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130003" w:rsidRPr="00DC0173" w14:paraId="677F2E5B" w14:textId="77777777" w:rsidTr="00F364CC">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598E1BA4" w14:textId="77777777" w:rsidR="00130003" w:rsidRPr="00DC0173" w:rsidRDefault="00130003" w:rsidP="00F364CC">
            <w:pPr>
              <w:pStyle w:val="TableTextWhite"/>
              <w:rPr>
                <w:b/>
              </w:rPr>
            </w:pPr>
            <w:r>
              <w:rPr>
                <w:b/>
              </w:rPr>
              <w:t>Cluster</w:t>
            </w:r>
          </w:p>
        </w:tc>
        <w:tc>
          <w:tcPr>
            <w:tcW w:w="6561" w:type="dxa"/>
          </w:tcPr>
          <w:p w14:paraId="3BC74A6E" w14:textId="77777777" w:rsidR="00130003" w:rsidRPr="00DC0173" w:rsidRDefault="000724E9" w:rsidP="00F364CC">
            <w:pPr>
              <w:pStyle w:val="TableTextWhite"/>
            </w:pPr>
            <w:r>
              <w:t>Regional NSW</w:t>
            </w:r>
          </w:p>
        </w:tc>
      </w:tr>
      <w:tr w:rsidR="00130003" w:rsidRPr="00DC0173" w14:paraId="39A9010E" w14:textId="77777777" w:rsidTr="00F364CC">
        <w:tc>
          <w:tcPr>
            <w:tcW w:w="4026" w:type="dxa"/>
            <w:vAlign w:val="center"/>
          </w:tcPr>
          <w:p w14:paraId="15225571" w14:textId="77777777" w:rsidR="00130003" w:rsidRPr="00DC0173" w:rsidRDefault="00130003" w:rsidP="00F364CC">
            <w:pPr>
              <w:pStyle w:val="TableTextWhite"/>
              <w:rPr>
                <w:b/>
              </w:rPr>
            </w:pPr>
            <w:r>
              <w:rPr>
                <w:b/>
              </w:rPr>
              <w:t>Agency</w:t>
            </w:r>
          </w:p>
        </w:tc>
        <w:tc>
          <w:tcPr>
            <w:tcW w:w="6561" w:type="dxa"/>
          </w:tcPr>
          <w:p w14:paraId="6134979B" w14:textId="77777777" w:rsidR="00130003" w:rsidRPr="00DC0173" w:rsidRDefault="00130003" w:rsidP="000724E9">
            <w:pPr>
              <w:pStyle w:val="TableTextWhite"/>
            </w:pPr>
            <w:r>
              <w:t xml:space="preserve">Department of </w:t>
            </w:r>
            <w:r w:rsidR="000724E9">
              <w:t>Regional NSW</w:t>
            </w:r>
          </w:p>
        </w:tc>
      </w:tr>
      <w:tr w:rsidR="00130003" w:rsidRPr="00DC0173" w14:paraId="69E077CD" w14:textId="77777777" w:rsidTr="00F364CC">
        <w:tc>
          <w:tcPr>
            <w:tcW w:w="4026" w:type="dxa"/>
            <w:vAlign w:val="center"/>
          </w:tcPr>
          <w:p w14:paraId="239A5792" w14:textId="77777777" w:rsidR="00130003" w:rsidRPr="00DC0173" w:rsidRDefault="00130003" w:rsidP="00F364CC">
            <w:pPr>
              <w:pStyle w:val="TableTextWhite"/>
              <w:rPr>
                <w:b/>
              </w:rPr>
            </w:pPr>
            <w:r>
              <w:rPr>
                <w:b/>
              </w:rPr>
              <w:t>Division/Branch/Unit</w:t>
            </w:r>
          </w:p>
        </w:tc>
        <w:tc>
          <w:tcPr>
            <w:tcW w:w="6561" w:type="dxa"/>
          </w:tcPr>
          <w:p w14:paraId="731E3B93" w14:textId="77777777" w:rsidR="00130003" w:rsidRPr="00DC0173" w:rsidRDefault="00B92A85" w:rsidP="00F364CC">
            <w:pPr>
              <w:pStyle w:val="TableTextWhite"/>
            </w:pPr>
            <w:r>
              <w:t>Regional Development/Public Works and Regional Development</w:t>
            </w:r>
          </w:p>
        </w:tc>
      </w:tr>
      <w:tr w:rsidR="00130003" w:rsidRPr="00DC0173" w14:paraId="6D0511C3" w14:textId="77777777" w:rsidTr="00F364CC">
        <w:tc>
          <w:tcPr>
            <w:tcW w:w="4026" w:type="dxa"/>
            <w:vAlign w:val="center"/>
          </w:tcPr>
          <w:p w14:paraId="6360E7FC" w14:textId="77777777" w:rsidR="00130003" w:rsidRPr="00DC0173" w:rsidRDefault="00130003" w:rsidP="00F364CC">
            <w:pPr>
              <w:pStyle w:val="TableTextWhite"/>
              <w:rPr>
                <w:b/>
              </w:rPr>
            </w:pPr>
            <w:r>
              <w:rPr>
                <w:b/>
              </w:rPr>
              <w:t>Location</w:t>
            </w:r>
          </w:p>
        </w:tc>
        <w:tc>
          <w:tcPr>
            <w:tcW w:w="6561" w:type="dxa"/>
          </w:tcPr>
          <w:p w14:paraId="17B099B2" w14:textId="33DAEF84" w:rsidR="00130003" w:rsidRPr="00DC0173" w:rsidRDefault="00310CBC" w:rsidP="00F364CC">
            <w:pPr>
              <w:pStyle w:val="TableTextWhite"/>
            </w:pPr>
            <w:r>
              <w:t>Dubbo</w:t>
            </w:r>
            <w:bookmarkStart w:id="0" w:name="_GoBack"/>
            <w:bookmarkEnd w:id="0"/>
          </w:p>
        </w:tc>
      </w:tr>
      <w:tr w:rsidR="00130003" w:rsidRPr="00DC0173" w14:paraId="7F55D2D5" w14:textId="77777777" w:rsidTr="00F364CC">
        <w:tc>
          <w:tcPr>
            <w:tcW w:w="4026" w:type="dxa"/>
            <w:vAlign w:val="center"/>
          </w:tcPr>
          <w:p w14:paraId="76874658" w14:textId="77777777" w:rsidR="00130003" w:rsidRPr="00DC0173" w:rsidRDefault="00130003" w:rsidP="00F364CC">
            <w:pPr>
              <w:pStyle w:val="TableTextWhite"/>
              <w:rPr>
                <w:b/>
              </w:rPr>
            </w:pPr>
            <w:r>
              <w:rPr>
                <w:b/>
              </w:rPr>
              <w:t>Classification/Grade/Band</w:t>
            </w:r>
          </w:p>
        </w:tc>
        <w:tc>
          <w:tcPr>
            <w:tcW w:w="6561" w:type="dxa"/>
          </w:tcPr>
          <w:p w14:paraId="3EA29C60" w14:textId="77777777" w:rsidR="00130003" w:rsidRPr="00DC0173" w:rsidRDefault="00130003" w:rsidP="00F364CC">
            <w:pPr>
              <w:pStyle w:val="TableTextWhite"/>
            </w:pPr>
            <w:r>
              <w:t>Clerk Grade 9/10</w:t>
            </w:r>
          </w:p>
        </w:tc>
      </w:tr>
      <w:tr w:rsidR="00130003" w:rsidRPr="00DC0173" w14:paraId="107903B6" w14:textId="77777777" w:rsidTr="00F364CC">
        <w:tc>
          <w:tcPr>
            <w:tcW w:w="4026" w:type="dxa"/>
            <w:vAlign w:val="center"/>
          </w:tcPr>
          <w:p w14:paraId="1A862BEB" w14:textId="77777777" w:rsidR="00130003" w:rsidRPr="002A3ECD" w:rsidRDefault="00130003" w:rsidP="002A3ECD">
            <w:pPr>
              <w:pStyle w:val="TableTextWhite"/>
              <w:rPr>
                <w:i/>
              </w:rPr>
            </w:pPr>
            <w:r>
              <w:rPr>
                <w:b/>
              </w:rPr>
              <w:t xml:space="preserve">Role Family </w:t>
            </w:r>
            <w:r>
              <w:rPr>
                <w:i/>
              </w:rPr>
              <w:t xml:space="preserve">(Internal Use Only) </w:t>
            </w:r>
          </w:p>
        </w:tc>
        <w:tc>
          <w:tcPr>
            <w:tcW w:w="6561" w:type="dxa"/>
          </w:tcPr>
          <w:p w14:paraId="284F97A3" w14:textId="77777777" w:rsidR="00130003" w:rsidRPr="00DC0173" w:rsidRDefault="00130003" w:rsidP="00C355D3">
            <w:pPr>
              <w:pStyle w:val="TableTextWhite"/>
            </w:pPr>
            <w:r>
              <w:t xml:space="preserve">Adapted / Communication &amp; Engagement / Deliver </w:t>
            </w:r>
          </w:p>
        </w:tc>
      </w:tr>
      <w:tr w:rsidR="00130003" w:rsidRPr="00DC0173" w14:paraId="4CF4F3C1" w14:textId="77777777" w:rsidTr="00F364CC">
        <w:tc>
          <w:tcPr>
            <w:tcW w:w="4026" w:type="dxa"/>
            <w:vAlign w:val="center"/>
          </w:tcPr>
          <w:p w14:paraId="0D901923" w14:textId="77777777" w:rsidR="00130003" w:rsidRPr="00DC0173" w:rsidRDefault="00130003" w:rsidP="00F364CC">
            <w:pPr>
              <w:pStyle w:val="TableTextWhite"/>
              <w:rPr>
                <w:b/>
              </w:rPr>
            </w:pPr>
            <w:r>
              <w:rPr>
                <w:b/>
              </w:rPr>
              <w:t>ANZSCO Code</w:t>
            </w:r>
          </w:p>
        </w:tc>
        <w:tc>
          <w:tcPr>
            <w:tcW w:w="6561" w:type="dxa"/>
          </w:tcPr>
          <w:p w14:paraId="6C211A25" w14:textId="77777777" w:rsidR="00130003" w:rsidRPr="00DC0173" w:rsidRDefault="00130003" w:rsidP="00F364CC">
            <w:pPr>
              <w:pStyle w:val="TableTextWhite"/>
            </w:pPr>
            <w:r>
              <w:t>132511</w:t>
            </w:r>
          </w:p>
        </w:tc>
      </w:tr>
      <w:tr w:rsidR="00130003" w:rsidRPr="00DC0173" w14:paraId="430B2719" w14:textId="77777777" w:rsidTr="00F364CC">
        <w:tc>
          <w:tcPr>
            <w:tcW w:w="4026" w:type="dxa"/>
            <w:vAlign w:val="center"/>
          </w:tcPr>
          <w:p w14:paraId="6C3805C2" w14:textId="77777777" w:rsidR="00130003" w:rsidRPr="00DC0173" w:rsidRDefault="00130003" w:rsidP="00F364CC">
            <w:pPr>
              <w:pStyle w:val="TableTextWhite"/>
              <w:rPr>
                <w:b/>
              </w:rPr>
            </w:pPr>
            <w:r>
              <w:rPr>
                <w:b/>
              </w:rPr>
              <w:t>PCAT Code</w:t>
            </w:r>
          </w:p>
        </w:tc>
        <w:tc>
          <w:tcPr>
            <w:tcW w:w="6561" w:type="dxa"/>
          </w:tcPr>
          <w:p w14:paraId="3C41CABA" w14:textId="77777777" w:rsidR="00130003" w:rsidRPr="00DC0173" w:rsidRDefault="00130003" w:rsidP="00F364CC">
            <w:pPr>
              <w:pStyle w:val="TableTextWhite"/>
            </w:pPr>
            <w:r>
              <w:t>1119192</w:t>
            </w:r>
          </w:p>
        </w:tc>
      </w:tr>
      <w:tr w:rsidR="00130003" w:rsidRPr="00DC0173" w14:paraId="58DAAC48" w14:textId="77777777" w:rsidTr="00F364CC">
        <w:tc>
          <w:tcPr>
            <w:tcW w:w="4026" w:type="dxa"/>
            <w:vAlign w:val="center"/>
          </w:tcPr>
          <w:p w14:paraId="1DE7C8A5" w14:textId="77777777" w:rsidR="00130003" w:rsidRPr="00DC0173" w:rsidRDefault="00130003" w:rsidP="00F364CC">
            <w:pPr>
              <w:pStyle w:val="TableTextWhite"/>
              <w:rPr>
                <w:b/>
              </w:rPr>
            </w:pPr>
            <w:r>
              <w:rPr>
                <w:b/>
              </w:rPr>
              <w:t>Date of Approval</w:t>
            </w:r>
          </w:p>
        </w:tc>
        <w:tc>
          <w:tcPr>
            <w:tcW w:w="6561" w:type="dxa"/>
          </w:tcPr>
          <w:p w14:paraId="60091E42" w14:textId="3D4EEAFD" w:rsidR="00130003" w:rsidRPr="00DC0173" w:rsidRDefault="00130003" w:rsidP="00DC3445">
            <w:pPr>
              <w:pStyle w:val="TableTextWhite"/>
            </w:pPr>
            <w:r>
              <w:t>November 2019</w:t>
            </w:r>
            <w:r w:rsidR="00DC3445">
              <w:t xml:space="preserve"> (updated J</w:t>
            </w:r>
            <w:r w:rsidR="000724E9">
              <w:t>une 2020</w:t>
            </w:r>
            <w:r w:rsidR="00DC3445">
              <w:t xml:space="preserve">; </w:t>
            </w:r>
            <w:r w:rsidR="00B92A85">
              <w:t>January 2021</w:t>
            </w:r>
            <w:r w:rsidR="00DC3445">
              <w:t>; February 2021</w:t>
            </w:r>
            <w:r>
              <w:t>)</w:t>
            </w:r>
          </w:p>
        </w:tc>
      </w:tr>
      <w:tr w:rsidR="00130003" w:rsidRPr="00DC0173" w14:paraId="28601D99" w14:textId="77777777" w:rsidTr="00F364CC">
        <w:tc>
          <w:tcPr>
            <w:tcW w:w="4026" w:type="dxa"/>
            <w:vAlign w:val="center"/>
          </w:tcPr>
          <w:p w14:paraId="58102BFC" w14:textId="77777777" w:rsidR="00130003" w:rsidRPr="00DC0173" w:rsidRDefault="00130003" w:rsidP="00F364CC">
            <w:pPr>
              <w:pStyle w:val="TableTextWhite"/>
              <w:rPr>
                <w:b/>
              </w:rPr>
            </w:pPr>
            <w:r>
              <w:rPr>
                <w:b/>
              </w:rPr>
              <w:t>Agency Website</w:t>
            </w:r>
          </w:p>
        </w:tc>
        <w:tc>
          <w:tcPr>
            <w:tcW w:w="6561" w:type="dxa"/>
          </w:tcPr>
          <w:p w14:paraId="7F74369D" w14:textId="77777777" w:rsidR="00130003" w:rsidRPr="00DC0173" w:rsidRDefault="000724E9" w:rsidP="00130003">
            <w:pPr>
              <w:pStyle w:val="TableTextWhite"/>
            </w:pPr>
            <w:r>
              <w:rPr>
                <w:rStyle w:val="Hyperlink"/>
              </w:rPr>
              <w:t>https://www.nsw.gov.au/regionalnsw</w:t>
            </w:r>
          </w:p>
        </w:tc>
        <w:bookmarkStart w:id="1" w:name="Cluster"/>
        <w:bookmarkEnd w:id="1"/>
      </w:tr>
    </w:tbl>
    <w:p w14:paraId="0A5C341A" w14:textId="77777777" w:rsidR="006A2280" w:rsidRDefault="006A2280" w:rsidP="006A2280">
      <w:pPr>
        <w:tabs>
          <w:tab w:val="left" w:pos="2925"/>
        </w:tabs>
      </w:pPr>
    </w:p>
    <w:p w14:paraId="0E4781CB" w14:textId="77777777" w:rsidR="00E67A52" w:rsidRPr="00614552" w:rsidRDefault="00E67A52" w:rsidP="00E67A52">
      <w:pPr>
        <w:tabs>
          <w:tab w:val="left" w:pos="2925"/>
        </w:tabs>
        <w:rPr>
          <w:rStyle w:val="Heading1Char"/>
        </w:rPr>
      </w:pPr>
      <w:r w:rsidRPr="00614552">
        <w:rPr>
          <w:rStyle w:val="Heading1Char"/>
        </w:rPr>
        <w:t>Agency overview</w:t>
      </w:r>
    </w:p>
    <w:p w14:paraId="684B12FF" w14:textId="77777777" w:rsidR="000724E9" w:rsidRDefault="000724E9" w:rsidP="000724E9">
      <w:pPr>
        <w:tabs>
          <w:tab w:val="left" w:pos="2925"/>
        </w:tabs>
      </w:pPr>
      <w:r>
        <w:t xml:space="preserve">The Department of Regional NSW was formed in 2020 as a central agency for regional issues. The Department </w:t>
      </w:r>
      <w:r w:rsidR="0077403B">
        <w:t>is</w:t>
      </w:r>
      <w:r>
        <w:t xml:space="preserve">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 </w:t>
      </w:r>
    </w:p>
    <w:p w14:paraId="2324C111" w14:textId="77777777" w:rsidR="00037FD5" w:rsidRPr="00614552" w:rsidRDefault="00037FD5" w:rsidP="006A2280">
      <w:pPr>
        <w:tabs>
          <w:tab w:val="left" w:pos="2925"/>
        </w:tabs>
        <w:rPr>
          <w:rStyle w:val="Heading1Char"/>
        </w:rPr>
      </w:pPr>
      <w:r w:rsidRPr="00614552">
        <w:rPr>
          <w:rStyle w:val="Heading1Char"/>
        </w:rPr>
        <w:t>Primary purpose of the role</w:t>
      </w:r>
    </w:p>
    <w:p w14:paraId="540F6963" w14:textId="77777777" w:rsidR="0013413E" w:rsidRPr="002154A4" w:rsidRDefault="00037FD5" w:rsidP="002154A4">
      <w:pPr>
        <w:rPr>
          <w:rFonts w:cs="Arial"/>
        </w:rPr>
      </w:pPr>
      <w:r w:rsidRPr="00D12A3E">
        <w:rPr>
          <w:rFonts w:cs="Arial"/>
        </w:rPr>
        <w:t>Identify and deliver services to businesses to enable them</w:t>
      </w:r>
      <w:r w:rsidR="00822EE2" w:rsidRPr="00D12A3E">
        <w:rPr>
          <w:rFonts w:cs="Arial"/>
        </w:rPr>
        <w:t xml:space="preserve"> </w:t>
      </w:r>
      <w:r w:rsidRPr="00D12A3E">
        <w:rPr>
          <w:rFonts w:cs="Arial"/>
        </w:rPr>
        <w:t>to expand their contribution to sustainable, high quality economic growth in NSW</w:t>
      </w:r>
      <w:r w:rsidR="006B7D8A">
        <w:rPr>
          <w:rFonts w:cs="Arial"/>
        </w:rPr>
        <w:t xml:space="preserve">, by </w:t>
      </w:r>
      <w:r w:rsidR="002C75B0" w:rsidRPr="002154A4">
        <w:rPr>
          <w:rFonts w:cs="Arial"/>
        </w:rPr>
        <w:t>providi</w:t>
      </w:r>
      <w:r w:rsidR="002C75B0" w:rsidRPr="002C75B0">
        <w:rPr>
          <w:rFonts w:cs="Arial"/>
        </w:rPr>
        <w:t>ng a 'one-stop-shop'</w:t>
      </w:r>
      <w:r w:rsidR="002C75B0">
        <w:rPr>
          <w:rFonts w:cs="Arial"/>
        </w:rPr>
        <w:t xml:space="preserve"> </w:t>
      </w:r>
      <w:r w:rsidR="002C75B0" w:rsidRPr="002C75B0">
        <w:rPr>
          <w:rFonts w:cs="Arial"/>
        </w:rPr>
        <w:t>c</w:t>
      </w:r>
      <w:r w:rsidR="002C75B0">
        <w:rPr>
          <w:rFonts w:cs="Arial"/>
        </w:rPr>
        <w:t xml:space="preserve">lient service to Industry </w:t>
      </w:r>
      <w:r w:rsidR="00745FA6">
        <w:rPr>
          <w:rFonts w:cs="Arial"/>
        </w:rPr>
        <w:t>including</w:t>
      </w:r>
      <w:r w:rsidR="002C75B0">
        <w:rPr>
          <w:rFonts w:cs="Arial"/>
        </w:rPr>
        <w:t xml:space="preserve"> </w:t>
      </w:r>
      <w:r w:rsidR="00745FA6">
        <w:rPr>
          <w:rFonts w:cs="Arial"/>
        </w:rPr>
        <w:t>advice</w:t>
      </w:r>
      <w:r w:rsidR="002C75B0" w:rsidRPr="002154A4">
        <w:rPr>
          <w:rFonts w:cs="Arial"/>
        </w:rPr>
        <w:t xml:space="preserve"> referral</w:t>
      </w:r>
      <w:r w:rsidR="002C75B0">
        <w:rPr>
          <w:rFonts w:cs="Arial"/>
        </w:rPr>
        <w:t>s</w:t>
      </w:r>
      <w:r w:rsidR="002C75B0" w:rsidRPr="002154A4">
        <w:rPr>
          <w:rFonts w:cs="Arial"/>
        </w:rPr>
        <w:t>, concierge</w:t>
      </w:r>
      <w:r w:rsidR="002C75B0">
        <w:rPr>
          <w:rFonts w:cs="Arial"/>
        </w:rPr>
        <w:t xml:space="preserve">, </w:t>
      </w:r>
      <w:r w:rsidR="00FA26C4">
        <w:rPr>
          <w:rFonts w:cs="Arial"/>
        </w:rPr>
        <w:t xml:space="preserve">and </w:t>
      </w:r>
      <w:r w:rsidR="002C75B0">
        <w:rPr>
          <w:rFonts w:cs="Arial"/>
        </w:rPr>
        <w:t>issue resolution</w:t>
      </w:r>
      <w:r w:rsidR="00FA26C4">
        <w:rPr>
          <w:rFonts w:cs="Arial"/>
        </w:rPr>
        <w:t>; and facilitating</w:t>
      </w:r>
      <w:r w:rsidR="002C75B0">
        <w:rPr>
          <w:rFonts w:cs="Arial"/>
        </w:rPr>
        <w:t xml:space="preserve"> </w:t>
      </w:r>
      <w:r w:rsidR="002C75B0" w:rsidRPr="002154A4">
        <w:rPr>
          <w:rFonts w:cs="Arial"/>
        </w:rPr>
        <w:t xml:space="preserve">pathways to </w:t>
      </w:r>
      <w:r w:rsidR="002C75B0">
        <w:rPr>
          <w:rFonts w:cs="Arial"/>
        </w:rPr>
        <w:t xml:space="preserve">accessing </w:t>
      </w:r>
      <w:r w:rsidR="002C75B0" w:rsidRPr="002154A4">
        <w:rPr>
          <w:rFonts w:cs="Arial"/>
        </w:rPr>
        <w:t>government support</w:t>
      </w:r>
      <w:r w:rsidR="000C2AF5">
        <w:rPr>
          <w:rFonts w:cs="Arial"/>
        </w:rPr>
        <w:t xml:space="preserve"> </w:t>
      </w:r>
      <w:r w:rsidR="002C75B0">
        <w:rPr>
          <w:rFonts w:cs="Arial"/>
        </w:rPr>
        <w:t>(including funding)</w:t>
      </w:r>
      <w:r w:rsidR="00FA26C4">
        <w:rPr>
          <w:rFonts w:cs="Arial"/>
        </w:rPr>
        <w:t>.</w:t>
      </w:r>
      <w:r w:rsidR="002C75B0" w:rsidRPr="002154A4">
        <w:rPr>
          <w:rFonts w:cs="Arial"/>
        </w:rPr>
        <w:t xml:space="preserve"> </w:t>
      </w:r>
    </w:p>
    <w:p w14:paraId="6E4AEE5A" w14:textId="77777777" w:rsidR="00F339CD" w:rsidRDefault="00F339CD" w:rsidP="00614552">
      <w:pPr>
        <w:pStyle w:val="Heading1"/>
      </w:pPr>
      <w:r w:rsidRPr="00A14A03">
        <w:t>Key accountabilities</w:t>
      </w:r>
    </w:p>
    <w:p w14:paraId="4BA6E868" w14:textId="77777777" w:rsidR="003752B0" w:rsidRPr="00D12A3E" w:rsidRDefault="003752B0" w:rsidP="00D12A3E">
      <w:pPr>
        <w:pStyle w:val="ListParagraph"/>
        <w:numPr>
          <w:ilvl w:val="0"/>
          <w:numId w:val="9"/>
        </w:numPr>
        <w:tabs>
          <w:tab w:val="left" w:pos="2925"/>
        </w:tabs>
        <w:rPr>
          <w:rFonts w:cs="Arial"/>
        </w:rPr>
      </w:pPr>
      <w:r w:rsidRPr="00D12A3E">
        <w:rPr>
          <w:rFonts w:cs="Arial"/>
        </w:rPr>
        <w:t xml:space="preserve">Identify, develop and manage projects that can utilise NSW Government programs to attract and retain businesses, increase economic growth, grow employment, </w:t>
      </w:r>
      <w:r w:rsidR="000E2D90">
        <w:rPr>
          <w:rFonts w:cs="Arial"/>
        </w:rPr>
        <w:t xml:space="preserve">infrastructure, </w:t>
      </w:r>
      <w:r w:rsidRPr="00D12A3E">
        <w:rPr>
          <w:rFonts w:cs="Arial"/>
        </w:rPr>
        <w:t>investment and exports for NSW.</w:t>
      </w:r>
    </w:p>
    <w:p w14:paraId="5D2EC568" w14:textId="39A28EC8" w:rsidR="003752B0" w:rsidRPr="00D12A3E" w:rsidRDefault="003752B0" w:rsidP="00D12A3E">
      <w:pPr>
        <w:pStyle w:val="ListParagraph"/>
        <w:numPr>
          <w:ilvl w:val="0"/>
          <w:numId w:val="9"/>
        </w:numPr>
        <w:tabs>
          <w:tab w:val="left" w:pos="2925"/>
        </w:tabs>
        <w:rPr>
          <w:rFonts w:cs="Arial"/>
        </w:rPr>
      </w:pPr>
      <w:r w:rsidRPr="00D12A3E">
        <w:rPr>
          <w:rFonts w:cs="Arial"/>
        </w:rPr>
        <w:t>Provide timely, relevant and actionable market intelligence and advice on industry trends and major developments that have the capacity to provide new opportunities or mitigate threats to businesses and industries</w:t>
      </w:r>
      <w:r w:rsidR="00DC3445">
        <w:rPr>
          <w:rFonts w:cs="Arial"/>
        </w:rPr>
        <w:t>.</w:t>
      </w:r>
    </w:p>
    <w:p w14:paraId="665808A3" w14:textId="15BA06E9" w:rsidR="003752B0" w:rsidRPr="00D12A3E" w:rsidRDefault="003752B0" w:rsidP="00D12A3E">
      <w:pPr>
        <w:pStyle w:val="ListParagraph"/>
        <w:numPr>
          <w:ilvl w:val="0"/>
          <w:numId w:val="9"/>
        </w:numPr>
        <w:tabs>
          <w:tab w:val="left" w:pos="2925"/>
        </w:tabs>
        <w:rPr>
          <w:rFonts w:cs="Arial"/>
        </w:rPr>
      </w:pPr>
      <w:r w:rsidRPr="00D12A3E">
        <w:rPr>
          <w:rFonts w:cs="Arial"/>
        </w:rPr>
        <w:t xml:space="preserve">In consultation with the </w:t>
      </w:r>
      <w:r w:rsidR="00B92A85">
        <w:rPr>
          <w:rFonts w:cs="Arial"/>
        </w:rPr>
        <w:t>Manager</w:t>
      </w:r>
      <w:r w:rsidRPr="00D12A3E">
        <w:rPr>
          <w:rFonts w:cs="Arial"/>
        </w:rPr>
        <w:t>, identify strategies and develop plans that are directly aimed at meeting the Government’s commitments to ensure th</w:t>
      </w:r>
      <w:r w:rsidR="002A3ECD">
        <w:rPr>
          <w:rFonts w:cs="Arial"/>
        </w:rPr>
        <w:t xml:space="preserve">e growth of priority industries </w:t>
      </w:r>
      <w:r w:rsidR="000E2D90">
        <w:rPr>
          <w:rFonts w:cs="Arial"/>
        </w:rPr>
        <w:t xml:space="preserve">and infrastructure development </w:t>
      </w:r>
      <w:r w:rsidRPr="00D12A3E">
        <w:rPr>
          <w:rFonts w:cs="Arial"/>
        </w:rPr>
        <w:t xml:space="preserve">in New South Wales </w:t>
      </w:r>
      <w:r w:rsidR="002C75B0">
        <w:rPr>
          <w:rFonts w:cs="Arial"/>
        </w:rPr>
        <w:t>(including skill development for the jobs of the future)</w:t>
      </w:r>
      <w:r w:rsidR="00DC3445">
        <w:rPr>
          <w:rFonts w:cs="Arial"/>
        </w:rPr>
        <w:t>.</w:t>
      </w:r>
    </w:p>
    <w:p w14:paraId="5A503798" w14:textId="77777777" w:rsidR="003752B0" w:rsidRPr="00D12A3E" w:rsidRDefault="003752B0" w:rsidP="00D12A3E">
      <w:pPr>
        <w:pStyle w:val="ListParagraph"/>
        <w:numPr>
          <w:ilvl w:val="0"/>
          <w:numId w:val="9"/>
        </w:numPr>
        <w:tabs>
          <w:tab w:val="left" w:pos="2925"/>
        </w:tabs>
        <w:rPr>
          <w:rFonts w:cs="Arial"/>
        </w:rPr>
      </w:pPr>
      <w:r w:rsidRPr="00D73F22">
        <w:rPr>
          <w:rFonts w:cs="Arial"/>
          <w:lang w:val="en-AU"/>
        </w:rPr>
        <w:t>Utilise</w:t>
      </w:r>
      <w:r w:rsidRPr="00D12A3E">
        <w:rPr>
          <w:rFonts w:cs="Arial"/>
        </w:rPr>
        <w:t xml:space="preserve"> NSW Government facilitation services and programs to provide an effective integrated team approach to the successful development and implementation of </w:t>
      </w:r>
      <w:r w:rsidR="00D92A7D">
        <w:rPr>
          <w:rFonts w:cs="Arial"/>
        </w:rPr>
        <w:t xml:space="preserve">industry </w:t>
      </w:r>
      <w:r w:rsidRPr="00D12A3E">
        <w:rPr>
          <w:rFonts w:cs="Arial"/>
        </w:rPr>
        <w:t>strategies and initiatives.</w:t>
      </w:r>
    </w:p>
    <w:p w14:paraId="5271AF04" w14:textId="77777777" w:rsidR="003752B0" w:rsidRPr="00D12A3E" w:rsidRDefault="003752B0" w:rsidP="00D12A3E">
      <w:pPr>
        <w:pStyle w:val="ListParagraph"/>
        <w:numPr>
          <w:ilvl w:val="0"/>
          <w:numId w:val="9"/>
        </w:numPr>
        <w:tabs>
          <w:tab w:val="left" w:pos="2925"/>
        </w:tabs>
        <w:rPr>
          <w:rFonts w:cs="Arial"/>
        </w:rPr>
      </w:pPr>
      <w:r w:rsidRPr="00D12A3E">
        <w:rPr>
          <w:rFonts w:cs="Arial"/>
        </w:rPr>
        <w:lastRenderedPageBreak/>
        <w:t>Develop and manage working relationships and networks with key State and Federal Government agencies, Local Government and businesses and other stakeholders for the effective leveraging of programs that encourage business growth.</w:t>
      </w:r>
    </w:p>
    <w:p w14:paraId="6E53FC66" w14:textId="77777777" w:rsidR="003752B0" w:rsidRPr="00D12A3E" w:rsidRDefault="003752B0" w:rsidP="00D12A3E">
      <w:pPr>
        <w:pStyle w:val="ListParagraph"/>
        <w:numPr>
          <w:ilvl w:val="0"/>
          <w:numId w:val="9"/>
        </w:numPr>
        <w:tabs>
          <w:tab w:val="left" w:pos="2925"/>
        </w:tabs>
        <w:rPr>
          <w:rFonts w:cs="Arial"/>
        </w:rPr>
      </w:pPr>
      <w:r w:rsidRPr="00D12A3E">
        <w:rPr>
          <w:rFonts w:cs="Arial"/>
        </w:rPr>
        <w:t xml:space="preserve">Actively contribute to the capture and use of market intelligence and database information across the Department to support improved outcomes </w:t>
      </w:r>
      <w:r w:rsidR="00213DF8" w:rsidRPr="00D12A3E">
        <w:rPr>
          <w:rFonts w:cs="Arial"/>
        </w:rPr>
        <w:t xml:space="preserve">for </w:t>
      </w:r>
      <w:r w:rsidRPr="00D12A3E">
        <w:rPr>
          <w:rFonts w:cs="Arial"/>
        </w:rPr>
        <w:t xml:space="preserve">the </w:t>
      </w:r>
      <w:r w:rsidR="00D92A7D">
        <w:rPr>
          <w:rFonts w:cs="Arial"/>
        </w:rPr>
        <w:t>Industry Development branch</w:t>
      </w:r>
      <w:r w:rsidRPr="00D12A3E">
        <w:rPr>
          <w:rFonts w:cs="Arial"/>
        </w:rPr>
        <w:t xml:space="preserve">.  </w:t>
      </w:r>
    </w:p>
    <w:p w14:paraId="2706CDFE" w14:textId="77777777" w:rsidR="00F364CC" w:rsidRDefault="00DE44AE" w:rsidP="00F364CC">
      <w:pPr>
        <w:pStyle w:val="ListParagraph"/>
        <w:numPr>
          <w:ilvl w:val="0"/>
          <w:numId w:val="9"/>
        </w:numPr>
        <w:tabs>
          <w:tab w:val="left" w:pos="2925"/>
        </w:tabs>
        <w:rPr>
          <w:rFonts w:cs="Arial"/>
        </w:rPr>
      </w:pPr>
      <w:r w:rsidRPr="00D12A3E">
        <w:rPr>
          <w:rFonts w:cs="Arial"/>
        </w:rPr>
        <w:t xml:space="preserve">In consultation with the </w:t>
      </w:r>
      <w:r w:rsidR="00B92A85">
        <w:rPr>
          <w:rFonts w:cs="Arial"/>
        </w:rPr>
        <w:t>Manager</w:t>
      </w:r>
      <w:r w:rsidR="00343C76">
        <w:rPr>
          <w:rFonts w:cs="Arial"/>
        </w:rPr>
        <w:t>,</w:t>
      </w:r>
      <w:r w:rsidR="00D92A7D">
        <w:rPr>
          <w:rFonts w:cs="Arial"/>
        </w:rPr>
        <w:t xml:space="preserve"> </w:t>
      </w:r>
      <w:r w:rsidRPr="00D12A3E">
        <w:rPr>
          <w:rFonts w:cs="Arial"/>
        </w:rPr>
        <w:t>m</w:t>
      </w:r>
      <w:r w:rsidR="003752B0" w:rsidRPr="00D12A3E">
        <w:rPr>
          <w:rFonts w:cs="Arial"/>
        </w:rPr>
        <w:t>aintain an effective and efficient administrative process and system for providing accurate information on a diverse spread of business issues.</w:t>
      </w:r>
    </w:p>
    <w:p w14:paraId="4B194358" w14:textId="77777777" w:rsidR="00F364CC" w:rsidRPr="00F364CC" w:rsidRDefault="00F364CC" w:rsidP="00F364CC">
      <w:pPr>
        <w:pStyle w:val="ListParagraph"/>
        <w:numPr>
          <w:ilvl w:val="0"/>
          <w:numId w:val="9"/>
        </w:numPr>
        <w:tabs>
          <w:tab w:val="left" w:pos="2925"/>
        </w:tabs>
        <w:rPr>
          <w:rFonts w:cs="Arial"/>
        </w:rPr>
      </w:pPr>
      <w:r w:rsidRPr="00F364CC">
        <w:rPr>
          <w:rFonts w:cs="Arial"/>
        </w:rPr>
        <w:t>Prepare high quality briefings, correspondence and advice for the Department’s Executive, Premier and Deputy Premier, the Cabinet and Ministers as well as clients and stakeholders to inform the Government’s response to key issues impacting NSW</w:t>
      </w:r>
      <w:r>
        <w:rPr>
          <w:rFonts w:cs="Arial"/>
        </w:rPr>
        <w:t>.</w:t>
      </w:r>
    </w:p>
    <w:p w14:paraId="2339580B" w14:textId="77777777" w:rsidR="001D097C" w:rsidRPr="00614552" w:rsidRDefault="001D097C" w:rsidP="006A2280">
      <w:pPr>
        <w:tabs>
          <w:tab w:val="left" w:pos="2925"/>
        </w:tabs>
        <w:rPr>
          <w:rStyle w:val="Heading1Char"/>
        </w:rPr>
      </w:pPr>
      <w:r w:rsidRPr="00614552">
        <w:rPr>
          <w:rStyle w:val="Heading1Char"/>
        </w:rPr>
        <w:t>Key challenges</w:t>
      </w:r>
    </w:p>
    <w:p w14:paraId="69F36600" w14:textId="77777777" w:rsidR="0013413E" w:rsidRDefault="00A80C5E" w:rsidP="00AC09FB">
      <w:pPr>
        <w:pStyle w:val="ListParagraph"/>
        <w:numPr>
          <w:ilvl w:val="0"/>
          <w:numId w:val="9"/>
        </w:numPr>
        <w:tabs>
          <w:tab w:val="left" w:pos="2925"/>
        </w:tabs>
        <w:rPr>
          <w:rFonts w:cs="Arial"/>
        </w:rPr>
      </w:pPr>
      <w:r>
        <w:rPr>
          <w:rFonts w:cs="Arial"/>
        </w:rPr>
        <w:t>Initiating</w:t>
      </w:r>
      <w:r w:rsidRPr="00AC09FB">
        <w:rPr>
          <w:rFonts w:cs="Arial"/>
        </w:rPr>
        <w:t xml:space="preserve"> </w:t>
      </w:r>
      <w:r w:rsidR="007619E2" w:rsidRPr="00AC09FB">
        <w:rPr>
          <w:rFonts w:cs="Arial"/>
        </w:rPr>
        <w:t>innovative ideas</w:t>
      </w:r>
      <w:r>
        <w:rPr>
          <w:rFonts w:cs="Arial"/>
        </w:rPr>
        <w:t xml:space="preserve"> </w:t>
      </w:r>
      <w:r w:rsidRPr="00AC09FB">
        <w:rPr>
          <w:rFonts w:cs="Arial"/>
        </w:rPr>
        <w:t>in a rapidly changing industry and economic environment</w:t>
      </w:r>
    </w:p>
    <w:p w14:paraId="399CFD32" w14:textId="77777777" w:rsidR="002C75B0" w:rsidRPr="00AC09FB" w:rsidRDefault="002C75B0" w:rsidP="00AC09FB">
      <w:pPr>
        <w:pStyle w:val="ListParagraph"/>
        <w:numPr>
          <w:ilvl w:val="0"/>
          <w:numId w:val="9"/>
        </w:numPr>
        <w:tabs>
          <w:tab w:val="left" w:pos="2925"/>
        </w:tabs>
        <w:rPr>
          <w:rFonts w:cs="Arial"/>
        </w:rPr>
      </w:pPr>
      <w:r>
        <w:rPr>
          <w:rFonts w:cs="Arial"/>
        </w:rPr>
        <w:t xml:space="preserve">Providing value add services that will rely on depth of networks and ability to provide relevant advice and solutions to businesses regardless of the sector  </w:t>
      </w:r>
    </w:p>
    <w:p w14:paraId="56AA2FEB"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490" w:type="dxa"/>
        <w:tblLayout w:type="fixed"/>
        <w:tblLook w:val="04A0" w:firstRow="1" w:lastRow="0" w:firstColumn="1" w:lastColumn="0" w:noHBand="0" w:noVBand="1"/>
        <w:tblCaption w:val="PSC_Key_RelationshipsTable"/>
        <w:tblDescription w:val="PSC_Key_RelationshipsTable"/>
      </w:tblPr>
      <w:tblGrid>
        <w:gridCol w:w="3331"/>
        <w:gridCol w:w="7159"/>
      </w:tblGrid>
      <w:tr w:rsidR="00A6294C" w:rsidRPr="00C978B9" w14:paraId="3A24DA64" w14:textId="77777777" w:rsidTr="00DC3445">
        <w:trPr>
          <w:cnfStyle w:val="100000000000" w:firstRow="1" w:lastRow="0" w:firstColumn="0" w:lastColumn="0" w:oddVBand="0" w:evenVBand="0" w:oddHBand="0" w:evenHBand="0" w:firstRowFirstColumn="0" w:firstRowLastColumn="0" w:lastRowFirstColumn="0" w:lastRowLastColumn="0"/>
          <w:trHeight w:val="369"/>
          <w:tblHeader/>
        </w:trPr>
        <w:tc>
          <w:tcPr>
            <w:tcW w:w="3331" w:type="dxa"/>
          </w:tcPr>
          <w:p w14:paraId="59FD3285" w14:textId="77777777" w:rsidR="00A6294C" w:rsidRPr="00C978B9" w:rsidRDefault="00A6294C" w:rsidP="00F364CC">
            <w:pPr>
              <w:pStyle w:val="TableTextWhite0"/>
            </w:pPr>
            <w:r w:rsidRPr="00C978B9">
              <w:t>Who</w:t>
            </w:r>
          </w:p>
        </w:tc>
        <w:tc>
          <w:tcPr>
            <w:tcW w:w="7159" w:type="dxa"/>
          </w:tcPr>
          <w:p w14:paraId="61880496" w14:textId="77777777" w:rsidR="00A6294C" w:rsidRPr="00C978B9" w:rsidRDefault="00A6294C" w:rsidP="00F364CC">
            <w:pPr>
              <w:pStyle w:val="TableTextWhite0"/>
            </w:pPr>
            <w:r>
              <w:t xml:space="preserve">       </w:t>
            </w:r>
            <w:r w:rsidRPr="00C978B9">
              <w:t>Why</w:t>
            </w:r>
          </w:p>
        </w:tc>
      </w:tr>
      <w:tr w:rsidR="00A6294C" w:rsidRPr="00A8245E" w14:paraId="6A4E0E20" w14:textId="77777777" w:rsidTr="00DC3445">
        <w:trPr>
          <w:trHeight w:val="354"/>
        </w:trPr>
        <w:tc>
          <w:tcPr>
            <w:tcW w:w="3331" w:type="dxa"/>
            <w:shd w:val="clear" w:color="auto" w:fill="BCBEC0"/>
          </w:tcPr>
          <w:p w14:paraId="32DAF762" w14:textId="77777777" w:rsidR="00A6294C" w:rsidRPr="00A8245E" w:rsidRDefault="00A6294C" w:rsidP="00F364CC">
            <w:pPr>
              <w:pStyle w:val="TableText"/>
              <w:keepNext/>
              <w:rPr>
                <w:b/>
              </w:rPr>
            </w:pPr>
            <w:r w:rsidRPr="00A8245E">
              <w:rPr>
                <w:b/>
              </w:rPr>
              <w:t>Internal</w:t>
            </w:r>
          </w:p>
        </w:tc>
        <w:tc>
          <w:tcPr>
            <w:tcW w:w="7159" w:type="dxa"/>
            <w:shd w:val="clear" w:color="auto" w:fill="BCBEC0"/>
          </w:tcPr>
          <w:p w14:paraId="15514844" w14:textId="77777777" w:rsidR="00A6294C" w:rsidRPr="00A8245E" w:rsidRDefault="00A6294C" w:rsidP="00F364CC">
            <w:pPr>
              <w:pStyle w:val="TableText"/>
              <w:keepNext/>
              <w:rPr>
                <w:b/>
              </w:rPr>
            </w:pPr>
          </w:p>
        </w:tc>
      </w:tr>
    </w:tbl>
    <w:tbl>
      <w:tblPr>
        <w:tblW w:w="10490" w:type="dxa"/>
        <w:tblLayout w:type="fixed"/>
        <w:tblCellMar>
          <w:left w:w="0" w:type="dxa"/>
          <w:right w:w="0" w:type="dxa"/>
        </w:tblCellMar>
        <w:tblLook w:val="0000" w:firstRow="0" w:lastRow="0" w:firstColumn="0" w:lastColumn="0" w:noHBand="0" w:noVBand="0"/>
        <w:tblCaption w:val="PSC_Key_RelationshipsTable"/>
        <w:tblDescription w:val="PSC_Key_RelationshipsTable"/>
      </w:tblPr>
      <w:tblGrid>
        <w:gridCol w:w="2982"/>
        <w:gridCol w:w="7366"/>
        <w:gridCol w:w="142"/>
      </w:tblGrid>
      <w:tr w:rsidR="003752B0" w:rsidRPr="00FA26C4" w14:paraId="6AE18DC5" w14:textId="77777777" w:rsidTr="00DC3445">
        <w:trPr>
          <w:gridAfter w:val="1"/>
          <w:wAfter w:w="142" w:type="dxa"/>
          <w:trHeight w:hRule="exact" w:val="811"/>
        </w:trPr>
        <w:tc>
          <w:tcPr>
            <w:tcW w:w="2982" w:type="dxa"/>
            <w:tcBorders>
              <w:bottom w:val="single" w:sz="4" w:space="0" w:color="auto"/>
            </w:tcBorders>
          </w:tcPr>
          <w:p w14:paraId="4F80CF05" w14:textId="77777777" w:rsidR="003752B0" w:rsidRPr="00FA26C4" w:rsidRDefault="00B92A85" w:rsidP="00782D9E">
            <w:pPr>
              <w:autoSpaceDE w:val="0"/>
              <w:autoSpaceDN w:val="0"/>
              <w:adjustRightInd w:val="0"/>
              <w:ind w:right="-20"/>
              <w:rPr>
                <w:rFonts w:eastAsia="Calibri" w:cs="Arial"/>
                <w:spacing w:val="2"/>
                <w:position w:val="1"/>
                <w:sz w:val="20"/>
                <w:szCs w:val="20"/>
              </w:rPr>
            </w:pPr>
            <w:r>
              <w:rPr>
                <w:rFonts w:cs="Arial"/>
                <w:sz w:val="20"/>
                <w:szCs w:val="20"/>
              </w:rPr>
              <w:t>Manager</w:t>
            </w:r>
          </w:p>
        </w:tc>
        <w:tc>
          <w:tcPr>
            <w:tcW w:w="7366" w:type="dxa"/>
            <w:tcBorders>
              <w:bottom w:val="single" w:sz="4" w:space="0" w:color="auto"/>
            </w:tcBorders>
          </w:tcPr>
          <w:p w14:paraId="1B92D427" w14:textId="77777777" w:rsidR="003752B0" w:rsidRPr="00FA26C4" w:rsidRDefault="003752B0" w:rsidP="00DC3445">
            <w:pPr>
              <w:numPr>
                <w:ilvl w:val="0"/>
                <w:numId w:val="5"/>
              </w:numPr>
              <w:ind w:right="95"/>
              <w:rPr>
                <w:rFonts w:cs="Arial"/>
                <w:sz w:val="20"/>
                <w:szCs w:val="20"/>
              </w:rPr>
            </w:pPr>
            <w:r w:rsidRPr="00FA26C4">
              <w:rPr>
                <w:rFonts w:cs="Arial"/>
                <w:sz w:val="20"/>
                <w:szCs w:val="20"/>
              </w:rPr>
              <w:t>Report activities, receive guidance, share information, and discuss applications for financial assistance and facilitation provided to clients/stakeholders or projects.</w:t>
            </w:r>
          </w:p>
        </w:tc>
      </w:tr>
      <w:tr w:rsidR="003752B0" w:rsidRPr="00FA26C4" w14:paraId="735BFC9F" w14:textId="77777777" w:rsidTr="00DC3445">
        <w:trPr>
          <w:gridAfter w:val="1"/>
          <w:wAfter w:w="142" w:type="dxa"/>
          <w:trHeight w:hRule="exact" w:val="1005"/>
        </w:trPr>
        <w:tc>
          <w:tcPr>
            <w:tcW w:w="2982" w:type="dxa"/>
            <w:tcBorders>
              <w:top w:val="single" w:sz="4" w:space="0" w:color="auto"/>
            </w:tcBorders>
          </w:tcPr>
          <w:p w14:paraId="6A08A1D8" w14:textId="77777777" w:rsidR="003752B0" w:rsidRPr="00FA26C4" w:rsidRDefault="003752B0" w:rsidP="00C805FC">
            <w:pPr>
              <w:autoSpaceDE w:val="0"/>
              <w:autoSpaceDN w:val="0"/>
              <w:adjustRightInd w:val="0"/>
              <w:spacing w:after="0"/>
              <w:rPr>
                <w:rFonts w:eastAsia="Calibri" w:cs="Arial"/>
                <w:sz w:val="20"/>
                <w:szCs w:val="20"/>
              </w:rPr>
            </w:pPr>
            <w:r w:rsidRPr="00FA26C4">
              <w:rPr>
                <w:rFonts w:eastAsia="Calibri" w:cs="Arial"/>
                <w:sz w:val="20"/>
                <w:szCs w:val="20"/>
              </w:rPr>
              <w:t>Departmental staff</w:t>
            </w:r>
          </w:p>
        </w:tc>
        <w:tc>
          <w:tcPr>
            <w:tcW w:w="7366" w:type="dxa"/>
            <w:tcBorders>
              <w:top w:val="single" w:sz="4" w:space="0" w:color="auto"/>
            </w:tcBorders>
          </w:tcPr>
          <w:p w14:paraId="6835CF3B" w14:textId="77777777" w:rsidR="00FA26C4" w:rsidRPr="00FA26C4" w:rsidRDefault="003752B0" w:rsidP="00DC3445">
            <w:pPr>
              <w:numPr>
                <w:ilvl w:val="0"/>
                <w:numId w:val="6"/>
              </w:numPr>
              <w:tabs>
                <w:tab w:val="left" w:pos="-1440"/>
                <w:tab w:val="left" w:pos="-720"/>
                <w:tab w:val="left" w:pos="0"/>
                <w:tab w:val="left" w:pos="720"/>
                <w:tab w:val="left" w:pos="1114"/>
                <w:tab w:val="left" w:pos="2160"/>
              </w:tabs>
              <w:spacing w:after="0"/>
              <w:rPr>
                <w:rFonts w:cs="Arial"/>
                <w:sz w:val="20"/>
                <w:szCs w:val="20"/>
              </w:rPr>
            </w:pPr>
            <w:r w:rsidRPr="00FA26C4">
              <w:rPr>
                <w:rFonts w:cs="Arial"/>
                <w:sz w:val="20"/>
                <w:szCs w:val="20"/>
              </w:rPr>
              <w:t>Share and discuss tasks, project outlines, targets and gather information in managing the requirements of business and trade activities.</w:t>
            </w:r>
          </w:p>
        </w:tc>
      </w:tr>
      <w:tr w:rsidR="00F760DF" w:rsidRPr="00F760DF" w14:paraId="535E9F94" w14:textId="77777777" w:rsidTr="00DC3445">
        <w:trPr>
          <w:trHeight w:hRule="exact" w:val="868"/>
        </w:trPr>
        <w:tc>
          <w:tcPr>
            <w:tcW w:w="10490" w:type="dxa"/>
            <w:gridSpan w:val="3"/>
          </w:tcPr>
          <w:tbl>
            <w:tblPr>
              <w:tblStyle w:val="PSCPurple"/>
              <w:tblW w:w="10602" w:type="dxa"/>
              <w:tblLayout w:type="fixed"/>
              <w:tblLook w:val="04A0" w:firstRow="1" w:lastRow="0" w:firstColumn="1" w:lastColumn="0" w:noHBand="0" w:noVBand="1"/>
              <w:tblCaption w:val="PSC_Key_RelationshipsTable"/>
              <w:tblDescription w:val="PSC_Key_RelationshipsTable"/>
            </w:tblPr>
            <w:tblGrid>
              <w:gridCol w:w="3606"/>
              <w:gridCol w:w="6996"/>
            </w:tblGrid>
            <w:tr w:rsidR="00F760DF" w:rsidRPr="00F760DF" w14:paraId="7EE612BC" w14:textId="77777777" w:rsidTr="00FA26C4">
              <w:trPr>
                <w:cnfStyle w:val="100000000000" w:firstRow="1" w:lastRow="0" w:firstColumn="0" w:lastColumn="0" w:oddVBand="0" w:evenVBand="0" w:oddHBand="0" w:evenHBand="0" w:firstRowFirstColumn="0" w:firstRowLastColumn="0" w:lastRowFirstColumn="0" w:lastRowLastColumn="0"/>
                <w:trHeight w:val="289"/>
                <w:tblHeader/>
              </w:trPr>
              <w:tc>
                <w:tcPr>
                  <w:tcW w:w="3606" w:type="dxa"/>
                </w:tcPr>
                <w:p w14:paraId="2AF75912" w14:textId="77777777" w:rsidR="00F760DF" w:rsidRPr="00F760DF" w:rsidRDefault="00F760DF" w:rsidP="00C805FC">
                  <w:pPr>
                    <w:pStyle w:val="TableTextWhite0"/>
                    <w:spacing w:after="0"/>
                  </w:pPr>
                  <w:r w:rsidRPr="00F760DF">
                    <w:t>Who</w:t>
                  </w:r>
                </w:p>
              </w:tc>
              <w:tc>
                <w:tcPr>
                  <w:tcW w:w="6996" w:type="dxa"/>
                </w:tcPr>
                <w:p w14:paraId="6E20E45F" w14:textId="77777777" w:rsidR="00F760DF" w:rsidRPr="00F760DF" w:rsidRDefault="00F760DF" w:rsidP="00C805FC">
                  <w:pPr>
                    <w:pStyle w:val="TableTextWhite0"/>
                    <w:spacing w:after="0"/>
                  </w:pPr>
                  <w:r w:rsidRPr="00F760DF">
                    <w:t xml:space="preserve">       Why</w:t>
                  </w:r>
                </w:p>
              </w:tc>
            </w:tr>
            <w:tr w:rsidR="00F760DF" w:rsidRPr="00F760DF" w14:paraId="1E2BB04E" w14:textId="77777777" w:rsidTr="00FA26C4">
              <w:trPr>
                <w:trHeight w:val="303"/>
              </w:trPr>
              <w:tc>
                <w:tcPr>
                  <w:tcW w:w="3606" w:type="dxa"/>
                  <w:shd w:val="clear" w:color="auto" w:fill="BCBEC0"/>
                </w:tcPr>
                <w:p w14:paraId="5B69AACF" w14:textId="77777777" w:rsidR="00F760DF" w:rsidRPr="00F760DF" w:rsidRDefault="00F760DF" w:rsidP="00C805FC">
                  <w:pPr>
                    <w:pStyle w:val="TableText"/>
                    <w:keepNext/>
                    <w:spacing w:after="0"/>
                    <w:rPr>
                      <w:b/>
                    </w:rPr>
                  </w:pPr>
                  <w:r w:rsidRPr="00F760DF">
                    <w:rPr>
                      <w:b/>
                    </w:rPr>
                    <w:t>External</w:t>
                  </w:r>
                </w:p>
              </w:tc>
              <w:tc>
                <w:tcPr>
                  <w:tcW w:w="6996" w:type="dxa"/>
                  <w:shd w:val="clear" w:color="auto" w:fill="BCBEC0"/>
                </w:tcPr>
                <w:p w14:paraId="7FCAB26B" w14:textId="77777777" w:rsidR="00F760DF" w:rsidRPr="00F760DF" w:rsidRDefault="00F760DF" w:rsidP="00C805FC">
                  <w:pPr>
                    <w:pStyle w:val="TableText"/>
                    <w:keepNext/>
                    <w:spacing w:after="0"/>
                    <w:rPr>
                      <w:b/>
                    </w:rPr>
                  </w:pPr>
                </w:p>
              </w:tc>
            </w:tr>
          </w:tbl>
          <w:p w14:paraId="0D175683" w14:textId="77777777" w:rsidR="00F760DF" w:rsidRPr="00F760DF" w:rsidRDefault="00F760DF" w:rsidP="00C805FC">
            <w:pPr>
              <w:tabs>
                <w:tab w:val="left" w:pos="-1440"/>
                <w:tab w:val="left" w:pos="-720"/>
                <w:tab w:val="left" w:pos="0"/>
                <w:tab w:val="left" w:pos="720"/>
                <w:tab w:val="left" w:pos="1114"/>
                <w:tab w:val="left" w:pos="2160"/>
              </w:tabs>
              <w:spacing w:after="0"/>
              <w:ind w:left="360"/>
              <w:jc w:val="both"/>
              <w:rPr>
                <w:rFonts w:cs="Arial"/>
              </w:rPr>
            </w:pPr>
          </w:p>
        </w:tc>
      </w:tr>
      <w:tr w:rsidR="003752B0" w:rsidRPr="00FA26C4" w14:paraId="65EB8EB3" w14:textId="77777777" w:rsidTr="00DC3445">
        <w:trPr>
          <w:trHeight w:hRule="exact" w:val="997"/>
        </w:trPr>
        <w:tc>
          <w:tcPr>
            <w:tcW w:w="2982" w:type="dxa"/>
            <w:tcBorders>
              <w:bottom w:val="single" w:sz="4" w:space="0" w:color="auto"/>
            </w:tcBorders>
          </w:tcPr>
          <w:p w14:paraId="701CCF3F" w14:textId="77777777" w:rsidR="00FA26C4" w:rsidRDefault="003752B0" w:rsidP="00C805FC">
            <w:pPr>
              <w:autoSpaceDE w:val="0"/>
              <w:autoSpaceDN w:val="0"/>
              <w:adjustRightInd w:val="0"/>
              <w:spacing w:after="0"/>
              <w:ind w:left="105"/>
              <w:rPr>
                <w:rFonts w:eastAsia="Calibri" w:cs="Arial"/>
                <w:sz w:val="20"/>
                <w:szCs w:val="20"/>
              </w:rPr>
            </w:pPr>
            <w:r w:rsidRPr="00FA26C4">
              <w:rPr>
                <w:rFonts w:eastAsia="Calibri" w:cs="Arial"/>
                <w:sz w:val="20"/>
                <w:szCs w:val="20"/>
              </w:rPr>
              <w:t xml:space="preserve">Other government staff, </w:t>
            </w:r>
          </w:p>
          <w:p w14:paraId="03B6B4CC" w14:textId="349B4D23" w:rsidR="003752B0" w:rsidRPr="00FA26C4" w:rsidRDefault="003752B0" w:rsidP="00DC3445">
            <w:pPr>
              <w:autoSpaceDE w:val="0"/>
              <w:autoSpaceDN w:val="0"/>
              <w:adjustRightInd w:val="0"/>
              <w:spacing w:after="0"/>
              <w:ind w:left="105"/>
              <w:rPr>
                <w:rFonts w:eastAsia="Calibri" w:cs="Arial"/>
                <w:b/>
                <w:sz w:val="20"/>
                <w:szCs w:val="20"/>
              </w:rPr>
            </w:pPr>
            <w:r w:rsidRPr="00FA26C4">
              <w:rPr>
                <w:rFonts w:eastAsia="Calibri" w:cs="Arial"/>
                <w:sz w:val="20"/>
                <w:szCs w:val="20"/>
              </w:rPr>
              <w:t xml:space="preserve">external </w:t>
            </w:r>
            <w:r w:rsidRPr="00FA26C4">
              <w:rPr>
                <w:rFonts w:eastAsia="Calibri" w:cs="Arial"/>
                <w:sz w:val="20"/>
                <w:szCs w:val="20"/>
                <w:lang w:val="en-AU"/>
              </w:rPr>
              <w:t>organisations</w:t>
            </w:r>
            <w:r w:rsidRPr="00FA26C4">
              <w:rPr>
                <w:rFonts w:eastAsia="Calibri" w:cs="Arial"/>
                <w:sz w:val="20"/>
                <w:szCs w:val="20"/>
              </w:rPr>
              <w:t xml:space="preserve"> and business</w:t>
            </w:r>
          </w:p>
        </w:tc>
        <w:tc>
          <w:tcPr>
            <w:tcW w:w="7508" w:type="dxa"/>
            <w:gridSpan w:val="2"/>
            <w:tcBorders>
              <w:bottom w:val="single" w:sz="4" w:space="0" w:color="auto"/>
            </w:tcBorders>
          </w:tcPr>
          <w:p w14:paraId="1342B534" w14:textId="77777777" w:rsidR="003752B0" w:rsidRPr="00FA26C4" w:rsidRDefault="003752B0" w:rsidP="00C805FC">
            <w:pPr>
              <w:numPr>
                <w:ilvl w:val="0"/>
                <w:numId w:val="6"/>
              </w:numPr>
              <w:spacing w:after="0"/>
              <w:jc w:val="both"/>
              <w:rPr>
                <w:rFonts w:cs="Arial"/>
                <w:sz w:val="20"/>
                <w:szCs w:val="20"/>
              </w:rPr>
            </w:pPr>
            <w:r w:rsidRPr="00FA26C4">
              <w:rPr>
                <w:rFonts w:cs="Arial"/>
                <w:sz w:val="20"/>
                <w:szCs w:val="20"/>
              </w:rPr>
              <w:t>Scope and plan activities and co-ordinate projects which will bring the broadest suite of government support to a business or collaborative project.</w:t>
            </w:r>
          </w:p>
          <w:p w14:paraId="012E3D1F" w14:textId="77777777" w:rsidR="003752B0" w:rsidRPr="00FA26C4" w:rsidRDefault="003752B0" w:rsidP="00C805FC">
            <w:pPr>
              <w:numPr>
                <w:ilvl w:val="0"/>
                <w:numId w:val="6"/>
              </w:numPr>
              <w:spacing w:after="0"/>
              <w:jc w:val="both"/>
              <w:rPr>
                <w:rFonts w:cs="Arial"/>
                <w:sz w:val="20"/>
                <w:szCs w:val="20"/>
              </w:rPr>
            </w:pPr>
            <w:r w:rsidRPr="00FA26C4">
              <w:rPr>
                <w:rFonts w:cs="Arial"/>
                <w:sz w:val="20"/>
                <w:szCs w:val="20"/>
              </w:rPr>
              <w:t>Develop a portfolio of clients and projects which will deliver business outcomes.</w:t>
            </w:r>
          </w:p>
        </w:tc>
      </w:tr>
    </w:tbl>
    <w:p w14:paraId="18CE4AF6" w14:textId="77777777" w:rsidR="00FA26C4" w:rsidRDefault="00FA26C4" w:rsidP="00AC09FB">
      <w:pPr>
        <w:rPr>
          <w:rStyle w:val="Heading1Char"/>
        </w:rPr>
      </w:pPr>
    </w:p>
    <w:p w14:paraId="3D1E8DD1" w14:textId="77777777" w:rsidR="00603D53" w:rsidRPr="00C10CD6" w:rsidRDefault="00603D53" w:rsidP="00AC09FB">
      <w:pPr>
        <w:rPr>
          <w:rStyle w:val="Heading1Char"/>
          <w:b w:val="0"/>
          <w:bCs w:val="0"/>
        </w:rPr>
      </w:pPr>
      <w:r w:rsidRPr="00C10CD6">
        <w:rPr>
          <w:rStyle w:val="Heading1Char"/>
        </w:rPr>
        <w:t>Role dimensions</w:t>
      </w:r>
    </w:p>
    <w:p w14:paraId="58336B95" w14:textId="77777777" w:rsidR="00603D53" w:rsidRPr="006B703D" w:rsidRDefault="00603D53" w:rsidP="00E67A52">
      <w:pPr>
        <w:pStyle w:val="Heading2"/>
        <w:spacing w:after="0" w:line="276" w:lineRule="auto"/>
        <w:rPr>
          <w:szCs w:val="24"/>
        </w:rPr>
      </w:pPr>
      <w:r w:rsidRPr="006B703D">
        <w:rPr>
          <w:szCs w:val="24"/>
        </w:rPr>
        <w:t>Decision making</w:t>
      </w:r>
    </w:p>
    <w:p w14:paraId="47B3191B" w14:textId="77777777" w:rsidR="001D0764" w:rsidRDefault="00CC0AC2" w:rsidP="00DC3445">
      <w:pPr>
        <w:pStyle w:val="BodyTextIndent"/>
        <w:numPr>
          <w:ilvl w:val="0"/>
          <w:numId w:val="16"/>
        </w:numPr>
        <w:spacing w:line="276" w:lineRule="auto"/>
        <w:jc w:val="left"/>
        <w:rPr>
          <w:rFonts w:cs="Arial"/>
          <w:sz w:val="22"/>
          <w:szCs w:val="22"/>
        </w:rPr>
      </w:pPr>
      <w:r w:rsidRPr="001D0764">
        <w:rPr>
          <w:rFonts w:cs="Arial"/>
          <w:sz w:val="22"/>
          <w:szCs w:val="22"/>
        </w:rPr>
        <w:t xml:space="preserve">Independently sets priorities and makes decisions on matters in relation to the projects and targets the role is responsible for, and seeks advice from the </w:t>
      </w:r>
      <w:r w:rsidR="00B92A85">
        <w:rPr>
          <w:rFonts w:cs="Arial"/>
          <w:sz w:val="22"/>
          <w:szCs w:val="22"/>
        </w:rPr>
        <w:t>Manager</w:t>
      </w:r>
      <w:r w:rsidRPr="001D0764">
        <w:rPr>
          <w:rFonts w:cs="Arial"/>
          <w:sz w:val="22"/>
          <w:szCs w:val="22"/>
        </w:rPr>
        <w:t xml:space="preserve"> as required.</w:t>
      </w:r>
    </w:p>
    <w:p w14:paraId="3CD702D1" w14:textId="77777777" w:rsidR="00CC0AC2" w:rsidRPr="001D0764" w:rsidRDefault="00CC0AC2" w:rsidP="00DC3445">
      <w:pPr>
        <w:pStyle w:val="BodyTextIndent"/>
        <w:numPr>
          <w:ilvl w:val="0"/>
          <w:numId w:val="16"/>
        </w:numPr>
        <w:spacing w:line="276" w:lineRule="auto"/>
        <w:jc w:val="left"/>
        <w:rPr>
          <w:rFonts w:cs="Arial"/>
          <w:sz w:val="22"/>
          <w:szCs w:val="22"/>
        </w:rPr>
      </w:pPr>
      <w:r w:rsidRPr="001D0764">
        <w:rPr>
          <w:rFonts w:cs="Arial"/>
          <w:sz w:val="22"/>
          <w:szCs w:val="22"/>
        </w:rPr>
        <w:t xml:space="preserve">Works with other key Federal, State </w:t>
      </w:r>
      <w:r w:rsidR="00A14435" w:rsidRPr="001D0764">
        <w:rPr>
          <w:rFonts w:cs="Arial"/>
          <w:sz w:val="22"/>
          <w:szCs w:val="22"/>
        </w:rPr>
        <w:t xml:space="preserve">agencies </w:t>
      </w:r>
      <w:r w:rsidRPr="001D0764">
        <w:rPr>
          <w:rFonts w:cs="Arial"/>
          <w:sz w:val="22"/>
          <w:szCs w:val="22"/>
        </w:rPr>
        <w:t>and Local Government, businesses, education providers and stakeholders to arrange joint activities.</w:t>
      </w:r>
    </w:p>
    <w:p w14:paraId="1F93D5E2" w14:textId="77777777" w:rsidR="00CC0AC2" w:rsidRPr="00DC3445" w:rsidRDefault="00CC0AC2" w:rsidP="00DC3445">
      <w:pPr>
        <w:pStyle w:val="ListParagraph"/>
        <w:numPr>
          <w:ilvl w:val="0"/>
          <w:numId w:val="16"/>
        </w:numPr>
        <w:autoSpaceDE w:val="0"/>
        <w:autoSpaceDN w:val="0"/>
        <w:adjustRightInd w:val="0"/>
        <w:spacing w:after="0"/>
        <w:rPr>
          <w:rFonts w:eastAsia="Calibri" w:cs="Arial"/>
          <w:b/>
          <w:bCs/>
          <w:spacing w:val="-2"/>
        </w:rPr>
      </w:pPr>
      <w:r w:rsidRPr="00DC3445">
        <w:rPr>
          <w:rFonts w:cs="Arial"/>
        </w:rPr>
        <w:t xml:space="preserve">Establishes client business development needs and assesses the suitability and relevance of a range of programs and third party services in consultation with the </w:t>
      </w:r>
      <w:r w:rsidR="00B92A85" w:rsidRPr="00DC3445">
        <w:rPr>
          <w:rFonts w:cs="Arial"/>
        </w:rPr>
        <w:t>Manager</w:t>
      </w:r>
      <w:r w:rsidRPr="00DC3445">
        <w:rPr>
          <w:rFonts w:cs="Arial"/>
        </w:rPr>
        <w:t xml:space="preserve"> where delegated.</w:t>
      </w:r>
    </w:p>
    <w:p w14:paraId="4081F6F2" w14:textId="77777777" w:rsidR="00603D53" w:rsidRDefault="00603D53" w:rsidP="00DC3445">
      <w:pPr>
        <w:pStyle w:val="Heading2"/>
        <w:spacing w:before="240" w:line="276" w:lineRule="auto"/>
        <w:rPr>
          <w:szCs w:val="24"/>
        </w:rPr>
      </w:pPr>
      <w:r w:rsidRPr="006B703D">
        <w:rPr>
          <w:szCs w:val="24"/>
        </w:rPr>
        <w:t>Reporting line</w:t>
      </w:r>
    </w:p>
    <w:p w14:paraId="54EB6D71" w14:textId="77777777" w:rsidR="00603D53" w:rsidRDefault="00B92A85" w:rsidP="00E67A52">
      <w:pPr>
        <w:spacing w:after="0"/>
        <w:rPr>
          <w:rFonts w:cs="Arial"/>
        </w:rPr>
      </w:pPr>
      <w:r>
        <w:rPr>
          <w:rFonts w:cs="Arial"/>
        </w:rPr>
        <w:t>Deputy</w:t>
      </w:r>
      <w:r w:rsidR="00D92A7D">
        <w:rPr>
          <w:rFonts w:cs="Arial"/>
        </w:rPr>
        <w:t xml:space="preserve"> </w:t>
      </w:r>
      <w:r w:rsidR="00A14435" w:rsidRPr="00AC09FB">
        <w:rPr>
          <w:rFonts w:cs="Arial"/>
        </w:rPr>
        <w:t>Director</w:t>
      </w:r>
      <w:r>
        <w:rPr>
          <w:rFonts w:cs="Arial"/>
        </w:rPr>
        <w:t xml:space="preserve"> Regional Development</w:t>
      </w:r>
    </w:p>
    <w:p w14:paraId="66D2657C" w14:textId="77777777" w:rsidR="00F364CC" w:rsidRPr="00AC09FB" w:rsidRDefault="00F364CC" w:rsidP="00E67A52">
      <w:pPr>
        <w:spacing w:after="0"/>
        <w:rPr>
          <w:rFonts w:cs="Arial"/>
        </w:rPr>
      </w:pPr>
    </w:p>
    <w:p w14:paraId="308C334B" w14:textId="77777777" w:rsidR="00603D53" w:rsidRPr="006B703D" w:rsidRDefault="00603D53" w:rsidP="00E67A52">
      <w:pPr>
        <w:pStyle w:val="Heading2"/>
        <w:spacing w:after="0" w:line="276" w:lineRule="auto"/>
        <w:rPr>
          <w:szCs w:val="24"/>
        </w:rPr>
      </w:pPr>
      <w:r w:rsidRPr="006B703D">
        <w:rPr>
          <w:szCs w:val="24"/>
        </w:rPr>
        <w:t>Direct reports</w:t>
      </w:r>
    </w:p>
    <w:p w14:paraId="0D9897A5" w14:textId="77777777" w:rsidR="00150F7F" w:rsidRDefault="00E67A52" w:rsidP="00E67A52">
      <w:pPr>
        <w:spacing w:after="0"/>
        <w:rPr>
          <w:rFonts w:cs="Arial"/>
        </w:rPr>
      </w:pPr>
      <w:r w:rsidRPr="00AC09FB">
        <w:rPr>
          <w:rFonts w:cs="Arial"/>
        </w:rPr>
        <w:t>N</w:t>
      </w:r>
      <w:r w:rsidR="00150F7F" w:rsidRPr="00AC09FB">
        <w:rPr>
          <w:rFonts w:cs="Arial"/>
        </w:rPr>
        <w:t>il</w:t>
      </w:r>
    </w:p>
    <w:p w14:paraId="31FE4ECA" w14:textId="77777777" w:rsidR="00F364CC" w:rsidRDefault="00F364CC" w:rsidP="00E67A52">
      <w:pPr>
        <w:spacing w:after="0"/>
        <w:rPr>
          <w:rFonts w:cs="Arial"/>
        </w:rPr>
      </w:pPr>
    </w:p>
    <w:p w14:paraId="0421578E" w14:textId="77777777" w:rsidR="00603D53" w:rsidRPr="006B703D" w:rsidRDefault="00603D53" w:rsidP="00E67A52">
      <w:pPr>
        <w:pStyle w:val="Heading2"/>
        <w:spacing w:after="0" w:line="276" w:lineRule="auto"/>
        <w:rPr>
          <w:szCs w:val="24"/>
        </w:rPr>
      </w:pPr>
      <w:r w:rsidRPr="006B703D">
        <w:rPr>
          <w:szCs w:val="24"/>
        </w:rPr>
        <w:t>Budget/Expenditure</w:t>
      </w:r>
    </w:p>
    <w:p w14:paraId="0E289098" w14:textId="77777777" w:rsidR="00603D53" w:rsidRDefault="00E67A52" w:rsidP="00E67A52">
      <w:pPr>
        <w:spacing w:after="0"/>
        <w:rPr>
          <w:rFonts w:cs="Arial"/>
        </w:rPr>
      </w:pPr>
      <w:r w:rsidRPr="00AC09FB">
        <w:rPr>
          <w:rFonts w:cs="Arial"/>
        </w:rPr>
        <w:t>N</w:t>
      </w:r>
      <w:r w:rsidR="00D30D8A" w:rsidRPr="00AC09FB">
        <w:rPr>
          <w:rFonts w:cs="Arial"/>
        </w:rPr>
        <w:t>il</w:t>
      </w:r>
    </w:p>
    <w:p w14:paraId="453FDEED" w14:textId="77777777" w:rsidR="00E67A52" w:rsidRPr="00AC09FB" w:rsidRDefault="00E67A52" w:rsidP="00E67A52">
      <w:pPr>
        <w:spacing w:after="0"/>
        <w:rPr>
          <w:rFonts w:cs="Arial"/>
        </w:rPr>
      </w:pPr>
    </w:p>
    <w:p w14:paraId="3E57FD6B" w14:textId="77777777" w:rsidR="00260336" w:rsidRDefault="00260336" w:rsidP="00DC3445">
      <w:pPr>
        <w:spacing w:after="120"/>
        <w:rPr>
          <w:rStyle w:val="Heading1Char"/>
        </w:rPr>
      </w:pPr>
      <w:r>
        <w:rPr>
          <w:rStyle w:val="Heading1Char"/>
        </w:rPr>
        <w:t>Key knowledge and experience</w:t>
      </w:r>
    </w:p>
    <w:p w14:paraId="50A1CB1C" w14:textId="428B4F6F" w:rsidR="00260336" w:rsidRPr="00260336" w:rsidRDefault="00260336" w:rsidP="00260336">
      <w:pPr>
        <w:pStyle w:val="ListParagraph"/>
        <w:numPr>
          <w:ilvl w:val="0"/>
          <w:numId w:val="8"/>
        </w:numPr>
        <w:tabs>
          <w:tab w:val="left" w:pos="2925"/>
        </w:tabs>
        <w:spacing w:after="0"/>
        <w:ind w:left="714" w:hanging="357"/>
        <w:rPr>
          <w:rFonts w:eastAsiaTheme="minorHAnsi" w:cs="Arial"/>
          <w:kern w:val="32"/>
          <w:sz w:val="26"/>
          <w:szCs w:val="32"/>
          <w:lang w:val="en-AU"/>
        </w:rPr>
      </w:pPr>
      <w:r w:rsidRPr="00260336">
        <w:rPr>
          <w:rFonts w:cs="Arial"/>
        </w:rPr>
        <w:t>Sound understanding of the business development and investment process financial reports and key factors driving economic growth</w:t>
      </w:r>
    </w:p>
    <w:p w14:paraId="30D98DA6" w14:textId="77777777" w:rsidR="00260336" w:rsidRPr="00260336" w:rsidRDefault="00260336" w:rsidP="00DC3445">
      <w:pPr>
        <w:tabs>
          <w:tab w:val="left" w:pos="2925"/>
        </w:tabs>
        <w:spacing w:before="240" w:after="120"/>
        <w:rPr>
          <w:rStyle w:val="Heading1Char"/>
          <w:b w:val="0"/>
          <w:bCs w:val="0"/>
        </w:rPr>
      </w:pPr>
      <w:r>
        <w:rPr>
          <w:rStyle w:val="Heading1Char"/>
        </w:rPr>
        <w:t>Essential requirements</w:t>
      </w:r>
    </w:p>
    <w:p w14:paraId="251BE489" w14:textId="77777777" w:rsidR="00205A8A" w:rsidRPr="00AC09FB" w:rsidRDefault="00205A8A" w:rsidP="001E3099">
      <w:pPr>
        <w:pStyle w:val="ListParagraph"/>
        <w:numPr>
          <w:ilvl w:val="0"/>
          <w:numId w:val="8"/>
        </w:numPr>
        <w:tabs>
          <w:tab w:val="left" w:pos="2925"/>
        </w:tabs>
        <w:spacing w:afterLines="1000" w:after="2400"/>
        <w:ind w:left="714" w:hanging="357"/>
        <w:rPr>
          <w:rFonts w:cs="Arial"/>
        </w:rPr>
      </w:pPr>
      <w:r w:rsidRPr="00AC09FB">
        <w:rPr>
          <w:rFonts w:cs="Arial"/>
        </w:rPr>
        <w:t xml:space="preserve">Tertiary qualifications in business or economics </w:t>
      </w:r>
      <w:r w:rsidR="00D30D8A" w:rsidRPr="00AC09FB">
        <w:rPr>
          <w:rFonts w:cs="Arial"/>
        </w:rPr>
        <w:t>or equivalent experience</w:t>
      </w:r>
    </w:p>
    <w:p w14:paraId="3A1B1D55" w14:textId="77777777" w:rsidR="001E3099" w:rsidRDefault="00FA26C4" w:rsidP="00260336">
      <w:pPr>
        <w:pStyle w:val="ListParagraph"/>
        <w:numPr>
          <w:ilvl w:val="0"/>
          <w:numId w:val="8"/>
        </w:numPr>
        <w:tabs>
          <w:tab w:val="left" w:pos="2925"/>
        </w:tabs>
        <w:spacing w:after="0"/>
        <w:ind w:left="714" w:hanging="357"/>
        <w:rPr>
          <w:rFonts w:cs="Arial"/>
        </w:rPr>
      </w:pPr>
      <w:r w:rsidRPr="00FA26C4">
        <w:rPr>
          <w:rFonts w:cs="Arial"/>
        </w:rPr>
        <w:t>Current NSW Driver Licence</w:t>
      </w:r>
    </w:p>
    <w:p w14:paraId="060BCBCA" w14:textId="77777777" w:rsidR="00F364CC" w:rsidRPr="00C978B9" w:rsidRDefault="00F364CC" w:rsidP="00DC3445">
      <w:pPr>
        <w:pStyle w:val="Heading1"/>
        <w:spacing w:before="240"/>
      </w:pPr>
      <w:r w:rsidRPr="00C978B9">
        <w:t>Capabilities for the role</w:t>
      </w:r>
    </w:p>
    <w:p w14:paraId="0D95A5F4" w14:textId="77777777" w:rsidR="00F364CC" w:rsidRPr="00175AAF" w:rsidRDefault="00F364CC" w:rsidP="00F364CC">
      <w:r w:rsidRPr="00DC3445">
        <w:t xml:space="preserve">The </w:t>
      </w:r>
      <w:hyperlink r:id="rId9" w:history="1">
        <w:r w:rsidRPr="00DC3445">
          <w:rPr>
            <w:rStyle w:val="Hyperlink"/>
            <w:sz w:val="22"/>
          </w:rPr>
          <w:t>NSW public sector capability framework</w:t>
        </w:r>
      </w:hyperlink>
      <w:r w:rsidRPr="00DC3445">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10C4381" w14:textId="77777777" w:rsidR="00F364CC" w:rsidRPr="00175AAF" w:rsidRDefault="00F364CC" w:rsidP="00F364CC">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0E8678BE" w14:textId="77777777" w:rsidR="00F364CC" w:rsidRPr="00C978B9" w:rsidRDefault="00F364CC" w:rsidP="00F364CC">
      <w:pPr>
        <w:pStyle w:val="Heading1"/>
      </w:pPr>
      <w:r w:rsidRPr="00C978B9">
        <w:t xml:space="preserve">Focus </w:t>
      </w:r>
      <w:r>
        <w:t>c</w:t>
      </w:r>
      <w:r w:rsidRPr="00C978B9">
        <w:t>apabilities</w:t>
      </w:r>
    </w:p>
    <w:p w14:paraId="57D2D26F" w14:textId="77777777" w:rsidR="00F364CC" w:rsidRDefault="00F364CC" w:rsidP="00F364CC">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4DDFDC1E" w14:textId="77777777" w:rsidR="00F364CC" w:rsidRDefault="00F364CC" w:rsidP="00F364CC">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00C450A" w14:textId="77777777" w:rsidR="00F364CC" w:rsidRPr="00BB12E9" w:rsidRDefault="00F364CC" w:rsidP="00F364C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364CC" w:rsidRPr="00803E47" w14:paraId="4152B5D5" w14:textId="77777777" w:rsidTr="00F364C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1C157D1" w14:textId="77777777" w:rsidR="00F364CC" w:rsidRPr="00803E47" w:rsidRDefault="00F364CC" w:rsidP="00F364CC">
            <w:pPr>
              <w:pStyle w:val="TableTextWhite0"/>
              <w:keepNext/>
              <w:jc w:val="both"/>
            </w:pPr>
            <w:r w:rsidRPr="00051E80">
              <w:rPr>
                <w:sz w:val="24"/>
                <w:szCs w:val="24"/>
              </w:rPr>
              <w:lastRenderedPageBreak/>
              <w:t>FOCUS CAPABILITIES</w:t>
            </w:r>
          </w:p>
        </w:tc>
      </w:tr>
      <w:tr w:rsidR="00F364CC" w:rsidRPr="00C978B9" w14:paraId="1D5C86C7" w14:textId="77777777" w:rsidTr="00F364C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D167C1B" w14:textId="77777777" w:rsidR="00F364CC" w:rsidRPr="00C978B9" w:rsidRDefault="00F364CC" w:rsidP="00F364C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2A3D57B" w14:textId="77777777" w:rsidR="00F364CC" w:rsidRPr="00C978B9" w:rsidRDefault="00F364CC" w:rsidP="00F364C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2416F9A" w14:textId="77777777" w:rsidR="00F364CC" w:rsidRDefault="00F364CC" w:rsidP="00F364CC">
            <w:pPr>
              <w:pStyle w:val="TableText"/>
              <w:keepNext/>
              <w:rPr>
                <w:b/>
              </w:rPr>
            </w:pPr>
          </w:p>
        </w:tc>
        <w:tc>
          <w:tcPr>
            <w:tcW w:w="4770" w:type="dxa"/>
            <w:tcBorders>
              <w:bottom w:val="single" w:sz="12" w:space="0" w:color="auto"/>
            </w:tcBorders>
            <w:shd w:val="clear" w:color="auto" w:fill="BCBEC0"/>
          </w:tcPr>
          <w:p w14:paraId="03634F54" w14:textId="77777777" w:rsidR="00F364CC" w:rsidRDefault="00F364CC" w:rsidP="00F364CC">
            <w:pPr>
              <w:pStyle w:val="TableText"/>
              <w:keepNext/>
              <w:rPr>
                <w:b/>
              </w:rPr>
            </w:pPr>
            <w:r>
              <w:rPr>
                <w:b/>
              </w:rPr>
              <w:t>Behavioural indicators</w:t>
            </w:r>
          </w:p>
        </w:tc>
        <w:tc>
          <w:tcPr>
            <w:tcW w:w="1606" w:type="dxa"/>
            <w:tcBorders>
              <w:bottom w:val="single" w:sz="12" w:space="0" w:color="auto"/>
            </w:tcBorders>
            <w:shd w:val="clear" w:color="auto" w:fill="BCBEC0"/>
          </w:tcPr>
          <w:p w14:paraId="13E6EE9C" w14:textId="77777777" w:rsidR="00F364CC" w:rsidRDefault="00F364CC" w:rsidP="00F364CC">
            <w:pPr>
              <w:pStyle w:val="TableText"/>
              <w:keepNext/>
              <w:jc w:val="both"/>
              <w:rPr>
                <w:b/>
              </w:rPr>
            </w:pPr>
            <w:r>
              <w:rPr>
                <w:b/>
              </w:rPr>
              <w:t xml:space="preserve">Level </w:t>
            </w:r>
          </w:p>
        </w:tc>
      </w:tr>
      <w:tr w:rsidR="00F364CC" w:rsidRPr="00C978B9" w14:paraId="36BF1109" w14:textId="77777777" w:rsidTr="00F364CC">
        <w:tc>
          <w:tcPr>
            <w:tcW w:w="1406" w:type="dxa"/>
            <w:vMerge w:val="restart"/>
            <w:tcBorders>
              <w:bottom w:val="single" w:sz="4" w:space="0" w:color="BCBEC0"/>
            </w:tcBorders>
          </w:tcPr>
          <w:p w14:paraId="237475A2" w14:textId="77777777" w:rsidR="00F364CC" w:rsidRPr="00C978B9" w:rsidRDefault="00F364CC" w:rsidP="00F364CC">
            <w:pPr>
              <w:keepNext/>
            </w:pPr>
            <w:r>
              <w:rPr>
                <w:noProof/>
                <w:lang w:eastAsia="en-AU"/>
              </w:rPr>
              <w:drawing>
                <wp:inline distT="0" distB="0" distL="0" distR="0" wp14:anchorId="5C10A76B" wp14:editId="05F39309">
                  <wp:extent cx="638175" cy="638175"/>
                  <wp:effectExtent l="0" t="0" r="9525" b="9525"/>
                  <wp:docPr id="15" name="Picture 15"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14:paraId="45D18538" w14:textId="77777777" w:rsidR="00F364CC" w:rsidRPr="00A8226F" w:rsidRDefault="00F364CC" w:rsidP="00F364CC">
            <w:pPr>
              <w:pStyle w:val="TableText"/>
              <w:keepNext/>
              <w:rPr>
                <w:b/>
              </w:rPr>
            </w:pPr>
            <w:r>
              <w:rPr>
                <w:b/>
              </w:rPr>
              <w:t>Act with Integrity</w:t>
            </w:r>
          </w:p>
          <w:p w14:paraId="11F09D1F" w14:textId="77777777" w:rsidR="00F364CC" w:rsidRPr="00AA57E3" w:rsidRDefault="00F364CC" w:rsidP="00F364CC">
            <w:pPr>
              <w:pStyle w:val="TableText"/>
              <w:keepNext/>
            </w:pPr>
            <w:r>
              <w:t>Be ethical and professional, and uphold and promote the public sector values</w:t>
            </w:r>
          </w:p>
        </w:tc>
        <w:tc>
          <w:tcPr>
            <w:tcW w:w="4770" w:type="dxa"/>
            <w:tcBorders>
              <w:bottom w:val="single" w:sz="4" w:space="0" w:color="BCBEC0"/>
            </w:tcBorders>
          </w:tcPr>
          <w:p w14:paraId="56C877B1" w14:textId="77777777" w:rsidR="00F364CC" w:rsidRPr="00AA57E3" w:rsidRDefault="00F364CC" w:rsidP="00F364CC">
            <w:pPr>
              <w:pStyle w:val="TableBullet"/>
              <w:tabs>
                <w:tab w:val="clear" w:pos="284"/>
                <w:tab w:val="num" w:pos="360"/>
              </w:tabs>
              <w:ind w:left="360" w:hanging="360"/>
            </w:pPr>
            <w:r>
              <w:t>Represent the organisation in an honest, ethical and professional way</w:t>
            </w:r>
          </w:p>
          <w:p w14:paraId="63A49B70" w14:textId="77777777" w:rsidR="00F364CC" w:rsidRPr="00AA57E3" w:rsidRDefault="00F364CC" w:rsidP="00F364CC">
            <w:pPr>
              <w:pStyle w:val="TableBullet"/>
              <w:tabs>
                <w:tab w:val="clear" w:pos="284"/>
                <w:tab w:val="num" w:pos="360"/>
              </w:tabs>
              <w:ind w:left="360" w:hanging="360"/>
            </w:pPr>
            <w:r>
              <w:t>Support a culture of integrity and professionalism</w:t>
            </w:r>
          </w:p>
          <w:p w14:paraId="3CEC053C" w14:textId="77777777" w:rsidR="00F364CC" w:rsidRPr="00AA57E3" w:rsidRDefault="00F364CC" w:rsidP="00F364CC">
            <w:pPr>
              <w:pStyle w:val="TableBullet"/>
              <w:tabs>
                <w:tab w:val="clear" w:pos="284"/>
                <w:tab w:val="num" w:pos="360"/>
              </w:tabs>
              <w:ind w:left="360" w:hanging="360"/>
            </w:pPr>
            <w:r>
              <w:t>Understand and help others to recognise their obligations to comply with legislation, policies, guidelines and codes of conduct</w:t>
            </w:r>
          </w:p>
          <w:p w14:paraId="459197B4" w14:textId="77777777" w:rsidR="00F364CC" w:rsidRPr="00AA57E3" w:rsidRDefault="00F364CC" w:rsidP="00F364CC">
            <w:pPr>
              <w:pStyle w:val="TableBullet"/>
              <w:tabs>
                <w:tab w:val="clear" w:pos="284"/>
                <w:tab w:val="num" w:pos="360"/>
              </w:tabs>
              <w:ind w:left="360" w:hanging="360"/>
            </w:pPr>
            <w:r>
              <w:t>Recognise and report misconduct and illegal and inappropriate behaviour</w:t>
            </w:r>
          </w:p>
          <w:p w14:paraId="7D75A41C" w14:textId="77777777" w:rsidR="00F364CC" w:rsidRPr="00AA57E3" w:rsidRDefault="00F364CC" w:rsidP="00F364CC">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2525D091" w14:textId="77777777" w:rsidR="00F364CC" w:rsidRDefault="00F364CC" w:rsidP="00F364CC">
            <w:pPr>
              <w:pStyle w:val="TableBullet"/>
              <w:numPr>
                <w:ilvl w:val="0"/>
                <w:numId w:val="0"/>
              </w:numPr>
              <w:jc w:val="both"/>
            </w:pPr>
            <w:r>
              <w:t>Intermediate</w:t>
            </w:r>
          </w:p>
        </w:tc>
      </w:tr>
      <w:tr w:rsidR="00F364CC" w:rsidRPr="00C978B9" w14:paraId="3588884D" w14:textId="77777777" w:rsidTr="00F364CC">
        <w:tc>
          <w:tcPr>
            <w:tcW w:w="1406" w:type="dxa"/>
            <w:vMerge w:val="restart"/>
            <w:tcBorders>
              <w:bottom w:val="single" w:sz="4" w:space="0" w:color="BCBEC0"/>
            </w:tcBorders>
          </w:tcPr>
          <w:p w14:paraId="42D620F1" w14:textId="77777777" w:rsidR="00F364CC" w:rsidRPr="00C978B9" w:rsidRDefault="00F364CC" w:rsidP="00F364CC">
            <w:pPr>
              <w:keepNext/>
            </w:pPr>
            <w:r>
              <w:rPr>
                <w:noProof/>
                <w:lang w:eastAsia="en-AU"/>
              </w:rPr>
              <w:drawing>
                <wp:inline distT="0" distB="0" distL="0" distR="0" wp14:anchorId="6C5C679B" wp14:editId="2FFF8D03">
                  <wp:extent cx="638175" cy="638175"/>
                  <wp:effectExtent l="0" t="0" r="9525" b="9525"/>
                  <wp:docPr id="14" name="Picture 14"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14:paraId="2BBA9D76" w14:textId="77777777" w:rsidR="00F364CC" w:rsidRPr="00A8226F" w:rsidRDefault="00F364CC" w:rsidP="00F364CC">
            <w:pPr>
              <w:pStyle w:val="TableText"/>
              <w:keepNext/>
              <w:rPr>
                <w:b/>
              </w:rPr>
            </w:pPr>
            <w:r>
              <w:rPr>
                <w:b/>
              </w:rPr>
              <w:t>Communicate Effectively</w:t>
            </w:r>
          </w:p>
          <w:p w14:paraId="31377E87" w14:textId="77777777" w:rsidR="00F364CC" w:rsidRPr="00AA57E3" w:rsidRDefault="00F364CC" w:rsidP="00F364CC">
            <w:pPr>
              <w:pStyle w:val="TableText"/>
              <w:keepNext/>
            </w:pPr>
            <w:r>
              <w:t>Communicate clearly, actively listen to others, and respond with understanding and respect</w:t>
            </w:r>
          </w:p>
        </w:tc>
        <w:tc>
          <w:tcPr>
            <w:tcW w:w="4770" w:type="dxa"/>
            <w:tcBorders>
              <w:bottom w:val="single" w:sz="4" w:space="0" w:color="BCBEC0"/>
            </w:tcBorders>
          </w:tcPr>
          <w:p w14:paraId="38FDBF89" w14:textId="77777777" w:rsidR="00F364CC" w:rsidRPr="00AA57E3" w:rsidRDefault="00F364CC" w:rsidP="00F364CC">
            <w:pPr>
              <w:pStyle w:val="TableBullet"/>
              <w:tabs>
                <w:tab w:val="clear" w:pos="284"/>
                <w:tab w:val="num" w:pos="360"/>
              </w:tabs>
              <w:ind w:left="360" w:hanging="360"/>
            </w:pPr>
            <w:r>
              <w:t>Present with credibility, engage diverse audiences and test levels of understanding</w:t>
            </w:r>
          </w:p>
          <w:p w14:paraId="79A9B0F9" w14:textId="77777777" w:rsidR="00F364CC" w:rsidRPr="00AA57E3" w:rsidRDefault="00F364CC" w:rsidP="00F364CC">
            <w:pPr>
              <w:pStyle w:val="TableBullet"/>
              <w:tabs>
                <w:tab w:val="clear" w:pos="284"/>
                <w:tab w:val="num" w:pos="360"/>
              </w:tabs>
              <w:ind w:left="360" w:hanging="360"/>
            </w:pPr>
            <w:r>
              <w:t>Translate technical and complex information clearly and concisely for diverse audiences</w:t>
            </w:r>
          </w:p>
          <w:p w14:paraId="7DF74839" w14:textId="77777777" w:rsidR="00F364CC" w:rsidRPr="00AA57E3" w:rsidRDefault="00F364CC" w:rsidP="00F364CC">
            <w:pPr>
              <w:pStyle w:val="TableBullet"/>
              <w:tabs>
                <w:tab w:val="clear" w:pos="284"/>
                <w:tab w:val="num" w:pos="360"/>
              </w:tabs>
              <w:ind w:left="360" w:hanging="360"/>
            </w:pPr>
            <w:r>
              <w:t>Create opportunities for others to contribute to discussion and debate</w:t>
            </w:r>
          </w:p>
          <w:p w14:paraId="129AB802" w14:textId="77777777" w:rsidR="00F364CC" w:rsidRPr="00AA57E3" w:rsidRDefault="00F364CC" w:rsidP="00F364CC">
            <w:pPr>
              <w:pStyle w:val="TableBullet"/>
              <w:tabs>
                <w:tab w:val="clear" w:pos="284"/>
                <w:tab w:val="num" w:pos="360"/>
              </w:tabs>
              <w:ind w:left="360" w:hanging="360"/>
            </w:pPr>
            <w:r>
              <w:t>Contribute to and promote information sharing across the organisation</w:t>
            </w:r>
          </w:p>
          <w:p w14:paraId="5491DD99" w14:textId="77777777" w:rsidR="00F364CC" w:rsidRPr="00AA57E3" w:rsidRDefault="00F364CC" w:rsidP="00F364CC">
            <w:pPr>
              <w:pStyle w:val="TableBullet"/>
              <w:tabs>
                <w:tab w:val="clear" w:pos="284"/>
                <w:tab w:val="num" w:pos="360"/>
              </w:tabs>
              <w:ind w:left="360" w:hanging="360"/>
            </w:pPr>
            <w:r>
              <w:t>Manage complex communications that involve understanding and responding to multiple and divergent viewpoints</w:t>
            </w:r>
          </w:p>
          <w:p w14:paraId="7AEF0B3F" w14:textId="77777777" w:rsidR="00F364CC" w:rsidRPr="00AA57E3" w:rsidRDefault="00F364CC" w:rsidP="00F364CC">
            <w:pPr>
              <w:pStyle w:val="TableBullet"/>
              <w:tabs>
                <w:tab w:val="clear" w:pos="284"/>
                <w:tab w:val="num" w:pos="360"/>
              </w:tabs>
              <w:ind w:left="360" w:hanging="360"/>
            </w:pPr>
            <w:r>
              <w:t>Explore creative ways to engage diverse audiences and communicate information</w:t>
            </w:r>
          </w:p>
          <w:p w14:paraId="3F8F79D4" w14:textId="77777777" w:rsidR="00F364CC" w:rsidRPr="00AA57E3" w:rsidRDefault="00F364CC" w:rsidP="00F364CC">
            <w:pPr>
              <w:pStyle w:val="TableBullet"/>
              <w:tabs>
                <w:tab w:val="clear" w:pos="284"/>
                <w:tab w:val="num" w:pos="360"/>
              </w:tabs>
              <w:ind w:left="360" w:hanging="360"/>
            </w:pPr>
            <w:r>
              <w:t>Adjust style and approach to optimise outcomes</w:t>
            </w:r>
          </w:p>
          <w:p w14:paraId="7E41A349" w14:textId="77777777" w:rsidR="00F364CC" w:rsidRPr="00AA57E3" w:rsidRDefault="00F364CC" w:rsidP="00F364CC">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37222F97" w14:textId="77777777" w:rsidR="00F364CC" w:rsidRDefault="00F364CC" w:rsidP="00F364CC">
            <w:pPr>
              <w:pStyle w:val="TableBullet"/>
              <w:numPr>
                <w:ilvl w:val="0"/>
                <w:numId w:val="0"/>
              </w:numPr>
              <w:jc w:val="both"/>
            </w:pPr>
            <w:r>
              <w:t>Advanced</w:t>
            </w:r>
          </w:p>
        </w:tc>
      </w:tr>
      <w:tr w:rsidR="00F364CC" w:rsidRPr="00C978B9" w14:paraId="2953853C" w14:textId="77777777" w:rsidTr="00F364CC">
        <w:tc>
          <w:tcPr>
            <w:tcW w:w="1406" w:type="dxa"/>
            <w:vMerge w:val="restart"/>
            <w:tcBorders>
              <w:bottom w:val="single" w:sz="4" w:space="0" w:color="BCBEC0"/>
            </w:tcBorders>
          </w:tcPr>
          <w:p w14:paraId="5CA86F81" w14:textId="77777777" w:rsidR="00F364CC" w:rsidRPr="00C978B9" w:rsidRDefault="00F364CC" w:rsidP="00F364CC">
            <w:pPr>
              <w:keepNext/>
            </w:pPr>
            <w:r>
              <w:rPr>
                <w:noProof/>
                <w:lang w:eastAsia="en-AU"/>
              </w:rPr>
              <w:drawing>
                <wp:inline distT="0" distB="0" distL="0" distR="0" wp14:anchorId="79D16E8C" wp14:editId="728AF57B">
                  <wp:extent cx="638175" cy="638175"/>
                  <wp:effectExtent l="0" t="0" r="9525" b="9525"/>
                  <wp:docPr id="13" name="Picture 13"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14:paraId="44CA817A" w14:textId="77777777" w:rsidR="00F364CC" w:rsidRPr="00A8226F" w:rsidRDefault="00F364CC" w:rsidP="00F364CC">
            <w:pPr>
              <w:pStyle w:val="TableText"/>
              <w:keepNext/>
              <w:rPr>
                <w:b/>
              </w:rPr>
            </w:pPr>
            <w:r>
              <w:rPr>
                <w:b/>
              </w:rPr>
              <w:t>Demonstrate Accountability</w:t>
            </w:r>
          </w:p>
          <w:p w14:paraId="27D60874" w14:textId="77777777" w:rsidR="00F364CC" w:rsidRPr="00AA57E3" w:rsidRDefault="00F364CC" w:rsidP="00F364CC">
            <w:pPr>
              <w:pStyle w:val="TableText"/>
              <w:keepNext/>
            </w:pPr>
            <w:r>
              <w:t>Be proactive and responsible for own actions, and adhere to legislation, policy and guidelines</w:t>
            </w:r>
          </w:p>
        </w:tc>
        <w:tc>
          <w:tcPr>
            <w:tcW w:w="4770" w:type="dxa"/>
            <w:tcBorders>
              <w:bottom w:val="single" w:sz="4" w:space="0" w:color="BCBEC0"/>
            </w:tcBorders>
          </w:tcPr>
          <w:p w14:paraId="590F0987" w14:textId="77777777" w:rsidR="00F364CC" w:rsidRPr="00AA57E3" w:rsidRDefault="00F364CC" w:rsidP="00F364CC">
            <w:pPr>
              <w:pStyle w:val="TableBullet"/>
              <w:tabs>
                <w:tab w:val="clear" w:pos="284"/>
                <w:tab w:val="num" w:pos="360"/>
              </w:tabs>
              <w:ind w:left="360" w:hanging="360"/>
            </w:pPr>
            <w:r>
              <w:t>Be proactive in taking responsibility and being accountable for own actions</w:t>
            </w:r>
          </w:p>
          <w:p w14:paraId="30ED7382" w14:textId="77777777" w:rsidR="00F364CC" w:rsidRPr="00AA57E3" w:rsidRDefault="00F364CC" w:rsidP="00F364CC">
            <w:pPr>
              <w:pStyle w:val="TableBullet"/>
              <w:tabs>
                <w:tab w:val="clear" w:pos="284"/>
                <w:tab w:val="num" w:pos="360"/>
              </w:tabs>
              <w:ind w:left="360" w:hanging="360"/>
            </w:pPr>
            <w:r>
              <w:t>Understand delegations and act within authority levels</w:t>
            </w:r>
          </w:p>
          <w:p w14:paraId="2075188C" w14:textId="77777777" w:rsidR="00F364CC" w:rsidRPr="00AA57E3" w:rsidRDefault="00F364CC" w:rsidP="00F364CC">
            <w:pPr>
              <w:pStyle w:val="TableBullet"/>
              <w:tabs>
                <w:tab w:val="clear" w:pos="284"/>
                <w:tab w:val="num" w:pos="360"/>
              </w:tabs>
              <w:ind w:left="360" w:hanging="360"/>
            </w:pPr>
            <w:r>
              <w:t>Identify and follow safe work practices, and be vigilant about own and others’ application of these practices</w:t>
            </w:r>
          </w:p>
          <w:p w14:paraId="473B6FED" w14:textId="77777777" w:rsidR="00F364CC" w:rsidRPr="00AA57E3" w:rsidRDefault="00F364CC" w:rsidP="00F364CC">
            <w:pPr>
              <w:pStyle w:val="TableBullet"/>
              <w:tabs>
                <w:tab w:val="clear" w:pos="284"/>
                <w:tab w:val="num" w:pos="360"/>
              </w:tabs>
              <w:ind w:left="360" w:hanging="360"/>
            </w:pPr>
            <w:r>
              <w:t>Be aware of risks and act on or escalate risks, as appropriate</w:t>
            </w:r>
          </w:p>
          <w:p w14:paraId="4E41B25C" w14:textId="77777777" w:rsidR="00F364CC" w:rsidRPr="00AA57E3" w:rsidRDefault="00F364CC" w:rsidP="00F364CC">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49645667" w14:textId="77777777" w:rsidR="00F364CC" w:rsidRDefault="00F364CC" w:rsidP="00F364CC">
            <w:pPr>
              <w:pStyle w:val="TableBullet"/>
              <w:numPr>
                <w:ilvl w:val="0"/>
                <w:numId w:val="0"/>
              </w:numPr>
              <w:jc w:val="both"/>
            </w:pPr>
            <w:r>
              <w:t>Intermediate</w:t>
            </w:r>
          </w:p>
        </w:tc>
      </w:tr>
      <w:tr w:rsidR="00F364CC" w:rsidRPr="00C978B9" w14:paraId="4EA7B5A3" w14:textId="77777777" w:rsidTr="00F364CC">
        <w:tc>
          <w:tcPr>
            <w:tcW w:w="1406" w:type="dxa"/>
            <w:vMerge w:val="restart"/>
            <w:tcBorders>
              <w:bottom w:val="single" w:sz="4" w:space="0" w:color="BCBEC0"/>
            </w:tcBorders>
          </w:tcPr>
          <w:p w14:paraId="06164EA6" w14:textId="77777777" w:rsidR="00F364CC" w:rsidRPr="00C978B9" w:rsidRDefault="00F364CC" w:rsidP="00F364CC">
            <w:pPr>
              <w:keepNext/>
            </w:pPr>
            <w:r>
              <w:rPr>
                <w:noProof/>
                <w:lang w:eastAsia="en-AU"/>
              </w:rPr>
              <w:drawing>
                <wp:inline distT="0" distB="0" distL="0" distR="0" wp14:anchorId="57F85D01" wp14:editId="6E14C9CD">
                  <wp:extent cx="638175" cy="638175"/>
                  <wp:effectExtent l="0" t="0" r="9525" b="9525"/>
                  <wp:docPr id="12" name="Picture 12"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 descr="Personal attrib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2971" w:type="dxa"/>
            <w:gridSpan w:val="2"/>
            <w:tcBorders>
              <w:bottom w:val="single" w:sz="4" w:space="0" w:color="BCBEC0"/>
            </w:tcBorders>
          </w:tcPr>
          <w:p w14:paraId="20D3FA6B" w14:textId="77777777" w:rsidR="00F364CC" w:rsidRPr="00A8226F" w:rsidRDefault="00F364CC" w:rsidP="00F364CC">
            <w:pPr>
              <w:pStyle w:val="TableText"/>
              <w:keepNext/>
              <w:rPr>
                <w:b/>
              </w:rPr>
            </w:pPr>
            <w:r>
              <w:rPr>
                <w:b/>
              </w:rPr>
              <w:t>Finance</w:t>
            </w:r>
          </w:p>
          <w:p w14:paraId="7F3A929D" w14:textId="77777777" w:rsidR="00F364CC" w:rsidRPr="00AA57E3" w:rsidRDefault="00F364CC" w:rsidP="00F364CC">
            <w:pPr>
              <w:pStyle w:val="TableText"/>
              <w:keepNext/>
            </w:pPr>
            <w:r>
              <w:t>Understand and apply financial processes to achieve value for money and minimise financial risk</w:t>
            </w:r>
          </w:p>
        </w:tc>
        <w:tc>
          <w:tcPr>
            <w:tcW w:w="4770" w:type="dxa"/>
            <w:tcBorders>
              <w:bottom w:val="single" w:sz="4" w:space="0" w:color="BCBEC0"/>
            </w:tcBorders>
          </w:tcPr>
          <w:p w14:paraId="051796A3" w14:textId="77777777" w:rsidR="00F364CC" w:rsidRPr="00AA57E3" w:rsidRDefault="00F364CC" w:rsidP="00F364CC">
            <w:pPr>
              <w:pStyle w:val="TableBullet"/>
              <w:tabs>
                <w:tab w:val="clear" w:pos="284"/>
                <w:tab w:val="num" w:pos="360"/>
              </w:tabs>
              <w:ind w:left="360" w:hanging="360"/>
            </w:pPr>
            <w:r>
              <w:t>Understand core financial terminology, policies and processes, and display knowledge of relevant recurrent and capital financial measures</w:t>
            </w:r>
          </w:p>
          <w:p w14:paraId="74FA9998" w14:textId="77777777" w:rsidR="00F364CC" w:rsidRPr="00AA57E3" w:rsidRDefault="00F364CC" w:rsidP="00F364CC">
            <w:pPr>
              <w:pStyle w:val="TableBullet"/>
              <w:tabs>
                <w:tab w:val="clear" w:pos="284"/>
                <w:tab w:val="num" w:pos="360"/>
              </w:tabs>
              <w:ind w:left="360" w:hanging="360"/>
            </w:pPr>
            <w:r>
              <w:t>Understand the impacts of funding allocations on business planning and budgets</w:t>
            </w:r>
          </w:p>
          <w:p w14:paraId="4CE346C4" w14:textId="77777777" w:rsidR="00F364CC" w:rsidRPr="00AA57E3" w:rsidRDefault="00F364CC" w:rsidP="00F364CC">
            <w:pPr>
              <w:pStyle w:val="TableBullet"/>
              <w:tabs>
                <w:tab w:val="clear" w:pos="284"/>
                <w:tab w:val="num" w:pos="360"/>
              </w:tabs>
              <w:ind w:left="360" w:hanging="360"/>
            </w:pPr>
            <w:r>
              <w:t>Identify discrepancies or variances in financial and budget reports, and take corrective action</w:t>
            </w:r>
          </w:p>
          <w:p w14:paraId="461EB26E" w14:textId="77777777" w:rsidR="00F364CC" w:rsidRPr="00AA57E3" w:rsidRDefault="00F364CC" w:rsidP="00F364CC">
            <w:pPr>
              <w:pStyle w:val="TableBullet"/>
              <w:tabs>
                <w:tab w:val="clear" w:pos="284"/>
                <w:tab w:val="num" w:pos="360"/>
              </w:tabs>
              <w:ind w:left="360" w:hanging="360"/>
            </w:pPr>
            <w:r>
              <w:t>Know when to seek specialist advice and support and establish the relevant relationships</w:t>
            </w:r>
          </w:p>
          <w:p w14:paraId="22B00F03" w14:textId="77777777" w:rsidR="00F364CC" w:rsidRPr="00AA57E3" w:rsidRDefault="00F364CC" w:rsidP="00F364CC">
            <w:pPr>
              <w:pStyle w:val="TableBullet"/>
              <w:tabs>
                <w:tab w:val="clear" w:pos="284"/>
                <w:tab w:val="num" w:pos="360"/>
              </w:tabs>
              <w:ind w:left="360" w:hanging="360"/>
            </w:pPr>
            <w:r>
              <w:t xml:space="preserve">Make decisions and prepare business cases, </w:t>
            </w:r>
            <w:r>
              <w:lastRenderedPageBreak/>
              <w:t>paying due regard to financial considerations</w:t>
            </w:r>
          </w:p>
        </w:tc>
        <w:tc>
          <w:tcPr>
            <w:tcW w:w="1606" w:type="dxa"/>
            <w:tcBorders>
              <w:bottom w:val="single" w:sz="4" w:space="0" w:color="BCBEC0"/>
            </w:tcBorders>
          </w:tcPr>
          <w:p w14:paraId="573CB2E4" w14:textId="77777777" w:rsidR="00F364CC" w:rsidRDefault="00F364CC" w:rsidP="00F364CC">
            <w:pPr>
              <w:pStyle w:val="TableBullet"/>
              <w:numPr>
                <w:ilvl w:val="0"/>
                <w:numId w:val="0"/>
              </w:numPr>
              <w:jc w:val="both"/>
            </w:pPr>
            <w:r>
              <w:lastRenderedPageBreak/>
              <w:t>Adept</w:t>
            </w:r>
          </w:p>
        </w:tc>
      </w:tr>
      <w:tr w:rsidR="00F364CC" w:rsidRPr="00C978B9" w14:paraId="41266E63" w14:textId="77777777" w:rsidTr="00F364CC">
        <w:tc>
          <w:tcPr>
            <w:tcW w:w="1406" w:type="dxa"/>
            <w:vMerge/>
            <w:tcBorders>
              <w:bottom w:val="single" w:sz="4" w:space="0" w:color="BCBEC0"/>
            </w:tcBorders>
          </w:tcPr>
          <w:p w14:paraId="12EFFBC5" w14:textId="77777777" w:rsidR="00F364CC" w:rsidRDefault="00F364CC" w:rsidP="00F364CC">
            <w:pPr>
              <w:keepNext/>
              <w:rPr>
                <w:noProof/>
                <w:lang w:eastAsia="en-AU"/>
              </w:rPr>
            </w:pPr>
          </w:p>
        </w:tc>
        <w:tc>
          <w:tcPr>
            <w:tcW w:w="2971" w:type="dxa"/>
            <w:gridSpan w:val="2"/>
            <w:tcBorders>
              <w:bottom w:val="single" w:sz="4" w:space="0" w:color="BCBEC0"/>
            </w:tcBorders>
          </w:tcPr>
          <w:p w14:paraId="1B9A67F8" w14:textId="77777777" w:rsidR="00F364CC" w:rsidRPr="00A8226F" w:rsidRDefault="00F364CC" w:rsidP="00F364CC">
            <w:pPr>
              <w:pStyle w:val="TableText"/>
              <w:keepNext/>
              <w:rPr>
                <w:b/>
              </w:rPr>
            </w:pPr>
            <w:r>
              <w:rPr>
                <w:b/>
              </w:rPr>
              <w:t>Technology</w:t>
            </w:r>
          </w:p>
          <w:p w14:paraId="0D935FCD" w14:textId="77777777" w:rsidR="00F364CC" w:rsidRPr="00A8226F" w:rsidRDefault="00F364CC" w:rsidP="00F364CC">
            <w:pPr>
              <w:pStyle w:val="TableText"/>
              <w:keepNext/>
              <w:rPr>
                <w:b/>
              </w:rPr>
            </w:pPr>
            <w:r>
              <w:t>Understand and use available technologies to maximise efficiencies and effectiveness</w:t>
            </w:r>
          </w:p>
        </w:tc>
        <w:tc>
          <w:tcPr>
            <w:tcW w:w="4770" w:type="dxa"/>
            <w:tcBorders>
              <w:bottom w:val="single" w:sz="4" w:space="0" w:color="BCBEC0"/>
            </w:tcBorders>
          </w:tcPr>
          <w:p w14:paraId="69CEF29E" w14:textId="77777777" w:rsidR="00F364CC" w:rsidRDefault="00F364CC" w:rsidP="00F364CC">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433E8B9D" w14:textId="77777777" w:rsidR="00F364CC" w:rsidRDefault="00F364CC" w:rsidP="00F364CC">
            <w:pPr>
              <w:pStyle w:val="TableBullet"/>
              <w:tabs>
                <w:tab w:val="clear" w:pos="284"/>
                <w:tab w:val="num" w:pos="360"/>
              </w:tabs>
              <w:ind w:left="360" w:hanging="360"/>
            </w:pPr>
            <w:r>
              <w:t>Use available technology to improve individual performance and effectiveness</w:t>
            </w:r>
          </w:p>
          <w:p w14:paraId="517ED54F" w14:textId="77777777" w:rsidR="00F364CC" w:rsidRDefault="00F364CC" w:rsidP="00F364CC">
            <w:pPr>
              <w:pStyle w:val="TableBullet"/>
              <w:tabs>
                <w:tab w:val="clear" w:pos="284"/>
                <w:tab w:val="num" w:pos="360"/>
              </w:tabs>
              <w:ind w:left="360" w:hanging="360"/>
            </w:pPr>
            <w:r>
              <w:t>Make effective use of records, information and knowledge management functions and systems</w:t>
            </w:r>
          </w:p>
          <w:p w14:paraId="09CA1849" w14:textId="77777777" w:rsidR="00F364CC" w:rsidRDefault="00F364CC" w:rsidP="00F364CC">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2912612B" w14:textId="77777777" w:rsidR="00F364CC" w:rsidRDefault="00F364CC" w:rsidP="00F364CC">
            <w:pPr>
              <w:pStyle w:val="TableBullet"/>
              <w:numPr>
                <w:ilvl w:val="0"/>
                <w:numId w:val="0"/>
              </w:numPr>
              <w:jc w:val="both"/>
            </w:pPr>
            <w:r>
              <w:t>Intermediate</w:t>
            </w:r>
          </w:p>
        </w:tc>
      </w:tr>
      <w:tr w:rsidR="00F364CC" w:rsidRPr="00C978B9" w14:paraId="16D4B0E1" w14:textId="77777777" w:rsidTr="00F364CC">
        <w:tc>
          <w:tcPr>
            <w:tcW w:w="1406" w:type="dxa"/>
            <w:vMerge/>
            <w:tcBorders>
              <w:bottom w:val="single" w:sz="4" w:space="0" w:color="BCBEC0"/>
            </w:tcBorders>
          </w:tcPr>
          <w:p w14:paraId="7A65958B" w14:textId="77777777" w:rsidR="00F364CC" w:rsidRDefault="00F364CC" w:rsidP="00F364CC">
            <w:pPr>
              <w:keepNext/>
              <w:rPr>
                <w:noProof/>
                <w:lang w:eastAsia="en-AU"/>
              </w:rPr>
            </w:pPr>
          </w:p>
        </w:tc>
        <w:tc>
          <w:tcPr>
            <w:tcW w:w="2971" w:type="dxa"/>
            <w:gridSpan w:val="2"/>
            <w:tcBorders>
              <w:bottom w:val="single" w:sz="4" w:space="0" w:color="BCBEC0"/>
            </w:tcBorders>
          </w:tcPr>
          <w:p w14:paraId="2626DD93" w14:textId="77777777" w:rsidR="00F364CC" w:rsidRPr="00A8226F" w:rsidRDefault="00F364CC" w:rsidP="00F364CC">
            <w:pPr>
              <w:pStyle w:val="TableText"/>
              <w:keepNext/>
              <w:rPr>
                <w:b/>
              </w:rPr>
            </w:pPr>
            <w:r>
              <w:rPr>
                <w:b/>
              </w:rPr>
              <w:t>Project Management</w:t>
            </w:r>
          </w:p>
          <w:p w14:paraId="3C0F0F6B" w14:textId="77777777" w:rsidR="00F364CC" w:rsidRPr="00A8226F" w:rsidRDefault="00F364CC" w:rsidP="00F364CC">
            <w:pPr>
              <w:pStyle w:val="TableText"/>
              <w:keepNext/>
              <w:rPr>
                <w:b/>
              </w:rPr>
            </w:pPr>
            <w:r>
              <w:t>Understand and apply effective planning, coordination and control methods</w:t>
            </w:r>
          </w:p>
        </w:tc>
        <w:tc>
          <w:tcPr>
            <w:tcW w:w="4770" w:type="dxa"/>
            <w:tcBorders>
              <w:bottom w:val="single" w:sz="4" w:space="0" w:color="BCBEC0"/>
            </w:tcBorders>
          </w:tcPr>
          <w:p w14:paraId="28CF4C7F" w14:textId="77777777" w:rsidR="00F364CC" w:rsidRDefault="00F364CC" w:rsidP="00F364CC">
            <w:pPr>
              <w:pStyle w:val="TableBullet"/>
              <w:tabs>
                <w:tab w:val="clear" w:pos="284"/>
                <w:tab w:val="num" w:pos="360"/>
              </w:tabs>
              <w:ind w:left="360" w:hanging="360"/>
            </w:pPr>
            <w:r>
              <w:t>Perform basic research and analysis to inform and support the achievement of project deliverables</w:t>
            </w:r>
          </w:p>
          <w:p w14:paraId="33B668B2" w14:textId="77777777" w:rsidR="00F364CC" w:rsidRDefault="00F364CC" w:rsidP="00F364CC">
            <w:pPr>
              <w:pStyle w:val="TableBullet"/>
              <w:tabs>
                <w:tab w:val="clear" w:pos="284"/>
                <w:tab w:val="num" w:pos="360"/>
              </w:tabs>
              <w:ind w:left="360" w:hanging="360"/>
            </w:pPr>
            <w:r>
              <w:t>Contribute to developing project documentation and resource estimates</w:t>
            </w:r>
          </w:p>
          <w:p w14:paraId="77DB5638" w14:textId="77777777" w:rsidR="00F364CC" w:rsidRDefault="00F364CC" w:rsidP="00F364CC">
            <w:pPr>
              <w:pStyle w:val="TableBullet"/>
              <w:tabs>
                <w:tab w:val="clear" w:pos="284"/>
                <w:tab w:val="num" w:pos="360"/>
              </w:tabs>
              <w:ind w:left="360" w:hanging="360"/>
            </w:pPr>
            <w:r>
              <w:t>Contribute to reviews of progress, outcomes and future improvements</w:t>
            </w:r>
          </w:p>
          <w:p w14:paraId="34878F37" w14:textId="77777777" w:rsidR="00F364CC" w:rsidRDefault="00F364CC" w:rsidP="00F364CC">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14:paraId="4F8E07F9" w14:textId="77777777" w:rsidR="00F364CC" w:rsidRDefault="00F364CC" w:rsidP="00F364CC">
            <w:pPr>
              <w:pStyle w:val="TableBullet"/>
              <w:numPr>
                <w:ilvl w:val="0"/>
                <w:numId w:val="0"/>
              </w:numPr>
              <w:jc w:val="both"/>
            </w:pPr>
            <w:r>
              <w:t>Intermediate</w:t>
            </w:r>
          </w:p>
        </w:tc>
      </w:tr>
    </w:tbl>
    <w:p w14:paraId="78925DE9" w14:textId="77777777" w:rsidR="00F364CC" w:rsidRDefault="00F364CC" w:rsidP="00F364CC"/>
    <w:p w14:paraId="22299A00" w14:textId="77777777" w:rsidR="00F364CC" w:rsidRDefault="00F364CC" w:rsidP="00F364CC">
      <w:pPr>
        <w:pStyle w:val="Heading1"/>
      </w:pPr>
      <w:r>
        <w:t>Complementary capabilities</w:t>
      </w:r>
    </w:p>
    <w:p w14:paraId="3105AA46" w14:textId="77777777" w:rsidR="00F364CC" w:rsidRPr="003927AE" w:rsidRDefault="00F364CC" w:rsidP="00F364CC">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16202B7" w14:textId="77777777" w:rsidR="00F364CC" w:rsidRDefault="00F364CC" w:rsidP="00F364CC">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680F04AA" w14:textId="77777777" w:rsidR="00F364CC" w:rsidRDefault="00F364CC" w:rsidP="00F364CC">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F364CC" w:rsidRPr="00803E47" w14:paraId="6FFA54EA" w14:textId="77777777" w:rsidTr="00F364CC">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332D3F6" w14:textId="77777777" w:rsidR="00F364CC" w:rsidRPr="00803E47" w:rsidRDefault="00F364CC" w:rsidP="00F364CC">
            <w:pPr>
              <w:pStyle w:val="TableTextWhite0"/>
              <w:keepNext/>
              <w:jc w:val="both"/>
            </w:pPr>
            <w:r>
              <w:rPr>
                <w:sz w:val="24"/>
                <w:szCs w:val="24"/>
              </w:rPr>
              <w:lastRenderedPageBreak/>
              <w:t>COMPLEMENTARY</w:t>
            </w:r>
            <w:r w:rsidRPr="00051E80">
              <w:rPr>
                <w:sz w:val="24"/>
                <w:szCs w:val="24"/>
              </w:rPr>
              <w:t xml:space="preserve"> CAPABILITIES</w:t>
            </w:r>
          </w:p>
        </w:tc>
      </w:tr>
      <w:tr w:rsidR="00F364CC" w:rsidRPr="00C978B9" w14:paraId="29947366" w14:textId="77777777" w:rsidTr="00F364C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19878F6" w14:textId="77777777" w:rsidR="00F364CC" w:rsidRPr="00C978B9" w:rsidRDefault="00F364CC" w:rsidP="00F364CC">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1655B33" w14:textId="77777777" w:rsidR="00F364CC" w:rsidRPr="00C978B9" w:rsidRDefault="00F364CC" w:rsidP="00F364C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868614F" w14:textId="77777777" w:rsidR="00F364CC" w:rsidRDefault="00F364CC" w:rsidP="00F364CC">
            <w:pPr>
              <w:pStyle w:val="TableText"/>
              <w:keepNext/>
              <w:rPr>
                <w:b/>
              </w:rPr>
            </w:pPr>
          </w:p>
        </w:tc>
        <w:tc>
          <w:tcPr>
            <w:tcW w:w="4770" w:type="dxa"/>
            <w:tcBorders>
              <w:bottom w:val="single" w:sz="12" w:space="0" w:color="auto"/>
            </w:tcBorders>
            <w:shd w:val="clear" w:color="auto" w:fill="BCBEC0"/>
          </w:tcPr>
          <w:p w14:paraId="4769ECDD" w14:textId="77777777" w:rsidR="00F364CC" w:rsidRDefault="00F364CC" w:rsidP="00F364CC">
            <w:pPr>
              <w:pStyle w:val="TableText"/>
              <w:keepNext/>
              <w:rPr>
                <w:b/>
              </w:rPr>
            </w:pPr>
            <w:r>
              <w:rPr>
                <w:b/>
              </w:rPr>
              <w:t>Description</w:t>
            </w:r>
          </w:p>
        </w:tc>
        <w:tc>
          <w:tcPr>
            <w:tcW w:w="1606" w:type="dxa"/>
            <w:tcBorders>
              <w:bottom w:val="single" w:sz="12" w:space="0" w:color="auto"/>
            </w:tcBorders>
            <w:shd w:val="clear" w:color="auto" w:fill="BCBEC0"/>
          </w:tcPr>
          <w:p w14:paraId="45B0C578" w14:textId="77777777" w:rsidR="00F364CC" w:rsidRDefault="00F364CC" w:rsidP="00F364CC">
            <w:pPr>
              <w:pStyle w:val="TableText"/>
              <w:keepNext/>
              <w:jc w:val="both"/>
              <w:rPr>
                <w:b/>
              </w:rPr>
            </w:pPr>
            <w:r>
              <w:rPr>
                <w:b/>
              </w:rPr>
              <w:t xml:space="preserve">Level </w:t>
            </w:r>
          </w:p>
        </w:tc>
      </w:tr>
      <w:tr w:rsidR="00F364CC" w:rsidRPr="00C978B9" w14:paraId="273C13CF" w14:textId="77777777" w:rsidTr="00F364CC">
        <w:tc>
          <w:tcPr>
            <w:tcW w:w="1406" w:type="dxa"/>
            <w:vMerge w:val="restart"/>
            <w:tcBorders>
              <w:bottom w:val="single" w:sz="4" w:space="0" w:color="BCBEC0"/>
            </w:tcBorders>
          </w:tcPr>
          <w:p w14:paraId="285F7C1D" w14:textId="77777777" w:rsidR="00F364CC" w:rsidRPr="00C978B9" w:rsidRDefault="00F364CC" w:rsidP="00F364CC">
            <w:pPr>
              <w:keepNext/>
            </w:pPr>
            <w:r>
              <w:rPr>
                <w:noProof/>
                <w:lang w:eastAsia="en-AU"/>
              </w:rPr>
              <w:drawing>
                <wp:inline distT="0" distB="0" distL="0" distR="0" wp14:anchorId="2E8EA087" wp14:editId="30B139FA">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22926D8" w14:textId="77777777" w:rsidR="00F364CC" w:rsidRPr="00AA57E3" w:rsidRDefault="00F364CC" w:rsidP="00F364CC">
            <w:r>
              <w:t>Display Resilience and Courage</w:t>
            </w:r>
          </w:p>
        </w:tc>
        <w:tc>
          <w:tcPr>
            <w:tcW w:w="4770" w:type="dxa"/>
            <w:tcBorders>
              <w:bottom w:val="single" w:sz="4" w:space="0" w:color="BCBEC0"/>
            </w:tcBorders>
          </w:tcPr>
          <w:p w14:paraId="2FC42328" w14:textId="77777777" w:rsidR="00F364CC" w:rsidRPr="00AA57E3" w:rsidRDefault="00F364CC" w:rsidP="00F364CC">
            <w:r>
              <w:t>Be open and honest, prepared to express your views, and willing to accept and commit to change</w:t>
            </w:r>
          </w:p>
        </w:tc>
        <w:tc>
          <w:tcPr>
            <w:tcW w:w="1606" w:type="dxa"/>
            <w:tcBorders>
              <w:bottom w:val="single" w:sz="4" w:space="0" w:color="BCBEC0"/>
            </w:tcBorders>
          </w:tcPr>
          <w:p w14:paraId="12858495" w14:textId="77777777" w:rsidR="00F364CC" w:rsidRDefault="00F364CC" w:rsidP="00F364CC">
            <w:pPr>
              <w:pStyle w:val="TableBullet"/>
              <w:numPr>
                <w:ilvl w:val="0"/>
                <w:numId w:val="0"/>
              </w:numPr>
              <w:jc w:val="both"/>
            </w:pPr>
            <w:r>
              <w:t>Adept</w:t>
            </w:r>
          </w:p>
        </w:tc>
      </w:tr>
      <w:tr w:rsidR="00F364CC" w:rsidRPr="00C978B9" w14:paraId="740A2247" w14:textId="77777777" w:rsidTr="00F364CC">
        <w:tc>
          <w:tcPr>
            <w:tcW w:w="1406" w:type="dxa"/>
            <w:vMerge/>
            <w:tcBorders>
              <w:bottom w:val="single" w:sz="4" w:space="0" w:color="BCBEC0"/>
            </w:tcBorders>
          </w:tcPr>
          <w:p w14:paraId="46D0B135" w14:textId="77777777" w:rsidR="00F364CC" w:rsidRDefault="00F364CC" w:rsidP="00F364CC">
            <w:pPr>
              <w:keepNext/>
              <w:rPr>
                <w:noProof/>
                <w:lang w:eastAsia="en-AU"/>
              </w:rPr>
            </w:pPr>
          </w:p>
        </w:tc>
        <w:tc>
          <w:tcPr>
            <w:tcW w:w="2971" w:type="dxa"/>
            <w:gridSpan w:val="2"/>
            <w:tcBorders>
              <w:bottom w:val="single" w:sz="4" w:space="0" w:color="BCBEC0"/>
            </w:tcBorders>
          </w:tcPr>
          <w:p w14:paraId="4F2B2342" w14:textId="77777777" w:rsidR="00F364CC" w:rsidRPr="00A8226F" w:rsidRDefault="00F364CC" w:rsidP="00F364CC">
            <w:r>
              <w:t>Manage Self</w:t>
            </w:r>
          </w:p>
        </w:tc>
        <w:tc>
          <w:tcPr>
            <w:tcW w:w="4770" w:type="dxa"/>
            <w:tcBorders>
              <w:bottom w:val="single" w:sz="4" w:space="0" w:color="BCBEC0"/>
            </w:tcBorders>
          </w:tcPr>
          <w:p w14:paraId="44F46F1F" w14:textId="77777777" w:rsidR="00F364CC" w:rsidRDefault="00F364CC" w:rsidP="00F364CC">
            <w:r>
              <w:t>Show drive and motivation, an ability to self-reflect and a commitment to learning</w:t>
            </w:r>
          </w:p>
        </w:tc>
        <w:tc>
          <w:tcPr>
            <w:tcW w:w="1606" w:type="dxa"/>
            <w:tcBorders>
              <w:bottom w:val="single" w:sz="4" w:space="0" w:color="BCBEC0"/>
            </w:tcBorders>
          </w:tcPr>
          <w:p w14:paraId="7057D16C" w14:textId="77777777" w:rsidR="00F364CC" w:rsidRDefault="00F364CC" w:rsidP="00F364CC">
            <w:pPr>
              <w:pStyle w:val="TableBullet"/>
              <w:numPr>
                <w:ilvl w:val="0"/>
                <w:numId w:val="0"/>
              </w:numPr>
              <w:jc w:val="both"/>
            </w:pPr>
            <w:r>
              <w:t>Adept</w:t>
            </w:r>
          </w:p>
        </w:tc>
      </w:tr>
      <w:tr w:rsidR="00F364CC" w:rsidRPr="00C978B9" w14:paraId="14D012F8" w14:textId="77777777" w:rsidTr="00F364CC">
        <w:tc>
          <w:tcPr>
            <w:tcW w:w="1406" w:type="dxa"/>
            <w:vMerge/>
            <w:tcBorders>
              <w:bottom w:val="single" w:sz="4" w:space="0" w:color="BCBEC0"/>
            </w:tcBorders>
          </w:tcPr>
          <w:p w14:paraId="43D1FC59" w14:textId="77777777" w:rsidR="00F364CC" w:rsidRDefault="00F364CC" w:rsidP="00F364CC">
            <w:pPr>
              <w:keepNext/>
              <w:rPr>
                <w:noProof/>
                <w:lang w:eastAsia="en-AU"/>
              </w:rPr>
            </w:pPr>
          </w:p>
        </w:tc>
        <w:tc>
          <w:tcPr>
            <w:tcW w:w="2971" w:type="dxa"/>
            <w:gridSpan w:val="2"/>
            <w:tcBorders>
              <w:bottom w:val="single" w:sz="4" w:space="0" w:color="BCBEC0"/>
            </w:tcBorders>
          </w:tcPr>
          <w:p w14:paraId="69CAB43A" w14:textId="77777777" w:rsidR="00F364CC" w:rsidRPr="00A8226F" w:rsidRDefault="00F364CC" w:rsidP="00F364CC">
            <w:r>
              <w:t>Value Diversity and Inclusion</w:t>
            </w:r>
          </w:p>
        </w:tc>
        <w:tc>
          <w:tcPr>
            <w:tcW w:w="4770" w:type="dxa"/>
            <w:tcBorders>
              <w:bottom w:val="single" w:sz="4" w:space="0" w:color="BCBEC0"/>
            </w:tcBorders>
          </w:tcPr>
          <w:p w14:paraId="2071035E" w14:textId="77777777" w:rsidR="00F364CC" w:rsidRDefault="00F364CC" w:rsidP="00F364CC">
            <w:r>
              <w:t>Demonstrate inclusive behaviour and show respect for diverse backgrounds, experiences and perspectives</w:t>
            </w:r>
          </w:p>
        </w:tc>
        <w:tc>
          <w:tcPr>
            <w:tcW w:w="1606" w:type="dxa"/>
            <w:tcBorders>
              <w:bottom w:val="single" w:sz="4" w:space="0" w:color="BCBEC0"/>
            </w:tcBorders>
          </w:tcPr>
          <w:p w14:paraId="2A9AEF03" w14:textId="77777777" w:rsidR="00F364CC" w:rsidRDefault="00F364CC" w:rsidP="00F364CC">
            <w:pPr>
              <w:pStyle w:val="TableBullet"/>
              <w:numPr>
                <w:ilvl w:val="0"/>
                <w:numId w:val="0"/>
              </w:numPr>
              <w:jc w:val="both"/>
            </w:pPr>
            <w:r>
              <w:t>Adept</w:t>
            </w:r>
          </w:p>
        </w:tc>
      </w:tr>
      <w:tr w:rsidR="00F364CC" w:rsidRPr="00C978B9" w14:paraId="5FB7ABC4" w14:textId="77777777" w:rsidTr="00F364CC">
        <w:tc>
          <w:tcPr>
            <w:tcW w:w="1406" w:type="dxa"/>
            <w:vMerge w:val="restart"/>
            <w:tcBorders>
              <w:bottom w:val="single" w:sz="4" w:space="0" w:color="BCBEC0"/>
            </w:tcBorders>
          </w:tcPr>
          <w:p w14:paraId="47CCC5A8" w14:textId="77777777" w:rsidR="00F364CC" w:rsidRPr="00C978B9" w:rsidRDefault="00F364CC" w:rsidP="00F364CC">
            <w:pPr>
              <w:keepNext/>
            </w:pPr>
            <w:r>
              <w:rPr>
                <w:noProof/>
                <w:lang w:eastAsia="en-AU"/>
              </w:rPr>
              <w:drawing>
                <wp:inline distT="0" distB="0" distL="0" distR="0" wp14:anchorId="1A0A0AFB" wp14:editId="0E540CE3">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5C7982C" w14:textId="77777777" w:rsidR="00F364CC" w:rsidRPr="00AA57E3" w:rsidRDefault="00F364CC" w:rsidP="00F364CC">
            <w:r>
              <w:t>Commit to Customer Service</w:t>
            </w:r>
          </w:p>
        </w:tc>
        <w:tc>
          <w:tcPr>
            <w:tcW w:w="4770" w:type="dxa"/>
            <w:tcBorders>
              <w:bottom w:val="single" w:sz="4" w:space="0" w:color="BCBEC0"/>
            </w:tcBorders>
          </w:tcPr>
          <w:p w14:paraId="2525972B" w14:textId="77777777" w:rsidR="00F364CC" w:rsidRPr="00AA57E3" w:rsidRDefault="00F364CC" w:rsidP="00F364CC">
            <w:r>
              <w:t>Provide customer-focused services in line with public sector and organisational objectives</w:t>
            </w:r>
          </w:p>
        </w:tc>
        <w:tc>
          <w:tcPr>
            <w:tcW w:w="1606" w:type="dxa"/>
            <w:tcBorders>
              <w:bottom w:val="single" w:sz="4" w:space="0" w:color="BCBEC0"/>
            </w:tcBorders>
          </w:tcPr>
          <w:p w14:paraId="2E251587" w14:textId="77777777" w:rsidR="00F364CC" w:rsidRDefault="00F364CC" w:rsidP="00F364CC">
            <w:pPr>
              <w:pStyle w:val="TableBullet"/>
              <w:numPr>
                <w:ilvl w:val="0"/>
                <w:numId w:val="0"/>
              </w:numPr>
              <w:jc w:val="both"/>
            </w:pPr>
            <w:r>
              <w:t>Adept</w:t>
            </w:r>
          </w:p>
        </w:tc>
      </w:tr>
      <w:tr w:rsidR="00F364CC" w:rsidRPr="00C978B9" w14:paraId="37B006DD" w14:textId="77777777" w:rsidTr="00F364CC">
        <w:tc>
          <w:tcPr>
            <w:tcW w:w="1406" w:type="dxa"/>
            <w:vMerge/>
            <w:tcBorders>
              <w:bottom w:val="single" w:sz="4" w:space="0" w:color="BCBEC0"/>
            </w:tcBorders>
          </w:tcPr>
          <w:p w14:paraId="2445623C" w14:textId="77777777" w:rsidR="00F364CC" w:rsidRDefault="00F364CC" w:rsidP="00F364CC">
            <w:pPr>
              <w:keepNext/>
              <w:rPr>
                <w:noProof/>
                <w:lang w:eastAsia="en-AU"/>
              </w:rPr>
            </w:pPr>
          </w:p>
        </w:tc>
        <w:tc>
          <w:tcPr>
            <w:tcW w:w="2971" w:type="dxa"/>
            <w:gridSpan w:val="2"/>
            <w:tcBorders>
              <w:bottom w:val="single" w:sz="4" w:space="0" w:color="BCBEC0"/>
            </w:tcBorders>
          </w:tcPr>
          <w:p w14:paraId="14D65E15" w14:textId="77777777" w:rsidR="00F364CC" w:rsidRPr="00A8226F" w:rsidRDefault="00F364CC" w:rsidP="00F364CC">
            <w:r>
              <w:t>Work Collaboratively</w:t>
            </w:r>
          </w:p>
        </w:tc>
        <w:tc>
          <w:tcPr>
            <w:tcW w:w="4770" w:type="dxa"/>
            <w:tcBorders>
              <w:bottom w:val="single" w:sz="4" w:space="0" w:color="BCBEC0"/>
            </w:tcBorders>
          </w:tcPr>
          <w:p w14:paraId="7EE40DA3" w14:textId="77777777" w:rsidR="00F364CC" w:rsidRDefault="00F364CC" w:rsidP="00F364CC">
            <w:r>
              <w:t>Collaborate with others and value their contribution</w:t>
            </w:r>
          </w:p>
        </w:tc>
        <w:tc>
          <w:tcPr>
            <w:tcW w:w="1606" w:type="dxa"/>
            <w:tcBorders>
              <w:bottom w:val="single" w:sz="4" w:space="0" w:color="BCBEC0"/>
            </w:tcBorders>
          </w:tcPr>
          <w:p w14:paraId="0DEC2765" w14:textId="77777777" w:rsidR="00F364CC" w:rsidRDefault="00F364CC" w:rsidP="00F364CC">
            <w:pPr>
              <w:pStyle w:val="TableBullet"/>
              <w:numPr>
                <w:ilvl w:val="0"/>
                <w:numId w:val="0"/>
              </w:numPr>
              <w:jc w:val="both"/>
            </w:pPr>
            <w:r>
              <w:t>Adept</w:t>
            </w:r>
          </w:p>
        </w:tc>
      </w:tr>
      <w:tr w:rsidR="00F364CC" w:rsidRPr="00C978B9" w14:paraId="4F07C477" w14:textId="77777777" w:rsidTr="00F364CC">
        <w:tc>
          <w:tcPr>
            <w:tcW w:w="1406" w:type="dxa"/>
            <w:vMerge/>
            <w:tcBorders>
              <w:bottom w:val="single" w:sz="4" w:space="0" w:color="BCBEC0"/>
            </w:tcBorders>
          </w:tcPr>
          <w:p w14:paraId="77041676" w14:textId="77777777" w:rsidR="00F364CC" w:rsidRDefault="00F364CC" w:rsidP="00F364CC">
            <w:pPr>
              <w:keepNext/>
              <w:rPr>
                <w:noProof/>
                <w:lang w:eastAsia="en-AU"/>
              </w:rPr>
            </w:pPr>
          </w:p>
        </w:tc>
        <w:tc>
          <w:tcPr>
            <w:tcW w:w="2971" w:type="dxa"/>
            <w:gridSpan w:val="2"/>
            <w:tcBorders>
              <w:bottom w:val="single" w:sz="4" w:space="0" w:color="BCBEC0"/>
            </w:tcBorders>
          </w:tcPr>
          <w:p w14:paraId="72DEA653" w14:textId="77777777" w:rsidR="00F364CC" w:rsidRPr="00A8226F" w:rsidRDefault="00F364CC" w:rsidP="00F364CC">
            <w:r>
              <w:t>Influence and Negotiate</w:t>
            </w:r>
          </w:p>
        </w:tc>
        <w:tc>
          <w:tcPr>
            <w:tcW w:w="4770" w:type="dxa"/>
            <w:tcBorders>
              <w:bottom w:val="single" w:sz="4" w:space="0" w:color="BCBEC0"/>
            </w:tcBorders>
          </w:tcPr>
          <w:p w14:paraId="629FA8EC" w14:textId="77777777" w:rsidR="00F364CC" w:rsidRDefault="00F364CC" w:rsidP="00F364CC">
            <w:r>
              <w:t>Gain consensus and commitment from others, and resolve issues and conflicts</w:t>
            </w:r>
          </w:p>
        </w:tc>
        <w:tc>
          <w:tcPr>
            <w:tcW w:w="1606" w:type="dxa"/>
            <w:tcBorders>
              <w:bottom w:val="single" w:sz="4" w:space="0" w:color="BCBEC0"/>
            </w:tcBorders>
          </w:tcPr>
          <w:p w14:paraId="22205FCB" w14:textId="77777777" w:rsidR="00F364CC" w:rsidRDefault="00F364CC" w:rsidP="00F364CC">
            <w:pPr>
              <w:pStyle w:val="TableBullet"/>
              <w:numPr>
                <w:ilvl w:val="0"/>
                <w:numId w:val="0"/>
              </w:numPr>
              <w:jc w:val="both"/>
            </w:pPr>
            <w:r>
              <w:t>Adept</w:t>
            </w:r>
          </w:p>
        </w:tc>
      </w:tr>
      <w:tr w:rsidR="00F364CC" w:rsidRPr="00C978B9" w14:paraId="09A0D6CF" w14:textId="77777777" w:rsidTr="00F364CC">
        <w:tc>
          <w:tcPr>
            <w:tcW w:w="1406" w:type="dxa"/>
            <w:vMerge w:val="restart"/>
            <w:tcBorders>
              <w:bottom w:val="single" w:sz="4" w:space="0" w:color="BCBEC0"/>
            </w:tcBorders>
          </w:tcPr>
          <w:p w14:paraId="06D108AA" w14:textId="77777777" w:rsidR="00F364CC" w:rsidRPr="00C978B9" w:rsidRDefault="00F364CC" w:rsidP="00F364CC">
            <w:pPr>
              <w:keepNext/>
            </w:pPr>
            <w:r>
              <w:rPr>
                <w:noProof/>
                <w:lang w:eastAsia="en-AU"/>
              </w:rPr>
              <w:drawing>
                <wp:inline distT="0" distB="0" distL="0" distR="0" wp14:anchorId="497F21CD" wp14:editId="2D409E4C">
                  <wp:extent cx="847725" cy="847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C461B88" w14:textId="77777777" w:rsidR="00F364CC" w:rsidRPr="00AA57E3" w:rsidRDefault="00F364CC" w:rsidP="00F364CC">
            <w:r>
              <w:t>Deliver Results</w:t>
            </w:r>
          </w:p>
        </w:tc>
        <w:tc>
          <w:tcPr>
            <w:tcW w:w="4770" w:type="dxa"/>
            <w:tcBorders>
              <w:bottom w:val="single" w:sz="4" w:space="0" w:color="BCBEC0"/>
            </w:tcBorders>
          </w:tcPr>
          <w:p w14:paraId="489AE59B" w14:textId="77777777" w:rsidR="00F364CC" w:rsidRPr="00AA57E3" w:rsidRDefault="00F364CC" w:rsidP="00F364CC">
            <w:r>
              <w:t>Achieve results through the efficient use of resources and a commitment to quality outcomes</w:t>
            </w:r>
          </w:p>
        </w:tc>
        <w:tc>
          <w:tcPr>
            <w:tcW w:w="1606" w:type="dxa"/>
            <w:tcBorders>
              <w:bottom w:val="single" w:sz="4" w:space="0" w:color="BCBEC0"/>
            </w:tcBorders>
          </w:tcPr>
          <w:p w14:paraId="796743CC" w14:textId="77777777" w:rsidR="00F364CC" w:rsidRDefault="00F364CC" w:rsidP="00F364CC">
            <w:pPr>
              <w:pStyle w:val="TableBullet"/>
              <w:numPr>
                <w:ilvl w:val="0"/>
                <w:numId w:val="0"/>
              </w:numPr>
              <w:jc w:val="both"/>
            </w:pPr>
            <w:r>
              <w:t>Intermediate</w:t>
            </w:r>
          </w:p>
        </w:tc>
      </w:tr>
      <w:tr w:rsidR="00F364CC" w:rsidRPr="00C978B9" w14:paraId="58EFD9D4" w14:textId="77777777" w:rsidTr="00F364CC">
        <w:tc>
          <w:tcPr>
            <w:tcW w:w="1406" w:type="dxa"/>
            <w:vMerge/>
            <w:tcBorders>
              <w:bottom w:val="single" w:sz="4" w:space="0" w:color="BCBEC0"/>
            </w:tcBorders>
          </w:tcPr>
          <w:p w14:paraId="7A5D73AD" w14:textId="77777777" w:rsidR="00F364CC" w:rsidRDefault="00F364CC" w:rsidP="00F364CC">
            <w:pPr>
              <w:keepNext/>
              <w:rPr>
                <w:noProof/>
                <w:lang w:eastAsia="en-AU"/>
              </w:rPr>
            </w:pPr>
          </w:p>
        </w:tc>
        <w:tc>
          <w:tcPr>
            <w:tcW w:w="2971" w:type="dxa"/>
            <w:gridSpan w:val="2"/>
            <w:tcBorders>
              <w:bottom w:val="single" w:sz="4" w:space="0" w:color="BCBEC0"/>
            </w:tcBorders>
          </w:tcPr>
          <w:p w14:paraId="6E2BA1B1" w14:textId="77777777" w:rsidR="00F364CC" w:rsidRPr="00A8226F" w:rsidRDefault="00F364CC" w:rsidP="00F364CC">
            <w:r>
              <w:t>Plan and Prioritise</w:t>
            </w:r>
          </w:p>
        </w:tc>
        <w:tc>
          <w:tcPr>
            <w:tcW w:w="4770" w:type="dxa"/>
            <w:tcBorders>
              <w:bottom w:val="single" w:sz="4" w:space="0" w:color="BCBEC0"/>
            </w:tcBorders>
          </w:tcPr>
          <w:p w14:paraId="1AE6E83B" w14:textId="77777777" w:rsidR="00F364CC" w:rsidRDefault="00F364CC" w:rsidP="00F364CC">
            <w:r>
              <w:t>Plan to achieve priority outcomes and respond flexibly to changing circumstances</w:t>
            </w:r>
          </w:p>
        </w:tc>
        <w:tc>
          <w:tcPr>
            <w:tcW w:w="1606" w:type="dxa"/>
            <w:tcBorders>
              <w:bottom w:val="single" w:sz="4" w:space="0" w:color="BCBEC0"/>
            </w:tcBorders>
          </w:tcPr>
          <w:p w14:paraId="2767ECB0" w14:textId="77777777" w:rsidR="00F364CC" w:rsidRDefault="00F364CC" w:rsidP="00F364CC">
            <w:pPr>
              <w:pStyle w:val="TableBullet"/>
              <w:numPr>
                <w:ilvl w:val="0"/>
                <w:numId w:val="0"/>
              </w:numPr>
              <w:jc w:val="both"/>
            </w:pPr>
            <w:r>
              <w:t>Intermediate</w:t>
            </w:r>
          </w:p>
        </w:tc>
      </w:tr>
      <w:tr w:rsidR="00F364CC" w:rsidRPr="00C978B9" w14:paraId="03432623" w14:textId="77777777" w:rsidTr="00F364CC">
        <w:tc>
          <w:tcPr>
            <w:tcW w:w="1406" w:type="dxa"/>
            <w:vMerge/>
            <w:tcBorders>
              <w:bottom w:val="single" w:sz="4" w:space="0" w:color="BCBEC0"/>
            </w:tcBorders>
          </w:tcPr>
          <w:p w14:paraId="04847535" w14:textId="77777777" w:rsidR="00F364CC" w:rsidRDefault="00F364CC" w:rsidP="00F364CC">
            <w:pPr>
              <w:keepNext/>
              <w:rPr>
                <w:noProof/>
                <w:lang w:eastAsia="en-AU"/>
              </w:rPr>
            </w:pPr>
          </w:p>
        </w:tc>
        <w:tc>
          <w:tcPr>
            <w:tcW w:w="2971" w:type="dxa"/>
            <w:gridSpan w:val="2"/>
            <w:tcBorders>
              <w:bottom w:val="single" w:sz="4" w:space="0" w:color="BCBEC0"/>
            </w:tcBorders>
          </w:tcPr>
          <w:p w14:paraId="689127E7" w14:textId="77777777" w:rsidR="00F364CC" w:rsidRPr="00A8226F" w:rsidRDefault="00F364CC" w:rsidP="00F364CC">
            <w:r>
              <w:t>Think and Solve Problems</w:t>
            </w:r>
          </w:p>
        </w:tc>
        <w:tc>
          <w:tcPr>
            <w:tcW w:w="4770" w:type="dxa"/>
            <w:tcBorders>
              <w:bottom w:val="single" w:sz="4" w:space="0" w:color="BCBEC0"/>
            </w:tcBorders>
          </w:tcPr>
          <w:p w14:paraId="23B4A4DB" w14:textId="77777777" w:rsidR="00F364CC" w:rsidRDefault="00F364CC" w:rsidP="00F364CC">
            <w:r>
              <w:t>Think, analyse and consider the broader context to develop practical solutions</w:t>
            </w:r>
          </w:p>
        </w:tc>
        <w:tc>
          <w:tcPr>
            <w:tcW w:w="1606" w:type="dxa"/>
            <w:tcBorders>
              <w:bottom w:val="single" w:sz="4" w:space="0" w:color="BCBEC0"/>
            </w:tcBorders>
          </w:tcPr>
          <w:p w14:paraId="64253A87" w14:textId="77777777" w:rsidR="00F364CC" w:rsidRDefault="00F364CC" w:rsidP="00F364CC">
            <w:pPr>
              <w:pStyle w:val="TableBullet"/>
              <w:numPr>
                <w:ilvl w:val="0"/>
                <w:numId w:val="0"/>
              </w:numPr>
              <w:jc w:val="both"/>
            </w:pPr>
            <w:r>
              <w:t>Adept</w:t>
            </w:r>
          </w:p>
        </w:tc>
      </w:tr>
      <w:tr w:rsidR="00F364CC" w:rsidRPr="00C978B9" w14:paraId="7E182104" w14:textId="77777777" w:rsidTr="00F364CC">
        <w:tc>
          <w:tcPr>
            <w:tcW w:w="1406" w:type="dxa"/>
            <w:tcBorders>
              <w:bottom w:val="single" w:sz="4" w:space="0" w:color="BCBEC0"/>
            </w:tcBorders>
          </w:tcPr>
          <w:p w14:paraId="1720CB6B" w14:textId="77777777" w:rsidR="00F364CC" w:rsidRPr="00C978B9" w:rsidRDefault="00F364CC" w:rsidP="00F364CC">
            <w:pPr>
              <w:keepNext/>
            </w:pPr>
            <w:r>
              <w:rPr>
                <w:noProof/>
                <w:lang w:eastAsia="en-AU"/>
              </w:rPr>
              <w:drawing>
                <wp:inline distT="0" distB="0" distL="0" distR="0" wp14:anchorId="2305A7DF" wp14:editId="2B05DCD2">
                  <wp:extent cx="847725" cy="847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02882FD" w14:textId="77777777" w:rsidR="00F364CC" w:rsidRPr="00AA57E3" w:rsidRDefault="00F364CC" w:rsidP="00F364CC">
            <w:r>
              <w:t>Procurement and Contract Management</w:t>
            </w:r>
          </w:p>
        </w:tc>
        <w:tc>
          <w:tcPr>
            <w:tcW w:w="4770" w:type="dxa"/>
            <w:tcBorders>
              <w:bottom w:val="single" w:sz="4" w:space="0" w:color="BCBEC0"/>
            </w:tcBorders>
          </w:tcPr>
          <w:p w14:paraId="0D3609D1" w14:textId="77777777" w:rsidR="00F364CC" w:rsidRPr="00AA57E3" w:rsidRDefault="00F364CC" w:rsidP="00F364CC">
            <w:r>
              <w:t>Understand and apply procurement processes to ensure effective purchasing and contract performance</w:t>
            </w:r>
          </w:p>
        </w:tc>
        <w:tc>
          <w:tcPr>
            <w:tcW w:w="1606" w:type="dxa"/>
            <w:tcBorders>
              <w:bottom w:val="single" w:sz="4" w:space="0" w:color="BCBEC0"/>
            </w:tcBorders>
          </w:tcPr>
          <w:p w14:paraId="6D234B99" w14:textId="77777777" w:rsidR="00F364CC" w:rsidRDefault="00F364CC" w:rsidP="00F364CC">
            <w:pPr>
              <w:pStyle w:val="TableBullet"/>
              <w:numPr>
                <w:ilvl w:val="0"/>
                <w:numId w:val="0"/>
              </w:numPr>
              <w:jc w:val="both"/>
            </w:pPr>
            <w:r>
              <w:t>Intermediate</w:t>
            </w:r>
          </w:p>
        </w:tc>
      </w:tr>
    </w:tbl>
    <w:p w14:paraId="65ADEAAC" w14:textId="77777777" w:rsidR="00F364CC" w:rsidRPr="00F364CC" w:rsidRDefault="00F364CC" w:rsidP="00DC3445">
      <w:pPr>
        <w:tabs>
          <w:tab w:val="left" w:pos="2925"/>
        </w:tabs>
        <w:spacing w:afterLines="1000" w:after="2400"/>
        <w:rPr>
          <w:rFonts w:cs="Arial"/>
        </w:rPr>
      </w:pPr>
    </w:p>
    <w:sectPr w:rsidR="00F364CC" w:rsidRPr="00F364CC"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C9856" w14:textId="77777777" w:rsidR="00381F39" w:rsidRDefault="00381F39" w:rsidP="00BB532F">
      <w:pPr>
        <w:spacing w:after="0" w:line="240" w:lineRule="auto"/>
      </w:pPr>
      <w:r>
        <w:separator/>
      </w:r>
    </w:p>
  </w:endnote>
  <w:endnote w:type="continuationSeparator" w:id="0">
    <w:p w14:paraId="79F721CB" w14:textId="77777777" w:rsidR="00381F39" w:rsidRDefault="00381F39"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DC3445" w14:paraId="7DD8BB08" w14:textId="77777777" w:rsidTr="00736F24">
      <w:tc>
        <w:tcPr>
          <w:tcW w:w="2250" w:type="pct"/>
          <w:vAlign w:val="center"/>
        </w:tcPr>
        <w:p w14:paraId="1CAE2BA9" w14:textId="2D8326BC" w:rsidR="00DC3445" w:rsidRDefault="00DC3445" w:rsidP="00DC3445">
          <w:pPr>
            <w:pStyle w:val="Footer"/>
          </w:pPr>
          <w:r w:rsidRPr="00C03AFD">
            <w:rPr>
              <w:color w:val="928B81"/>
              <w:sz w:val="18"/>
            </w:rPr>
            <w:t>Role Description</w:t>
          </w:r>
          <w:r>
            <w:rPr>
              <w:color w:val="928B81"/>
              <w:sz w:val="18"/>
            </w:rPr>
            <w:t xml:space="preserve">  </w:t>
          </w:r>
          <w:r>
            <w:rPr>
              <w:b/>
              <w:color w:val="928B81"/>
              <w:sz w:val="18"/>
            </w:rPr>
            <w:t>Business Development Manager</w:t>
          </w:r>
        </w:p>
      </w:tc>
      <w:tc>
        <w:tcPr>
          <w:tcW w:w="250" w:type="pct"/>
          <w:vAlign w:val="center"/>
        </w:tcPr>
        <w:p w14:paraId="60CDB6F4" w14:textId="67C3A3E9" w:rsidR="00DC3445" w:rsidRPr="00C03AFD" w:rsidRDefault="00DC3445" w:rsidP="00DC3445">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A4570">
            <w:rPr>
              <w:noProof/>
              <w:color w:val="928B81"/>
              <w:sz w:val="18"/>
              <w:lang w:eastAsia="en-AU"/>
            </w:rPr>
            <w:t>6</w:t>
          </w:r>
          <w:r w:rsidRPr="00C03AFD">
            <w:rPr>
              <w:noProof/>
              <w:color w:val="928B81"/>
              <w:sz w:val="18"/>
              <w:lang w:eastAsia="en-AU"/>
            </w:rPr>
            <w:fldChar w:fldCharType="end"/>
          </w:r>
        </w:p>
      </w:tc>
      <w:tc>
        <w:tcPr>
          <w:tcW w:w="2350" w:type="pct"/>
        </w:tcPr>
        <w:p w14:paraId="4EF09032" w14:textId="77777777" w:rsidR="00DC3445" w:rsidRDefault="00DC3445" w:rsidP="00DC3445">
          <w:pPr>
            <w:pStyle w:val="Footer"/>
            <w:jc w:val="right"/>
          </w:pPr>
          <w:r>
            <w:rPr>
              <w:noProof/>
              <w:lang w:val="en-AU" w:eastAsia="en-AU"/>
            </w:rPr>
            <w:drawing>
              <wp:inline distT="0" distB="0" distL="0" distR="0" wp14:anchorId="7E8C1F2F" wp14:editId="609542E3">
                <wp:extent cx="432000" cy="45214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3ACAAFAB" w14:textId="77777777" w:rsidR="00F364CC" w:rsidRDefault="00F36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C3445" w14:paraId="128C218B" w14:textId="77777777" w:rsidTr="00736F24">
      <w:trPr>
        <w:trHeight w:val="811"/>
      </w:trPr>
      <w:tc>
        <w:tcPr>
          <w:tcW w:w="10005" w:type="dxa"/>
          <w:vAlign w:val="bottom"/>
        </w:tcPr>
        <w:p w14:paraId="30C00758" w14:textId="18C861E1" w:rsidR="00DC3445" w:rsidRPr="00051237" w:rsidRDefault="00DC3445" w:rsidP="00DC3445">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A4570">
            <w:rPr>
              <w:noProof/>
              <w:lang w:eastAsia="en-AU"/>
            </w:rPr>
            <w:t>1</w:t>
          </w:r>
          <w:r>
            <w:rPr>
              <w:noProof/>
              <w:lang w:eastAsia="en-AU"/>
            </w:rPr>
            <w:fldChar w:fldCharType="end"/>
          </w:r>
        </w:p>
      </w:tc>
      <w:tc>
        <w:tcPr>
          <w:tcW w:w="875" w:type="dxa"/>
        </w:tcPr>
        <w:p w14:paraId="51E67E67" w14:textId="77777777" w:rsidR="00DC3445" w:rsidRDefault="00DC3445" w:rsidP="00DC3445">
          <w:pPr>
            <w:pStyle w:val="Footer"/>
            <w:jc w:val="right"/>
          </w:pPr>
          <w:r>
            <w:rPr>
              <w:noProof/>
              <w:lang w:val="en-AU" w:eastAsia="en-AU"/>
            </w:rPr>
            <w:drawing>
              <wp:inline distT="0" distB="0" distL="0" distR="0" wp14:anchorId="24EF8918" wp14:editId="146B2F05">
                <wp:extent cx="555625"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5D212A91" w14:textId="77777777" w:rsidR="00F364CC" w:rsidRDefault="00F36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6ED0" w14:textId="77777777" w:rsidR="00381F39" w:rsidRDefault="00381F39" w:rsidP="00BB532F">
      <w:pPr>
        <w:spacing w:after="0" w:line="240" w:lineRule="auto"/>
      </w:pPr>
      <w:r>
        <w:separator/>
      </w:r>
    </w:p>
  </w:footnote>
  <w:footnote w:type="continuationSeparator" w:id="0">
    <w:p w14:paraId="00EB7410" w14:textId="77777777" w:rsidR="00381F39" w:rsidRDefault="00381F39"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DC3445" w:rsidRPr="000477E1" w14:paraId="6A6D5377" w14:textId="77777777" w:rsidTr="00736F24">
      <w:trPr>
        <w:trHeight w:val="1337"/>
      </w:trPr>
      <w:tc>
        <w:tcPr>
          <w:tcW w:w="7038" w:type="dxa"/>
        </w:tcPr>
        <w:p w14:paraId="6876C749" w14:textId="77777777" w:rsidR="00DC3445" w:rsidRPr="001E49B2" w:rsidRDefault="00DC3445" w:rsidP="00DC3445">
          <w:pPr>
            <w:pStyle w:val="TitleSub"/>
            <w:spacing w:after="0"/>
            <w:rPr>
              <w:rFonts w:ascii="Arial" w:hAnsi="Arial" w:cs="Arial"/>
            </w:rPr>
          </w:pPr>
          <w:r w:rsidRPr="001E49B2">
            <w:rPr>
              <w:rFonts w:ascii="Arial" w:hAnsi="Arial" w:cs="Arial"/>
            </w:rPr>
            <w:t xml:space="preserve">Role Description </w:t>
          </w:r>
        </w:p>
        <w:p w14:paraId="2FC837C0" w14:textId="77777777" w:rsidR="00DC3445" w:rsidRDefault="00DC3445" w:rsidP="00DC3445">
          <w:pPr>
            <w:pStyle w:val="TitleSub"/>
            <w:spacing w:after="0"/>
            <w:rPr>
              <w:rFonts w:ascii="Arial" w:hAnsi="Arial" w:cs="Arial"/>
              <w:b/>
            </w:rPr>
          </w:pPr>
          <w:r>
            <w:rPr>
              <w:rFonts w:ascii="Arial" w:hAnsi="Arial" w:cs="Arial"/>
              <w:b/>
            </w:rPr>
            <w:t>Business Development Manager</w:t>
          </w:r>
        </w:p>
        <w:p w14:paraId="2F0FA0BC" w14:textId="77777777" w:rsidR="00DC3445" w:rsidRPr="001E49B2" w:rsidRDefault="00DC3445" w:rsidP="00DC3445">
          <w:pPr>
            <w:pStyle w:val="TitleSub"/>
            <w:spacing w:after="0"/>
            <w:rPr>
              <w:rFonts w:ascii="Arial" w:hAnsi="Arial" w:cs="Arial"/>
              <w:b/>
            </w:rPr>
          </w:pPr>
        </w:p>
      </w:tc>
      <w:tc>
        <w:tcPr>
          <w:tcW w:w="3665" w:type="dxa"/>
        </w:tcPr>
        <w:p w14:paraId="059619ED" w14:textId="77777777" w:rsidR="00DC3445" w:rsidRPr="000477E1" w:rsidRDefault="00DC3445" w:rsidP="00DC3445">
          <w:pPr>
            <w:jc w:val="right"/>
          </w:pPr>
          <w:r>
            <w:rPr>
              <w:noProof/>
              <w:lang w:val="en-AU" w:eastAsia="en-AU"/>
            </w:rPr>
            <w:drawing>
              <wp:inline distT="0" distB="0" distL="0" distR="0" wp14:anchorId="7F27E92C" wp14:editId="3929413C">
                <wp:extent cx="1889760" cy="5854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585470"/>
                        </a:xfrm>
                        <a:prstGeom prst="rect">
                          <a:avLst/>
                        </a:prstGeom>
                        <a:noFill/>
                      </pic:spPr>
                    </pic:pic>
                  </a:graphicData>
                </a:graphic>
              </wp:inline>
            </w:drawing>
          </w:r>
        </w:p>
      </w:tc>
    </w:tr>
  </w:tbl>
  <w:p w14:paraId="06F8467B" w14:textId="77777777" w:rsidR="00F364CC" w:rsidRDefault="00F364CC" w:rsidP="00DC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9474D"/>
    <w:multiLevelType w:val="multilevel"/>
    <w:tmpl w:val="1698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632C2E"/>
    <w:multiLevelType w:val="hybridMultilevel"/>
    <w:tmpl w:val="A064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CE3489"/>
    <w:multiLevelType w:val="hybridMultilevel"/>
    <w:tmpl w:val="60D2CC22"/>
    <w:lvl w:ilvl="0" w:tplc="0C090001">
      <w:start w:val="1"/>
      <w:numFmt w:val="bullet"/>
      <w:lvlText w:val=""/>
      <w:lvlJc w:val="left"/>
      <w:pPr>
        <w:tabs>
          <w:tab w:val="num" w:pos="502"/>
        </w:tabs>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B11405"/>
    <w:multiLevelType w:val="hybridMultilevel"/>
    <w:tmpl w:val="88CA4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DE2569"/>
    <w:multiLevelType w:val="hybridMultilevel"/>
    <w:tmpl w:val="DAB2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8">
    <w:nsid w:val="1C0476D2"/>
    <w:multiLevelType w:val="hybridMultilevel"/>
    <w:tmpl w:val="97CA87E8"/>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nsid w:val="1D5E68B0"/>
    <w:multiLevelType w:val="multilevel"/>
    <w:tmpl w:val="0CDE1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936D7C"/>
    <w:multiLevelType w:val="hybridMultilevel"/>
    <w:tmpl w:val="4F9A22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F43EC"/>
    <w:multiLevelType w:val="hybridMultilevel"/>
    <w:tmpl w:val="E8A0C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0FD1529"/>
    <w:multiLevelType w:val="hybridMultilevel"/>
    <w:tmpl w:val="0598F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2846A0"/>
    <w:multiLevelType w:val="hybridMultilevel"/>
    <w:tmpl w:val="521C9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FA32D1"/>
    <w:multiLevelType w:val="hybridMultilevel"/>
    <w:tmpl w:val="87683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11"/>
  </w:num>
  <w:num w:numId="4">
    <w:abstractNumId w:val="12"/>
  </w:num>
  <w:num w:numId="5">
    <w:abstractNumId w:val="15"/>
  </w:num>
  <w:num w:numId="6">
    <w:abstractNumId w:val="10"/>
  </w:num>
  <w:num w:numId="7">
    <w:abstractNumId w:val="3"/>
  </w:num>
  <w:num w:numId="8">
    <w:abstractNumId w:val="5"/>
  </w:num>
  <w:num w:numId="9">
    <w:abstractNumId w:val="13"/>
  </w:num>
  <w:num w:numId="10">
    <w:abstractNumId w:val="7"/>
  </w:num>
  <w:num w:numId="11">
    <w:abstractNumId w:val="8"/>
  </w:num>
  <w:num w:numId="12">
    <w:abstractNumId w:val="2"/>
  </w:num>
  <w:num w:numId="13">
    <w:abstractNumId w:val="9"/>
  </w:num>
  <w:num w:numId="14">
    <w:abstractNumId w:val="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2F"/>
    <w:rsid w:val="00005219"/>
    <w:rsid w:val="0001016C"/>
    <w:rsid w:val="0001706E"/>
    <w:rsid w:val="00020023"/>
    <w:rsid w:val="00020F89"/>
    <w:rsid w:val="000211AD"/>
    <w:rsid w:val="00022223"/>
    <w:rsid w:val="00026543"/>
    <w:rsid w:val="00027E23"/>
    <w:rsid w:val="00030565"/>
    <w:rsid w:val="0003263C"/>
    <w:rsid w:val="00035639"/>
    <w:rsid w:val="0003564E"/>
    <w:rsid w:val="00037FD5"/>
    <w:rsid w:val="000477E1"/>
    <w:rsid w:val="00052438"/>
    <w:rsid w:val="00056530"/>
    <w:rsid w:val="00060B58"/>
    <w:rsid w:val="000645C8"/>
    <w:rsid w:val="00067161"/>
    <w:rsid w:val="000724E9"/>
    <w:rsid w:val="000A2621"/>
    <w:rsid w:val="000B5ED2"/>
    <w:rsid w:val="000C2AF5"/>
    <w:rsid w:val="000C3CC8"/>
    <w:rsid w:val="000D12B3"/>
    <w:rsid w:val="000D799A"/>
    <w:rsid w:val="000E2D90"/>
    <w:rsid w:val="000F231F"/>
    <w:rsid w:val="00104EC7"/>
    <w:rsid w:val="00120FB1"/>
    <w:rsid w:val="00130003"/>
    <w:rsid w:val="001336E8"/>
    <w:rsid w:val="0013413E"/>
    <w:rsid w:val="00134F5E"/>
    <w:rsid w:val="00150F7F"/>
    <w:rsid w:val="001518C5"/>
    <w:rsid w:val="00153F10"/>
    <w:rsid w:val="00160B03"/>
    <w:rsid w:val="00165754"/>
    <w:rsid w:val="001662FB"/>
    <w:rsid w:val="0016639D"/>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764"/>
    <w:rsid w:val="001D097C"/>
    <w:rsid w:val="001E2792"/>
    <w:rsid w:val="001E27DB"/>
    <w:rsid w:val="001E3099"/>
    <w:rsid w:val="001E49B2"/>
    <w:rsid w:val="001F2503"/>
    <w:rsid w:val="00201E8B"/>
    <w:rsid w:val="00203EA5"/>
    <w:rsid w:val="00205A8A"/>
    <w:rsid w:val="00211F68"/>
    <w:rsid w:val="00213DF8"/>
    <w:rsid w:val="002154A4"/>
    <w:rsid w:val="00236522"/>
    <w:rsid w:val="00237421"/>
    <w:rsid w:val="00240A8E"/>
    <w:rsid w:val="00260336"/>
    <w:rsid w:val="00263ACB"/>
    <w:rsid w:val="0026657F"/>
    <w:rsid w:val="002722CA"/>
    <w:rsid w:val="0028314F"/>
    <w:rsid w:val="002860FF"/>
    <w:rsid w:val="00287C54"/>
    <w:rsid w:val="002A3ECD"/>
    <w:rsid w:val="002A648F"/>
    <w:rsid w:val="002B0B83"/>
    <w:rsid w:val="002B1F76"/>
    <w:rsid w:val="002C2823"/>
    <w:rsid w:val="002C75B0"/>
    <w:rsid w:val="002D36BB"/>
    <w:rsid w:val="00301747"/>
    <w:rsid w:val="00310CBC"/>
    <w:rsid w:val="00325E9D"/>
    <w:rsid w:val="00327F5C"/>
    <w:rsid w:val="00337215"/>
    <w:rsid w:val="00340ADC"/>
    <w:rsid w:val="00343491"/>
    <w:rsid w:val="00343C76"/>
    <w:rsid w:val="00345199"/>
    <w:rsid w:val="00346D51"/>
    <w:rsid w:val="00351826"/>
    <w:rsid w:val="00352691"/>
    <w:rsid w:val="00362EB3"/>
    <w:rsid w:val="00372A99"/>
    <w:rsid w:val="00373737"/>
    <w:rsid w:val="00375289"/>
    <w:rsid w:val="003752B0"/>
    <w:rsid w:val="00377118"/>
    <w:rsid w:val="00381F39"/>
    <w:rsid w:val="003853A0"/>
    <w:rsid w:val="0039395B"/>
    <w:rsid w:val="003A2AFA"/>
    <w:rsid w:val="003A3538"/>
    <w:rsid w:val="003B0F42"/>
    <w:rsid w:val="003B403A"/>
    <w:rsid w:val="003C00FD"/>
    <w:rsid w:val="003C031F"/>
    <w:rsid w:val="003C5EB3"/>
    <w:rsid w:val="003D5227"/>
    <w:rsid w:val="003E1A5E"/>
    <w:rsid w:val="003E2663"/>
    <w:rsid w:val="003E40F3"/>
    <w:rsid w:val="00411F3E"/>
    <w:rsid w:val="0041525E"/>
    <w:rsid w:val="004203B4"/>
    <w:rsid w:val="00436621"/>
    <w:rsid w:val="00442732"/>
    <w:rsid w:val="004514D8"/>
    <w:rsid w:val="0045206C"/>
    <w:rsid w:val="00466287"/>
    <w:rsid w:val="0047547E"/>
    <w:rsid w:val="00492AA6"/>
    <w:rsid w:val="00496C0C"/>
    <w:rsid w:val="004C45E2"/>
    <w:rsid w:val="004D0C22"/>
    <w:rsid w:val="004D27C8"/>
    <w:rsid w:val="004E44A5"/>
    <w:rsid w:val="004E474E"/>
    <w:rsid w:val="004E7F32"/>
    <w:rsid w:val="00502DBF"/>
    <w:rsid w:val="00513AB8"/>
    <w:rsid w:val="00521D19"/>
    <w:rsid w:val="00523CFF"/>
    <w:rsid w:val="00527FCF"/>
    <w:rsid w:val="005307BA"/>
    <w:rsid w:val="00545AC6"/>
    <w:rsid w:val="00551038"/>
    <w:rsid w:val="0059035B"/>
    <w:rsid w:val="005B10E1"/>
    <w:rsid w:val="005B5053"/>
    <w:rsid w:val="005C7AF5"/>
    <w:rsid w:val="005D71EA"/>
    <w:rsid w:val="005E6C59"/>
    <w:rsid w:val="005E75FC"/>
    <w:rsid w:val="005F2711"/>
    <w:rsid w:val="005F360F"/>
    <w:rsid w:val="005F5FD1"/>
    <w:rsid w:val="005F7EE8"/>
    <w:rsid w:val="006022B4"/>
    <w:rsid w:val="00603D53"/>
    <w:rsid w:val="00612673"/>
    <w:rsid w:val="00612AFA"/>
    <w:rsid w:val="00614552"/>
    <w:rsid w:val="00621D45"/>
    <w:rsid w:val="00623950"/>
    <w:rsid w:val="00623C1C"/>
    <w:rsid w:val="00626492"/>
    <w:rsid w:val="006353A1"/>
    <w:rsid w:val="0063544E"/>
    <w:rsid w:val="006538BF"/>
    <w:rsid w:val="00674D4C"/>
    <w:rsid w:val="00683870"/>
    <w:rsid w:val="00690FEF"/>
    <w:rsid w:val="006A2280"/>
    <w:rsid w:val="006B703D"/>
    <w:rsid w:val="006B723B"/>
    <w:rsid w:val="006B7D8A"/>
    <w:rsid w:val="006C2473"/>
    <w:rsid w:val="006C4218"/>
    <w:rsid w:val="006D1FBC"/>
    <w:rsid w:val="006E28E7"/>
    <w:rsid w:val="006F6652"/>
    <w:rsid w:val="006F7124"/>
    <w:rsid w:val="00701F8B"/>
    <w:rsid w:val="007041EA"/>
    <w:rsid w:val="007249EC"/>
    <w:rsid w:val="00735B28"/>
    <w:rsid w:val="00735E89"/>
    <w:rsid w:val="00742966"/>
    <w:rsid w:val="00745FA6"/>
    <w:rsid w:val="00753EEE"/>
    <w:rsid w:val="007619E2"/>
    <w:rsid w:val="00767553"/>
    <w:rsid w:val="007736B4"/>
    <w:rsid w:val="00773975"/>
    <w:rsid w:val="00773F43"/>
    <w:rsid w:val="0077403B"/>
    <w:rsid w:val="00776DCB"/>
    <w:rsid w:val="00780299"/>
    <w:rsid w:val="00782D9E"/>
    <w:rsid w:val="007862DE"/>
    <w:rsid w:val="00786A0F"/>
    <w:rsid w:val="00792A3E"/>
    <w:rsid w:val="00794CC1"/>
    <w:rsid w:val="00794E0E"/>
    <w:rsid w:val="007B50D7"/>
    <w:rsid w:val="007B7C1F"/>
    <w:rsid w:val="007C21C8"/>
    <w:rsid w:val="007D0E2E"/>
    <w:rsid w:val="007E2FB7"/>
    <w:rsid w:val="00805561"/>
    <w:rsid w:val="00806FE1"/>
    <w:rsid w:val="00807ED1"/>
    <w:rsid w:val="00817B11"/>
    <w:rsid w:val="008203EE"/>
    <w:rsid w:val="00822EE2"/>
    <w:rsid w:val="008263AF"/>
    <w:rsid w:val="008267A0"/>
    <w:rsid w:val="00831FCB"/>
    <w:rsid w:val="0083547C"/>
    <w:rsid w:val="008476E6"/>
    <w:rsid w:val="0085706D"/>
    <w:rsid w:val="00860904"/>
    <w:rsid w:val="00864BC9"/>
    <w:rsid w:val="008A0EBB"/>
    <w:rsid w:val="008A13AC"/>
    <w:rsid w:val="008B74C1"/>
    <w:rsid w:val="008C0B4D"/>
    <w:rsid w:val="008C37C8"/>
    <w:rsid w:val="008C3C1D"/>
    <w:rsid w:val="008C646F"/>
    <w:rsid w:val="008D7766"/>
    <w:rsid w:val="008E08E3"/>
    <w:rsid w:val="008F7905"/>
    <w:rsid w:val="00902EC0"/>
    <w:rsid w:val="009077E2"/>
    <w:rsid w:val="00907D7E"/>
    <w:rsid w:val="00910F45"/>
    <w:rsid w:val="00911725"/>
    <w:rsid w:val="00933AF8"/>
    <w:rsid w:val="009351E9"/>
    <w:rsid w:val="00940C04"/>
    <w:rsid w:val="00957666"/>
    <w:rsid w:val="00964A6C"/>
    <w:rsid w:val="00970179"/>
    <w:rsid w:val="00977E40"/>
    <w:rsid w:val="00985984"/>
    <w:rsid w:val="00992822"/>
    <w:rsid w:val="00994DCE"/>
    <w:rsid w:val="009956B2"/>
    <w:rsid w:val="0099587E"/>
    <w:rsid w:val="009979FA"/>
    <w:rsid w:val="009B3103"/>
    <w:rsid w:val="009C12FA"/>
    <w:rsid w:val="009D72FE"/>
    <w:rsid w:val="009D747B"/>
    <w:rsid w:val="00A00C30"/>
    <w:rsid w:val="00A02AEF"/>
    <w:rsid w:val="00A06016"/>
    <w:rsid w:val="00A10CBD"/>
    <w:rsid w:val="00A14435"/>
    <w:rsid w:val="00A14A03"/>
    <w:rsid w:val="00A2122C"/>
    <w:rsid w:val="00A41E4E"/>
    <w:rsid w:val="00A4412E"/>
    <w:rsid w:val="00A47353"/>
    <w:rsid w:val="00A6294C"/>
    <w:rsid w:val="00A71996"/>
    <w:rsid w:val="00A73C38"/>
    <w:rsid w:val="00A75E94"/>
    <w:rsid w:val="00A77B0C"/>
    <w:rsid w:val="00A80C5E"/>
    <w:rsid w:val="00A83932"/>
    <w:rsid w:val="00A85305"/>
    <w:rsid w:val="00A8686E"/>
    <w:rsid w:val="00A8732A"/>
    <w:rsid w:val="00A94B81"/>
    <w:rsid w:val="00A970A2"/>
    <w:rsid w:val="00AB120A"/>
    <w:rsid w:val="00AB50E4"/>
    <w:rsid w:val="00AC09FB"/>
    <w:rsid w:val="00AC1AF9"/>
    <w:rsid w:val="00AC742D"/>
    <w:rsid w:val="00AC7DC9"/>
    <w:rsid w:val="00AD34A9"/>
    <w:rsid w:val="00AE0FC7"/>
    <w:rsid w:val="00AE14D7"/>
    <w:rsid w:val="00AF01AC"/>
    <w:rsid w:val="00AF7D0C"/>
    <w:rsid w:val="00B0574B"/>
    <w:rsid w:val="00B152F6"/>
    <w:rsid w:val="00B2037F"/>
    <w:rsid w:val="00B32691"/>
    <w:rsid w:val="00B407F6"/>
    <w:rsid w:val="00B46B0D"/>
    <w:rsid w:val="00B635E3"/>
    <w:rsid w:val="00B72B4F"/>
    <w:rsid w:val="00B835C0"/>
    <w:rsid w:val="00B876AF"/>
    <w:rsid w:val="00B92A85"/>
    <w:rsid w:val="00BA26BF"/>
    <w:rsid w:val="00BA759E"/>
    <w:rsid w:val="00BB532F"/>
    <w:rsid w:val="00BC162D"/>
    <w:rsid w:val="00BC2FE4"/>
    <w:rsid w:val="00BD268E"/>
    <w:rsid w:val="00BD4DDA"/>
    <w:rsid w:val="00BE4EAE"/>
    <w:rsid w:val="00BF5CAA"/>
    <w:rsid w:val="00BF6DA3"/>
    <w:rsid w:val="00C03AFD"/>
    <w:rsid w:val="00C10CD6"/>
    <w:rsid w:val="00C271F9"/>
    <w:rsid w:val="00C355D3"/>
    <w:rsid w:val="00C517B6"/>
    <w:rsid w:val="00C63F0F"/>
    <w:rsid w:val="00C70636"/>
    <w:rsid w:val="00C70842"/>
    <w:rsid w:val="00C766BC"/>
    <w:rsid w:val="00C805FC"/>
    <w:rsid w:val="00C950AB"/>
    <w:rsid w:val="00CA09EB"/>
    <w:rsid w:val="00CC0AC2"/>
    <w:rsid w:val="00CC76F2"/>
    <w:rsid w:val="00CE105E"/>
    <w:rsid w:val="00CE1E5E"/>
    <w:rsid w:val="00CF15D8"/>
    <w:rsid w:val="00D12A3E"/>
    <w:rsid w:val="00D30D8A"/>
    <w:rsid w:val="00D465D3"/>
    <w:rsid w:val="00D52925"/>
    <w:rsid w:val="00D55E55"/>
    <w:rsid w:val="00D663ED"/>
    <w:rsid w:val="00D67A17"/>
    <w:rsid w:val="00D73F22"/>
    <w:rsid w:val="00D74882"/>
    <w:rsid w:val="00D759EE"/>
    <w:rsid w:val="00D92A7D"/>
    <w:rsid w:val="00D956AA"/>
    <w:rsid w:val="00DA4570"/>
    <w:rsid w:val="00DA543F"/>
    <w:rsid w:val="00DC0173"/>
    <w:rsid w:val="00DC11EA"/>
    <w:rsid w:val="00DC3445"/>
    <w:rsid w:val="00DC4056"/>
    <w:rsid w:val="00DD2FAD"/>
    <w:rsid w:val="00DD6879"/>
    <w:rsid w:val="00DE2472"/>
    <w:rsid w:val="00DE44AE"/>
    <w:rsid w:val="00DE58C6"/>
    <w:rsid w:val="00DE6C80"/>
    <w:rsid w:val="00DF1540"/>
    <w:rsid w:val="00DF5EB4"/>
    <w:rsid w:val="00E25470"/>
    <w:rsid w:val="00E27471"/>
    <w:rsid w:val="00E33D0C"/>
    <w:rsid w:val="00E35A3B"/>
    <w:rsid w:val="00E44564"/>
    <w:rsid w:val="00E5182A"/>
    <w:rsid w:val="00E62E4A"/>
    <w:rsid w:val="00E67A52"/>
    <w:rsid w:val="00E72D70"/>
    <w:rsid w:val="00E77140"/>
    <w:rsid w:val="00E80A46"/>
    <w:rsid w:val="00E820DE"/>
    <w:rsid w:val="00E83B02"/>
    <w:rsid w:val="00E85FA0"/>
    <w:rsid w:val="00E87997"/>
    <w:rsid w:val="00E95F38"/>
    <w:rsid w:val="00EA7A67"/>
    <w:rsid w:val="00EC0B04"/>
    <w:rsid w:val="00EC4A51"/>
    <w:rsid w:val="00EC5C1D"/>
    <w:rsid w:val="00ED042D"/>
    <w:rsid w:val="00ED176B"/>
    <w:rsid w:val="00EF36A7"/>
    <w:rsid w:val="00F1408E"/>
    <w:rsid w:val="00F31B35"/>
    <w:rsid w:val="00F339CD"/>
    <w:rsid w:val="00F33A43"/>
    <w:rsid w:val="00F364CC"/>
    <w:rsid w:val="00F41650"/>
    <w:rsid w:val="00F47143"/>
    <w:rsid w:val="00F760DF"/>
    <w:rsid w:val="00F9569D"/>
    <w:rsid w:val="00FA26C4"/>
    <w:rsid w:val="00FC306C"/>
    <w:rsid w:val="00FC6457"/>
    <w:rsid w:val="00FD3076"/>
    <w:rsid w:val="00FD46BA"/>
    <w:rsid w:val="00FD6231"/>
    <w:rsid w:val="00FD7885"/>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4E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Body Text Indent" w:uiPriority="0"/>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Indent">
    <w:name w:val="Body Text Indent"/>
    <w:basedOn w:val="Normal"/>
    <w:link w:val="BodyTextIndentChar"/>
    <w:rsid w:val="00CC0AC2"/>
    <w:pPr>
      <w:spacing w:after="0" w:line="240" w:lineRule="auto"/>
      <w:ind w:left="720"/>
      <w:jc w:val="both"/>
    </w:pPr>
    <w:rPr>
      <w:rFonts w:eastAsia="Times New Roman" w:cs="Times New Roman"/>
      <w:sz w:val="20"/>
      <w:szCs w:val="20"/>
      <w:lang w:val="en-AU"/>
    </w:rPr>
  </w:style>
  <w:style w:type="character" w:customStyle="1" w:styleId="BodyTextIndentChar">
    <w:name w:val="Body Text Indent Char"/>
    <w:basedOn w:val="DefaultParagraphFont"/>
    <w:link w:val="BodyTextIndent"/>
    <w:rsid w:val="00CC0AC2"/>
    <w:rPr>
      <w:rFonts w:eastAsia="Times New Roman" w:cs="Times New Roman"/>
      <w:sz w:val="20"/>
      <w:szCs w:val="20"/>
      <w:lang w:val="en-AU"/>
    </w:rPr>
  </w:style>
  <w:style w:type="character" w:styleId="CommentReference">
    <w:name w:val="annotation reference"/>
    <w:basedOn w:val="DefaultParagraphFont"/>
    <w:uiPriority w:val="99"/>
    <w:semiHidden/>
    <w:unhideWhenUsed/>
    <w:rsid w:val="00933AF8"/>
    <w:rPr>
      <w:sz w:val="16"/>
      <w:szCs w:val="16"/>
    </w:rPr>
  </w:style>
  <w:style w:type="paragraph" w:styleId="CommentText">
    <w:name w:val="annotation text"/>
    <w:basedOn w:val="Normal"/>
    <w:link w:val="CommentTextChar"/>
    <w:uiPriority w:val="99"/>
    <w:semiHidden/>
    <w:unhideWhenUsed/>
    <w:rsid w:val="00933AF8"/>
    <w:pPr>
      <w:spacing w:line="240" w:lineRule="auto"/>
    </w:pPr>
    <w:rPr>
      <w:sz w:val="20"/>
      <w:szCs w:val="20"/>
    </w:rPr>
  </w:style>
  <w:style w:type="character" w:customStyle="1" w:styleId="CommentTextChar">
    <w:name w:val="Comment Text Char"/>
    <w:basedOn w:val="DefaultParagraphFont"/>
    <w:link w:val="CommentText"/>
    <w:uiPriority w:val="99"/>
    <w:semiHidden/>
    <w:rsid w:val="00933AF8"/>
    <w:rPr>
      <w:sz w:val="20"/>
      <w:szCs w:val="20"/>
    </w:rPr>
  </w:style>
  <w:style w:type="paragraph" w:styleId="CommentSubject">
    <w:name w:val="annotation subject"/>
    <w:basedOn w:val="CommentText"/>
    <w:next w:val="CommentText"/>
    <w:link w:val="CommentSubjectChar"/>
    <w:uiPriority w:val="99"/>
    <w:semiHidden/>
    <w:unhideWhenUsed/>
    <w:rsid w:val="00933AF8"/>
    <w:rPr>
      <w:b/>
      <w:bCs/>
    </w:rPr>
  </w:style>
  <w:style w:type="character" w:customStyle="1" w:styleId="CommentSubjectChar">
    <w:name w:val="Comment Subject Char"/>
    <w:basedOn w:val="CommentTextChar"/>
    <w:link w:val="CommentSubject"/>
    <w:uiPriority w:val="99"/>
    <w:semiHidden/>
    <w:rsid w:val="00933AF8"/>
    <w:rPr>
      <w:b/>
      <w:bCs/>
      <w:sz w:val="20"/>
      <w:szCs w:val="20"/>
    </w:rPr>
  </w:style>
  <w:style w:type="character" w:customStyle="1" w:styleId="TableTextChar">
    <w:name w:val="Table Text Char"/>
    <w:link w:val="TableText"/>
    <w:locked/>
    <w:rsid w:val="00CF15D8"/>
    <w:rPr>
      <w:rFonts w:eastAsiaTheme="minorHAnsi" w:cs="Times New Roman"/>
      <w:sz w:val="20"/>
      <w:szCs w:val="20"/>
      <w:lang w:val="en-AU"/>
    </w:rPr>
  </w:style>
  <w:style w:type="character" w:customStyle="1" w:styleId="apple-converted-space">
    <w:name w:val="apple-converted-space"/>
    <w:basedOn w:val="DefaultParagraphFont"/>
    <w:rsid w:val="003E40F3"/>
  </w:style>
  <w:style w:type="character" w:customStyle="1" w:styleId="ListParagraphChar">
    <w:name w:val="List Paragraph Char"/>
    <w:link w:val="ListParagraph"/>
    <w:uiPriority w:val="34"/>
    <w:locked/>
    <w:rsid w:val="002A3ECD"/>
  </w:style>
  <w:style w:type="paragraph" w:styleId="PlainText">
    <w:name w:val="Plain Text"/>
    <w:basedOn w:val="Normal"/>
    <w:link w:val="PlainTextChar"/>
    <w:uiPriority w:val="99"/>
    <w:unhideWhenUsed/>
    <w:rsid w:val="00F364CC"/>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F364CC"/>
    <w:rPr>
      <w:rFonts w:ascii="Calibri" w:hAnsi="Calibri" w:cs="Times New Roman"/>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2" w:qFormat="1"/>
    <w:lsdException w:name="Title" w:semiHidden="0" w:uiPriority="14" w:unhideWhenUsed="0" w:qFormat="1"/>
    <w:lsdException w:name="Default Paragraph Font" w:uiPriority="1"/>
    <w:lsdException w:name="Body Text Indent" w:uiPriority="0"/>
    <w:lsdException w:name="Subtitle" w:semiHidden="0" w:uiPriority="11" w:unhideWhenUsed="0" w:qFormat="1"/>
    <w:lsdException w:name="Hyperlink" w:uiPriority="15"/>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link w:val="TableTextChar"/>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BodyTextIndent">
    <w:name w:val="Body Text Indent"/>
    <w:basedOn w:val="Normal"/>
    <w:link w:val="BodyTextIndentChar"/>
    <w:rsid w:val="00CC0AC2"/>
    <w:pPr>
      <w:spacing w:after="0" w:line="240" w:lineRule="auto"/>
      <w:ind w:left="720"/>
      <w:jc w:val="both"/>
    </w:pPr>
    <w:rPr>
      <w:rFonts w:eastAsia="Times New Roman" w:cs="Times New Roman"/>
      <w:sz w:val="20"/>
      <w:szCs w:val="20"/>
      <w:lang w:val="en-AU"/>
    </w:rPr>
  </w:style>
  <w:style w:type="character" w:customStyle="1" w:styleId="BodyTextIndentChar">
    <w:name w:val="Body Text Indent Char"/>
    <w:basedOn w:val="DefaultParagraphFont"/>
    <w:link w:val="BodyTextIndent"/>
    <w:rsid w:val="00CC0AC2"/>
    <w:rPr>
      <w:rFonts w:eastAsia="Times New Roman" w:cs="Times New Roman"/>
      <w:sz w:val="20"/>
      <w:szCs w:val="20"/>
      <w:lang w:val="en-AU"/>
    </w:rPr>
  </w:style>
  <w:style w:type="character" w:styleId="CommentReference">
    <w:name w:val="annotation reference"/>
    <w:basedOn w:val="DefaultParagraphFont"/>
    <w:uiPriority w:val="99"/>
    <w:semiHidden/>
    <w:unhideWhenUsed/>
    <w:rsid w:val="00933AF8"/>
    <w:rPr>
      <w:sz w:val="16"/>
      <w:szCs w:val="16"/>
    </w:rPr>
  </w:style>
  <w:style w:type="paragraph" w:styleId="CommentText">
    <w:name w:val="annotation text"/>
    <w:basedOn w:val="Normal"/>
    <w:link w:val="CommentTextChar"/>
    <w:uiPriority w:val="99"/>
    <w:semiHidden/>
    <w:unhideWhenUsed/>
    <w:rsid w:val="00933AF8"/>
    <w:pPr>
      <w:spacing w:line="240" w:lineRule="auto"/>
    </w:pPr>
    <w:rPr>
      <w:sz w:val="20"/>
      <w:szCs w:val="20"/>
    </w:rPr>
  </w:style>
  <w:style w:type="character" w:customStyle="1" w:styleId="CommentTextChar">
    <w:name w:val="Comment Text Char"/>
    <w:basedOn w:val="DefaultParagraphFont"/>
    <w:link w:val="CommentText"/>
    <w:uiPriority w:val="99"/>
    <w:semiHidden/>
    <w:rsid w:val="00933AF8"/>
    <w:rPr>
      <w:sz w:val="20"/>
      <w:szCs w:val="20"/>
    </w:rPr>
  </w:style>
  <w:style w:type="paragraph" w:styleId="CommentSubject">
    <w:name w:val="annotation subject"/>
    <w:basedOn w:val="CommentText"/>
    <w:next w:val="CommentText"/>
    <w:link w:val="CommentSubjectChar"/>
    <w:uiPriority w:val="99"/>
    <w:semiHidden/>
    <w:unhideWhenUsed/>
    <w:rsid w:val="00933AF8"/>
    <w:rPr>
      <w:b/>
      <w:bCs/>
    </w:rPr>
  </w:style>
  <w:style w:type="character" w:customStyle="1" w:styleId="CommentSubjectChar">
    <w:name w:val="Comment Subject Char"/>
    <w:basedOn w:val="CommentTextChar"/>
    <w:link w:val="CommentSubject"/>
    <w:uiPriority w:val="99"/>
    <w:semiHidden/>
    <w:rsid w:val="00933AF8"/>
    <w:rPr>
      <w:b/>
      <w:bCs/>
      <w:sz w:val="20"/>
      <w:szCs w:val="20"/>
    </w:rPr>
  </w:style>
  <w:style w:type="character" w:customStyle="1" w:styleId="TableTextChar">
    <w:name w:val="Table Text Char"/>
    <w:link w:val="TableText"/>
    <w:locked/>
    <w:rsid w:val="00CF15D8"/>
    <w:rPr>
      <w:rFonts w:eastAsiaTheme="minorHAnsi" w:cs="Times New Roman"/>
      <w:sz w:val="20"/>
      <w:szCs w:val="20"/>
      <w:lang w:val="en-AU"/>
    </w:rPr>
  </w:style>
  <w:style w:type="character" w:customStyle="1" w:styleId="apple-converted-space">
    <w:name w:val="apple-converted-space"/>
    <w:basedOn w:val="DefaultParagraphFont"/>
    <w:rsid w:val="003E40F3"/>
  </w:style>
  <w:style w:type="character" w:customStyle="1" w:styleId="ListParagraphChar">
    <w:name w:val="List Paragraph Char"/>
    <w:link w:val="ListParagraph"/>
    <w:uiPriority w:val="34"/>
    <w:locked/>
    <w:rsid w:val="002A3ECD"/>
  </w:style>
  <w:style w:type="paragraph" w:styleId="PlainText">
    <w:name w:val="Plain Text"/>
    <w:basedOn w:val="Normal"/>
    <w:link w:val="PlainTextChar"/>
    <w:uiPriority w:val="99"/>
    <w:unhideWhenUsed/>
    <w:rsid w:val="00F364CC"/>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F364CC"/>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62236">
      <w:bodyDiv w:val="1"/>
      <w:marLeft w:val="0"/>
      <w:marRight w:val="0"/>
      <w:marTop w:val="0"/>
      <w:marBottom w:val="0"/>
      <w:divBdr>
        <w:top w:val="none" w:sz="0" w:space="0" w:color="auto"/>
        <w:left w:val="none" w:sz="0" w:space="0" w:color="auto"/>
        <w:bottom w:val="none" w:sz="0" w:space="0" w:color="auto"/>
        <w:right w:val="none" w:sz="0" w:space="0" w:color="auto"/>
      </w:divBdr>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5884A-CF50-4FD6-881A-DE4EA7CC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John Pas</cp:lastModifiedBy>
  <cp:revision>2</cp:revision>
  <cp:lastPrinted>2020-07-06T06:19:00Z</cp:lastPrinted>
  <dcterms:created xsi:type="dcterms:W3CDTF">2021-03-17T21:34:00Z</dcterms:created>
  <dcterms:modified xsi:type="dcterms:W3CDTF">2021-03-17T21:34:00Z</dcterms:modified>
</cp:coreProperties>
</file>