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5" w:type="dxa"/>
        <w:tblLayout w:type="fixed"/>
        <w:tblCellMar>
          <w:left w:w="0" w:type="dxa"/>
          <w:right w:w="0" w:type="dxa"/>
        </w:tblCellMar>
        <w:tblLook w:val="01E0" w:firstRow="1" w:lastRow="1" w:firstColumn="1" w:lastColumn="1" w:noHBand="0" w:noVBand="0"/>
      </w:tblPr>
      <w:tblGrid>
        <w:gridCol w:w="3329"/>
        <w:gridCol w:w="7545"/>
      </w:tblGrid>
      <w:tr w:rsidR="00366F9C" w14:paraId="50B6947A" w14:textId="77777777" w:rsidTr="00335F9A">
        <w:trPr>
          <w:trHeight w:val="371"/>
        </w:trPr>
        <w:tc>
          <w:tcPr>
            <w:tcW w:w="3329" w:type="dxa"/>
            <w:tcBorders>
              <w:top w:val="single" w:sz="4" w:space="0" w:color="000000"/>
              <w:bottom w:val="single" w:sz="4" w:space="0" w:color="FFFFFF" w:themeColor="background1"/>
            </w:tcBorders>
            <w:shd w:val="clear" w:color="auto" w:fill="00A88F"/>
          </w:tcPr>
          <w:p w14:paraId="7BD9FE4F" w14:textId="5A355E4C" w:rsidR="00366F9C" w:rsidRDefault="001358AE">
            <w:pPr>
              <w:pStyle w:val="TableParagraph"/>
              <w:spacing w:before="93"/>
              <w:ind w:left="72"/>
              <w:rPr>
                <w:rFonts w:ascii="Arial"/>
                <w:b/>
                <w:sz w:val="20"/>
              </w:rPr>
            </w:pPr>
            <w:r w:rsidRPr="001358AE">
              <w:rPr>
                <w:rFonts w:ascii="Arial"/>
                <w:b/>
                <w:color w:val="FFFFFF"/>
                <w:sz w:val="20"/>
              </w:rPr>
              <w:t>Portfolio</w:t>
            </w:r>
          </w:p>
        </w:tc>
        <w:tc>
          <w:tcPr>
            <w:tcW w:w="7545" w:type="dxa"/>
            <w:tcBorders>
              <w:top w:val="single" w:sz="4" w:space="0" w:color="000000"/>
              <w:bottom w:val="single" w:sz="4" w:space="0" w:color="FFFFFF" w:themeColor="background1"/>
            </w:tcBorders>
            <w:shd w:val="clear" w:color="auto" w:fill="00A88F"/>
          </w:tcPr>
          <w:p w14:paraId="74FE0945" w14:textId="4225BD79" w:rsidR="00366F9C" w:rsidRPr="00141E51" w:rsidRDefault="001358AE" w:rsidP="00141E51">
            <w:pPr>
              <w:pStyle w:val="TableParagraph"/>
              <w:spacing w:before="100"/>
              <w:ind w:left="771"/>
              <w:rPr>
                <w:color w:val="FFFFFF"/>
                <w:sz w:val="20"/>
              </w:rPr>
            </w:pPr>
            <w:r w:rsidRPr="00141E51">
              <w:rPr>
                <w:color w:val="FFFFFF"/>
                <w:sz w:val="20"/>
              </w:rPr>
              <w:t>Primary Industries &amp; Regional Development</w:t>
            </w:r>
          </w:p>
        </w:tc>
      </w:tr>
      <w:tr w:rsidR="001358AE" w14:paraId="33F905C0" w14:textId="77777777" w:rsidTr="00335F9A">
        <w:trPr>
          <w:trHeight w:val="379"/>
        </w:trPr>
        <w:tc>
          <w:tcPr>
            <w:tcW w:w="3329" w:type="dxa"/>
            <w:tcBorders>
              <w:top w:val="single" w:sz="4" w:space="0" w:color="FFFFFF" w:themeColor="background1"/>
              <w:bottom w:val="single" w:sz="4" w:space="0" w:color="FFFFFF" w:themeColor="background1"/>
            </w:tcBorders>
            <w:shd w:val="clear" w:color="auto" w:fill="00A88F"/>
          </w:tcPr>
          <w:p w14:paraId="076AE244" w14:textId="3CE2A47F" w:rsidR="001358AE" w:rsidRPr="00141E51" w:rsidRDefault="001358AE" w:rsidP="00141E51">
            <w:pPr>
              <w:pStyle w:val="TableParagraph"/>
              <w:spacing w:before="93"/>
              <w:ind w:left="72"/>
              <w:rPr>
                <w:rFonts w:ascii="Arial"/>
                <w:b/>
                <w:color w:val="FFFFFF"/>
                <w:sz w:val="20"/>
              </w:rPr>
            </w:pPr>
            <w:r w:rsidRPr="00141E51">
              <w:rPr>
                <w:rFonts w:ascii="Arial"/>
                <w:b/>
                <w:color w:val="FFFFFF"/>
                <w:sz w:val="20"/>
              </w:rPr>
              <w:t>Department/Agency</w:t>
            </w:r>
          </w:p>
        </w:tc>
        <w:tc>
          <w:tcPr>
            <w:tcW w:w="7545" w:type="dxa"/>
            <w:tcBorders>
              <w:top w:val="single" w:sz="4" w:space="0" w:color="FFFFFF" w:themeColor="background1"/>
              <w:bottom w:val="single" w:sz="4" w:space="0" w:color="FFFFFF" w:themeColor="background1"/>
            </w:tcBorders>
            <w:shd w:val="clear" w:color="auto" w:fill="00A88F"/>
          </w:tcPr>
          <w:p w14:paraId="2A770B4B" w14:textId="1D6A5C57" w:rsidR="001358AE" w:rsidRPr="00141E51" w:rsidRDefault="001358AE" w:rsidP="001358AE">
            <w:pPr>
              <w:pStyle w:val="TableParagraph"/>
              <w:spacing w:before="100"/>
              <w:ind w:left="771"/>
              <w:rPr>
                <w:rFonts w:ascii="Arial"/>
                <w:bCs/>
                <w:color w:val="FFFFFF"/>
                <w:sz w:val="20"/>
              </w:rPr>
            </w:pPr>
            <w:r w:rsidRPr="00141E51">
              <w:rPr>
                <w:rFonts w:ascii="Arial"/>
                <w:bCs/>
                <w:color w:val="FFFFFF"/>
                <w:sz w:val="20"/>
              </w:rPr>
              <w:t>Department of Primary Industries and Regional Development</w:t>
            </w:r>
          </w:p>
        </w:tc>
      </w:tr>
      <w:tr w:rsidR="00366F9C" w14:paraId="60718DE6" w14:textId="77777777" w:rsidTr="00141E51">
        <w:trPr>
          <w:trHeight w:val="380"/>
        </w:trPr>
        <w:tc>
          <w:tcPr>
            <w:tcW w:w="3329" w:type="dxa"/>
            <w:tcBorders>
              <w:top w:val="single" w:sz="4" w:space="0" w:color="FFFFFF" w:themeColor="background1"/>
              <w:bottom w:val="single" w:sz="4" w:space="0" w:color="FFFFFF" w:themeColor="background1"/>
            </w:tcBorders>
            <w:shd w:val="clear" w:color="auto" w:fill="00A88F"/>
          </w:tcPr>
          <w:p w14:paraId="735E77DB" w14:textId="009756CD" w:rsidR="00366F9C" w:rsidRPr="00141E51" w:rsidRDefault="00335F9A" w:rsidP="00141E51">
            <w:pPr>
              <w:pStyle w:val="TableParagraph"/>
              <w:spacing w:before="93"/>
              <w:ind w:left="72"/>
              <w:rPr>
                <w:rFonts w:ascii="Arial"/>
                <w:b/>
                <w:color w:val="FFFFFF"/>
                <w:sz w:val="20"/>
              </w:rPr>
            </w:pPr>
            <w:r>
              <w:rPr>
                <w:rFonts w:ascii="Arial"/>
                <w:b/>
                <w:color w:val="FFFFFF"/>
                <w:sz w:val="20"/>
              </w:rPr>
              <w:t>Group/</w:t>
            </w:r>
            <w:r w:rsidR="00380C38">
              <w:rPr>
                <w:rFonts w:ascii="Arial"/>
                <w:b/>
                <w:color w:val="FFFFFF"/>
                <w:sz w:val="20"/>
              </w:rPr>
              <w:t>Division/Branch</w:t>
            </w:r>
          </w:p>
        </w:tc>
        <w:tc>
          <w:tcPr>
            <w:tcW w:w="7545" w:type="dxa"/>
            <w:tcBorders>
              <w:top w:val="single" w:sz="4" w:space="0" w:color="FFFFFF" w:themeColor="background1"/>
              <w:bottom w:val="single" w:sz="4" w:space="0" w:color="FFFFFF" w:themeColor="background1"/>
            </w:tcBorders>
            <w:shd w:val="clear" w:color="auto" w:fill="00A88F"/>
          </w:tcPr>
          <w:p w14:paraId="0A28F5FC" w14:textId="0B9791C2" w:rsidR="00366F9C" w:rsidRPr="00141E51" w:rsidRDefault="001358AE" w:rsidP="00141E51">
            <w:pPr>
              <w:pStyle w:val="TableParagraph"/>
              <w:spacing w:before="100"/>
              <w:ind w:left="771"/>
              <w:rPr>
                <w:rFonts w:ascii="Arial"/>
                <w:b/>
                <w:color w:val="FFFFFF"/>
                <w:sz w:val="20"/>
              </w:rPr>
            </w:pPr>
            <w:r w:rsidRPr="00141E51">
              <w:rPr>
                <w:rFonts w:ascii="Arial"/>
                <w:bCs/>
                <w:color w:val="FFFFFF"/>
                <w:sz w:val="20"/>
              </w:rPr>
              <w:t>NSW Resources</w:t>
            </w:r>
          </w:p>
        </w:tc>
      </w:tr>
      <w:tr w:rsidR="00366F9C" w14:paraId="5626BF00" w14:textId="77777777" w:rsidTr="00335F9A">
        <w:trPr>
          <w:trHeight w:val="380"/>
        </w:trPr>
        <w:tc>
          <w:tcPr>
            <w:tcW w:w="3329" w:type="dxa"/>
            <w:tcBorders>
              <w:top w:val="single" w:sz="4" w:space="0" w:color="FFFFFF" w:themeColor="background1"/>
              <w:bottom w:val="single" w:sz="4" w:space="0" w:color="FFFFFF" w:themeColor="background1"/>
            </w:tcBorders>
            <w:shd w:val="clear" w:color="auto" w:fill="00A88F"/>
          </w:tcPr>
          <w:p w14:paraId="7F5DAA16" w14:textId="77777777" w:rsidR="00366F9C" w:rsidRDefault="00380C38">
            <w:pPr>
              <w:pStyle w:val="TableParagraph"/>
              <w:spacing w:before="100"/>
              <w:ind w:left="72"/>
              <w:rPr>
                <w:rFonts w:ascii="Arial"/>
                <w:b/>
                <w:sz w:val="20"/>
              </w:rPr>
            </w:pPr>
            <w:r>
              <w:rPr>
                <w:rFonts w:ascii="Arial"/>
                <w:b/>
                <w:color w:val="FFFFFF"/>
                <w:sz w:val="20"/>
              </w:rPr>
              <w:t>Location</w:t>
            </w:r>
          </w:p>
        </w:tc>
        <w:tc>
          <w:tcPr>
            <w:tcW w:w="7545" w:type="dxa"/>
            <w:tcBorders>
              <w:top w:val="single" w:sz="4" w:space="0" w:color="FFFFFF" w:themeColor="background1"/>
              <w:bottom w:val="single" w:sz="4" w:space="0" w:color="FFFFFF" w:themeColor="background1"/>
            </w:tcBorders>
            <w:shd w:val="clear" w:color="auto" w:fill="00A88F"/>
          </w:tcPr>
          <w:p w14:paraId="4752FFA9" w14:textId="77777777" w:rsidR="00366F9C" w:rsidRDefault="00BE0943">
            <w:pPr>
              <w:pStyle w:val="TableParagraph"/>
              <w:spacing w:before="100"/>
              <w:ind w:left="771"/>
              <w:rPr>
                <w:sz w:val="20"/>
              </w:rPr>
            </w:pPr>
            <w:r>
              <w:rPr>
                <w:color w:val="FFFFFF"/>
                <w:sz w:val="20"/>
              </w:rPr>
              <w:t>Regional NSW</w:t>
            </w:r>
          </w:p>
        </w:tc>
      </w:tr>
      <w:tr w:rsidR="00366F9C" w14:paraId="52821E23" w14:textId="77777777" w:rsidTr="00335F9A">
        <w:trPr>
          <w:trHeight w:val="379"/>
        </w:trPr>
        <w:tc>
          <w:tcPr>
            <w:tcW w:w="3329" w:type="dxa"/>
            <w:tcBorders>
              <w:top w:val="single" w:sz="4" w:space="0" w:color="FFFFFF" w:themeColor="background1"/>
              <w:bottom w:val="single" w:sz="4" w:space="0" w:color="FFFFFF" w:themeColor="background1"/>
            </w:tcBorders>
            <w:shd w:val="clear" w:color="auto" w:fill="00A88F"/>
          </w:tcPr>
          <w:p w14:paraId="277A3D37" w14:textId="77777777" w:rsidR="00366F9C" w:rsidRDefault="00380C38">
            <w:pPr>
              <w:pStyle w:val="TableParagraph"/>
              <w:spacing w:before="100"/>
              <w:ind w:left="72"/>
              <w:rPr>
                <w:rFonts w:ascii="Arial"/>
                <w:b/>
                <w:sz w:val="20"/>
              </w:rPr>
            </w:pPr>
            <w:r>
              <w:rPr>
                <w:rFonts w:ascii="Arial"/>
                <w:b/>
                <w:color w:val="FFFFFF"/>
                <w:sz w:val="20"/>
              </w:rPr>
              <w:t>Classification/Grade/Band</w:t>
            </w:r>
          </w:p>
        </w:tc>
        <w:tc>
          <w:tcPr>
            <w:tcW w:w="7545" w:type="dxa"/>
            <w:tcBorders>
              <w:top w:val="single" w:sz="4" w:space="0" w:color="FFFFFF" w:themeColor="background1"/>
              <w:bottom w:val="single" w:sz="4" w:space="0" w:color="FFFFFF" w:themeColor="background1"/>
            </w:tcBorders>
            <w:shd w:val="clear" w:color="auto" w:fill="00A88F"/>
          </w:tcPr>
          <w:p w14:paraId="178B3522" w14:textId="59A183B8" w:rsidR="00366F9C" w:rsidRDefault="00380C38">
            <w:pPr>
              <w:pStyle w:val="TableParagraph"/>
              <w:spacing w:before="100"/>
              <w:ind w:left="771"/>
              <w:rPr>
                <w:sz w:val="20"/>
              </w:rPr>
            </w:pPr>
            <w:r>
              <w:rPr>
                <w:color w:val="FFFFFF"/>
                <w:sz w:val="20"/>
              </w:rPr>
              <w:t>Clerk</w:t>
            </w:r>
            <w:r>
              <w:rPr>
                <w:color w:val="FFFFFF"/>
                <w:spacing w:val="-2"/>
                <w:sz w:val="20"/>
              </w:rPr>
              <w:t xml:space="preserve"> </w:t>
            </w:r>
            <w:r>
              <w:rPr>
                <w:color w:val="FFFFFF"/>
                <w:sz w:val="20"/>
              </w:rPr>
              <w:t>Grade</w:t>
            </w:r>
            <w:r>
              <w:rPr>
                <w:color w:val="FFFFFF"/>
                <w:spacing w:val="-1"/>
                <w:sz w:val="20"/>
              </w:rPr>
              <w:t xml:space="preserve"> </w:t>
            </w:r>
            <w:r>
              <w:rPr>
                <w:color w:val="FFFFFF"/>
                <w:sz w:val="20"/>
              </w:rPr>
              <w:t>9/10</w:t>
            </w:r>
          </w:p>
        </w:tc>
      </w:tr>
      <w:tr w:rsidR="00366F9C" w14:paraId="09557A95" w14:textId="77777777" w:rsidTr="00335F9A">
        <w:trPr>
          <w:trHeight w:val="380"/>
        </w:trPr>
        <w:tc>
          <w:tcPr>
            <w:tcW w:w="3329" w:type="dxa"/>
            <w:tcBorders>
              <w:top w:val="single" w:sz="4" w:space="0" w:color="FFFFFF" w:themeColor="background1"/>
              <w:bottom w:val="single" w:sz="4" w:space="0" w:color="FFFFFF" w:themeColor="background1"/>
            </w:tcBorders>
            <w:shd w:val="clear" w:color="auto" w:fill="00A88F"/>
          </w:tcPr>
          <w:p w14:paraId="64CAF4D0" w14:textId="77777777" w:rsidR="00366F9C" w:rsidRDefault="00380C38">
            <w:pPr>
              <w:pStyle w:val="TableParagraph"/>
              <w:spacing w:before="100"/>
              <w:ind w:left="72"/>
              <w:rPr>
                <w:rFonts w:ascii="Arial"/>
                <w:b/>
                <w:sz w:val="20"/>
              </w:rPr>
            </w:pPr>
            <w:r>
              <w:rPr>
                <w:rFonts w:ascii="Arial"/>
                <w:b/>
                <w:color w:val="FFFFFF"/>
                <w:sz w:val="20"/>
              </w:rPr>
              <w:t>ANZSCO</w:t>
            </w:r>
            <w:r>
              <w:rPr>
                <w:rFonts w:ascii="Arial"/>
                <w:b/>
                <w:color w:val="FFFFFF"/>
                <w:spacing w:val="-3"/>
                <w:sz w:val="20"/>
              </w:rPr>
              <w:t xml:space="preserve"> </w:t>
            </w:r>
            <w:r>
              <w:rPr>
                <w:rFonts w:ascii="Arial"/>
                <w:b/>
                <w:color w:val="FFFFFF"/>
                <w:sz w:val="20"/>
              </w:rPr>
              <w:t>Code</w:t>
            </w:r>
          </w:p>
        </w:tc>
        <w:tc>
          <w:tcPr>
            <w:tcW w:w="7545" w:type="dxa"/>
            <w:tcBorders>
              <w:top w:val="single" w:sz="4" w:space="0" w:color="FFFFFF" w:themeColor="background1"/>
              <w:bottom w:val="single" w:sz="4" w:space="0" w:color="FFFFFF" w:themeColor="background1"/>
            </w:tcBorders>
            <w:shd w:val="clear" w:color="auto" w:fill="00A88F"/>
          </w:tcPr>
          <w:p w14:paraId="591EB012" w14:textId="77777777" w:rsidR="00366F9C" w:rsidRDefault="00380C38">
            <w:pPr>
              <w:pStyle w:val="TableParagraph"/>
              <w:spacing w:before="100"/>
              <w:ind w:left="771"/>
              <w:rPr>
                <w:sz w:val="20"/>
              </w:rPr>
            </w:pPr>
            <w:r>
              <w:rPr>
                <w:color w:val="FFFFFF"/>
                <w:sz w:val="20"/>
              </w:rPr>
              <w:t>261111</w:t>
            </w:r>
          </w:p>
        </w:tc>
      </w:tr>
      <w:tr w:rsidR="00366F9C" w14:paraId="0ECFECA2" w14:textId="77777777" w:rsidTr="00335F9A">
        <w:trPr>
          <w:trHeight w:val="380"/>
        </w:trPr>
        <w:tc>
          <w:tcPr>
            <w:tcW w:w="3329" w:type="dxa"/>
            <w:tcBorders>
              <w:top w:val="single" w:sz="4" w:space="0" w:color="FFFFFF" w:themeColor="background1"/>
              <w:bottom w:val="single" w:sz="4" w:space="0" w:color="FFFFFF" w:themeColor="background1"/>
            </w:tcBorders>
            <w:shd w:val="clear" w:color="auto" w:fill="00A88F"/>
          </w:tcPr>
          <w:p w14:paraId="2F4C6A04" w14:textId="77777777" w:rsidR="00366F9C" w:rsidRDefault="00380C38">
            <w:pPr>
              <w:pStyle w:val="TableParagraph"/>
              <w:spacing w:before="101"/>
              <w:ind w:left="72"/>
              <w:rPr>
                <w:rFonts w:ascii="Arial"/>
                <w:b/>
                <w:sz w:val="20"/>
              </w:rPr>
            </w:pPr>
            <w:r>
              <w:rPr>
                <w:rFonts w:ascii="Arial"/>
                <w:b/>
                <w:color w:val="FFFFFF"/>
                <w:sz w:val="20"/>
              </w:rPr>
              <w:t>PCAT</w:t>
            </w:r>
            <w:r>
              <w:rPr>
                <w:rFonts w:ascii="Arial"/>
                <w:b/>
                <w:color w:val="FFFFFF"/>
                <w:spacing w:val="-3"/>
                <w:sz w:val="20"/>
              </w:rPr>
              <w:t xml:space="preserve"> </w:t>
            </w:r>
            <w:r>
              <w:rPr>
                <w:rFonts w:ascii="Arial"/>
                <w:b/>
                <w:color w:val="FFFFFF"/>
                <w:sz w:val="20"/>
              </w:rPr>
              <w:t>Code</w:t>
            </w:r>
          </w:p>
        </w:tc>
        <w:tc>
          <w:tcPr>
            <w:tcW w:w="7545" w:type="dxa"/>
            <w:tcBorders>
              <w:top w:val="single" w:sz="4" w:space="0" w:color="FFFFFF" w:themeColor="background1"/>
              <w:bottom w:val="single" w:sz="4" w:space="0" w:color="FFFFFF" w:themeColor="background1"/>
            </w:tcBorders>
            <w:shd w:val="clear" w:color="auto" w:fill="00A88F"/>
          </w:tcPr>
          <w:p w14:paraId="218BE4A9" w14:textId="77777777" w:rsidR="00366F9C" w:rsidRDefault="00380C38">
            <w:pPr>
              <w:pStyle w:val="TableParagraph"/>
              <w:spacing w:before="101"/>
              <w:ind w:left="771"/>
              <w:rPr>
                <w:sz w:val="20"/>
              </w:rPr>
            </w:pPr>
            <w:r>
              <w:rPr>
                <w:color w:val="FFFFFF"/>
                <w:sz w:val="20"/>
              </w:rPr>
              <w:t>1226192</w:t>
            </w:r>
          </w:p>
        </w:tc>
      </w:tr>
      <w:tr w:rsidR="00366F9C" w14:paraId="6AADFA02" w14:textId="77777777" w:rsidTr="00335F9A">
        <w:trPr>
          <w:trHeight w:val="379"/>
        </w:trPr>
        <w:tc>
          <w:tcPr>
            <w:tcW w:w="3329" w:type="dxa"/>
            <w:tcBorders>
              <w:top w:val="single" w:sz="4" w:space="0" w:color="FFFFFF" w:themeColor="background1"/>
              <w:bottom w:val="single" w:sz="4" w:space="0" w:color="FFFFFF" w:themeColor="background1"/>
            </w:tcBorders>
            <w:shd w:val="clear" w:color="auto" w:fill="00A88F"/>
          </w:tcPr>
          <w:p w14:paraId="59B5B008" w14:textId="77777777" w:rsidR="00366F9C" w:rsidRDefault="00380C38">
            <w:pPr>
              <w:pStyle w:val="TableParagraph"/>
              <w:spacing w:before="100"/>
              <w:ind w:left="72"/>
              <w:rPr>
                <w:rFonts w:ascii="Arial"/>
                <w:b/>
                <w:sz w:val="20"/>
              </w:rPr>
            </w:pPr>
            <w:r>
              <w:rPr>
                <w:rFonts w:ascii="Arial"/>
                <w:b/>
                <w:color w:val="FFFFFF"/>
                <w:sz w:val="20"/>
              </w:rPr>
              <w:t>Date</w:t>
            </w:r>
            <w:r>
              <w:rPr>
                <w:rFonts w:ascii="Arial"/>
                <w:b/>
                <w:color w:val="FFFFFF"/>
                <w:spacing w:val="-3"/>
                <w:sz w:val="20"/>
              </w:rPr>
              <w:t xml:space="preserve"> </w:t>
            </w:r>
            <w:r>
              <w:rPr>
                <w:rFonts w:ascii="Arial"/>
                <w:b/>
                <w:color w:val="FFFFFF"/>
                <w:sz w:val="20"/>
              </w:rPr>
              <w:t>of</w:t>
            </w:r>
            <w:r>
              <w:rPr>
                <w:rFonts w:ascii="Arial"/>
                <w:b/>
                <w:color w:val="FFFFFF"/>
                <w:spacing w:val="-2"/>
                <w:sz w:val="20"/>
              </w:rPr>
              <w:t xml:space="preserve"> </w:t>
            </w:r>
            <w:r>
              <w:rPr>
                <w:rFonts w:ascii="Arial"/>
                <w:b/>
                <w:color w:val="FFFFFF"/>
                <w:sz w:val="20"/>
              </w:rPr>
              <w:t>Approval</w:t>
            </w:r>
          </w:p>
        </w:tc>
        <w:tc>
          <w:tcPr>
            <w:tcW w:w="7545" w:type="dxa"/>
            <w:tcBorders>
              <w:top w:val="single" w:sz="4" w:space="0" w:color="FFFFFF" w:themeColor="background1"/>
              <w:bottom w:val="single" w:sz="4" w:space="0" w:color="FFFFFF" w:themeColor="background1"/>
            </w:tcBorders>
            <w:shd w:val="clear" w:color="auto" w:fill="00A88F"/>
          </w:tcPr>
          <w:p w14:paraId="2A2F110D" w14:textId="2CD72F6F" w:rsidR="00366F9C" w:rsidRDefault="00A106E2">
            <w:pPr>
              <w:pStyle w:val="TableParagraph"/>
              <w:spacing w:before="100"/>
              <w:ind w:left="771"/>
              <w:rPr>
                <w:sz w:val="20"/>
              </w:rPr>
            </w:pPr>
            <w:r>
              <w:rPr>
                <w:color w:val="FFFFFF"/>
                <w:sz w:val="20"/>
              </w:rPr>
              <w:t>February 2022</w:t>
            </w:r>
            <w:r w:rsidR="001358AE">
              <w:rPr>
                <w:color w:val="FFFFFF"/>
                <w:sz w:val="20"/>
              </w:rPr>
              <w:t xml:space="preserve"> (updated July 2025)</w:t>
            </w:r>
          </w:p>
        </w:tc>
      </w:tr>
      <w:tr w:rsidR="00366F9C" w14:paraId="5C057CA1" w14:textId="77777777" w:rsidTr="00335F9A">
        <w:trPr>
          <w:trHeight w:val="371"/>
        </w:trPr>
        <w:tc>
          <w:tcPr>
            <w:tcW w:w="3329" w:type="dxa"/>
            <w:tcBorders>
              <w:top w:val="single" w:sz="4" w:space="0" w:color="FFFFFF" w:themeColor="background1"/>
              <w:bottom w:val="single" w:sz="4" w:space="0" w:color="000000"/>
            </w:tcBorders>
            <w:shd w:val="clear" w:color="auto" w:fill="00A88F"/>
          </w:tcPr>
          <w:p w14:paraId="2F5D1A36" w14:textId="77777777" w:rsidR="00366F9C" w:rsidRDefault="00380C38">
            <w:pPr>
              <w:pStyle w:val="TableParagraph"/>
              <w:spacing w:before="100"/>
              <w:ind w:left="72"/>
              <w:rPr>
                <w:rFonts w:ascii="Arial"/>
                <w:b/>
                <w:sz w:val="20"/>
              </w:rPr>
            </w:pPr>
            <w:r>
              <w:rPr>
                <w:rFonts w:ascii="Arial"/>
                <w:b/>
                <w:color w:val="FFFFFF"/>
                <w:sz w:val="20"/>
              </w:rPr>
              <w:t>Agency</w:t>
            </w:r>
            <w:r>
              <w:rPr>
                <w:rFonts w:ascii="Arial"/>
                <w:b/>
                <w:color w:val="FFFFFF"/>
                <w:spacing w:val="-2"/>
                <w:sz w:val="20"/>
              </w:rPr>
              <w:t xml:space="preserve"> </w:t>
            </w:r>
            <w:r>
              <w:rPr>
                <w:rFonts w:ascii="Arial"/>
                <w:b/>
                <w:color w:val="FFFFFF"/>
                <w:sz w:val="20"/>
              </w:rPr>
              <w:t>Website</w:t>
            </w:r>
          </w:p>
        </w:tc>
        <w:tc>
          <w:tcPr>
            <w:tcW w:w="7545" w:type="dxa"/>
            <w:tcBorders>
              <w:top w:val="single" w:sz="4" w:space="0" w:color="FFFFFF" w:themeColor="background1"/>
              <w:bottom w:val="single" w:sz="4" w:space="0" w:color="000000"/>
            </w:tcBorders>
            <w:shd w:val="clear" w:color="auto" w:fill="00A88F"/>
          </w:tcPr>
          <w:p w14:paraId="21C34A48" w14:textId="2447143E" w:rsidR="00366F9C" w:rsidRPr="00335F9A" w:rsidRDefault="001358AE" w:rsidP="00BE0943">
            <w:pPr>
              <w:pStyle w:val="TableParagraph"/>
              <w:spacing w:before="100"/>
              <w:ind w:left="771"/>
              <w:rPr>
                <w:sz w:val="20"/>
              </w:rPr>
            </w:pPr>
            <w:r w:rsidRPr="00141E51">
              <w:rPr>
                <w:color w:val="FFFFFF"/>
                <w:sz w:val="20"/>
              </w:rPr>
              <w:t>www.dpird.nsw.gov.au</w:t>
            </w:r>
          </w:p>
        </w:tc>
      </w:tr>
    </w:tbl>
    <w:p w14:paraId="598B0979" w14:textId="77777777" w:rsidR="00366F9C" w:rsidRDefault="00366F9C">
      <w:pPr>
        <w:pStyle w:val="BodyText"/>
        <w:rPr>
          <w:rFonts w:ascii="Arial"/>
          <w:b/>
          <w:sz w:val="20"/>
        </w:rPr>
      </w:pPr>
    </w:p>
    <w:p w14:paraId="3BE1E83C" w14:textId="77777777" w:rsidR="00366F9C" w:rsidRDefault="00380C38">
      <w:pPr>
        <w:pStyle w:val="Heading1"/>
      </w:pPr>
      <w:r>
        <w:t>Agency</w:t>
      </w:r>
      <w:r>
        <w:rPr>
          <w:spacing w:val="-2"/>
        </w:rPr>
        <w:t xml:space="preserve"> </w:t>
      </w:r>
      <w:r>
        <w:t>overview</w:t>
      </w:r>
    </w:p>
    <w:p w14:paraId="31C67414" w14:textId="77777777" w:rsidR="00141E51" w:rsidRPr="00141E51" w:rsidRDefault="00141E51" w:rsidP="00141E51">
      <w:pPr>
        <w:pStyle w:val="Heading1"/>
        <w:spacing w:before="202" w:line="276" w:lineRule="auto"/>
        <w:rPr>
          <w:rFonts w:ascii="Arial MT" w:eastAsia="Arial MT" w:hAnsi="Arial MT" w:cs="Arial MT"/>
          <w:b w:val="0"/>
          <w:bCs w:val="0"/>
          <w:sz w:val="22"/>
          <w:szCs w:val="22"/>
        </w:rPr>
      </w:pPr>
      <w:r w:rsidRPr="00141E51">
        <w:rPr>
          <w:rFonts w:ascii="Arial MT" w:eastAsia="Arial MT" w:hAnsi="Arial MT" w:cs="Arial MT"/>
          <w:b w:val="0"/>
          <w:bCs w:val="0"/>
          <w:sz w:val="22"/>
          <w:szCs w:val="22"/>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255FFFF4" w14:textId="77777777" w:rsidR="00141E51" w:rsidRPr="00141E51" w:rsidRDefault="00141E51" w:rsidP="00141E51">
      <w:pPr>
        <w:pStyle w:val="Heading1"/>
        <w:spacing w:before="202" w:line="276" w:lineRule="auto"/>
        <w:rPr>
          <w:rFonts w:ascii="Arial MT" w:eastAsia="Arial MT" w:hAnsi="Arial MT" w:cs="Arial MT"/>
          <w:b w:val="0"/>
          <w:bCs w:val="0"/>
          <w:sz w:val="22"/>
          <w:szCs w:val="22"/>
        </w:rPr>
      </w:pPr>
      <w:r w:rsidRPr="00141E51">
        <w:rPr>
          <w:rFonts w:ascii="Arial MT" w:eastAsia="Arial MT" w:hAnsi="Arial MT" w:cs="Arial MT"/>
          <w:b w:val="0"/>
          <w:bCs w:val="0"/>
          <w:sz w:val="22"/>
          <w:szCs w:val="22"/>
        </w:rPr>
        <w:t>DPIRD brings together Agriculture; Biosecurity; Forestry and Fishing; Local Land Services; NSW Resources; Regional Development and Delivery; the Regional Growth NSW Development Corporation; NSW Public Works and Soil Conservation Service.</w:t>
      </w:r>
    </w:p>
    <w:p w14:paraId="6EEB0D11" w14:textId="77777777" w:rsidR="00141E51" w:rsidRPr="00141E51" w:rsidRDefault="00141E51" w:rsidP="00141E51">
      <w:pPr>
        <w:pStyle w:val="Heading1"/>
        <w:spacing w:before="202" w:line="276" w:lineRule="auto"/>
        <w:rPr>
          <w:rFonts w:ascii="Arial MT" w:eastAsia="Arial MT" w:hAnsi="Arial MT" w:cs="Arial MT"/>
          <w:b w:val="0"/>
          <w:bCs w:val="0"/>
          <w:sz w:val="22"/>
          <w:szCs w:val="22"/>
        </w:rPr>
      </w:pPr>
      <w:r w:rsidRPr="00141E51">
        <w:rPr>
          <w:rFonts w:ascii="Arial MT" w:eastAsia="Arial MT" w:hAnsi="Arial MT" w:cs="Arial MT"/>
          <w:b w:val="0"/>
          <w:bCs w:val="0"/>
          <w:sz w:val="22"/>
          <w:szCs w:val="22"/>
        </w:rPr>
        <w:t>We have nearly 5,000 employees, with almost 80 per cent of us living and working in regional NSW.</w:t>
      </w:r>
    </w:p>
    <w:p w14:paraId="0DD4C7BF" w14:textId="797C813C" w:rsidR="00141E51" w:rsidRDefault="00141E51" w:rsidP="00141E51">
      <w:pPr>
        <w:pStyle w:val="Heading1"/>
        <w:spacing w:before="202" w:line="276" w:lineRule="auto"/>
        <w:rPr>
          <w:rFonts w:ascii="Arial MT" w:eastAsia="Arial MT" w:hAnsi="Arial MT" w:cs="Arial MT"/>
          <w:b w:val="0"/>
          <w:bCs w:val="0"/>
          <w:sz w:val="22"/>
          <w:szCs w:val="22"/>
        </w:rPr>
      </w:pPr>
      <w:r w:rsidRPr="00141E51">
        <w:rPr>
          <w:rFonts w:ascii="Arial MT" w:eastAsia="Arial MT" w:hAnsi="Arial MT" w:cs="Arial MT"/>
          <w:b w:val="0"/>
          <w:bCs w:val="0"/>
          <w:sz w:val="22"/>
          <w:szCs w:val="22"/>
        </w:rPr>
        <w:t>NSW Resources is responsible for supporting and growing safe and sustainable exploration and mining in NSW. NSW Resources sets the strategic policy for the state’s mineral and petroleum resources, assesses and determines applications for mineral and petroleum titles for exploration activities and extractive uses, provides high-quality geoscientific information to support decision making and investment, and regulates work health and safety and mine rehabilitation to ensure safe and environmentally sustainable mining.</w:t>
      </w:r>
    </w:p>
    <w:p w14:paraId="4A966CF0" w14:textId="77777777" w:rsidR="00366F9C" w:rsidRDefault="00380C38">
      <w:pPr>
        <w:pStyle w:val="Heading1"/>
        <w:spacing w:before="201"/>
      </w:pPr>
      <w:r>
        <w:t>Primary</w:t>
      </w:r>
      <w:r>
        <w:rPr>
          <w:spacing w:val="-3"/>
        </w:rPr>
        <w:t xml:space="preserve"> </w:t>
      </w:r>
      <w:r>
        <w:t>purpose</w:t>
      </w:r>
      <w:r>
        <w:rPr>
          <w:spacing w:val="-2"/>
        </w:rPr>
        <w:t xml:space="preserve"> </w:t>
      </w:r>
      <w:r>
        <w:t>of the</w:t>
      </w:r>
      <w:r>
        <w:rPr>
          <w:spacing w:val="-3"/>
        </w:rPr>
        <w:t xml:space="preserve"> </w:t>
      </w:r>
      <w:r>
        <w:t>role</w:t>
      </w:r>
    </w:p>
    <w:p w14:paraId="07DDFD12" w14:textId="76672DFA" w:rsidR="00366F9C" w:rsidRDefault="00A106E2" w:rsidP="00335F9A">
      <w:pPr>
        <w:pStyle w:val="BodyText"/>
        <w:spacing w:before="243" w:line="276" w:lineRule="auto"/>
        <w:ind w:left="180" w:right="272"/>
      </w:pPr>
      <w:bookmarkStart w:id="0" w:name="_Hlk81385774"/>
      <w:r>
        <w:t>The Senior Project Officer</w:t>
      </w:r>
      <w:bookmarkEnd w:id="0"/>
      <w:r w:rsidR="00485DDB">
        <w:t xml:space="preserve"> – Information Management </w:t>
      </w:r>
      <w:r>
        <w:t>manages a broad range of IT projects, relationships and programs across the Information Management team. This role plays a key role in the development, deliver</w:t>
      </w:r>
      <w:r w:rsidR="008A36E1">
        <w:t>y</w:t>
      </w:r>
      <w:r>
        <w:t>, monitoring and evaluation of strategic IT projects.</w:t>
      </w:r>
    </w:p>
    <w:p w14:paraId="6A4252C2" w14:textId="77777777" w:rsidR="00366F9C" w:rsidRDefault="00380C38" w:rsidP="00335F9A">
      <w:pPr>
        <w:pStyle w:val="Heading1"/>
        <w:spacing w:before="203" w:after="240"/>
      </w:pPr>
      <w:r>
        <w:t>Key</w:t>
      </w:r>
      <w:r>
        <w:rPr>
          <w:spacing w:val="-3"/>
        </w:rPr>
        <w:t xml:space="preserve"> </w:t>
      </w:r>
      <w:r>
        <w:t>accountabilities</w:t>
      </w:r>
    </w:p>
    <w:p w14:paraId="1F0E18D6" w14:textId="68EEC3C4" w:rsidR="00A106E2" w:rsidRPr="00A106E2" w:rsidRDefault="00A106E2" w:rsidP="00141E51">
      <w:pPr>
        <w:pStyle w:val="ListParagraph"/>
        <w:numPr>
          <w:ilvl w:val="0"/>
          <w:numId w:val="11"/>
        </w:numPr>
        <w:tabs>
          <w:tab w:val="left" w:pos="900"/>
          <w:tab w:val="left" w:pos="901"/>
        </w:tabs>
        <w:spacing w:before="244"/>
      </w:pPr>
      <w:r w:rsidRPr="00A106E2">
        <w:t xml:space="preserve">Develop and deliver </w:t>
      </w:r>
      <w:bookmarkStart w:id="1" w:name="_Hlk202867656"/>
      <w:r w:rsidR="00751F8C">
        <w:t>NSW Resources</w:t>
      </w:r>
      <w:r w:rsidR="009A4517">
        <w:t xml:space="preserve"> </w:t>
      </w:r>
      <w:bookmarkEnd w:id="1"/>
      <w:r w:rsidRPr="00A106E2">
        <w:t xml:space="preserve">systems projects, identifying interdependencies and leveraging resources to maximise efficiencies and achieve required outcomes. </w:t>
      </w:r>
    </w:p>
    <w:p w14:paraId="6B9F3018" w14:textId="219A3CE0" w:rsidR="00A106E2" w:rsidRPr="00A106E2" w:rsidRDefault="00A106E2" w:rsidP="00141E51">
      <w:pPr>
        <w:pStyle w:val="ListParagraph"/>
        <w:numPr>
          <w:ilvl w:val="0"/>
          <w:numId w:val="11"/>
        </w:numPr>
        <w:tabs>
          <w:tab w:val="left" w:pos="900"/>
          <w:tab w:val="left" w:pos="901"/>
        </w:tabs>
        <w:spacing w:before="36"/>
      </w:pPr>
      <w:r w:rsidRPr="00A106E2">
        <w:t xml:space="preserve">Undertake critical aspects of project development and implementation across a portfolio of complex projects, including assisting with preparing business cases and project plans, establishing appropriate governance, identifying, allocating and managing resources, and agreeing reporting requirements, to </w:t>
      </w:r>
      <w:r w:rsidRPr="00A106E2">
        <w:lastRenderedPageBreak/>
        <w:t>ensure project outcomes are achieved on time, on budget, to quality standards and in line with the Agency project management methodology.</w:t>
      </w:r>
    </w:p>
    <w:p w14:paraId="365DE817" w14:textId="59435FC1" w:rsidR="00A106E2" w:rsidRPr="00A106E2" w:rsidRDefault="00A106E2" w:rsidP="00141E51">
      <w:pPr>
        <w:pStyle w:val="ListParagraph"/>
        <w:numPr>
          <w:ilvl w:val="0"/>
          <w:numId w:val="11"/>
        </w:numPr>
        <w:tabs>
          <w:tab w:val="left" w:pos="900"/>
          <w:tab w:val="left" w:pos="901"/>
        </w:tabs>
        <w:spacing w:before="36"/>
      </w:pPr>
      <w:r w:rsidRPr="00A106E2">
        <w:t xml:space="preserve">Review and implement strategies and tools for the continuous monitoring and evaluation of </w:t>
      </w:r>
      <w:r w:rsidR="00751F8C">
        <w:t>NSW Resources</w:t>
      </w:r>
      <w:r w:rsidRPr="00A106E2">
        <w:t xml:space="preserve"> systems, including risk and contingency management, benefits realisation, and project impact and quality measures, to identify and address issues and assess project progress and overall effectiveness.</w:t>
      </w:r>
    </w:p>
    <w:p w14:paraId="4F9D4BC4" w14:textId="5FE07131" w:rsidR="00A106E2" w:rsidRPr="00A106E2" w:rsidRDefault="00A106E2" w:rsidP="00141E51">
      <w:pPr>
        <w:pStyle w:val="ListParagraph"/>
        <w:numPr>
          <w:ilvl w:val="0"/>
          <w:numId w:val="11"/>
        </w:numPr>
        <w:tabs>
          <w:tab w:val="left" w:pos="900"/>
          <w:tab w:val="left" w:pos="901"/>
        </w:tabs>
        <w:spacing w:before="36"/>
      </w:pPr>
      <w:r w:rsidRPr="00A106E2">
        <w:t xml:space="preserve">Provide oversight to project team/s, including internal and external project staff, to deliver all key project/s milestones and outcomes. </w:t>
      </w:r>
    </w:p>
    <w:p w14:paraId="4ED6D4EE" w14:textId="40633EA4" w:rsidR="00A106E2" w:rsidRPr="00A106E2" w:rsidRDefault="00A106E2" w:rsidP="00141E51">
      <w:pPr>
        <w:pStyle w:val="ListParagraph"/>
        <w:numPr>
          <w:ilvl w:val="0"/>
          <w:numId w:val="11"/>
        </w:numPr>
        <w:tabs>
          <w:tab w:val="left" w:pos="900"/>
          <w:tab w:val="left" w:pos="901"/>
        </w:tabs>
        <w:spacing w:before="36"/>
      </w:pPr>
      <w:r w:rsidRPr="00A106E2">
        <w:t xml:space="preserve">Manage stakeholder relationships through effective communication, negotiation and issues management to ensure stakeholders are engaged throughout the project and project deliverables are met. </w:t>
      </w:r>
    </w:p>
    <w:p w14:paraId="57AFBAC9" w14:textId="3A66EB40" w:rsidR="00A106E2" w:rsidRPr="00A106E2" w:rsidRDefault="00A106E2" w:rsidP="00141E51">
      <w:pPr>
        <w:pStyle w:val="ListParagraph"/>
        <w:numPr>
          <w:ilvl w:val="0"/>
          <w:numId w:val="11"/>
        </w:numPr>
        <w:tabs>
          <w:tab w:val="left" w:pos="900"/>
          <w:tab w:val="left" w:pos="901"/>
        </w:tabs>
        <w:spacing w:before="36"/>
      </w:pPr>
      <w:r w:rsidRPr="00A106E2">
        <w:t xml:space="preserve">Provide expert advice and information to stakeholders on emerging issues and present recommendations to support project delivery in line with established plans, budgets, timeframes, policy objectives and other project priorities. </w:t>
      </w:r>
    </w:p>
    <w:p w14:paraId="372DD9B0" w14:textId="52ADFF6B" w:rsidR="00A106E2" w:rsidRDefault="00A106E2" w:rsidP="00141E51">
      <w:pPr>
        <w:pStyle w:val="ListParagraph"/>
        <w:numPr>
          <w:ilvl w:val="0"/>
          <w:numId w:val="11"/>
        </w:numPr>
        <w:tabs>
          <w:tab w:val="left" w:pos="900"/>
          <w:tab w:val="left" w:pos="901"/>
        </w:tabs>
        <w:spacing w:before="36"/>
      </w:pPr>
      <w:r w:rsidRPr="00A106E2">
        <w:t>Oversee research and formulate recommendations to support evidence-based project planning and decision making.</w:t>
      </w:r>
    </w:p>
    <w:p w14:paraId="17EA77CE" w14:textId="14DFF077" w:rsidR="009A4517" w:rsidRPr="00A106E2" w:rsidRDefault="00AB5D82" w:rsidP="00141E51">
      <w:pPr>
        <w:pStyle w:val="ListParagraph"/>
        <w:numPr>
          <w:ilvl w:val="0"/>
          <w:numId w:val="11"/>
        </w:numPr>
        <w:tabs>
          <w:tab w:val="left" w:pos="900"/>
          <w:tab w:val="left" w:pos="901"/>
        </w:tabs>
        <w:spacing w:before="36"/>
      </w:pPr>
      <w:r>
        <w:t>Provide support for effective business transition and change management, working collaboratively with business stakeholders to ensure the impact of change is understood, and providing advice on appropriate approaches are used to assist with managing any identified impact.</w:t>
      </w:r>
    </w:p>
    <w:p w14:paraId="56D2AAE3" w14:textId="43CE0CA2" w:rsidR="00366F9C" w:rsidRDefault="00380C38" w:rsidP="00A106E2">
      <w:pPr>
        <w:pStyle w:val="Heading1"/>
        <w:spacing w:before="197"/>
      </w:pPr>
      <w:r>
        <w:t>Key</w:t>
      </w:r>
      <w:r>
        <w:rPr>
          <w:spacing w:val="-3"/>
        </w:rPr>
        <w:t xml:space="preserve"> </w:t>
      </w:r>
      <w:r>
        <w:t>challenges</w:t>
      </w:r>
    </w:p>
    <w:p w14:paraId="6AF2B7D4" w14:textId="0E6F0380" w:rsidR="00366F9C" w:rsidRDefault="00380C38">
      <w:pPr>
        <w:pStyle w:val="ListParagraph"/>
        <w:numPr>
          <w:ilvl w:val="0"/>
          <w:numId w:val="11"/>
        </w:numPr>
        <w:tabs>
          <w:tab w:val="left" w:pos="900"/>
          <w:tab w:val="left" w:pos="901"/>
        </w:tabs>
        <w:spacing w:before="244"/>
      </w:pPr>
      <w:bookmarkStart w:id="2" w:name="_Hlk81389500"/>
      <w:r>
        <w:t>Understand</w:t>
      </w:r>
      <w:r>
        <w:rPr>
          <w:spacing w:val="-3"/>
        </w:rPr>
        <w:t xml:space="preserve"> </w:t>
      </w:r>
      <w:r>
        <w:t>relationships</w:t>
      </w:r>
      <w:r>
        <w:rPr>
          <w:spacing w:val="-3"/>
        </w:rPr>
        <w:t xml:space="preserve"> </w:t>
      </w:r>
      <w:r>
        <w:t>between</w:t>
      </w:r>
      <w:r>
        <w:rPr>
          <w:spacing w:val="-2"/>
        </w:rPr>
        <w:t xml:space="preserve"> </w:t>
      </w:r>
      <w:r>
        <w:t>components</w:t>
      </w:r>
      <w:r>
        <w:rPr>
          <w:spacing w:val="-3"/>
        </w:rPr>
        <w:t xml:space="preserve"> </w:t>
      </w:r>
      <w:r>
        <w:t>of</w:t>
      </w:r>
      <w:r>
        <w:rPr>
          <w:spacing w:val="-1"/>
        </w:rPr>
        <w:t xml:space="preserve"> </w:t>
      </w:r>
      <w:r>
        <w:t>processes</w:t>
      </w:r>
      <w:r>
        <w:rPr>
          <w:spacing w:val="-1"/>
        </w:rPr>
        <w:t xml:space="preserve"> </w:t>
      </w:r>
      <w:r>
        <w:t>and</w:t>
      </w:r>
      <w:r>
        <w:rPr>
          <w:spacing w:val="-2"/>
        </w:rPr>
        <w:t xml:space="preserve"> </w:t>
      </w:r>
      <w:r>
        <w:t>the</w:t>
      </w:r>
      <w:r>
        <w:rPr>
          <w:spacing w:val="-3"/>
        </w:rPr>
        <w:t xml:space="preserve"> </w:t>
      </w:r>
      <w:r>
        <w:t>impact</w:t>
      </w:r>
      <w:r>
        <w:rPr>
          <w:spacing w:val="2"/>
        </w:rPr>
        <w:t xml:space="preserve"> </w:t>
      </w:r>
      <w:r>
        <w:t>of</w:t>
      </w:r>
      <w:r>
        <w:rPr>
          <w:spacing w:val="1"/>
        </w:rPr>
        <w:t xml:space="preserve"> </w:t>
      </w:r>
      <w:r>
        <w:t>changes</w:t>
      </w:r>
    </w:p>
    <w:p w14:paraId="7C833965" w14:textId="7102AB35" w:rsidR="00366F9C" w:rsidRDefault="00380C38">
      <w:pPr>
        <w:pStyle w:val="ListParagraph"/>
        <w:numPr>
          <w:ilvl w:val="0"/>
          <w:numId w:val="11"/>
        </w:numPr>
        <w:tabs>
          <w:tab w:val="left" w:pos="900"/>
          <w:tab w:val="left" w:pos="901"/>
        </w:tabs>
        <w:spacing w:before="36"/>
      </w:pPr>
      <w:r>
        <w:t>Communicate</w:t>
      </w:r>
      <w:r>
        <w:rPr>
          <w:spacing w:val="-4"/>
        </w:rPr>
        <w:t xml:space="preserve"> </w:t>
      </w:r>
      <w:r>
        <w:t>complex</w:t>
      </w:r>
      <w:r>
        <w:rPr>
          <w:spacing w:val="-1"/>
        </w:rPr>
        <w:t xml:space="preserve"> </w:t>
      </w:r>
      <w:r w:rsidR="00AA4411">
        <w:t>processes across the business</w:t>
      </w:r>
    </w:p>
    <w:p w14:paraId="513DE1C9" w14:textId="08BD67C0" w:rsidR="00366F9C" w:rsidRDefault="00380C38">
      <w:pPr>
        <w:pStyle w:val="ListParagraph"/>
        <w:numPr>
          <w:ilvl w:val="0"/>
          <w:numId w:val="11"/>
        </w:numPr>
        <w:tabs>
          <w:tab w:val="left" w:pos="900"/>
          <w:tab w:val="left" w:pos="901"/>
        </w:tabs>
        <w:spacing w:before="38" w:line="273" w:lineRule="auto"/>
        <w:ind w:right="412"/>
      </w:pPr>
      <w:r>
        <w:t xml:space="preserve">Manage conflicting and concurrent </w:t>
      </w:r>
      <w:r w:rsidR="00751F8C">
        <w:t>NSW Resources</w:t>
      </w:r>
      <w:r>
        <w:t xml:space="preserve"> projects and programs f</w:t>
      </w:r>
      <w:r w:rsidR="00AA4411">
        <w:t xml:space="preserve">rom business units with distinct </w:t>
      </w:r>
      <w:r>
        <w:t>and</w:t>
      </w:r>
      <w:r>
        <w:rPr>
          <w:spacing w:val="-1"/>
        </w:rPr>
        <w:t xml:space="preserve"> </w:t>
      </w:r>
      <w:r>
        <w:t>incongruous</w:t>
      </w:r>
      <w:r>
        <w:rPr>
          <w:spacing w:val="-2"/>
        </w:rPr>
        <w:t xml:space="preserve"> </w:t>
      </w:r>
      <w:r>
        <w:t>processes for</w:t>
      </w:r>
      <w:r>
        <w:rPr>
          <w:spacing w:val="1"/>
        </w:rPr>
        <w:t xml:space="preserve"> </w:t>
      </w:r>
      <w:r>
        <w:t>doing</w:t>
      </w:r>
      <w:r>
        <w:rPr>
          <w:spacing w:val="-3"/>
        </w:rPr>
        <w:t xml:space="preserve"> </w:t>
      </w:r>
      <w:r>
        <w:t>largely</w:t>
      </w:r>
      <w:r>
        <w:rPr>
          <w:spacing w:val="1"/>
        </w:rPr>
        <w:t xml:space="preserve"> </w:t>
      </w:r>
      <w:r>
        <w:t>similar</w:t>
      </w:r>
      <w:r>
        <w:rPr>
          <w:spacing w:val="1"/>
        </w:rPr>
        <w:t xml:space="preserve"> </w:t>
      </w:r>
      <w:r>
        <w:t>elements</w:t>
      </w:r>
      <w:r>
        <w:rPr>
          <w:spacing w:val="1"/>
        </w:rPr>
        <w:t xml:space="preserve"> </w:t>
      </w:r>
      <w:r>
        <w:t>of</w:t>
      </w:r>
      <w:r>
        <w:rPr>
          <w:spacing w:val="1"/>
        </w:rPr>
        <w:t xml:space="preserve"> </w:t>
      </w:r>
      <w:r>
        <w:t>work</w:t>
      </w:r>
      <w:bookmarkEnd w:id="2"/>
    </w:p>
    <w:p w14:paraId="4E0BACDE" w14:textId="77777777" w:rsidR="00366F9C" w:rsidRDefault="00380C38">
      <w:pPr>
        <w:pStyle w:val="Heading1"/>
        <w:spacing w:before="202"/>
      </w:pPr>
      <w:r>
        <w:t>Key</w:t>
      </w:r>
      <w:r>
        <w:rPr>
          <w:spacing w:val="-3"/>
        </w:rPr>
        <w:t xml:space="preserve"> </w:t>
      </w:r>
      <w:r>
        <w:t>relationships</w:t>
      </w:r>
    </w:p>
    <w:p w14:paraId="30F39A1D" w14:textId="77777777" w:rsidR="00366F9C" w:rsidRDefault="00366F9C">
      <w:pPr>
        <w:pStyle w:val="BodyText"/>
        <w:spacing w:before="4"/>
        <w:rPr>
          <w:rFonts w:ascii="Arial"/>
          <w:b/>
          <w:sz w:val="17"/>
        </w:rPr>
      </w:pPr>
    </w:p>
    <w:tbl>
      <w:tblPr>
        <w:tblW w:w="0" w:type="auto"/>
        <w:tblInd w:w="115" w:type="dxa"/>
        <w:tblLayout w:type="fixed"/>
        <w:tblCellMar>
          <w:left w:w="0" w:type="dxa"/>
          <w:right w:w="0" w:type="dxa"/>
        </w:tblCellMar>
        <w:tblLook w:val="01E0" w:firstRow="1" w:lastRow="1" w:firstColumn="1" w:lastColumn="1" w:noHBand="0" w:noVBand="0"/>
      </w:tblPr>
      <w:tblGrid>
        <w:gridCol w:w="2549"/>
        <w:gridCol w:w="8325"/>
      </w:tblGrid>
      <w:tr w:rsidR="00366F9C" w14:paraId="3C2A5707" w14:textId="77777777">
        <w:trPr>
          <w:trHeight w:val="359"/>
        </w:trPr>
        <w:tc>
          <w:tcPr>
            <w:tcW w:w="2549" w:type="dxa"/>
            <w:tcBorders>
              <w:top w:val="single" w:sz="8" w:space="0" w:color="000000"/>
              <w:bottom w:val="single" w:sz="8" w:space="0" w:color="000000"/>
            </w:tcBorders>
            <w:shd w:val="clear" w:color="auto" w:fill="6C276A"/>
          </w:tcPr>
          <w:p w14:paraId="0C6C1FBB" w14:textId="77777777" w:rsidR="00366F9C" w:rsidRDefault="00380C38">
            <w:pPr>
              <w:pStyle w:val="TableParagraph"/>
              <w:spacing w:before="90"/>
              <w:ind w:left="72"/>
              <w:rPr>
                <w:rFonts w:ascii="Arial"/>
                <w:b/>
                <w:sz w:val="20"/>
              </w:rPr>
            </w:pPr>
            <w:r>
              <w:rPr>
                <w:rFonts w:ascii="Arial"/>
                <w:b/>
                <w:color w:val="FFFFFF"/>
                <w:sz w:val="20"/>
              </w:rPr>
              <w:t>Who</w:t>
            </w:r>
          </w:p>
        </w:tc>
        <w:tc>
          <w:tcPr>
            <w:tcW w:w="8325" w:type="dxa"/>
            <w:tcBorders>
              <w:top w:val="single" w:sz="8" w:space="0" w:color="000000"/>
              <w:bottom w:val="single" w:sz="8" w:space="0" w:color="000000"/>
            </w:tcBorders>
            <w:shd w:val="clear" w:color="auto" w:fill="6C276A"/>
          </w:tcPr>
          <w:p w14:paraId="2B0A1091" w14:textId="77777777" w:rsidR="00366F9C" w:rsidRDefault="00380C38">
            <w:pPr>
              <w:pStyle w:val="TableParagraph"/>
              <w:spacing w:before="90"/>
              <w:ind w:left="1179"/>
              <w:rPr>
                <w:rFonts w:ascii="Arial"/>
                <w:b/>
                <w:sz w:val="20"/>
              </w:rPr>
            </w:pPr>
            <w:r>
              <w:rPr>
                <w:rFonts w:ascii="Arial"/>
                <w:b/>
                <w:color w:val="FFFFFF"/>
                <w:sz w:val="20"/>
              </w:rPr>
              <w:t>Why</w:t>
            </w:r>
          </w:p>
        </w:tc>
      </w:tr>
      <w:tr w:rsidR="00366F9C" w14:paraId="58ABEDAE" w14:textId="77777777">
        <w:trPr>
          <w:trHeight w:val="359"/>
        </w:trPr>
        <w:tc>
          <w:tcPr>
            <w:tcW w:w="2549" w:type="dxa"/>
            <w:tcBorders>
              <w:top w:val="single" w:sz="8" w:space="0" w:color="000000"/>
              <w:bottom w:val="single" w:sz="8" w:space="0" w:color="000000"/>
            </w:tcBorders>
            <w:shd w:val="clear" w:color="auto" w:fill="BBBDC0"/>
          </w:tcPr>
          <w:p w14:paraId="3F5984E7" w14:textId="77777777" w:rsidR="00366F9C" w:rsidRDefault="00380C38">
            <w:pPr>
              <w:pStyle w:val="TableParagraph"/>
              <w:spacing w:before="90"/>
              <w:ind w:left="72"/>
              <w:rPr>
                <w:rFonts w:ascii="Arial"/>
                <w:b/>
                <w:sz w:val="20"/>
              </w:rPr>
            </w:pPr>
            <w:r>
              <w:rPr>
                <w:rFonts w:ascii="Arial"/>
                <w:b/>
                <w:sz w:val="20"/>
              </w:rPr>
              <w:t>Internal</w:t>
            </w:r>
          </w:p>
        </w:tc>
        <w:tc>
          <w:tcPr>
            <w:tcW w:w="8325" w:type="dxa"/>
            <w:tcBorders>
              <w:top w:val="single" w:sz="8" w:space="0" w:color="000000"/>
              <w:bottom w:val="single" w:sz="8" w:space="0" w:color="000000"/>
            </w:tcBorders>
            <w:shd w:val="clear" w:color="auto" w:fill="BBBDC0"/>
          </w:tcPr>
          <w:p w14:paraId="684C7831" w14:textId="77777777" w:rsidR="00366F9C" w:rsidRDefault="00366F9C">
            <w:pPr>
              <w:pStyle w:val="TableParagraph"/>
              <w:ind w:left="0"/>
              <w:rPr>
                <w:rFonts w:ascii="Times New Roman"/>
                <w:sz w:val="20"/>
              </w:rPr>
            </w:pPr>
          </w:p>
        </w:tc>
      </w:tr>
      <w:tr w:rsidR="00366F9C" w14:paraId="5B9EFD55" w14:textId="77777777">
        <w:trPr>
          <w:trHeight w:val="361"/>
        </w:trPr>
        <w:tc>
          <w:tcPr>
            <w:tcW w:w="2549" w:type="dxa"/>
            <w:tcBorders>
              <w:top w:val="single" w:sz="8" w:space="0" w:color="000000"/>
              <w:bottom w:val="single" w:sz="8" w:space="0" w:color="000000"/>
            </w:tcBorders>
          </w:tcPr>
          <w:p w14:paraId="56CA0C0B" w14:textId="16D4244D" w:rsidR="00366F9C" w:rsidRDefault="00474B40">
            <w:pPr>
              <w:pStyle w:val="TableParagraph"/>
              <w:spacing w:before="93"/>
              <w:ind w:left="72"/>
              <w:rPr>
                <w:sz w:val="20"/>
              </w:rPr>
            </w:pPr>
            <w:r>
              <w:rPr>
                <w:sz w:val="20"/>
              </w:rPr>
              <w:t xml:space="preserve">Director &amp; </w:t>
            </w:r>
            <w:r w:rsidR="00380C38">
              <w:rPr>
                <w:sz w:val="20"/>
              </w:rPr>
              <w:t>Manager</w:t>
            </w:r>
          </w:p>
        </w:tc>
        <w:tc>
          <w:tcPr>
            <w:tcW w:w="8325" w:type="dxa"/>
            <w:tcBorders>
              <w:top w:val="single" w:sz="8" w:space="0" w:color="000000"/>
              <w:bottom w:val="single" w:sz="8" w:space="0" w:color="000000"/>
            </w:tcBorders>
          </w:tcPr>
          <w:p w14:paraId="752C0B58" w14:textId="77777777" w:rsidR="00366F9C" w:rsidRDefault="00380C38" w:rsidP="00474B40">
            <w:pPr>
              <w:pStyle w:val="TableParagraph"/>
              <w:numPr>
                <w:ilvl w:val="0"/>
                <w:numId w:val="10"/>
              </w:numPr>
              <w:tabs>
                <w:tab w:val="left" w:pos="1843"/>
                <w:tab w:val="left" w:pos="1844"/>
              </w:tabs>
              <w:spacing w:before="79"/>
              <w:rPr>
                <w:sz w:val="20"/>
              </w:rPr>
            </w:pPr>
            <w:r>
              <w:rPr>
                <w:sz w:val="20"/>
              </w:rPr>
              <w:t>Escalate</w:t>
            </w:r>
            <w:r>
              <w:rPr>
                <w:spacing w:val="-4"/>
                <w:sz w:val="20"/>
              </w:rPr>
              <w:t xml:space="preserve"> </w:t>
            </w:r>
            <w:r>
              <w:rPr>
                <w:sz w:val="20"/>
              </w:rPr>
              <w:t>issues,</w:t>
            </w:r>
            <w:r>
              <w:rPr>
                <w:spacing w:val="-4"/>
                <w:sz w:val="20"/>
              </w:rPr>
              <w:t xml:space="preserve"> </w:t>
            </w:r>
            <w:r>
              <w:rPr>
                <w:sz w:val="20"/>
              </w:rPr>
              <w:t>keep</w:t>
            </w:r>
            <w:r>
              <w:rPr>
                <w:spacing w:val="-2"/>
                <w:sz w:val="20"/>
              </w:rPr>
              <w:t xml:space="preserve"> </w:t>
            </w:r>
            <w:r>
              <w:rPr>
                <w:sz w:val="20"/>
              </w:rPr>
              <w:t>informed,</w:t>
            </w:r>
            <w:r>
              <w:rPr>
                <w:spacing w:val="-2"/>
                <w:sz w:val="20"/>
              </w:rPr>
              <w:t xml:space="preserve"> </w:t>
            </w:r>
            <w:r>
              <w:rPr>
                <w:sz w:val="20"/>
              </w:rPr>
              <w:t>advise</w:t>
            </w:r>
            <w:r>
              <w:rPr>
                <w:spacing w:val="-1"/>
                <w:sz w:val="20"/>
              </w:rPr>
              <w:t xml:space="preserve"> </w:t>
            </w:r>
            <w:r>
              <w:rPr>
                <w:sz w:val="20"/>
              </w:rPr>
              <w:t>and</w:t>
            </w:r>
            <w:r>
              <w:rPr>
                <w:spacing w:val="-4"/>
                <w:sz w:val="20"/>
              </w:rPr>
              <w:t xml:space="preserve"> </w:t>
            </w:r>
            <w:r>
              <w:rPr>
                <w:sz w:val="20"/>
              </w:rPr>
              <w:t>receive</w:t>
            </w:r>
            <w:r>
              <w:rPr>
                <w:spacing w:val="-2"/>
                <w:sz w:val="20"/>
              </w:rPr>
              <w:t xml:space="preserve"> </w:t>
            </w:r>
            <w:r>
              <w:rPr>
                <w:sz w:val="20"/>
              </w:rPr>
              <w:t>instructions</w:t>
            </w:r>
          </w:p>
          <w:p w14:paraId="35BC243C" w14:textId="77777777" w:rsidR="00474B40" w:rsidRDefault="00474B40" w:rsidP="00474B40">
            <w:pPr>
              <w:pStyle w:val="TableText"/>
              <w:numPr>
                <w:ilvl w:val="0"/>
                <w:numId w:val="10"/>
              </w:numPr>
            </w:pPr>
            <w:r>
              <w:t>Provide advice and consult on development and implementation of programs and projects and coordination of related activities</w:t>
            </w:r>
          </w:p>
          <w:p w14:paraId="203CE80D" w14:textId="0DC6CF9E" w:rsidR="00474B40" w:rsidRPr="00474B40" w:rsidRDefault="00474B40" w:rsidP="00474B40">
            <w:pPr>
              <w:pStyle w:val="TableParagraph"/>
              <w:numPr>
                <w:ilvl w:val="0"/>
                <w:numId w:val="10"/>
              </w:numPr>
              <w:tabs>
                <w:tab w:val="left" w:pos="1843"/>
                <w:tab w:val="left" w:pos="1844"/>
              </w:tabs>
              <w:spacing w:before="79"/>
              <w:rPr>
                <w:rFonts w:ascii="Arial" w:hAnsi="Arial" w:cs="Arial"/>
                <w:sz w:val="20"/>
                <w:szCs w:val="20"/>
              </w:rPr>
            </w:pPr>
            <w:r w:rsidRPr="00474B40">
              <w:rPr>
                <w:rFonts w:ascii="Arial" w:hAnsi="Arial" w:cs="Arial"/>
                <w:sz w:val="20"/>
                <w:szCs w:val="20"/>
              </w:rPr>
              <w:t>Deliver reports and make recommendations on program and project planning and implementation</w:t>
            </w:r>
          </w:p>
        </w:tc>
      </w:tr>
      <w:tr w:rsidR="00366F9C" w14:paraId="1CA003A2" w14:textId="77777777">
        <w:trPr>
          <w:trHeight w:val="640"/>
        </w:trPr>
        <w:tc>
          <w:tcPr>
            <w:tcW w:w="2549" w:type="dxa"/>
            <w:tcBorders>
              <w:top w:val="single" w:sz="8" w:space="0" w:color="000000"/>
              <w:bottom w:val="single" w:sz="8" w:space="0" w:color="000000"/>
            </w:tcBorders>
          </w:tcPr>
          <w:p w14:paraId="7D699212" w14:textId="77777777" w:rsidR="00366F9C" w:rsidRDefault="00380C38">
            <w:pPr>
              <w:pStyle w:val="TableParagraph"/>
              <w:spacing w:before="90"/>
              <w:ind w:left="72"/>
              <w:rPr>
                <w:sz w:val="20"/>
              </w:rPr>
            </w:pPr>
            <w:r>
              <w:rPr>
                <w:sz w:val="20"/>
              </w:rPr>
              <w:t>Work</w:t>
            </w:r>
            <w:r>
              <w:rPr>
                <w:spacing w:val="-2"/>
                <w:sz w:val="20"/>
              </w:rPr>
              <w:t xml:space="preserve"> </w:t>
            </w:r>
            <w:r>
              <w:rPr>
                <w:sz w:val="20"/>
              </w:rPr>
              <w:t>team</w:t>
            </w:r>
          </w:p>
        </w:tc>
        <w:tc>
          <w:tcPr>
            <w:tcW w:w="8325" w:type="dxa"/>
            <w:tcBorders>
              <w:top w:val="single" w:sz="8" w:space="0" w:color="000000"/>
              <w:bottom w:val="single" w:sz="8" w:space="0" w:color="000000"/>
            </w:tcBorders>
          </w:tcPr>
          <w:p w14:paraId="5615C7D4" w14:textId="77777777" w:rsidR="00366F9C" w:rsidRDefault="00380C38">
            <w:pPr>
              <w:pStyle w:val="TableParagraph"/>
              <w:numPr>
                <w:ilvl w:val="0"/>
                <w:numId w:val="9"/>
              </w:numPr>
              <w:tabs>
                <w:tab w:val="left" w:pos="1843"/>
                <w:tab w:val="left" w:pos="1844"/>
              </w:tabs>
              <w:spacing w:before="39" w:line="280" w:lineRule="atLeast"/>
              <w:ind w:right="173"/>
              <w:rPr>
                <w:sz w:val="20"/>
              </w:rPr>
            </w:pPr>
            <w:r>
              <w:rPr>
                <w:sz w:val="20"/>
              </w:rPr>
              <w:t>Support</w:t>
            </w:r>
            <w:r>
              <w:rPr>
                <w:spacing w:val="-5"/>
                <w:sz w:val="20"/>
              </w:rPr>
              <w:t xml:space="preserve"> </w:t>
            </w:r>
            <w:r>
              <w:rPr>
                <w:sz w:val="20"/>
              </w:rPr>
              <w:t>team,</w:t>
            </w:r>
            <w:r>
              <w:rPr>
                <w:spacing w:val="-4"/>
                <w:sz w:val="20"/>
              </w:rPr>
              <w:t xml:space="preserve"> </w:t>
            </w:r>
            <w:r>
              <w:rPr>
                <w:sz w:val="20"/>
              </w:rPr>
              <w:t>work</w:t>
            </w:r>
            <w:r>
              <w:rPr>
                <w:spacing w:val="-3"/>
                <w:sz w:val="20"/>
              </w:rPr>
              <w:t xml:space="preserve"> </w:t>
            </w:r>
            <w:r>
              <w:rPr>
                <w:sz w:val="20"/>
              </w:rPr>
              <w:t>collaboratively</w:t>
            </w:r>
            <w:r>
              <w:rPr>
                <w:spacing w:val="-5"/>
                <w:sz w:val="20"/>
              </w:rPr>
              <w:t xml:space="preserve"> </w:t>
            </w:r>
            <w:r>
              <w:rPr>
                <w:sz w:val="20"/>
              </w:rPr>
              <w:t>to</w:t>
            </w:r>
            <w:r>
              <w:rPr>
                <w:spacing w:val="-5"/>
                <w:sz w:val="20"/>
              </w:rPr>
              <w:t xml:space="preserve"> </w:t>
            </w:r>
            <w:r>
              <w:rPr>
                <w:sz w:val="20"/>
              </w:rPr>
              <w:t>contribute</w:t>
            </w:r>
            <w:r>
              <w:rPr>
                <w:spacing w:val="-5"/>
                <w:sz w:val="20"/>
              </w:rPr>
              <w:t xml:space="preserve"> </w:t>
            </w:r>
            <w:r>
              <w:rPr>
                <w:sz w:val="20"/>
              </w:rPr>
              <w:t>to</w:t>
            </w:r>
            <w:r>
              <w:rPr>
                <w:spacing w:val="-4"/>
                <w:sz w:val="20"/>
              </w:rPr>
              <w:t xml:space="preserve"> </w:t>
            </w:r>
            <w:r>
              <w:rPr>
                <w:sz w:val="20"/>
              </w:rPr>
              <w:t>achieving</w:t>
            </w:r>
            <w:r>
              <w:rPr>
                <w:spacing w:val="-4"/>
                <w:sz w:val="20"/>
              </w:rPr>
              <w:t xml:space="preserve"> </w:t>
            </w:r>
            <w:r>
              <w:rPr>
                <w:sz w:val="20"/>
              </w:rPr>
              <w:t>the</w:t>
            </w:r>
            <w:r>
              <w:rPr>
                <w:spacing w:val="-4"/>
                <w:sz w:val="20"/>
              </w:rPr>
              <w:t xml:space="preserve"> </w:t>
            </w:r>
            <w:r>
              <w:rPr>
                <w:sz w:val="20"/>
              </w:rPr>
              <w:t>team’s</w:t>
            </w:r>
            <w:r>
              <w:rPr>
                <w:spacing w:val="-53"/>
                <w:sz w:val="20"/>
              </w:rPr>
              <w:t xml:space="preserve"> </w:t>
            </w:r>
            <w:r>
              <w:rPr>
                <w:sz w:val="20"/>
              </w:rPr>
              <w:t>business</w:t>
            </w:r>
            <w:r>
              <w:rPr>
                <w:spacing w:val="-1"/>
                <w:sz w:val="20"/>
              </w:rPr>
              <w:t xml:space="preserve"> </w:t>
            </w:r>
            <w:r>
              <w:rPr>
                <w:sz w:val="20"/>
              </w:rPr>
              <w:t>outcomes</w:t>
            </w:r>
          </w:p>
        </w:tc>
      </w:tr>
      <w:tr w:rsidR="00366F9C" w14:paraId="6EFABE6C" w14:textId="77777777">
        <w:trPr>
          <w:trHeight w:val="959"/>
        </w:trPr>
        <w:tc>
          <w:tcPr>
            <w:tcW w:w="2549" w:type="dxa"/>
            <w:tcBorders>
              <w:top w:val="single" w:sz="8" w:space="0" w:color="000000"/>
              <w:bottom w:val="single" w:sz="8" w:space="0" w:color="BBBDC0"/>
            </w:tcBorders>
          </w:tcPr>
          <w:p w14:paraId="41B81BBE" w14:textId="3C311971" w:rsidR="00366F9C" w:rsidRDefault="00751F8C">
            <w:pPr>
              <w:pStyle w:val="TableParagraph"/>
              <w:spacing w:before="91"/>
              <w:ind w:left="72"/>
              <w:rPr>
                <w:sz w:val="20"/>
              </w:rPr>
            </w:pPr>
            <w:r w:rsidRPr="00751F8C">
              <w:rPr>
                <w:sz w:val="20"/>
              </w:rPr>
              <w:t>NSW Resources</w:t>
            </w:r>
            <w:r w:rsidR="00380C38">
              <w:rPr>
                <w:spacing w:val="-3"/>
                <w:sz w:val="20"/>
              </w:rPr>
              <w:t xml:space="preserve"> </w:t>
            </w:r>
            <w:r w:rsidR="00380C38">
              <w:rPr>
                <w:sz w:val="20"/>
              </w:rPr>
              <w:t>staff</w:t>
            </w:r>
          </w:p>
        </w:tc>
        <w:tc>
          <w:tcPr>
            <w:tcW w:w="8325" w:type="dxa"/>
            <w:tcBorders>
              <w:top w:val="single" w:sz="8" w:space="0" w:color="000000"/>
              <w:bottom w:val="single" w:sz="8" w:space="0" w:color="BBBDC0"/>
            </w:tcBorders>
          </w:tcPr>
          <w:p w14:paraId="4F0D2336" w14:textId="77777777" w:rsidR="00366F9C" w:rsidRDefault="00380C38">
            <w:pPr>
              <w:pStyle w:val="TableParagraph"/>
              <w:numPr>
                <w:ilvl w:val="0"/>
                <w:numId w:val="8"/>
              </w:numPr>
              <w:tabs>
                <w:tab w:val="left" w:pos="1843"/>
                <w:tab w:val="left" w:pos="1844"/>
              </w:tabs>
              <w:spacing w:before="77"/>
              <w:rPr>
                <w:sz w:val="20"/>
              </w:rPr>
            </w:pPr>
            <w:r>
              <w:rPr>
                <w:sz w:val="20"/>
              </w:rPr>
              <w:t>Resolve</w:t>
            </w:r>
            <w:r>
              <w:rPr>
                <w:spacing w:val="-2"/>
                <w:sz w:val="20"/>
              </w:rPr>
              <w:t xml:space="preserve"> </w:t>
            </w:r>
            <w:r>
              <w:rPr>
                <w:sz w:val="20"/>
              </w:rPr>
              <w:t>issues</w:t>
            </w:r>
            <w:r>
              <w:rPr>
                <w:spacing w:val="-3"/>
                <w:sz w:val="20"/>
              </w:rPr>
              <w:t xml:space="preserve"> </w:t>
            </w:r>
            <w:r>
              <w:rPr>
                <w:sz w:val="20"/>
              </w:rPr>
              <w:t>and</w:t>
            </w:r>
            <w:r>
              <w:rPr>
                <w:spacing w:val="-4"/>
                <w:sz w:val="20"/>
              </w:rPr>
              <w:t xml:space="preserve"> </w:t>
            </w:r>
            <w:r>
              <w:rPr>
                <w:sz w:val="20"/>
              </w:rPr>
              <w:t>provide</w:t>
            </w:r>
            <w:r>
              <w:rPr>
                <w:spacing w:val="-2"/>
                <w:sz w:val="20"/>
              </w:rPr>
              <w:t xml:space="preserve"> </w:t>
            </w:r>
            <w:r>
              <w:rPr>
                <w:sz w:val="20"/>
              </w:rPr>
              <w:t>solutions</w:t>
            </w:r>
            <w:r>
              <w:rPr>
                <w:spacing w:val="-2"/>
                <w:sz w:val="20"/>
              </w:rPr>
              <w:t xml:space="preserve"> </w:t>
            </w:r>
            <w:r>
              <w:rPr>
                <w:sz w:val="20"/>
              </w:rPr>
              <w:t>to</w:t>
            </w:r>
            <w:r>
              <w:rPr>
                <w:spacing w:val="-4"/>
                <w:sz w:val="20"/>
              </w:rPr>
              <w:t xml:space="preserve"> </w:t>
            </w:r>
            <w:r>
              <w:rPr>
                <w:sz w:val="20"/>
              </w:rPr>
              <w:t>problems</w:t>
            </w:r>
          </w:p>
          <w:p w14:paraId="460CAAA1" w14:textId="77777777" w:rsidR="00366F9C" w:rsidRDefault="00380C38">
            <w:pPr>
              <w:pStyle w:val="TableParagraph"/>
              <w:numPr>
                <w:ilvl w:val="0"/>
                <w:numId w:val="8"/>
              </w:numPr>
              <w:tabs>
                <w:tab w:val="left" w:pos="1843"/>
                <w:tab w:val="left" w:pos="1844"/>
              </w:tabs>
              <w:spacing w:before="39" w:line="280" w:lineRule="atLeast"/>
              <w:ind w:right="1137"/>
              <w:rPr>
                <w:sz w:val="20"/>
              </w:rPr>
            </w:pPr>
            <w:r>
              <w:rPr>
                <w:sz w:val="20"/>
              </w:rPr>
              <w:t>Provide</w:t>
            </w:r>
            <w:r>
              <w:rPr>
                <w:spacing w:val="-4"/>
                <w:sz w:val="20"/>
              </w:rPr>
              <w:t xml:space="preserve"> </w:t>
            </w:r>
            <w:r>
              <w:rPr>
                <w:sz w:val="20"/>
              </w:rPr>
              <w:t>technological</w:t>
            </w:r>
            <w:r>
              <w:rPr>
                <w:spacing w:val="-2"/>
                <w:sz w:val="20"/>
              </w:rPr>
              <w:t xml:space="preserve"> </w:t>
            </w:r>
            <w:r>
              <w:rPr>
                <w:sz w:val="20"/>
              </w:rPr>
              <w:t>advice</w:t>
            </w:r>
            <w:r>
              <w:rPr>
                <w:spacing w:val="-3"/>
                <w:sz w:val="20"/>
              </w:rPr>
              <w:t xml:space="preserve"> </w:t>
            </w:r>
            <w:r>
              <w:rPr>
                <w:sz w:val="20"/>
              </w:rPr>
              <w:t>to</w:t>
            </w:r>
            <w:r>
              <w:rPr>
                <w:spacing w:val="-1"/>
                <w:sz w:val="20"/>
              </w:rPr>
              <w:t xml:space="preserve"> </w:t>
            </w:r>
            <w:r>
              <w:rPr>
                <w:sz w:val="20"/>
              </w:rPr>
              <w:t>improve</w:t>
            </w:r>
            <w:r>
              <w:rPr>
                <w:spacing w:val="-3"/>
                <w:sz w:val="20"/>
              </w:rPr>
              <w:t xml:space="preserve"> </w:t>
            </w:r>
            <w:r>
              <w:rPr>
                <w:sz w:val="20"/>
              </w:rPr>
              <w:t>day</w:t>
            </w:r>
            <w:r>
              <w:rPr>
                <w:spacing w:val="-2"/>
                <w:sz w:val="20"/>
              </w:rPr>
              <w:t xml:space="preserve"> </w:t>
            </w:r>
            <w:r>
              <w:rPr>
                <w:sz w:val="20"/>
              </w:rPr>
              <w:t>to</w:t>
            </w:r>
            <w:r>
              <w:rPr>
                <w:spacing w:val="-3"/>
                <w:sz w:val="20"/>
              </w:rPr>
              <w:t xml:space="preserve"> </w:t>
            </w:r>
            <w:r>
              <w:rPr>
                <w:sz w:val="20"/>
              </w:rPr>
              <w:t>day</w:t>
            </w:r>
            <w:r>
              <w:rPr>
                <w:spacing w:val="-2"/>
                <w:sz w:val="20"/>
              </w:rPr>
              <w:t xml:space="preserve"> </w:t>
            </w:r>
            <w:r>
              <w:rPr>
                <w:sz w:val="20"/>
              </w:rPr>
              <w:t>business</w:t>
            </w:r>
            <w:r>
              <w:rPr>
                <w:spacing w:val="-53"/>
                <w:sz w:val="20"/>
              </w:rPr>
              <w:t xml:space="preserve"> </w:t>
            </w:r>
            <w:r>
              <w:rPr>
                <w:sz w:val="20"/>
              </w:rPr>
              <w:t>performance</w:t>
            </w:r>
          </w:p>
        </w:tc>
      </w:tr>
    </w:tbl>
    <w:p w14:paraId="24683092" w14:textId="5130A2F8" w:rsidR="00366F9C" w:rsidRDefault="00380C38">
      <w:pPr>
        <w:spacing w:before="221"/>
        <w:ind w:left="180"/>
        <w:rPr>
          <w:rFonts w:ascii="Arial"/>
          <w:b/>
          <w:sz w:val="26"/>
        </w:rPr>
      </w:pPr>
      <w:r>
        <w:rPr>
          <w:rFonts w:ascii="Arial"/>
          <w:b/>
          <w:sz w:val="26"/>
        </w:rPr>
        <w:t>Role</w:t>
      </w:r>
      <w:r>
        <w:rPr>
          <w:rFonts w:ascii="Arial"/>
          <w:b/>
          <w:spacing w:val="-3"/>
          <w:sz w:val="26"/>
        </w:rPr>
        <w:t xml:space="preserve"> </w:t>
      </w:r>
      <w:r>
        <w:rPr>
          <w:rFonts w:ascii="Arial"/>
          <w:b/>
          <w:sz w:val="26"/>
        </w:rPr>
        <w:t>dimensions</w:t>
      </w:r>
    </w:p>
    <w:p w14:paraId="4C1C03EA" w14:textId="77777777" w:rsidR="00366F9C" w:rsidRDefault="00380C38">
      <w:pPr>
        <w:pStyle w:val="Heading2"/>
        <w:spacing w:before="121"/>
      </w:pPr>
      <w:r>
        <w:rPr>
          <w:color w:val="6C6D70"/>
        </w:rPr>
        <w:t>Decision making</w:t>
      </w:r>
    </w:p>
    <w:p w14:paraId="69CF0EA8" w14:textId="01CF3EAB" w:rsidR="00366F9C" w:rsidRDefault="002E0172" w:rsidP="002E0172">
      <w:pPr>
        <w:pStyle w:val="BodyText"/>
        <w:spacing w:before="119" w:line="276" w:lineRule="auto"/>
        <w:ind w:left="180" w:right="225"/>
      </w:pPr>
      <w:r>
        <w:t>Make</w:t>
      </w:r>
      <w:r>
        <w:rPr>
          <w:spacing w:val="-2"/>
        </w:rPr>
        <w:t xml:space="preserve"> </w:t>
      </w:r>
      <w:r>
        <w:t>day</w:t>
      </w:r>
      <w:r>
        <w:rPr>
          <w:spacing w:val="-3"/>
        </w:rPr>
        <w:t xml:space="preserve"> </w:t>
      </w:r>
      <w:r>
        <w:t>to</w:t>
      </w:r>
      <w:r>
        <w:rPr>
          <w:spacing w:val="-1"/>
        </w:rPr>
        <w:t xml:space="preserve"> </w:t>
      </w:r>
      <w:r>
        <w:t>day</w:t>
      </w:r>
      <w:r>
        <w:rPr>
          <w:spacing w:val="-3"/>
        </w:rPr>
        <w:t xml:space="preserve"> </w:t>
      </w:r>
      <w:r>
        <w:t>decisions</w:t>
      </w:r>
      <w:r>
        <w:rPr>
          <w:spacing w:val="-1"/>
        </w:rPr>
        <w:t xml:space="preserve"> </w:t>
      </w:r>
      <w:r>
        <w:t>with</w:t>
      </w:r>
      <w:r>
        <w:rPr>
          <w:spacing w:val="-3"/>
        </w:rPr>
        <w:t xml:space="preserve"> </w:t>
      </w:r>
      <w:r>
        <w:t>minimal</w:t>
      </w:r>
      <w:r>
        <w:rPr>
          <w:spacing w:val="-2"/>
        </w:rPr>
        <w:t xml:space="preserve"> </w:t>
      </w:r>
      <w:r>
        <w:t>supervision</w:t>
      </w:r>
      <w:r>
        <w:rPr>
          <w:spacing w:val="-2"/>
        </w:rPr>
        <w:t xml:space="preserve"> </w:t>
      </w:r>
      <w:r>
        <w:t>in</w:t>
      </w:r>
      <w:r>
        <w:rPr>
          <w:spacing w:val="-1"/>
        </w:rPr>
        <w:t xml:space="preserve"> </w:t>
      </w:r>
      <w:r>
        <w:t>relation</w:t>
      </w:r>
      <w:r>
        <w:rPr>
          <w:spacing w:val="-3"/>
        </w:rPr>
        <w:t xml:space="preserve"> </w:t>
      </w:r>
      <w:r>
        <w:t>to</w:t>
      </w:r>
      <w:r>
        <w:rPr>
          <w:spacing w:val="-3"/>
        </w:rPr>
        <w:t xml:space="preserve"> </w:t>
      </w:r>
      <w:r>
        <w:t>agreed</w:t>
      </w:r>
      <w:r>
        <w:rPr>
          <w:spacing w:val="-5"/>
        </w:rPr>
        <w:t xml:space="preserve"> </w:t>
      </w:r>
      <w:r>
        <w:t>work plan,</w:t>
      </w:r>
      <w:r>
        <w:rPr>
          <w:spacing w:val="-2"/>
        </w:rPr>
        <w:t xml:space="preserve"> </w:t>
      </w:r>
      <w:r>
        <w:t>work</w:t>
      </w:r>
      <w:r>
        <w:rPr>
          <w:spacing w:val="-3"/>
        </w:rPr>
        <w:t xml:space="preserve"> </w:t>
      </w:r>
      <w:r>
        <w:t>functions and</w:t>
      </w:r>
      <w:r>
        <w:rPr>
          <w:spacing w:val="-58"/>
        </w:rPr>
        <w:t xml:space="preserve"> </w:t>
      </w:r>
      <w:r>
        <w:t>projects</w:t>
      </w:r>
      <w:r>
        <w:rPr>
          <w:spacing w:val="-3"/>
        </w:rPr>
        <w:t xml:space="preserve"> </w:t>
      </w:r>
      <w:r>
        <w:t>ensuring</w:t>
      </w:r>
      <w:r>
        <w:rPr>
          <w:spacing w:val="-2"/>
        </w:rPr>
        <w:t xml:space="preserve"> </w:t>
      </w:r>
      <w:r>
        <w:t>that</w:t>
      </w:r>
      <w:r>
        <w:rPr>
          <w:spacing w:val="2"/>
        </w:rPr>
        <w:t xml:space="preserve"> </w:t>
      </w:r>
      <w:r>
        <w:t>deadlines</w:t>
      </w:r>
      <w:r>
        <w:rPr>
          <w:spacing w:val="1"/>
        </w:rPr>
        <w:t xml:space="preserve"> </w:t>
      </w:r>
      <w:r>
        <w:t>are</w:t>
      </w:r>
      <w:r>
        <w:rPr>
          <w:spacing w:val="1"/>
        </w:rPr>
        <w:t xml:space="preserve"> </w:t>
      </w:r>
      <w:r>
        <w:t>achieved.</w:t>
      </w:r>
    </w:p>
    <w:p w14:paraId="47723D64" w14:textId="77777777" w:rsidR="00366F9C" w:rsidRDefault="00380C38">
      <w:pPr>
        <w:pStyle w:val="Heading2"/>
        <w:spacing w:before="196"/>
      </w:pPr>
      <w:r>
        <w:rPr>
          <w:color w:val="6C6D70"/>
        </w:rPr>
        <w:t>Reporting line</w:t>
      </w:r>
    </w:p>
    <w:p w14:paraId="04A9F08F" w14:textId="0B2514D2" w:rsidR="00366F9C" w:rsidRDefault="00380C38">
      <w:pPr>
        <w:pStyle w:val="BodyText"/>
        <w:spacing w:before="122"/>
        <w:ind w:left="180"/>
      </w:pPr>
      <w:bookmarkStart w:id="3" w:name="_Hlk81389616"/>
      <w:r>
        <w:t>This</w:t>
      </w:r>
      <w:r>
        <w:rPr>
          <w:spacing w:val="-1"/>
        </w:rPr>
        <w:t xml:space="preserve"> </w:t>
      </w:r>
      <w:r>
        <w:t>role</w:t>
      </w:r>
      <w:r>
        <w:rPr>
          <w:spacing w:val="-1"/>
        </w:rPr>
        <w:t xml:space="preserve"> </w:t>
      </w:r>
      <w:r>
        <w:t>reports</w:t>
      </w:r>
      <w:r>
        <w:rPr>
          <w:spacing w:val="-2"/>
        </w:rPr>
        <w:t xml:space="preserve"> </w:t>
      </w:r>
      <w:r>
        <w:t>to</w:t>
      </w:r>
      <w:r>
        <w:rPr>
          <w:spacing w:val="-3"/>
        </w:rPr>
        <w:t xml:space="preserve"> </w:t>
      </w:r>
      <w:r>
        <w:t>the</w:t>
      </w:r>
      <w:r>
        <w:rPr>
          <w:spacing w:val="-2"/>
        </w:rPr>
        <w:t xml:space="preserve"> </w:t>
      </w:r>
      <w:bookmarkEnd w:id="3"/>
      <w:r w:rsidR="00751F8C" w:rsidRPr="00751F8C">
        <w:rPr>
          <w:spacing w:val="-2"/>
        </w:rPr>
        <w:t>Manager Strategy &amp; Projects</w:t>
      </w:r>
      <w:r w:rsidR="00751F8C" w:rsidRPr="00751F8C" w:rsidDel="00751F8C">
        <w:rPr>
          <w:spacing w:val="-2"/>
        </w:rPr>
        <w:t xml:space="preserve"> </w:t>
      </w:r>
    </w:p>
    <w:p w14:paraId="067E5F84" w14:textId="77777777" w:rsidR="00366F9C" w:rsidRDefault="00366F9C">
      <w:pPr>
        <w:pStyle w:val="BodyText"/>
        <w:spacing w:before="5"/>
        <w:rPr>
          <w:sz w:val="20"/>
        </w:rPr>
      </w:pPr>
    </w:p>
    <w:p w14:paraId="3922FBF5" w14:textId="77777777" w:rsidR="00366F9C" w:rsidRDefault="00380C38">
      <w:pPr>
        <w:pStyle w:val="Heading2"/>
      </w:pPr>
      <w:r>
        <w:rPr>
          <w:color w:val="6C6D70"/>
        </w:rPr>
        <w:lastRenderedPageBreak/>
        <w:t>Direct</w:t>
      </w:r>
      <w:r>
        <w:rPr>
          <w:color w:val="6C6D70"/>
          <w:spacing w:val="-1"/>
        </w:rPr>
        <w:t xml:space="preserve"> </w:t>
      </w:r>
      <w:r>
        <w:rPr>
          <w:color w:val="6C6D70"/>
        </w:rPr>
        <w:t>reports</w:t>
      </w:r>
    </w:p>
    <w:p w14:paraId="0E28B7E7" w14:textId="77777777" w:rsidR="00366F9C" w:rsidRDefault="00380C38">
      <w:pPr>
        <w:pStyle w:val="BodyText"/>
        <w:spacing w:before="122"/>
        <w:ind w:left="180"/>
      </w:pPr>
      <w:r>
        <w:t>Nil</w:t>
      </w:r>
    </w:p>
    <w:p w14:paraId="4B23E0D9" w14:textId="77777777" w:rsidR="00366F9C" w:rsidRDefault="00366F9C">
      <w:pPr>
        <w:pStyle w:val="BodyText"/>
        <w:spacing w:before="7"/>
        <w:rPr>
          <w:sz w:val="20"/>
        </w:rPr>
      </w:pPr>
    </w:p>
    <w:p w14:paraId="3A75CD0F" w14:textId="77777777" w:rsidR="00366F9C" w:rsidRDefault="00380C38">
      <w:pPr>
        <w:pStyle w:val="Heading2"/>
      </w:pPr>
      <w:r>
        <w:rPr>
          <w:color w:val="6C6D70"/>
        </w:rPr>
        <w:t>Budget/Expenditure</w:t>
      </w:r>
    </w:p>
    <w:p w14:paraId="54488553" w14:textId="77777777" w:rsidR="00366F9C" w:rsidRDefault="00380C38">
      <w:pPr>
        <w:pStyle w:val="BodyText"/>
        <w:spacing w:before="122"/>
        <w:ind w:left="180"/>
      </w:pPr>
      <w:r>
        <w:t>Nil</w:t>
      </w:r>
    </w:p>
    <w:p w14:paraId="7D2FA8ED" w14:textId="77777777" w:rsidR="00366F9C" w:rsidRDefault="00366F9C">
      <w:pPr>
        <w:pStyle w:val="BodyText"/>
        <w:spacing w:before="5"/>
        <w:rPr>
          <w:sz w:val="20"/>
        </w:rPr>
      </w:pPr>
    </w:p>
    <w:p w14:paraId="28707BE4" w14:textId="77777777" w:rsidR="00366F9C" w:rsidRDefault="00380C38">
      <w:pPr>
        <w:pStyle w:val="Heading1"/>
      </w:pPr>
      <w:bookmarkStart w:id="4" w:name="_Hlk81389669"/>
      <w:r>
        <w:t>Key</w:t>
      </w:r>
      <w:r>
        <w:rPr>
          <w:spacing w:val="-3"/>
        </w:rPr>
        <w:t xml:space="preserve"> </w:t>
      </w:r>
      <w:r>
        <w:t>knowledge</w:t>
      </w:r>
      <w:r>
        <w:rPr>
          <w:spacing w:val="-3"/>
        </w:rPr>
        <w:t xml:space="preserve"> </w:t>
      </w:r>
      <w:r>
        <w:t>and</w:t>
      </w:r>
      <w:r>
        <w:rPr>
          <w:spacing w:val="-1"/>
        </w:rPr>
        <w:t xml:space="preserve"> </w:t>
      </w:r>
      <w:r>
        <w:t>experience</w:t>
      </w:r>
    </w:p>
    <w:p w14:paraId="6C1F9B12" w14:textId="75974E0B" w:rsidR="006963CF" w:rsidRDefault="00380C38" w:rsidP="007B674C">
      <w:pPr>
        <w:pStyle w:val="ListParagraph"/>
        <w:numPr>
          <w:ilvl w:val="0"/>
          <w:numId w:val="11"/>
        </w:numPr>
        <w:tabs>
          <w:tab w:val="left" w:pos="900"/>
          <w:tab w:val="left" w:pos="901"/>
        </w:tabs>
        <w:spacing w:before="79" w:line="271" w:lineRule="auto"/>
        <w:ind w:right="953"/>
      </w:pPr>
      <w:r>
        <w:t>Demonstrated knowledge of project delivery and service management practices (incident, problem and</w:t>
      </w:r>
      <w:r w:rsidR="008A36E1">
        <w:t xml:space="preserve"> </w:t>
      </w:r>
      <w:r>
        <w:t>change</w:t>
      </w:r>
      <w:r w:rsidRPr="006963CF">
        <w:rPr>
          <w:spacing w:val="-1"/>
        </w:rPr>
        <w:t xml:space="preserve"> </w:t>
      </w:r>
      <w:r>
        <w:t>management)</w:t>
      </w:r>
      <w:r w:rsidR="006963CF">
        <w:t xml:space="preserve"> </w:t>
      </w:r>
    </w:p>
    <w:p w14:paraId="7B2A84D8" w14:textId="23D98DBF" w:rsidR="00366F9C" w:rsidRDefault="00380C38" w:rsidP="007B674C">
      <w:pPr>
        <w:pStyle w:val="ListParagraph"/>
        <w:numPr>
          <w:ilvl w:val="0"/>
          <w:numId w:val="11"/>
        </w:numPr>
        <w:tabs>
          <w:tab w:val="left" w:pos="900"/>
          <w:tab w:val="left" w:pos="901"/>
        </w:tabs>
        <w:spacing w:before="79" w:line="271" w:lineRule="auto"/>
        <w:ind w:right="953"/>
      </w:pPr>
      <w:r>
        <w:t>Demonstrated</w:t>
      </w:r>
      <w:r w:rsidRPr="006963CF">
        <w:rPr>
          <w:spacing w:val="-3"/>
        </w:rPr>
        <w:t xml:space="preserve"> </w:t>
      </w:r>
      <w:r>
        <w:t>ability</w:t>
      </w:r>
      <w:r w:rsidRPr="006963CF">
        <w:rPr>
          <w:spacing w:val="-1"/>
        </w:rPr>
        <w:t xml:space="preserve"> </w:t>
      </w:r>
      <w:r>
        <w:t>to</w:t>
      </w:r>
      <w:r w:rsidRPr="006963CF">
        <w:rPr>
          <w:spacing w:val="-4"/>
        </w:rPr>
        <w:t xml:space="preserve"> </w:t>
      </w:r>
      <w:r>
        <w:t>manage</w:t>
      </w:r>
      <w:r w:rsidRPr="006963CF">
        <w:rPr>
          <w:spacing w:val="-2"/>
        </w:rPr>
        <w:t xml:space="preserve"> </w:t>
      </w:r>
      <w:r>
        <w:t>client</w:t>
      </w:r>
      <w:r w:rsidRPr="006963CF">
        <w:rPr>
          <w:spacing w:val="-2"/>
        </w:rPr>
        <w:t xml:space="preserve"> </w:t>
      </w:r>
      <w:r>
        <w:t>expectations</w:t>
      </w:r>
      <w:r w:rsidRPr="006963CF">
        <w:rPr>
          <w:spacing w:val="-1"/>
        </w:rPr>
        <w:t xml:space="preserve"> </w:t>
      </w:r>
      <w:r>
        <w:t>and</w:t>
      </w:r>
      <w:r w:rsidRPr="006963CF">
        <w:rPr>
          <w:spacing w:val="-3"/>
        </w:rPr>
        <w:t xml:space="preserve"> </w:t>
      </w:r>
      <w:r>
        <w:t>requirements</w:t>
      </w:r>
      <w:r w:rsidRPr="006963CF">
        <w:rPr>
          <w:spacing w:val="-3"/>
        </w:rPr>
        <w:t xml:space="preserve"> </w:t>
      </w:r>
      <w:r>
        <w:t>to</w:t>
      </w:r>
      <w:r w:rsidRPr="006963CF">
        <w:rPr>
          <w:spacing w:val="-3"/>
        </w:rPr>
        <w:t xml:space="preserve"> </w:t>
      </w:r>
      <w:r>
        <w:t>achieve</w:t>
      </w:r>
      <w:r w:rsidRPr="006963CF">
        <w:rPr>
          <w:spacing w:val="-1"/>
        </w:rPr>
        <w:t xml:space="preserve"> </w:t>
      </w:r>
      <w:r>
        <w:t>outcomes</w:t>
      </w:r>
      <w:r w:rsidRPr="006963CF">
        <w:rPr>
          <w:spacing w:val="-3"/>
        </w:rPr>
        <w:t xml:space="preserve"> </w:t>
      </w:r>
      <w:r>
        <w:t>in</w:t>
      </w:r>
      <w:r w:rsidRPr="006963CF">
        <w:rPr>
          <w:spacing w:val="-1"/>
        </w:rPr>
        <w:t xml:space="preserve"> </w:t>
      </w:r>
      <w:r>
        <w:t>a</w:t>
      </w:r>
      <w:r w:rsidRPr="006963CF">
        <w:rPr>
          <w:spacing w:val="-58"/>
        </w:rPr>
        <w:t xml:space="preserve"> </w:t>
      </w:r>
      <w:r>
        <w:t>business support</w:t>
      </w:r>
      <w:r w:rsidRPr="006963CF">
        <w:rPr>
          <w:spacing w:val="-1"/>
        </w:rPr>
        <w:t xml:space="preserve"> </w:t>
      </w:r>
      <w:r>
        <w:t>role</w:t>
      </w:r>
    </w:p>
    <w:p w14:paraId="2937567E" w14:textId="1D9A2448" w:rsidR="00366F9C" w:rsidRDefault="00380C38">
      <w:pPr>
        <w:pStyle w:val="ListParagraph"/>
        <w:numPr>
          <w:ilvl w:val="0"/>
          <w:numId w:val="11"/>
        </w:numPr>
        <w:tabs>
          <w:tab w:val="left" w:pos="900"/>
          <w:tab w:val="left" w:pos="901"/>
        </w:tabs>
        <w:spacing w:line="273" w:lineRule="auto"/>
        <w:ind w:right="537"/>
      </w:pPr>
      <w:r>
        <w:t>Experience using and developing processes within customer relationship management/ workflow IT</w:t>
      </w:r>
      <w:r>
        <w:rPr>
          <w:spacing w:val="-60"/>
        </w:rPr>
        <w:t xml:space="preserve"> </w:t>
      </w:r>
      <w:r>
        <w:t>solutions</w:t>
      </w:r>
    </w:p>
    <w:p w14:paraId="4AFDFBB6" w14:textId="77777777" w:rsidR="00366F9C" w:rsidRDefault="00380C38">
      <w:pPr>
        <w:pStyle w:val="Heading1"/>
        <w:spacing w:before="203"/>
      </w:pPr>
      <w:r>
        <w:t>Essential</w:t>
      </w:r>
      <w:r>
        <w:rPr>
          <w:spacing w:val="-7"/>
        </w:rPr>
        <w:t xml:space="preserve"> </w:t>
      </w:r>
      <w:r>
        <w:t>requirements</w:t>
      </w:r>
    </w:p>
    <w:p w14:paraId="0CAE4A17" w14:textId="693DAB97" w:rsidR="00366F9C" w:rsidRPr="006963CF" w:rsidRDefault="00BE0943" w:rsidP="006963CF">
      <w:pPr>
        <w:pStyle w:val="ListParagraph"/>
        <w:numPr>
          <w:ilvl w:val="0"/>
          <w:numId w:val="11"/>
        </w:numPr>
        <w:tabs>
          <w:tab w:val="left" w:pos="900"/>
          <w:tab w:val="left" w:pos="901"/>
        </w:tabs>
        <w:spacing w:before="79" w:line="271" w:lineRule="auto"/>
        <w:ind w:right="953"/>
      </w:pPr>
      <w:r w:rsidRPr="006963CF">
        <w:t xml:space="preserve">Compliance with pre-employment probity screening is mandatory and a condition of engagement. </w:t>
      </w:r>
      <w:bookmarkEnd w:id="4"/>
    </w:p>
    <w:p w14:paraId="2E054399" w14:textId="70F65EB0" w:rsidR="00DA3D82" w:rsidRPr="00C978B9" w:rsidRDefault="00DA3D82" w:rsidP="00C43BC9">
      <w:pPr>
        <w:pStyle w:val="Heading1"/>
        <w:spacing w:before="240"/>
      </w:pPr>
      <w:r w:rsidRPr="00C978B9">
        <w:t>Capabilities for the role</w:t>
      </w:r>
    </w:p>
    <w:p w14:paraId="1AFEFEA7" w14:textId="77777777" w:rsidR="00DA3D82" w:rsidRPr="00175AAF" w:rsidRDefault="00DA3D82" w:rsidP="00335F9A">
      <w:pPr>
        <w:spacing w:before="240" w:line="276" w:lineRule="auto"/>
        <w:ind w:left="180"/>
      </w:pPr>
      <w:r w:rsidRPr="00175AAF">
        <w:t xml:space="preserve">The </w:t>
      </w:r>
      <w:hyperlink r:id="rId10"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37C1DBE" w14:textId="77777777" w:rsidR="00DA3D82" w:rsidRPr="00175AAF" w:rsidRDefault="00DA3D82" w:rsidP="00335F9A">
      <w:pPr>
        <w:spacing w:line="276" w:lineRule="auto"/>
        <w:ind w:firstLine="180"/>
      </w:pPr>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9CEFBC9" w14:textId="77777777" w:rsidR="00DA3D82" w:rsidRDefault="00DA3D82" w:rsidP="00DA3D82">
      <w:pPr>
        <w:pStyle w:val="Heading1"/>
      </w:pPr>
    </w:p>
    <w:p w14:paraId="0B8DCA08" w14:textId="2059A300" w:rsidR="00DA3D82" w:rsidRPr="00C978B9" w:rsidRDefault="00DA3D82" w:rsidP="00DA3D82">
      <w:pPr>
        <w:pStyle w:val="Heading1"/>
      </w:pPr>
      <w:r w:rsidRPr="00C978B9">
        <w:t xml:space="preserve">Focus </w:t>
      </w:r>
      <w:r>
        <w:t>c</w:t>
      </w:r>
      <w:r w:rsidRPr="00C978B9">
        <w:t>apabilities</w:t>
      </w:r>
    </w:p>
    <w:p w14:paraId="598C5DBC" w14:textId="77777777" w:rsidR="00DA3D82" w:rsidRDefault="00DA3D82" w:rsidP="00DA3D82">
      <w:pPr>
        <w:pStyle w:val="PlainText"/>
        <w:spacing w:before="62" w:line="276" w:lineRule="auto"/>
        <w:ind w:left="180"/>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8F4E46A" w14:textId="77777777" w:rsidR="00DA3D82" w:rsidRDefault="00DA3D82" w:rsidP="00DA3D82">
      <w:pPr>
        <w:pStyle w:val="PlainText"/>
        <w:spacing w:before="62" w:line="276" w:lineRule="auto"/>
        <w:ind w:left="180"/>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65EB9EA8" w14:textId="77777777" w:rsidR="00DA3D82" w:rsidRPr="00BB12E9" w:rsidRDefault="00DA3D82" w:rsidP="00DA3D82">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DA3D82" w:rsidRPr="00803E47" w14:paraId="7B50589C" w14:textId="77777777" w:rsidTr="008963F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B327F74" w14:textId="77777777" w:rsidR="00DA3D82" w:rsidRPr="00803E47" w:rsidRDefault="00DA3D82" w:rsidP="008963F4">
            <w:pPr>
              <w:pStyle w:val="TableTextWhite"/>
              <w:keepNext/>
              <w:jc w:val="both"/>
            </w:pPr>
            <w:r w:rsidRPr="00051E80">
              <w:rPr>
                <w:sz w:val="24"/>
                <w:szCs w:val="24"/>
              </w:rPr>
              <w:t>FOCUS CAPABILITIES</w:t>
            </w:r>
          </w:p>
        </w:tc>
      </w:tr>
      <w:tr w:rsidR="00DA3D82" w:rsidRPr="00C978B9" w14:paraId="08FF28DF" w14:textId="77777777" w:rsidTr="008963F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4643FD9" w14:textId="77777777" w:rsidR="00DA3D82" w:rsidRPr="00C978B9" w:rsidRDefault="00DA3D82" w:rsidP="008963F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4F24652" w14:textId="77777777" w:rsidR="00DA3D82" w:rsidRPr="00C978B9" w:rsidRDefault="00DA3D82" w:rsidP="008963F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D806D22" w14:textId="77777777" w:rsidR="00DA3D82" w:rsidRDefault="00DA3D82" w:rsidP="008963F4">
            <w:pPr>
              <w:pStyle w:val="TableText"/>
              <w:keepNext/>
              <w:rPr>
                <w:b/>
              </w:rPr>
            </w:pPr>
          </w:p>
        </w:tc>
        <w:tc>
          <w:tcPr>
            <w:tcW w:w="4770" w:type="dxa"/>
            <w:tcBorders>
              <w:bottom w:val="single" w:sz="12" w:space="0" w:color="auto"/>
            </w:tcBorders>
            <w:shd w:val="clear" w:color="auto" w:fill="BCBEC0"/>
          </w:tcPr>
          <w:p w14:paraId="42E7BE24" w14:textId="77777777" w:rsidR="00DA3D82" w:rsidRDefault="00DA3D82" w:rsidP="008963F4">
            <w:pPr>
              <w:pStyle w:val="TableText"/>
              <w:keepNext/>
              <w:rPr>
                <w:b/>
              </w:rPr>
            </w:pPr>
            <w:r>
              <w:rPr>
                <w:b/>
              </w:rPr>
              <w:t>Behavioural indicators</w:t>
            </w:r>
          </w:p>
        </w:tc>
        <w:tc>
          <w:tcPr>
            <w:tcW w:w="1606" w:type="dxa"/>
            <w:tcBorders>
              <w:bottom w:val="single" w:sz="12" w:space="0" w:color="auto"/>
            </w:tcBorders>
            <w:shd w:val="clear" w:color="auto" w:fill="BCBEC0"/>
          </w:tcPr>
          <w:p w14:paraId="4F76509B" w14:textId="77777777" w:rsidR="00DA3D82" w:rsidRDefault="00DA3D82" w:rsidP="008963F4">
            <w:pPr>
              <w:pStyle w:val="TableText"/>
              <w:keepNext/>
              <w:jc w:val="both"/>
              <w:rPr>
                <w:b/>
              </w:rPr>
            </w:pPr>
            <w:r>
              <w:rPr>
                <w:b/>
              </w:rPr>
              <w:t xml:space="preserve">Level </w:t>
            </w:r>
          </w:p>
        </w:tc>
      </w:tr>
      <w:tr w:rsidR="00DA3D82" w:rsidRPr="00C978B9" w14:paraId="02D1D78E" w14:textId="77777777" w:rsidTr="008963F4">
        <w:tc>
          <w:tcPr>
            <w:tcW w:w="1406" w:type="dxa"/>
            <w:tcBorders>
              <w:bottom w:val="single" w:sz="4" w:space="0" w:color="BCBEC0"/>
            </w:tcBorders>
          </w:tcPr>
          <w:p w14:paraId="3FCFAF54" w14:textId="77777777" w:rsidR="00DA3D82" w:rsidRPr="00C978B9" w:rsidRDefault="00DA3D82" w:rsidP="008963F4">
            <w:pPr>
              <w:keepNext/>
            </w:pPr>
            <w:r w:rsidRPr="00C978B9">
              <w:rPr>
                <w:noProof/>
                <w:lang w:eastAsia="en-AU"/>
              </w:rPr>
              <w:drawing>
                <wp:inline distT="0" distB="0" distL="0" distR="0" wp14:anchorId="42B3DD22" wp14:editId="09374516">
                  <wp:extent cx="809625" cy="809625"/>
                  <wp:effectExtent l="0" t="0" r="0" b="0"/>
                  <wp:docPr id="16"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D860BD3" w14:textId="77777777" w:rsidR="00DA3D82" w:rsidRPr="00A8226F" w:rsidRDefault="00DA3D82" w:rsidP="008963F4">
            <w:pPr>
              <w:pStyle w:val="TableText"/>
              <w:keepNext/>
              <w:rPr>
                <w:b/>
              </w:rPr>
            </w:pPr>
            <w:r>
              <w:rPr>
                <w:b/>
              </w:rPr>
              <w:t>Act with Integrity</w:t>
            </w:r>
          </w:p>
          <w:p w14:paraId="3A805D1E" w14:textId="77777777" w:rsidR="00DA3D82" w:rsidRPr="00AA57E3" w:rsidRDefault="00DA3D82" w:rsidP="008963F4">
            <w:pPr>
              <w:pStyle w:val="TableText"/>
              <w:keepNext/>
            </w:pPr>
            <w:r>
              <w:t>Be ethical and professional, and uphold and promote the public sector values</w:t>
            </w:r>
          </w:p>
        </w:tc>
        <w:tc>
          <w:tcPr>
            <w:tcW w:w="4770" w:type="dxa"/>
            <w:tcBorders>
              <w:bottom w:val="single" w:sz="4" w:space="0" w:color="BCBEC0"/>
            </w:tcBorders>
          </w:tcPr>
          <w:p w14:paraId="69811BF7" w14:textId="77777777" w:rsidR="00DA3D82" w:rsidRPr="00AA57E3" w:rsidRDefault="00DA3D82" w:rsidP="008963F4">
            <w:pPr>
              <w:pStyle w:val="TableBullet"/>
            </w:pPr>
            <w:r>
              <w:t>Represent the organisation in an honest, ethical and professional way and encourage others to do so</w:t>
            </w:r>
          </w:p>
          <w:p w14:paraId="191ACB4B" w14:textId="77777777" w:rsidR="00DA3D82" w:rsidRPr="00AA57E3" w:rsidRDefault="00DA3D82" w:rsidP="008963F4">
            <w:pPr>
              <w:pStyle w:val="TableBullet"/>
            </w:pPr>
            <w:r>
              <w:t>Act professionally and support a culture of integrity</w:t>
            </w:r>
          </w:p>
          <w:p w14:paraId="33F5B9B0" w14:textId="77777777" w:rsidR="00DA3D82" w:rsidRPr="00AA57E3" w:rsidRDefault="00DA3D82" w:rsidP="008963F4">
            <w:pPr>
              <w:pStyle w:val="TableBullet"/>
            </w:pPr>
            <w:r>
              <w:t>Identify and explain ethical issues and set an example for others to follow</w:t>
            </w:r>
          </w:p>
          <w:p w14:paraId="74E16CAD" w14:textId="77777777" w:rsidR="00DA3D82" w:rsidRPr="00AA57E3" w:rsidRDefault="00DA3D82" w:rsidP="008963F4">
            <w:pPr>
              <w:pStyle w:val="TableBullet"/>
            </w:pPr>
            <w:r>
              <w:t>Ensure that others are aware of and understand the legislation and policy framework within which they operate</w:t>
            </w:r>
          </w:p>
          <w:p w14:paraId="07131D97" w14:textId="77777777" w:rsidR="00DA3D82" w:rsidRPr="00AA57E3" w:rsidRDefault="00DA3D82" w:rsidP="008963F4">
            <w:pPr>
              <w:pStyle w:val="TableBullet"/>
            </w:pPr>
            <w:r>
              <w:lastRenderedPageBreak/>
              <w:t>Act to prevent and report misconduct and illegal and inappropriate behaviour</w:t>
            </w:r>
          </w:p>
        </w:tc>
        <w:tc>
          <w:tcPr>
            <w:tcW w:w="1606" w:type="dxa"/>
            <w:tcBorders>
              <w:bottom w:val="single" w:sz="4" w:space="0" w:color="BCBEC0"/>
            </w:tcBorders>
          </w:tcPr>
          <w:p w14:paraId="0362DD56" w14:textId="77777777" w:rsidR="00DA3D82" w:rsidRDefault="00DA3D82" w:rsidP="008963F4">
            <w:pPr>
              <w:pStyle w:val="TableBullet"/>
              <w:numPr>
                <w:ilvl w:val="0"/>
                <w:numId w:val="0"/>
              </w:numPr>
              <w:jc w:val="both"/>
            </w:pPr>
            <w:r>
              <w:lastRenderedPageBreak/>
              <w:t>Adept</w:t>
            </w:r>
          </w:p>
        </w:tc>
      </w:tr>
      <w:tr w:rsidR="00DA3D82" w:rsidRPr="00C978B9" w14:paraId="11135F3C" w14:textId="77777777" w:rsidTr="008963F4">
        <w:tc>
          <w:tcPr>
            <w:tcW w:w="1406" w:type="dxa"/>
            <w:vMerge w:val="restart"/>
            <w:tcBorders>
              <w:bottom w:val="single" w:sz="4" w:space="0" w:color="BCBEC0"/>
            </w:tcBorders>
          </w:tcPr>
          <w:p w14:paraId="4747159D" w14:textId="77777777" w:rsidR="00DA3D82" w:rsidRPr="00C978B9" w:rsidRDefault="00DA3D82" w:rsidP="008963F4">
            <w:pPr>
              <w:keepNext/>
            </w:pPr>
            <w:r w:rsidRPr="00C978B9">
              <w:rPr>
                <w:noProof/>
                <w:lang w:eastAsia="en-AU"/>
              </w:rPr>
              <w:drawing>
                <wp:inline distT="0" distB="0" distL="0" distR="0" wp14:anchorId="28620767" wp14:editId="53C2CCEA">
                  <wp:extent cx="809625" cy="809625"/>
                  <wp:effectExtent l="0" t="0" r="0" b="0"/>
                  <wp:docPr id="18"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D14F644" w14:textId="77777777" w:rsidR="00DA3D82" w:rsidRPr="00A8226F" w:rsidRDefault="00DA3D82" w:rsidP="008963F4">
            <w:pPr>
              <w:pStyle w:val="TableText"/>
              <w:keepNext/>
              <w:rPr>
                <w:b/>
              </w:rPr>
            </w:pPr>
            <w:r>
              <w:rPr>
                <w:b/>
              </w:rPr>
              <w:t>Communicate Effectively</w:t>
            </w:r>
          </w:p>
          <w:p w14:paraId="78384B18" w14:textId="77777777" w:rsidR="00DA3D82" w:rsidRPr="00AA57E3" w:rsidRDefault="00DA3D82" w:rsidP="008963F4">
            <w:pPr>
              <w:pStyle w:val="TableText"/>
              <w:keepNext/>
            </w:pPr>
            <w:r>
              <w:t>Communicate clearly, actively listen to others, and respond with understanding and respect</w:t>
            </w:r>
          </w:p>
        </w:tc>
        <w:tc>
          <w:tcPr>
            <w:tcW w:w="4770" w:type="dxa"/>
            <w:tcBorders>
              <w:bottom w:val="single" w:sz="4" w:space="0" w:color="BCBEC0"/>
            </w:tcBorders>
          </w:tcPr>
          <w:p w14:paraId="4918000E" w14:textId="77777777" w:rsidR="00AD5C8C" w:rsidRPr="00AA57E3" w:rsidRDefault="00AD5C8C" w:rsidP="00AD5C8C">
            <w:pPr>
              <w:pStyle w:val="TableBullet"/>
            </w:pPr>
            <w:r>
              <w:t>Tailor communication to diverse audiences</w:t>
            </w:r>
          </w:p>
          <w:p w14:paraId="38C6EA75" w14:textId="77777777" w:rsidR="00AD5C8C" w:rsidRPr="00AA57E3" w:rsidRDefault="00AD5C8C" w:rsidP="00AD5C8C">
            <w:pPr>
              <w:pStyle w:val="TableBullet"/>
            </w:pPr>
            <w:r>
              <w:t>Clearly explain complex concepts and arguments to individuals and groups</w:t>
            </w:r>
          </w:p>
          <w:p w14:paraId="421D6E62" w14:textId="77777777" w:rsidR="00AD5C8C" w:rsidRPr="00AA57E3" w:rsidRDefault="00AD5C8C" w:rsidP="00AD5C8C">
            <w:pPr>
              <w:pStyle w:val="TableBullet"/>
            </w:pPr>
            <w:r>
              <w:t>Create opportunities for others to be heard, listen attentively and encourage them to express their views</w:t>
            </w:r>
          </w:p>
          <w:p w14:paraId="7E20844F" w14:textId="77777777" w:rsidR="00AD5C8C" w:rsidRPr="00AA57E3" w:rsidRDefault="00AD5C8C" w:rsidP="00AD5C8C">
            <w:pPr>
              <w:pStyle w:val="TableBullet"/>
            </w:pPr>
            <w:r>
              <w:t>Share information across teams and units to enable informed decision making</w:t>
            </w:r>
          </w:p>
          <w:p w14:paraId="4080BB51" w14:textId="77777777" w:rsidR="00AD5C8C" w:rsidRPr="00AA57E3" w:rsidRDefault="00AD5C8C" w:rsidP="00AD5C8C">
            <w:pPr>
              <w:pStyle w:val="TableBullet"/>
            </w:pPr>
            <w:r>
              <w:t>Write fluently in plain English and in a range of styles and formats</w:t>
            </w:r>
          </w:p>
          <w:p w14:paraId="6384C573" w14:textId="259EEC91" w:rsidR="00DA3D82" w:rsidRPr="00AA57E3" w:rsidRDefault="00AD5C8C" w:rsidP="00AD5C8C">
            <w:pPr>
              <w:pStyle w:val="TableBullet"/>
            </w:pPr>
            <w:r>
              <w:t>Use contemporary communication channels to share information, engage and interact with diverse audiences</w:t>
            </w:r>
          </w:p>
        </w:tc>
        <w:tc>
          <w:tcPr>
            <w:tcW w:w="1606" w:type="dxa"/>
            <w:tcBorders>
              <w:bottom w:val="single" w:sz="4" w:space="0" w:color="BCBEC0"/>
            </w:tcBorders>
          </w:tcPr>
          <w:p w14:paraId="7797AEA1" w14:textId="4C2D7F64" w:rsidR="00DA3D82" w:rsidRDefault="00AD5C8C" w:rsidP="008963F4">
            <w:pPr>
              <w:pStyle w:val="TableBullet"/>
              <w:numPr>
                <w:ilvl w:val="0"/>
                <w:numId w:val="0"/>
              </w:numPr>
              <w:jc w:val="both"/>
            </w:pPr>
            <w:r>
              <w:t>Adept</w:t>
            </w:r>
          </w:p>
        </w:tc>
      </w:tr>
      <w:tr w:rsidR="00DA3D82" w:rsidRPr="00C978B9" w14:paraId="6EFFEC70" w14:textId="77777777" w:rsidTr="008963F4">
        <w:tc>
          <w:tcPr>
            <w:tcW w:w="1406" w:type="dxa"/>
            <w:vMerge/>
            <w:tcBorders>
              <w:bottom w:val="single" w:sz="4" w:space="0" w:color="BCBEC0"/>
            </w:tcBorders>
          </w:tcPr>
          <w:p w14:paraId="2F39474E" w14:textId="77777777" w:rsidR="00DA3D82" w:rsidRDefault="00DA3D82" w:rsidP="008963F4">
            <w:pPr>
              <w:keepNext/>
              <w:rPr>
                <w:noProof/>
                <w:lang w:eastAsia="en-AU"/>
              </w:rPr>
            </w:pPr>
          </w:p>
        </w:tc>
        <w:tc>
          <w:tcPr>
            <w:tcW w:w="2971" w:type="dxa"/>
            <w:gridSpan w:val="2"/>
            <w:tcBorders>
              <w:bottom w:val="single" w:sz="4" w:space="0" w:color="BCBEC0"/>
            </w:tcBorders>
          </w:tcPr>
          <w:p w14:paraId="43715241" w14:textId="77777777" w:rsidR="00DA3D82" w:rsidRPr="00A8226F" w:rsidRDefault="00DA3D82" w:rsidP="008963F4">
            <w:pPr>
              <w:pStyle w:val="TableText"/>
              <w:keepNext/>
              <w:rPr>
                <w:b/>
              </w:rPr>
            </w:pPr>
            <w:r>
              <w:rPr>
                <w:b/>
              </w:rPr>
              <w:t>Work Collaboratively</w:t>
            </w:r>
          </w:p>
          <w:p w14:paraId="6D6D5610" w14:textId="77777777" w:rsidR="00DA3D82" w:rsidRPr="00A8226F" w:rsidRDefault="00DA3D82" w:rsidP="008963F4">
            <w:pPr>
              <w:pStyle w:val="TableText"/>
              <w:keepNext/>
              <w:rPr>
                <w:b/>
              </w:rPr>
            </w:pPr>
            <w:r>
              <w:t>Collaborate with others and value their contribution</w:t>
            </w:r>
          </w:p>
        </w:tc>
        <w:tc>
          <w:tcPr>
            <w:tcW w:w="4770" w:type="dxa"/>
            <w:tcBorders>
              <w:bottom w:val="single" w:sz="4" w:space="0" w:color="BCBEC0"/>
            </w:tcBorders>
          </w:tcPr>
          <w:p w14:paraId="0165D5BA" w14:textId="77777777" w:rsidR="00DA3D82" w:rsidRDefault="00DA3D82" w:rsidP="008963F4">
            <w:pPr>
              <w:pStyle w:val="TableBullet"/>
            </w:pPr>
            <w:r>
              <w:t>Encourage a culture that recognises the value of collaboration</w:t>
            </w:r>
          </w:p>
          <w:p w14:paraId="3AC4E3CA" w14:textId="77777777" w:rsidR="00DA3D82" w:rsidRDefault="00DA3D82" w:rsidP="008963F4">
            <w:pPr>
              <w:pStyle w:val="TableBullet"/>
            </w:pPr>
            <w:r>
              <w:t>Build cooperation and overcome barriers to information sharing and communication across teams and units</w:t>
            </w:r>
          </w:p>
          <w:p w14:paraId="2E637E19" w14:textId="77777777" w:rsidR="00DA3D82" w:rsidRDefault="00DA3D82" w:rsidP="008963F4">
            <w:pPr>
              <w:pStyle w:val="TableBullet"/>
            </w:pPr>
            <w:r>
              <w:t>Share lessons learned across teams and units</w:t>
            </w:r>
          </w:p>
          <w:p w14:paraId="39E94F7D" w14:textId="77777777" w:rsidR="00DA3D82" w:rsidRDefault="00DA3D82" w:rsidP="008963F4">
            <w:pPr>
              <w:pStyle w:val="TableBullet"/>
            </w:pPr>
            <w:r>
              <w:t>Identify opportunities to leverage the strengths of others to solve issues and develop better processes and approaches to work</w:t>
            </w:r>
          </w:p>
          <w:p w14:paraId="469B300C" w14:textId="77777777" w:rsidR="00DA3D82" w:rsidRDefault="00DA3D82" w:rsidP="008963F4">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4A8F1AB2" w14:textId="77777777" w:rsidR="00DA3D82" w:rsidRDefault="00DA3D82" w:rsidP="008963F4">
            <w:pPr>
              <w:pStyle w:val="TableBullet"/>
              <w:numPr>
                <w:ilvl w:val="0"/>
                <w:numId w:val="0"/>
              </w:numPr>
              <w:jc w:val="both"/>
            </w:pPr>
            <w:r>
              <w:t>Adept</w:t>
            </w:r>
          </w:p>
        </w:tc>
      </w:tr>
      <w:tr w:rsidR="00DA3D82" w:rsidRPr="00C978B9" w14:paraId="0EF58F31" w14:textId="77777777" w:rsidTr="008963F4">
        <w:tc>
          <w:tcPr>
            <w:tcW w:w="1406" w:type="dxa"/>
            <w:vMerge w:val="restart"/>
            <w:tcBorders>
              <w:bottom w:val="single" w:sz="4" w:space="0" w:color="BCBEC0"/>
            </w:tcBorders>
          </w:tcPr>
          <w:p w14:paraId="6B1E735B" w14:textId="77777777" w:rsidR="00DA3D82" w:rsidRPr="00C978B9" w:rsidRDefault="00DA3D82" w:rsidP="008963F4">
            <w:pPr>
              <w:keepNext/>
            </w:pPr>
            <w:r w:rsidRPr="00C978B9">
              <w:rPr>
                <w:noProof/>
                <w:lang w:eastAsia="en-AU"/>
              </w:rPr>
              <w:drawing>
                <wp:inline distT="0" distB="0" distL="0" distR="0" wp14:anchorId="733C0652" wp14:editId="60CB6568">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A3C4ED7" w14:textId="77777777" w:rsidR="00DA3D82" w:rsidRPr="00A8226F" w:rsidRDefault="00DA3D82" w:rsidP="008963F4">
            <w:pPr>
              <w:pStyle w:val="TableText"/>
              <w:keepNext/>
              <w:rPr>
                <w:b/>
              </w:rPr>
            </w:pPr>
            <w:r>
              <w:rPr>
                <w:b/>
              </w:rPr>
              <w:t>Deliver Results</w:t>
            </w:r>
          </w:p>
          <w:p w14:paraId="46A94D6B" w14:textId="77777777" w:rsidR="00DA3D82" w:rsidRPr="00AA57E3" w:rsidRDefault="00DA3D82" w:rsidP="008963F4">
            <w:pPr>
              <w:pStyle w:val="TableText"/>
              <w:keepNext/>
            </w:pPr>
            <w:r>
              <w:t>Achieve results through the efficient use of resources and a commitment to quality outcomes</w:t>
            </w:r>
          </w:p>
        </w:tc>
        <w:tc>
          <w:tcPr>
            <w:tcW w:w="4770" w:type="dxa"/>
            <w:tcBorders>
              <w:bottom w:val="single" w:sz="4" w:space="0" w:color="BCBEC0"/>
            </w:tcBorders>
          </w:tcPr>
          <w:p w14:paraId="680BEE5D" w14:textId="77777777" w:rsidR="00DA3D82" w:rsidRPr="00AA57E3" w:rsidRDefault="00DA3D82" w:rsidP="008963F4">
            <w:pPr>
              <w:pStyle w:val="TableBullet"/>
            </w:pPr>
            <w:r>
              <w:t>Use own and others’ expertise to achieve outcomes, and take responsibility for delivering intended outcomes</w:t>
            </w:r>
          </w:p>
          <w:p w14:paraId="2CC46697" w14:textId="77777777" w:rsidR="00DA3D82" w:rsidRPr="00AA57E3" w:rsidRDefault="00DA3D82" w:rsidP="008963F4">
            <w:pPr>
              <w:pStyle w:val="TableBullet"/>
            </w:pPr>
            <w:r>
              <w:t>Make sure staff understand expected goals and acknowledge staff success in achieving these</w:t>
            </w:r>
          </w:p>
          <w:p w14:paraId="05A06B8D" w14:textId="77777777" w:rsidR="00DA3D82" w:rsidRPr="00AA57E3" w:rsidRDefault="00DA3D82" w:rsidP="008963F4">
            <w:pPr>
              <w:pStyle w:val="TableBullet"/>
            </w:pPr>
            <w:r>
              <w:t>Identify resource needs and ensure goals are achieved within set budgets and deadlines</w:t>
            </w:r>
          </w:p>
          <w:p w14:paraId="764AB8A4" w14:textId="77777777" w:rsidR="00DA3D82" w:rsidRPr="00AA57E3" w:rsidRDefault="00DA3D82" w:rsidP="008963F4">
            <w:pPr>
              <w:pStyle w:val="TableBullet"/>
            </w:pPr>
            <w:r>
              <w:t>Use business data to evaluate outcomes and inform continuous improvement</w:t>
            </w:r>
          </w:p>
          <w:p w14:paraId="2B9A632A" w14:textId="77777777" w:rsidR="00DA3D82" w:rsidRPr="00AA57E3" w:rsidRDefault="00DA3D82" w:rsidP="008963F4">
            <w:pPr>
              <w:pStyle w:val="TableBullet"/>
            </w:pPr>
            <w:r>
              <w:t>Identify priorities that need to change and ensure the allocation of resources meets new business needs</w:t>
            </w:r>
          </w:p>
          <w:p w14:paraId="5CDB1833" w14:textId="77777777" w:rsidR="00DA3D82" w:rsidRPr="00AA57E3" w:rsidRDefault="00DA3D82" w:rsidP="008963F4">
            <w:pPr>
              <w:pStyle w:val="TableBullet"/>
            </w:pPr>
            <w:r>
              <w:t>Ensure that the financial implications of changed priorities are explicit and budgeted for</w:t>
            </w:r>
          </w:p>
        </w:tc>
        <w:tc>
          <w:tcPr>
            <w:tcW w:w="1606" w:type="dxa"/>
            <w:tcBorders>
              <w:bottom w:val="single" w:sz="4" w:space="0" w:color="BCBEC0"/>
            </w:tcBorders>
          </w:tcPr>
          <w:p w14:paraId="5C3C437A" w14:textId="77777777" w:rsidR="00DA3D82" w:rsidRDefault="00DA3D82" w:rsidP="008963F4">
            <w:pPr>
              <w:pStyle w:val="TableBullet"/>
              <w:numPr>
                <w:ilvl w:val="0"/>
                <w:numId w:val="0"/>
              </w:numPr>
              <w:jc w:val="both"/>
            </w:pPr>
            <w:r>
              <w:t>Adept</w:t>
            </w:r>
          </w:p>
        </w:tc>
      </w:tr>
      <w:tr w:rsidR="00DA3D82" w:rsidRPr="00C978B9" w14:paraId="12227361" w14:textId="77777777" w:rsidTr="008963F4">
        <w:tc>
          <w:tcPr>
            <w:tcW w:w="1406" w:type="dxa"/>
            <w:vMerge/>
            <w:tcBorders>
              <w:bottom w:val="single" w:sz="4" w:space="0" w:color="BCBEC0"/>
            </w:tcBorders>
          </w:tcPr>
          <w:p w14:paraId="7D83058B" w14:textId="77777777" w:rsidR="00DA3D82" w:rsidRDefault="00DA3D82" w:rsidP="008963F4">
            <w:pPr>
              <w:keepNext/>
              <w:rPr>
                <w:noProof/>
                <w:lang w:eastAsia="en-AU"/>
              </w:rPr>
            </w:pPr>
          </w:p>
        </w:tc>
        <w:tc>
          <w:tcPr>
            <w:tcW w:w="2971" w:type="dxa"/>
            <w:gridSpan w:val="2"/>
            <w:tcBorders>
              <w:bottom w:val="single" w:sz="4" w:space="0" w:color="BCBEC0"/>
            </w:tcBorders>
          </w:tcPr>
          <w:p w14:paraId="26788EEC" w14:textId="77777777" w:rsidR="00DA3D82" w:rsidRPr="00A8226F" w:rsidRDefault="00DA3D82" w:rsidP="008963F4">
            <w:pPr>
              <w:pStyle w:val="TableText"/>
              <w:keepNext/>
              <w:rPr>
                <w:b/>
              </w:rPr>
            </w:pPr>
            <w:r>
              <w:rPr>
                <w:b/>
              </w:rPr>
              <w:t>Think and Solve Problems</w:t>
            </w:r>
          </w:p>
          <w:p w14:paraId="7A0FBD16" w14:textId="77777777" w:rsidR="00DA3D82" w:rsidRPr="00A8226F" w:rsidRDefault="00DA3D82" w:rsidP="008963F4">
            <w:pPr>
              <w:pStyle w:val="TableText"/>
              <w:keepNext/>
              <w:rPr>
                <w:b/>
              </w:rPr>
            </w:pPr>
            <w:r>
              <w:t>Think, analyse and consider the broader context to develop practical solutions</w:t>
            </w:r>
          </w:p>
        </w:tc>
        <w:tc>
          <w:tcPr>
            <w:tcW w:w="4770" w:type="dxa"/>
            <w:tcBorders>
              <w:bottom w:val="single" w:sz="4" w:space="0" w:color="BCBEC0"/>
            </w:tcBorders>
          </w:tcPr>
          <w:p w14:paraId="522C7C7F" w14:textId="77777777" w:rsidR="00DA3D82" w:rsidRDefault="00DA3D82" w:rsidP="008963F4">
            <w:pPr>
              <w:pStyle w:val="TableBullet"/>
            </w:pPr>
            <w:r>
              <w:t>Undertake objective, critical analysis to draw accurate conclusions that recognise and manage contextual issues</w:t>
            </w:r>
          </w:p>
          <w:p w14:paraId="0FB0EA9B" w14:textId="77777777" w:rsidR="00DA3D82" w:rsidRDefault="00DA3D82" w:rsidP="008963F4">
            <w:pPr>
              <w:pStyle w:val="TableBullet"/>
            </w:pPr>
            <w:r>
              <w:lastRenderedPageBreak/>
              <w:t>Work through issues, weigh up alternatives and identify the most effective solutions in collaboration with others</w:t>
            </w:r>
          </w:p>
          <w:p w14:paraId="11250751" w14:textId="77777777" w:rsidR="00DA3D82" w:rsidRDefault="00DA3D82" w:rsidP="008963F4">
            <w:pPr>
              <w:pStyle w:val="TableBullet"/>
            </w:pPr>
            <w:r>
              <w:t>Take account of the wider business context when considering options to resolve issues</w:t>
            </w:r>
          </w:p>
          <w:p w14:paraId="54965B15" w14:textId="77777777" w:rsidR="00DA3D82" w:rsidRDefault="00DA3D82" w:rsidP="008963F4">
            <w:pPr>
              <w:pStyle w:val="TableBullet"/>
            </w:pPr>
            <w:r>
              <w:t>Explore a range of possibilities and creative alternatives to contribute to system, process and business improvements</w:t>
            </w:r>
          </w:p>
          <w:p w14:paraId="2731185C" w14:textId="77777777" w:rsidR="00DA3D82" w:rsidRDefault="00DA3D82" w:rsidP="008963F4">
            <w:pPr>
              <w:pStyle w:val="TableBullet"/>
            </w:pPr>
            <w:r>
              <w:t>Implement systems and processes that are underpinned by high-quality research and analysis</w:t>
            </w:r>
          </w:p>
          <w:p w14:paraId="21805232" w14:textId="77777777" w:rsidR="00DA3D82" w:rsidRDefault="00DA3D82" w:rsidP="008963F4">
            <w:pPr>
              <w:pStyle w:val="TableBullet"/>
            </w:pPr>
            <w:r>
              <w:t>Look for opportunities to design innovative solutions to meet user needs and service demands</w:t>
            </w:r>
          </w:p>
          <w:p w14:paraId="52DE1AA9" w14:textId="77777777" w:rsidR="00DA3D82" w:rsidRDefault="00DA3D82" w:rsidP="008963F4">
            <w:pPr>
              <w:pStyle w:val="TableBullet"/>
            </w:pPr>
            <w:r>
              <w:t>Evaluate the performance and effectiveness of services, policies and programs against clear criteria</w:t>
            </w:r>
          </w:p>
        </w:tc>
        <w:tc>
          <w:tcPr>
            <w:tcW w:w="1606" w:type="dxa"/>
            <w:tcBorders>
              <w:bottom w:val="single" w:sz="4" w:space="0" w:color="BCBEC0"/>
            </w:tcBorders>
          </w:tcPr>
          <w:p w14:paraId="2DB19EB6" w14:textId="77777777" w:rsidR="00DA3D82" w:rsidRDefault="00DA3D82" w:rsidP="008963F4">
            <w:pPr>
              <w:pStyle w:val="TableBullet"/>
              <w:numPr>
                <w:ilvl w:val="0"/>
                <w:numId w:val="0"/>
              </w:numPr>
              <w:jc w:val="both"/>
            </w:pPr>
            <w:r>
              <w:lastRenderedPageBreak/>
              <w:t>Advanced</w:t>
            </w:r>
          </w:p>
        </w:tc>
      </w:tr>
      <w:tr w:rsidR="00DA3D82" w:rsidRPr="00C978B9" w14:paraId="11DC1F7B" w14:textId="77777777" w:rsidTr="006963CF">
        <w:tc>
          <w:tcPr>
            <w:tcW w:w="1406" w:type="dxa"/>
          </w:tcPr>
          <w:p w14:paraId="4EB0F9BF" w14:textId="77777777" w:rsidR="00DA3D82" w:rsidRPr="00C978B9" w:rsidRDefault="00DA3D82" w:rsidP="008963F4">
            <w:pPr>
              <w:keepNext/>
            </w:pPr>
            <w:r w:rsidRPr="00C978B9">
              <w:rPr>
                <w:noProof/>
                <w:lang w:eastAsia="en-AU"/>
              </w:rPr>
              <w:drawing>
                <wp:inline distT="0" distB="0" distL="0" distR="0" wp14:anchorId="75FE3D17" wp14:editId="357A944A">
                  <wp:extent cx="809625" cy="809625"/>
                  <wp:effectExtent l="0" t="0" r="0" b="0"/>
                  <wp:docPr id="20"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Pr>
          <w:p w14:paraId="766A065A" w14:textId="77777777" w:rsidR="00DA3D82" w:rsidRPr="00A8226F" w:rsidRDefault="00DA3D82" w:rsidP="008963F4">
            <w:pPr>
              <w:pStyle w:val="TableText"/>
              <w:keepNext/>
              <w:rPr>
                <w:b/>
              </w:rPr>
            </w:pPr>
            <w:r>
              <w:rPr>
                <w:b/>
              </w:rPr>
              <w:t>Technology</w:t>
            </w:r>
          </w:p>
          <w:p w14:paraId="5C828F19" w14:textId="77777777" w:rsidR="00DA3D82" w:rsidRPr="00AA57E3" w:rsidRDefault="00DA3D82" w:rsidP="008963F4">
            <w:pPr>
              <w:pStyle w:val="TableText"/>
              <w:keepNext/>
            </w:pPr>
            <w:r>
              <w:t>Understand and use available technologies to maximise efficiencies and effectiveness</w:t>
            </w:r>
          </w:p>
        </w:tc>
        <w:tc>
          <w:tcPr>
            <w:tcW w:w="4770" w:type="dxa"/>
          </w:tcPr>
          <w:p w14:paraId="17B89B36" w14:textId="77777777" w:rsidR="00DA3D82" w:rsidRPr="00AA57E3" w:rsidRDefault="00DA3D82" w:rsidP="008963F4">
            <w:pPr>
              <w:pStyle w:val="TableBullet"/>
            </w:pPr>
            <w:r>
              <w:t>Identify opportunities to use a broad range of technologies to collaborate</w:t>
            </w:r>
          </w:p>
          <w:p w14:paraId="20271407" w14:textId="77777777" w:rsidR="00DA3D82" w:rsidRPr="00AA57E3" w:rsidRDefault="00DA3D82" w:rsidP="008963F4">
            <w:pPr>
              <w:pStyle w:val="TableBullet"/>
            </w:pPr>
            <w:r>
              <w:t>Monitor compliance with cyber security and the use of technology policies</w:t>
            </w:r>
          </w:p>
          <w:p w14:paraId="163806DE" w14:textId="77777777" w:rsidR="00DA3D82" w:rsidRPr="00AA57E3" w:rsidRDefault="00DA3D82" w:rsidP="008963F4">
            <w:pPr>
              <w:pStyle w:val="TableBullet"/>
            </w:pPr>
            <w:r>
              <w:t>Identify ways to maximise the value of available technology to achieve business strategies and outcomes</w:t>
            </w:r>
          </w:p>
          <w:p w14:paraId="7E6C4092" w14:textId="77777777" w:rsidR="00DA3D82" w:rsidRPr="00AA57E3" w:rsidRDefault="00DA3D82" w:rsidP="008963F4">
            <w:pPr>
              <w:pStyle w:val="TableBullet"/>
            </w:pPr>
            <w:r>
              <w:t>Monitor compliance with the organisation’s records, information and knowledge management requirements</w:t>
            </w:r>
          </w:p>
        </w:tc>
        <w:tc>
          <w:tcPr>
            <w:tcW w:w="1606" w:type="dxa"/>
          </w:tcPr>
          <w:p w14:paraId="19F61DA6" w14:textId="77777777" w:rsidR="00DA3D82" w:rsidRDefault="00DA3D82" w:rsidP="008963F4">
            <w:pPr>
              <w:pStyle w:val="TableBullet"/>
              <w:numPr>
                <w:ilvl w:val="0"/>
                <w:numId w:val="0"/>
              </w:numPr>
              <w:jc w:val="both"/>
            </w:pPr>
            <w:r>
              <w:t>Adept</w:t>
            </w:r>
          </w:p>
        </w:tc>
      </w:tr>
      <w:tr w:rsidR="006963CF" w:rsidRPr="00C978B9" w14:paraId="3FC59351" w14:textId="77777777" w:rsidTr="008963F4">
        <w:tc>
          <w:tcPr>
            <w:tcW w:w="1406" w:type="dxa"/>
            <w:tcBorders>
              <w:bottom w:val="single" w:sz="4" w:space="0" w:color="BCBEC0"/>
            </w:tcBorders>
          </w:tcPr>
          <w:p w14:paraId="4BF49378" w14:textId="77777777" w:rsidR="006963CF" w:rsidRPr="00C978B9" w:rsidRDefault="006963CF" w:rsidP="006963CF">
            <w:pPr>
              <w:keepNext/>
              <w:rPr>
                <w:noProof/>
                <w:lang w:eastAsia="en-AU"/>
              </w:rPr>
            </w:pPr>
          </w:p>
        </w:tc>
        <w:tc>
          <w:tcPr>
            <w:tcW w:w="2971" w:type="dxa"/>
            <w:gridSpan w:val="2"/>
            <w:tcBorders>
              <w:bottom w:val="single" w:sz="4" w:space="0" w:color="BCBEC0"/>
            </w:tcBorders>
          </w:tcPr>
          <w:p w14:paraId="6EAF3977" w14:textId="77777777" w:rsidR="006963CF" w:rsidRPr="00062E5C" w:rsidRDefault="006963CF" w:rsidP="006963CF">
            <w:pPr>
              <w:pStyle w:val="TableText"/>
              <w:keepNext/>
              <w:rPr>
                <w:b/>
              </w:rPr>
            </w:pPr>
            <w:r w:rsidRPr="00062E5C">
              <w:rPr>
                <w:b/>
              </w:rPr>
              <w:t>Project Management</w:t>
            </w:r>
          </w:p>
          <w:p w14:paraId="00CA3EAF" w14:textId="533C881C" w:rsidR="006963CF" w:rsidRDefault="006963CF" w:rsidP="006963CF">
            <w:pPr>
              <w:pStyle w:val="TableText"/>
              <w:keepNext/>
              <w:rPr>
                <w:b/>
              </w:rPr>
            </w:pPr>
            <w:r>
              <w:t>Understand and apply effective planning, coordination and control methods</w:t>
            </w:r>
          </w:p>
        </w:tc>
        <w:tc>
          <w:tcPr>
            <w:tcW w:w="4770" w:type="dxa"/>
            <w:tcBorders>
              <w:bottom w:val="single" w:sz="4" w:space="0" w:color="BCBEC0"/>
            </w:tcBorders>
          </w:tcPr>
          <w:p w14:paraId="543E7A01" w14:textId="77777777" w:rsidR="006963CF" w:rsidRPr="00AA57E3" w:rsidRDefault="006963CF" w:rsidP="006963CF">
            <w:pPr>
              <w:pStyle w:val="TableBullet"/>
            </w:pPr>
            <w:r>
              <w:t>Prepare and review project scope and business cases for projects with multiple interdependencies</w:t>
            </w:r>
          </w:p>
          <w:p w14:paraId="7BDB5E6A" w14:textId="77777777" w:rsidR="006963CF" w:rsidRPr="00AA57E3" w:rsidRDefault="006963CF" w:rsidP="006963CF">
            <w:pPr>
              <w:pStyle w:val="TableBullet"/>
            </w:pPr>
            <w:r>
              <w:t>Access key subject-matter experts’ knowledge to inform project plans and directions</w:t>
            </w:r>
          </w:p>
          <w:p w14:paraId="29C1F17C" w14:textId="77777777" w:rsidR="006963CF" w:rsidRPr="00AA57E3" w:rsidRDefault="006963CF" w:rsidP="006963CF">
            <w:pPr>
              <w:pStyle w:val="TableBullet"/>
            </w:pPr>
            <w:r>
              <w:t>Design and implement effective stakeholder engagement and communications strategies for all project stages</w:t>
            </w:r>
          </w:p>
          <w:p w14:paraId="1059E7F5" w14:textId="77777777" w:rsidR="006963CF" w:rsidRPr="00AA57E3" w:rsidRDefault="006963CF" w:rsidP="006963CF">
            <w:pPr>
              <w:pStyle w:val="TableBullet"/>
            </w:pPr>
            <w:r>
              <w:t>Monitor project completion and implement effective and rigorous project evaluation methodologies to inform future planning</w:t>
            </w:r>
          </w:p>
          <w:p w14:paraId="64246789" w14:textId="77777777" w:rsidR="006963CF" w:rsidRPr="00AA57E3" w:rsidRDefault="006963CF" w:rsidP="006963CF">
            <w:pPr>
              <w:pStyle w:val="TableBullet"/>
            </w:pPr>
            <w:r>
              <w:t>Develop effective strategies to remedy variances from project plans and minimise impact</w:t>
            </w:r>
          </w:p>
          <w:p w14:paraId="63A4E230" w14:textId="77777777" w:rsidR="006963CF" w:rsidRPr="00AA57E3" w:rsidRDefault="006963CF" w:rsidP="006963CF">
            <w:pPr>
              <w:pStyle w:val="TableBullet"/>
            </w:pPr>
            <w:r>
              <w:t>Manage transitions between project stages and ensure that changes are consistent with organisational goals</w:t>
            </w:r>
          </w:p>
          <w:p w14:paraId="69D37C1D" w14:textId="47862919" w:rsidR="006963CF" w:rsidRDefault="006963CF" w:rsidP="006963CF">
            <w:pPr>
              <w:pStyle w:val="TableBullet"/>
            </w:pPr>
            <w:r>
              <w:t>Participate in governance processes such as project steering groups</w:t>
            </w:r>
          </w:p>
        </w:tc>
        <w:tc>
          <w:tcPr>
            <w:tcW w:w="1606" w:type="dxa"/>
            <w:tcBorders>
              <w:bottom w:val="single" w:sz="4" w:space="0" w:color="BCBEC0"/>
            </w:tcBorders>
          </w:tcPr>
          <w:p w14:paraId="714D5BBF" w14:textId="00E37FE0" w:rsidR="006963CF" w:rsidRDefault="006963CF" w:rsidP="006963CF">
            <w:pPr>
              <w:pStyle w:val="TableBullet"/>
              <w:numPr>
                <w:ilvl w:val="0"/>
                <w:numId w:val="0"/>
              </w:numPr>
              <w:jc w:val="both"/>
            </w:pPr>
            <w:r>
              <w:t>Advanced</w:t>
            </w:r>
          </w:p>
        </w:tc>
      </w:tr>
    </w:tbl>
    <w:p w14:paraId="4005B1F8" w14:textId="58040DF6" w:rsidR="00DA3D82" w:rsidRDefault="00DA3D82" w:rsidP="00335F9A">
      <w:pPr>
        <w:pStyle w:val="Heading1"/>
        <w:spacing w:before="240"/>
      </w:pPr>
      <w:r>
        <w:t>Complementary capabilities</w:t>
      </w:r>
    </w:p>
    <w:p w14:paraId="358952CF" w14:textId="77777777" w:rsidR="00DA3D82" w:rsidRPr="003927AE" w:rsidRDefault="00DA3D82" w:rsidP="00DA3D82">
      <w:pPr>
        <w:pStyle w:val="PlainText"/>
        <w:spacing w:before="62" w:line="276" w:lineRule="auto"/>
        <w:ind w:left="180"/>
        <w:rPr>
          <w:rFonts w:ascii="Arial" w:eastAsiaTheme="minorEastAsia" w:hAnsi="Arial"/>
          <w:szCs w:val="22"/>
          <w:lang w:val="en-US"/>
        </w:rPr>
      </w:pPr>
      <w:r w:rsidRPr="003927AE">
        <w:rPr>
          <w:rFonts w:ascii="Arial" w:eastAsiaTheme="minorEastAsia" w:hAnsi="Arial"/>
          <w:i/>
          <w:szCs w:val="22"/>
          <w:lang w:val="en-US"/>
        </w:rPr>
        <w:lastRenderedPageBreak/>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196E2CC" w14:textId="566D8B4A" w:rsidR="00DA3D82" w:rsidRDefault="00DA3D82" w:rsidP="00335F9A">
      <w:pPr>
        <w:pStyle w:val="PlainText"/>
        <w:spacing w:before="62" w:line="276" w:lineRule="auto"/>
        <w:ind w:left="180"/>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43858CB8" w14:textId="77777777" w:rsidR="00335F9A" w:rsidRDefault="00335F9A" w:rsidP="00335F9A">
      <w:pPr>
        <w:pStyle w:val="PlainText"/>
        <w:spacing w:before="62" w:line="276" w:lineRule="auto"/>
        <w:ind w:left="180"/>
        <w:rPr>
          <w:rFonts w:ascii="Arial" w:eastAsiaTheme="minorEastAsia" w:hAnsi="Arial"/>
          <w:szCs w:val="22"/>
          <w:lang w:val="en-US"/>
        </w:rPr>
      </w:pPr>
    </w:p>
    <w:tbl>
      <w:tblPr>
        <w:tblStyle w:val="PSCPurple"/>
        <w:tblpPr w:leftFromText="187" w:rightFromText="187" w:vertAnchor="text" w:tblpXSpec="center" w:tblpY="1"/>
        <w:tblOverlap w:val="never"/>
        <w:tblW w:w="10707"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399"/>
        <w:gridCol w:w="2169"/>
        <w:gridCol w:w="699"/>
        <w:gridCol w:w="77"/>
        <w:gridCol w:w="4363"/>
        <w:gridCol w:w="2000"/>
      </w:tblGrid>
      <w:tr w:rsidR="00DA3D82" w:rsidRPr="00803E47" w14:paraId="381A52C9" w14:textId="77777777" w:rsidTr="00335F9A">
        <w:trPr>
          <w:cnfStyle w:val="100000000000" w:firstRow="1" w:lastRow="0" w:firstColumn="0" w:lastColumn="0" w:oddVBand="0" w:evenVBand="0" w:oddHBand="0" w:evenHBand="0" w:firstRowFirstColumn="0" w:firstRowLastColumn="0" w:lastRowFirstColumn="0" w:lastRowLastColumn="0"/>
          <w:cantSplit/>
          <w:trHeight w:val="311"/>
          <w:tblHeader/>
        </w:trPr>
        <w:tc>
          <w:tcPr>
            <w:tcW w:w="10707" w:type="dxa"/>
            <w:gridSpan w:val="6"/>
          </w:tcPr>
          <w:p w14:paraId="64875D7C" w14:textId="77777777" w:rsidR="00DA3D82" w:rsidRPr="00803E47" w:rsidRDefault="00DA3D82" w:rsidP="008963F4">
            <w:pPr>
              <w:pStyle w:val="TableTextWhite"/>
              <w:keepNext/>
              <w:jc w:val="both"/>
            </w:pPr>
            <w:r>
              <w:rPr>
                <w:sz w:val="24"/>
                <w:szCs w:val="24"/>
              </w:rPr>
              <w:t>COMPLEMENTARY</w:t>
            </w:r>
            <w:r w:rsidRPr="00051E80">
              <w:rPr>
                <w:sz w:val="24"/>
                <w:szCs w:val="24"/>
              </w:rPr>
              <w:t xml:space="preserve"> CAPABILITIES</w:t>
            </w:r>
          </w:p>
        </w:tc>
      </w:tr>
      <w:tr w:rsidR="00DA3D82" w:rsidRPr="00C978B9" w14:paraId="7AD364EF" w14:textId="77777777" w:rsidTr="006963CF">
        <w:trPr>
          <w:cnfStyle w:val="100000000000" w:firstRow="1" w:lastRow="0" w:firstColumn="0" w:lastColumn="0" w:oddVBand="0" w:evenVBand="0" w:oddHBand="0" w:evenHBand="0" w:firstRowFirstColumn="0" w:firstRowLastColumn="0" w:lastRowFirstColumn="0" w:lastRowLastColumn="0"/>
          <w:trHeight w:val="557"/>
          <w:tblHeader/>
        </w:trPr>
        <w:tc>
          <w:tcPr>
            <w:tcW w:w="1399" w:type="dxa"/>
            <w:tcBorders>
              <w:bottom w:val="single" w:sz="12" w:space="0" w:color="auto"/>
            </w:tcBorders>
            <w:shd w:val="clear" w:color="auto" w:fill="BCBEC0"/>
            <w:vAlign w:val="center"/>
          </w:tcPr>
          <w:p w14:paraId="64E6C2B5" w14:textId="77777777" w:rsidR="00DA3D82" w:rsidRPr="00C978B9" w:rsidRDefault="00DA3D82" w:rsidP="008963F4">
            <w:pPr>
              <w:pStyle w:val="TableText"/>
              <w:keepNext/>
              <w:rPr>
                <w:b/>
                <w:sz w:val="24"/>
                <w:szCs w:val="24"/>
              </w:rPr>
            </w:pPr>
            <w:r>
              <w:rPr>
                <w:b/>
              </w:rPr>
              <w:t>Capability group/sets</w:t>
            </w:r>
          </w:p>
        </w:tc>
        <w:tc>
          <w:tcPr>
            <w:tcW w:w="2868" w:type="dxa"/>
            <w:gridSpan w:val="2"/>
            <w:tcBorders>
              <w:bottom w:val="single" w:sz="12" w:space="0" w:color="auto"/>
            </w:tcBorders>
            <w:shd w:val="clear" w:color="auto" w:fill="BCBEC0"/>
          </w:tcPr>
          <w:p w14:paraId="03C883DB" w14:textId="77777777" w:rsidR="00DA3D82" w:rsidRPr="00C978B9" w:rsidRDefault="00DA3D82" w:rsidP="008963F4">
            <w:pPr>
              <w:pStyle w:val="TableText"/>
              <w:keepNext/>
              <w:rPr>
                <w:b/>
                <w:sz w:val="24"/>
                <w:szCs w:val="24"/>
              </w:rPr>
            </w:pPr>
            <w:r w:rsidRPr="00021C23">
              <w:rPr>
                <w:b/>
              </w:rPr>
              <w:t>Ca</w:t>
            </w:r>
            <w:r>
              <w:rPr>
                <w:b/>
              </w:rPr>
              <w:t>pability name</w:t>
            </w:r>
          </w:p>
        </w:tc>
        <w:tc>
          <w:tcPr>
            <w:tcW w:w="77" w:type="dxa"/>
            <w:tcBorders>
              <w:bottom w:val="single" w:sz="12" w:space="0" w:color="auto"/>
            </w:tcBorders>
            <w:shd w:val="clear" w:color="auto" w:fill="BCBEC0"/>
          </w:tcPr>
          <w:p w14:paraId="3E7723D4" w14:textId="77777777" w:rsidR="00DA3D82" w:rsidRDefault="00DA3D82" w:rsidP="008963F4">
            <w:pPr>
              <w:pStyle w:val="TableText"/>
              <w:keepNext/>
              <w:rPr>
                <w:b/>
              </w:rPr>
            </w:pPr>
          </w:p>
        </w:tc>
        <w:tc>
          <w:tcPr>
            <w:tcW w:w="4363" w:type="dxa"/>
            <w:tcBorders>
              <w:bottom w:val="single" w:sz="12" w:space="0" w:color="auto"/>
            </w:tcBorders>
            <w:shd w:val="clear" w:color="auto" w:fill="BCBEC0"/>
          </w:tcPr>
          <w:p w14:paraId="7BA6497D" w14:textId="77777777" w:rsidR="00DA3D82" w:rsidRDefault="00DA3D82" w:rsidP="008963F4">
            <w:pPr>
              <w:pStyle w:val="TableText"/>
              <w:keepNext/>
              <w:rPr>
                <w:b/>
              </w:rPr>
            </w:pPr>
            <w:r>
              <w:rPr>
                <w:b/>
              </w:rPr>
              <w:t>Description</w:t>
            </w:r>
          </w:p>
        </w:tc>
        <w:tc>
          <w:tcPr>
            <w:tcW w:w="2000" w:type="dxa"/>
            <w:tcBorders>
              <w:bottom w:val="single" w:sz="12" w:space="0" w:color="auto"/>
            </w:tcBorders>
            <w:shd w:val="clear" w:color="auto" w:fill="BCBEC0"/>
          </w:tcPr>
          <w:p w14:paraId="355E3992" w14:textId="77777777" w:rsidR="00DA3D82" w:rsidRDefault="00DA3D82" w:rsidP="008963F4">
            <w:pPr>
              <w:pStyle w:val="TableText"/>
              <w:keepNext/>
              <w:jc w:val="both"/>
              <w:rPr>
                <w:b/>
              </w:rPr>
            </w:pPr>
            <w:r>
              <w:rPr>
                <w:b/>
              </w:rPr>
              <w:t xml:space="preserve">Level </w:t>
            </w:r>
          </w:p>
        </w:tc>
      </w:tr>
      <w:tr w:rsidR="00DA3D82" w:rsidRPr="00C978B9" w14:paraId="3ADF9BF7" w14:textId="77777777" w:rsidTr="006963CF">
        <w:trPr>
          <w:trHeight w:val="401"/>
        </w:trPr>
        <w:tc>
          <w:tcPr>
            <w:tcW w:w="1399" w:type="dxa"/>
            <w:vMerge w:val="restart"/>
            <w:tcBorders>
              <w:bottom w:val="single" w:sz="4" w:space="0" w:color="BCBEC0"/>
            </w:tcBorders>
          </w:tcPr>
          <w:p w14:paraId="1AD42F4B" w14:textId="77777777" w:rsidR="00DA3D82" w:rsidRPr="00C978B9" w:rsidRDefault="00DA3D82" w:rsidP="008963F4">
            <w:pPr>
              <w:keepNext/>
            </w:pPr>
            <w:r w:rsidRPr="00C978B9">
              <w:rPr>
                <w:noProof/>
                <w:lang w:eastAsia="en-AU"/>
              </w:rPr>
              <w:drawing>
                <wp:inline distT="0" distB="0" distL="0" distR="0" wp14:anchorId="3A97BB51" wp14:editId="69F9E37F">
                  <wp:extent cx="809625" cy="809625"/>
                  <wp:effectExtent l="0" t="0" r="0" b="0"/>
                  <wp:docPr id="22"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169" w:type="dxa"/>
            <w:tcBorders>
              <w:bottom w:val="single" w:sz="4" w:space="0" w:color="BCBEC0"/>
            </w:tcBorders>
          </w:tcPr>
          <w:p w14:paraId="59271D7F" w14:textId="77777777" w:rsidR="00DA3D82" w:rsidRPr="00AA57E3" w:rsidRDefault="00DA3D82" w:rsidP="008963F4">
            <w:r>
              <w:t>Display Resilience and Courage</w:t>
            </w:r>
          </w:p>
        </w:tc>
        <w:tc>
          <w:tcPr>
            <w:tcW w:w="5139" w:type="dxa"/>
            <w:gridSpan w:val="3"/>
            <w:tcBorders>
              <w:bottom w:val="single" w:sz="4" w:space="0" w:color="BCBEC0"/>
            </w:tcBorders>
          </w:tcPr>
          <w:p w14:paraId="4CA37564" w14:textId="77777777" w:rsidR="00DA3D82" w:rsidRPr="00AA57E3" w:rsidRDefault="00DA3D82" w:rsidP="008963F4">
            <w:r>
              <w:t>Be open and honest, prepared to express your views, and willing to accept and commit to change</w:t>
            </w:r>
          </w:p>
        </w:tc>
        <w:tc>
          <w:tcPr>
            <w:tcW w:w="2000" w:type="dxa"/>
            <w:tcBorders>
              <w:bottom w:val="single" w:sz="4" w:space="0" w:color="BCBEC0"/>
            </w:tcBorders>
          </w:tcPr>
          <w:p w14:paraId="35DB5884" w14:textId="77777777" w:rsidR="00DA3D82" w:rsidRDefault="00DA3D82" w:rsidP="008963F4">
            <w:pPr>
              <w:pStyle w:val="TableBullet"/>
              <w:numPr>
                <w:ilvl w:val="0"/>
                <w:numId w:val="0"/>
              </w:numPr>
              <w:jc w:val="both"/>
            </w:pPr>
            <w:r>
              <w:t>Intermediate</w:t>
            </w:r>
          </w:p>
        </w:tc>
      </w:tr>
      <w:tr w:rsidR="00DA3D82" w:rsidRPr="00C978B9" w14:paraId="59DDFE39" w14:textId="77777777" w:rsidTr="006963CF">
        <w:trPr>
          <w:trHeight w:val="415"/>
        </w:trPr>
        <w:tc>
          <w:tcPr>
            <w:tcW w:w="1399" w:type="dxa"/>
            <w:vMerge/>
            <w:tcBorders>
              <w:bottom w:val="single" w:sz="4" w:space="0" w:color="BCBEC0"/>
            </w:tcBorders>
          </w:tcPr>
          <w:p w14:paraId="2F6F2EAB" w14:textId="77777777" w:rsidR="00DA3D82" w:rsidRDefault="00DA3D82" w:rsidP="008963F4">
            <w:pPr>
              <w:keepNext/>
              <w:rPr>
                <w:noProof/>
                <w:lang w:eastAsia="en-AU"/>
              </w:rPr>
            </w:pPr>
          </w:p>
        </w:tc>
        <w:tc>
          <w:tcPr>
            <w:tcW w:w="2169" w:type="dxa"/>
            <w:tcBorders>
              <w:bottom w:val="single" w:sz="4" w:space="0" w:color="BCBEC0"/>
            </w:tcBorders>
          </w:tcPr>
          <w:p w14:paraId="575E2B17" w14:textId="77777777" w:rsidR="00DA3D82" w:rsidRPr="00A8226F" w:rsidRDefault="00DA3D82" w:rsidP="008963F4">
            <w:r>
              <w:t>Manage Self</w:t>
            </w:r>
          </w:p>
        </w:tc>
        <w:tc>
          <w:tcPr>
            <w:tcW w:w="5139" w:type="dxa"/>
            <w:gridSpan w:val="3"/>
            <w:tcBorders>
              <w:bottom w:val="single" w:sz="4" w:space="0" w:color="BCBEC0"/>
            </w:tcBorders>
          </w:tcPr>
          <w:p w14:paraId="52A7EA72" w14:textId="77777777" w:rsidR="00DA3D82" w:rsidRDefault="00DA3D82" w:rsidP="008963F4">
            <w:r>
              <w:t>Show drive and motivation, an ability to self-reflect and a commitment to learning</w:t>
            </w:r>
          </w:p>
        </w:tc>
        <w:tc>
          <w:tcPr>
            <w:tcW w:w="2000" w:type="dxa"/>
            <w:tcBorders>
              <w:bottom w:val="single" w:sz="4" w:space="0" w:color="BCBEC0"/>
            </w:tcBorders>
          </w:tcPr>
          <w:p w14:paraId="0ED9F022" w14:textId="77777777" w:rsidR="00DA3D82" w:rsidRDefault="00DA3D82" w:rsidP="008963F4">
            <w:pPr>
              <w:pStyle w:val="TableBullet"/>
              <w:numPr>
                <w:ilvl w:val="0"/>
                <w:numId w:val="0"/>
              </w:numPr>
              <w:jc w:val="both"/>
            </w:pPr>
            <w:r>
              <w:t>Adept</w:t>
            </w:r>
          </w:p>
        </w:tc>
      </w:tr>
      <w:tr w:rsidR="00DA3D82" w:rsidRPr="00C978B9" w14:paraId="1FAE255B" w14:textId="77777777" w:rsidTr="006963CF">
        <w:trPr>
          <w:trHeight w:val="610"/>
        </w:trPr>
        <w:tc>
          <w:tcPr>
            <w:tcW w:w="1399" w:type="dxa"/>
            <w:vMerge/>
            <w:tcBorders>
              <w:bottom w:val="single" w:sz="4" w:space="0" w:color="BCBEC0"/>
            </w:tcBorders>
          </w:tcPr>
          <w:p w14:paraId="346EC18D" w14:textId="77777777" w:rsidR="00DA3D82" w:rsidRDefault="00DA3D82" w:rsidP="008963F4">
            <w:pPr>
              <w:keepNext/>
              <w:rPr>
                <w:noProof/>
                <w:lang w:eastAsia="en-AU"/>
              </w:rPr>
            </w:pPr>
          </w:p>
        </w:tc>
        <w:tc>
          <w:tcPr>
            <w:tcW w:w="2169" w:type="dxa"/>
            <w:tcBorders>
              <w:bottom w:val="single" w:sz="4" w:space="0" w:color="BCBEC0"/>
            </w:tcBorders>
          </w:tcPr>
          <w:p w14:paraId="180406D5" w14:textId="77777777" w:rsidR="00DA3D82" w:rsidRPr="00A8226F" w:rsidRDefault="00DA3D82" w:rsidP="008963F4">
            <w:r>
              <w:t>Value Diversity and Inclusion</w:t>
            </w:r>
          </w:p>
        </w:tc>
        <w:tc>
          <w:tcPr>
            <w:tcW w:w="5139" w:type="dxa"/>
            <w:gridSpan w:val="3"/>
            <w:tcBorders>
              <w:bottom w:val="single" w:sz="4" w:space="0" w:color="BCBEC0"/>
            </w:tcBorders>
          </w:tcPr>
          <w:p w14:paraId="6D86CD3A" w14:textId="77777777" w:rsidR="00DA3D82" w:rsidRDefault="00DA3D82" w:rsidP="008963F4">
            <w:r>
              <w:t>Demonstrate inclusive behaviour and show respect for diverse backgrounds, experiences and perspectives</w:t>
            </w:r>
          </w:p>
        </w:tc>
        <w:tc>
          <w:tcPr>
            <w:tcW w:w="2000" w:type="dxa"/>
            <w:tcBorders>
              <w:bottom w:val="single" w:sz="4" w:space="0" w:color="BCBEC0"/>
            </w:tcBorders>
          </w:tcPr>
          <w:p w14:paraId="677C1E95" w14:textId="77777777" w:rsidR="00DA3D82" w:rsidRDefault="00DA3D82" w:rsidP="008963F4">
            <w:pPr>
              <w:pStyle w:val="TableBullet"/>
              <w:numPr>
                <w:ilvl w:val="0"/>
                <w:numId w:val="0"/>
              </w:numPr>
              <w:jc w:val="both"/>
            </w:pPr>
            <w:r>
              <w:t>Intermediate</w:t>
            </w:r>
          </w:p>
        </w:tc>
      </w:tr>
      <w:tr w:rsidR="00DA3D82" w:rsidRPr="00C978B9" w14:paraId="1DB19DC9" w14:textId="77777777" w:rsidTr="006963CF">
        <w:trPr>
          <w:trHeight w:val="401"/>
        </w:trPr>
        <w:tc>
          <w:tcPr>
            <w:tcW w:w="1399" w:type="dxa"/>
            <w:vMerge w:val="restart"/>
            <w:tcBorders>
              <w:bottom w:val="single" w:sz="4" w:space="0" w:color="BCBEC0"/>
            </w:tcBorders>
          </w:tcPr>
          <w:p w14:paraId="76DBC4C2" w14:textId="77777777" w:rsidR="00DA3D82" w:rsidRPr="00C978B9" w:rsidRDefault="00DA3D82" w:rsidP="008963F4">
            <w:pPr>
              <w:keepNext/>
            </w:pPr>
            <w:r w:rsidRPr="00C978B9">
              <w:rPr>
                <w:noProof/>
                <w:lang w:eastAsia="en-AU"/>
              </w:rPr>
              <w:drawing>
                <wp:inline distT="0" distB="0" distL="0" distR="0" wp14:anchorId="32996D82" wp14:editId="430ADD0F">
                  <wp:extent cx="809625" cy="809625"/>
                  <wp:effectExtent l="0" t="0" r="0" b="0"/>
                  <wp:docPr id="6"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169" w:type="dxa"/>
            <w:tcBorders>
              <w:bottom w:val="single" w:sz="4" w:space="0" w:color="BCBEC0"/>
            </w:tcBorders>
          </w:tcPr>
          <w:p w14:paraId="68184939" w14:textId="77777777" w:rsidR="00DA3D82" w:rsidRPr="00AA57E3" w:rsidRDefault="00DA3D82" w:rsidP="008963F4">
            <w:r>
              <w:t>Commit to Customer Service</w:t>
            </w:r>
          </w:p>
        </w:tc>
        <w:tc>
          <w:tcPr>
            <w:tcW w:w="5139" w:type="dxa"/>
            <w:gridSpan w:val="3"/>
            <w:tcBorders>
              <w:bottom w:val="single" w:sz="4" w:space="0" w:color="BCBEC0"/>
            </w:tcBorders>
          </w:tcPr>
          <w:p w14:paraId="06BE0E90" w14:textId="77777777" w:rsidR="00DA3D82" w:rsidRPr="00AA57E3" w:rsidRDefault="00DA3D82" w:rsidP="008963F4">
            <w:r>
              <w:t>Provide customer-focused services in line with public sector and organisational objectives</w:t>
            </w:r>
          </w:p>
        </w:tc>
        <w:tc>
          <w:tcPr>
            <w:tcW w:w="2000" w:type="dxa"/>
            <w:tcBorders>
              <w:bottom w:val="single" w:sz="4" w:space="0" w:color="BCBEC0"/>
            </w:tcBorders>
          </w:tcPr>
          <w:p w14:paraId="444171A5" w14:textId="77777777" w:rsidR="00DA3D82" w:rsidRDefault="00DA3D82" w:rsidP="008963F4">
            <w:pPr>
              <w:pStyle w:val="TableBullet"/>
              <w:numPr>
                <w:ilvl w:val="0"/>
                <w:numId w:val="0"/>
              </w:numPr>
              <w:jc w:val="both"/>
            </w:pPr>
            <w:r>
              <w:t>Adept</w:t>
            </w:r>
          </w:p>
        </w:tc>
      </w:tr>
      <w:tr w:rsidR="00DA3D82" w:rsidRPr="00C978B9" w14:paraId="0CD639E8" w14:textId="77777777" w:rsidTr="006963CF">
        <w:trPr>
          <w:trHeight w:val="701"/>
        </w:trPr>
        <w:tc>
          <w:tcPr>
            <w:tcW w:w="1399" w:type="dxa"/>
            <w:vMerge/>
            <w:tcBorders>
              <w:bottom w:val="single" w:sz="4" w:space="0" w:color="BCBEC0"/>
            </w:tcBorders>
          </w:tcPr>
          <w:p w14:paraId="41FEEF80" w14:textId="77777777" w:rsidR="00DA3D82" w:rsidRDefault="00DA3D82" w:rsidP="008963F4">
            <w:pPr>
              <w:keepNext/>
              <w:rPr>
                <w:noProof/>
                <w:lang w:eastAsia="en-AU"/>
              </w:rPr>
            </w:pPr>
          </w:p>
        </w:tc>
        <w:tc>
          <w:tcPr>
            <w:tcW w:w="2169" w:type="dxa"/>
            <w:tcBorders>
              <w:bottom w:val="single" w:sz="4" w:space="0" w:color="BCBEC0"/>
            </w:tcBorders>
          </w:tcPr>
          <w:p w14:paraId="6C36E647" w14:textId="77777777" w:rsidR="00DA3D82" w:rsidRPr="00A8226F" w:rsidRDefault="00DA3D82" w:rsidP="008963F4">
            <w:r>
              <w:t>Influence and Negotiate</w:t>
            </w:r>
          </w:p>
        </w:tc>
        <w:tc>
          <w:tcPr>
            <w:tcW w:w="5139" w:type="dxa"/>
            <w:gridSpan w:val="3"/>
            <w:tcBorders>
              <w:bottom w:val="single" w:sz="4" w:space="0" w:color="BCBEC0"/>
            </w:tcBorders>
          </w:tcPr>
          <w:p w14:paraId="112D1766" w14:textId="77777777" w:rsidR="00DA3D82" w:rsidRDefault="00DA3D82" w:rsidP="008963F4">
            <w:r>
              <w:t>Gain consensus and commitment from others, and resolve issues and conflicts</w:t>
            </w:r>
          </w:p>
        </w:tc>
        <w:tc>
          <w:tcPr>
            <w:tcW w:w="2000" w:type="dxa"/>
            <w:tcBorders>
              <w:bottom w:val="single" w:sz="4" w:space="0" w:color="BCBEC0"/>
            </w:tcBorders>
          </w:tcPr>
          <w:p w14:paraId="09E76339" w14:textId="77777777" w:rsidR="00DA3D82" w:rsidRDefault="00DA3D82" w:rsidP="008963F4">
            <w:pPr>
              <w:pStyle w:val="TableBullet"/>
              <w:numPr>
                <w:ilvl w:val="0"/>
                <w:numId w:val="0"/>
              </w:numPr>
              <w:jc w:val="both"/>
            </w:pPr>
            <w:r>
              <w:t>Adept</w:t>
            </w:r>
          </w:p>
        </w:tc>
      </w:tr>
      <w:tr w:rsidR="00DA3D82" w:rsidRPr="00C978B9" w14:paraId="74D62C9F" w14:textId="77777777" w:rsidTr="006963CF">
        <w:trPr>
          <w:trHeight w:val="401"/>
        </w:trPr>
        <w:tc>
          <w:tcPr>
            <w:tcW w:w="1399" w:type="dxa"/>
            <w:vMerge w:val="restart"/>
            <w:tcBorders>
              <w:bottom w:val="single" w:sz="4" w:space="0" w:color="BCBEC0"/>
            </w:tcBorders>
          </w:tcPr>
          <w:p w14:paraId="1178359A" w14:textId="77777777" w:rsidR="00DA3D82" w:rsidRPr="00C978B9" w:rsidRDefault="00DA3D82" w:rsidP="008963F4">
            <w:pPr>
              <w:keepNext/>
            </w:pPr>
            <w:r w:rsidRPr="00C978B9">
              <w:rPr>
                <w:noProof/>
                <w:lang w:eastAsia="en-AU"/>
              </w:rPr>
              <w:drawing>
                <wp:inline distT="0" distB="0" distL="0" distR="0" wp14:anchorId="12CF5135" wp14:editId="366B200B">
                  <wp:extent cx="809625" cy="809625"/>
                  <wp:effectExtent l="0" t="0" r="0" b="0"/>
                  <wp:docPr id="7"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169" w:type="dxa"/>
            <w:tcBorders>
              <w:bottom w:val="single" w:sz="4" w:space="0" w:color="BCBEC0"/>
            </w:tcBorders>
          </w:tcPr>
          <w:p w14:paraId="4BAD10E3" w14:textId="77777777" w:rsidR="00DA3D82" w:rsidRPr="00AA57E3" w:rsidRDefault="00DA3D82" w:rsidP="008963F4">
            <w:r>
              <w:t>Plan and Prioritise</w:t>
            </w:r>
          </w:p>
        </w:tc>
        <w:tc>
          <w:tcPr>
            <w:tcW w:w="5139" w:type="dxa"/>
            <w:gridSpan w:val="3"/>
            <w:tcBorders>
              <w:bottom w:val="single" w:sz="4" w:space="0" w:color="BCBEC0"/>
            </w:tcBorders>
          </w:tcPr>
          <w:p w14:paraId="496DBA4B" w14:textId="77777777" w:rsidR="00DA3D82" w:rsidRPr="00AA57E3" w:rsidRDefault="00DA3D82" w:rsidP="008963F4">
            <w:r>
              <w:t>Plan to achieve priority outcomes and respond flexibly to changing circumstances</w:t>
            </w:r>
          </w:p>
        </w:tc>
        <w:tc>
          <w:tcPr>
            <w:tcW w:w="2000" w:type="dxa"/>
            <w:tcBorders>
              <w:bottom w:val="single" w:sz="4" w:space="0" w:color="BCBEC0"/>
            </w:tcBorders>
          </w:tcPr>
          <w:p w14:paraId="1190A352" w14:textId="77777777" w:rsidR="00DA3D82" w:rsidRDefault="00DA3D82" w:rsidP="008963F4">
            <w:pPr>
              <w:pStyle w:val="TableBullet"/>
              <w:numPr>
                <w:ilvl w:val="0"/>
                <w:numId w:val="0"/>
              </w:numPr>
              <w:jc w:val="both"/>
            </w:pPr>
            <w:r>
              <w:t>Adept</w:t>
            </w:r>
          </w:p>
        </w:tc>
      </w:tr>
      <w:tr w:rsidR="00DA3D82" w:rsidRPr="00C978B9" w14:paraId="47859F93" w14:textId="77777777" w:rsidTr="006963CF">
        <w:trPr>
          <w:trHeight w:val="714"/>
        </w:trPr>
        <w:tc>
          <w:tcPr>
            <w:tcW w:w="1399" w:type="dxa"/>
            <w:vMerge/>
            <w:tcBorders>
              <w:bottom w:val="single" w:sz="4" w:space="0" w:color="BCBEC0"/>
            </w:tcBorders>
          </w:tcPr>
          <w:p w14:paraId="577AB391" w14:textId="77777777" w:rsidR="00DA3D82" w:rsidRDefault="00DA3D82" w:rsidP="008963F4">
            <w:pPr>
              <w:keepNext/>
              <w:rPr>
                <w:noProof/>
                <w:lang w:eastAsia="en-AU"/>
              </w:rPr>
            </w:pPr>
          </w:p>
        </w:tc>
        <w:tc>
          <w:tcPr>
            <w:tcW w:w="2169" w:type="dxa"/>
            <w:tcBorders>
              <w:bottom w:val="single" w:sz="4" w:space="0" w:color="BCBEC0"/>
            </w:tcBorders>
          </w:tcPr>
          <w:p w14:paraId="1947996B" w14:textId="77777777" w:rsidR="00DA3D82" w:rsidRPr="00A8226F" w:rsidRDefault="00DA3D82" w:rsidP="008963F4">
            <w:r>
              <w:t>Demonstrate Accountability</w:t>
            </w:r>
          </w:p>
        </w:tc>
        <w:tc>
          <w:tcPr>
            <w:tcW w:w="5139" w:type="dxa"/>
            <w:gridSpan w:val="3"/>
            <w:tcBorders>
              <w:bottom w:val="single" w:sz="4" w:space="0" w:color="BCBEC0"/>
            </w:tcBorders>
          </w:tcPr>
          <w:p w14:paraId="6AD56C3E" w14:textId="77777777" w:rsidR="00DA3D82" w:rsidRDefault="00DA3D82" w:rsidP="008963F4">
            <w:r>
              <w:t>Be proactive and responsible for own actions, and adhere to legislation, policy and guidelines</w:t>
            </w:r>
          </w:p>
        </w:tc>
        <w:tc>
          <w:tcPr>
            <w:tcW w:w="2000" w:type="dxa"/>
            <w:tcBorders>
              <w:bottom w:val="single" w:sz="4" w:space="0" w:color="BCBEC0"/>
            </w:tcBorders>
          </w:tcPr>
          <w:p w14:paraId="18A68694" w14:textId="77777777" w:rsidR="00DA3D82" w:rsidRDefault="00DA3D82" w:rsidP="008963F4">
            <w:pPr>
              <w:pStyle w:val="TableBullet"/>
              <w:numPr>
                <w:ilvl w:val="0"/>
                <w:numId w:val="0"/>
              </w:numPr>
              <w:jc w:val="both"/>
            </w:pPr>
            <w:r>
              <w:t>Adept</w:t>
            </w:r>
          </w:p>
        </w:tc>
      </w:tr>
      <w:tr w:rsidR="00DA3D82" w:rsidRPr="00C978B9" w14:paraId="58B27CE6" w14:textId="77777777" w:rsidTr="006963CF">
        <w:trPr>
          <w:trHeight w:val="401"/>
        </w:trPr>
        <w:tc>
          <w:tcPr>
            <w:tcW w:w="1399" w:type="dxa"/>
            <w:vMerge w:val="restart"/>
            <w:tcBorders>
              <w:bottom w:val="single" w:sz="4" w:space="0" w:color="BCBEC0"/>
            </w:tcBorders>
          </w:tcPr>
          <w:p w14:paraId="6C47B300" w14:textId="77777777" w:rsidR="00DA3D82" w:rsidRPr="00C978B9" w:rsidRDefault="00DA3D82" w:rsidP="008963F4">
            <w:pPr>
              <w:keepNext/>
            </w:pPr>
            <w:r w:rsidRPr="00C978B9">
              <w:rPr>
                <w:noProof/>
                <w:lang w:eastAsia="en-AU"/>
              </w:rPr>
              <w:drawing>
                <wp:inline distT="0" distB="0" distL="0" distR="0" wp14:anchorId="46B90BE7" wp14:editId="440A88D1">
                  <wp:extent cx="809625" cy="809625"/>
                  <wp:effectExtent l="0" t="0" r="0" b="0"/>
                  <wp:docPr id="8"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169" w:type="dxa"/>
            <w:tcBorders>
              <w:bottom w:val="single" w:sz="4" w:space="0" w:color="BCBEC0"/>
            </w:tcBorders>
          </w:tcPr>
          <w:p w14:paraId="15AAF6B9" w14:textId="77777777" w:rsidR="00DA3D82" w:rsidRPr="00AA57E3" w:rsidRDefault="00DA3D82" w:rsidP="008963F4">
            <w:r>
              <w:t>Finance</w:t>
            </w:r>
          </w:p>
        </w:tc>
        <w:tc>
          <w:tcPr>
            <w:tcW w:w="5139" w:type="dxa"/>
            <w:gridSpan w:val="3"/>
            <w:tcBorders>
              <w:bottom w:val="single" w:sz="4" w:space="0" w:color="BCBEC0"/>
            </w:tcBorders>
          </w:tcPr>
          <w:p w14:paraId="5AC7C416" w14:textId="77777777" w:rsidR="00DA3D82" w:rsidRPr="00AA57E3" w:rsidRDefault="00DA3D82" w:rsidP="008963F4">
            <w:r>
              <w:t>Understand and apply financial processes to achieve value for money and minimise financial risk</w:t>
            </w:r>
          </w:p>
        </w:tc>
        <w:tc>
          <w:tcPr>
            <w:tcW w:w="2000" w:type="dxa"/>
            <w:tcBorders>
              <w:bottom w:val="single" w:sz="4" w:space="0" w:color="BCBEC0"/>
            </w:tcBorders>
          </w:tcPr>
          <w:p w14:paraId="3CBA78A1" w14:textId="77777777" w:rsidR="00DA3D82" w:rsidRDefault="00DA3D82" w:rsidP="008963F4">
            <w:pPr>
              <w:pStyle w:val="TableBullet"/>
              <w:numPr>
                <w:ilvl w:val="0"/>
                <w:numId w:val="0"/>
              </w:numPr>
              <w:jc w:val="both"/>
            </w:pPr>
            <w:r>
              <w:t>Intermediate</w:t>
            </w:r>
          </w:p>
        </w:tc>
      </w:tr>
      <w:tr w:rsidR="00DA3D82" w:rsidRPr="00C978B9" w14:paraId="05021D59" w14:textId="77777777" w:rsidTr="006963CF">
        <w:trPr>
          <w:trHeight w:val="610"/>
        </w:trPr>
        <w:tc>
          <w:tcPr>
            <w:tcW w:w="1399" w:type="dxa"/>
            <w:vMerge/>
            <w:tcBorders>
              <w:bottom w:val="single" w:sz="4" w:space="0" w:color="BCBEC0"/>
            </w:tcBorders>
          </w:tcPr>
          <w:p w14:paraId="526E572D" w14:textId="77777777" w:rsidR="00DA3D82" w:rsidRDefault="00DA3D82" w:rsidP="008963F4">
            <w:pPr>
              <w:keepNext/>
              <w:rPr>
                <w:noProof/>
                <w:lang w:eastAsia="en-AU"/>
              </w:rPr>
            </w:pPr>
          </w:p>
        </w:tc>
        <w:tc>
          <w:tcPr>
            <w:tcW w:w="2169" w:type="dxa"/>
            <w:tcBorders>
              <w:bottom w:val="single" w:sz="4" w:space="0" w:color="BCBEC0"/>
            </w:tcBorders>
          </w:tcPr>
          <w:p w14:paraId="6E132818" w14:textId="77777777" w:rsidR="00DA3D82" w:rsidRPr="00A8226F" w:rsidRDefault="00DA3D82" w:rsidP="008963F4">
            <w:r>
              <w:t>Procurement and Contract Management</w:t>
            </w:r>
          </w:p>
        </w:tc>
        <w:tc>
          <w:tcPr>
            <w:tcW w:w="5139" w:type="dxa"/>
            <w:gridSpan w:val="3"/>
            <w:tcBorders>
              <w:bottom w:val="single" w:sz="4" w:space="0" w:color="BCBEC0"/>
            </w:tcBorders>
          </w:tcPr>
          <w:p w14:paraId="6FF61D3F" w14:textId="77777777" w:rsidR="00DA3D82" w:rsidRDefault="00DA3D82" w:rsidP="008963F4">
            <w:r>
              <w:t>Understand and apply procurement processes to ensure effective purchasing and contract performance</w:t>
            </w:r>
          </w:p>
        </w:tc>
        <w:tc>
          <w:tcPr>
            <w:tcW w:w="2000" w:type="dxa"/>
            <w:tcBorders>
              <w:bottom w:val="single" w:sz="4" w:space="0" w:color="BCBEC0"/>
            </w:tcBorders>
          </w:tcPr>
          <w:p w14:paraId="4FCCF5E4" w14:textId="77777777" w:rsidR="00DA3D82" w:rsidRDefault="00DA3D82" w:rsidP="008963F4">
            <w:pPr>
              <w:pStyle w:val="TableBullet"/>
              <w:numPr>
                <w:ilvl w:val="0"/>
                <w:numId w:val="0"/>
              </w:numPr>
              <w:jc w:val="both"/>
            </w:pPr>
            <w:r>
              <w:t>Intermediate</w:t>
            </w:r>
          </w:p>
        </w:tc>
      </w:tr>
    </w:tbl>
    <w:p w14:paraId="7726B462" w14:textId="77777777" w:rsidR="00DA3D82" w:rsidRPr="00AA4411" w:rsidRDefault="00DA3D82" w:rsidP="00335F9A">
      <w:pPr>
        <w:pStyle w:val="Heading1"/>
        <w:keepNext/>
        <w:widowControl/>
        <w:autoSpaceDE/>
        <w:autoSpaceDN/>
        <w:spacing w:after="120" w:line="400" w:lineRule="atLeast"/>
        <w:ind w:left="0"/>
      </w:pPr>
    </w:p>
    <w:sectPr w:rsidR="00DA3D82" w:rsidRPr="00AA4411" w:rsidSect="00AD5C8C">
      <w:headerReference w:type="default" r:id="rId15"/>
      <w:footerReference w:type="default" r:id="rId16"/>
      <w:headerReference w:type="first" r:id="rId17"/>
      <w:footerReference w:type="first" r:id="rId18"/>
      <w:pgSz w:w="12240" w:h="15840"/>
      <w:pgMar w:top="640" w:right="600" w:bottom="960" w:left="540" w:header="0" w:footer="43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8AA78" w14:textId="77777777" w:rsidR="00AA5D1E" w:rsidRDefault="00AA5D1E">
      <w:r>
        <w:separator/>
      </w:r>
    </w:p>
  </w:endnote>
  <w:endnote w:type="continuationSeparator" w:id="0">
    <w:p w14:paraId="02E79240" w14:textId="77777777" w:rsidR="00AA5D1E" w:rsidRDefault="00AA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5010" w14:textId="2DFF07A8" w:rsidR="00366F9C" w:rsidRDefault="00141E51" w:rsidP="00141E51">
    <w:pPr>
      <w:pStyle w:val="BodyText"/>
      <w:tabs>
        <w:tab w:val="right" w:pos="11100"/>
      </w:tabs>
      <w:spacing w:line="14" w:lineRule="auto"/>
      <w:rPr>
        <w:sz w:val="20"/>
      </w:rPr>
    </w:pPr>
    <w:r>
      <w:rPr>
        <w:noProof/>
        <w:lang w:val="en-AU" w:eastAsia="en-AU"/>
      </w:rPr>
      <mc:AlternateContent>
        <mc:Choice Requires="wps">
          <w:drawing>
            <wp:anchor distT="0" distB="0" distL="114300" distR="114300" simplePos="0" relativeHeight="487278080" behindDoc="1" locked="0" layoutInCell="1" allowOverlap="1" wp14:anchorId="74539D3A" wp14:editId="3FB1F00F">
              <wp:simplePos x="0" y="0"/>
              <wp:positionH relativeFrom="page">
                <wp:posOffset>447675</wp:posOffset>
              </wp:positionH>
              <wp:positionV relativeFrom="page">
                <wp:posOffset>9591675</wp:posOffset>
              </wp:positionV>
              <wp:extent cx="3114675" cy="3238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3605" w14:textId="7ED3564E" w:rsidR="00366F9C" w:rsidRDefault="00380C38">
                          <w:pPr>
                            <w:spacing w:before="14"/>
                            <w:ind w:left="20"/>
                            <w:rPr>
                              <w:rFonts w:ascii="Arial"/>
                              <w:b/>
                              <w:sz w:val="18"/>
                            </w:rPr>
                          </w:pPr>
                          <w:r>
                            <w:rPr>
                              <w:color w:val="928A81"/>
                              <w:sz w:val="18"/>
                            </w:rPr>
                            <w:t>Role</w:t>
                          </w:r>
                          <w:r>
                            <w:rPr>
                              <w:color w:val="928A81"/>
                              <w:spacing w:val="-2"/>
                              <w:sz w:val="18"/>
                            </w:rPr>
                            <w:t xml:space="preserve"> </w:t>
                          </w:r>
                          <w:r>
                            <w:rPr>
                              <w:color w:val="928A81"/>
                              <w:sz w:val="18"/>
                            </w:rPr>
                            <w:t xml:space="preserve">Description </w:t>
                          </w:r>
                          <w:r>
                            <w:rPr>
                              <w:rFonts w:ascii="Arial"/>
                              <w:b/>
                              <w:color w:val="928A81"/>
                              <w:sz w:val="18"/>
                            </w:rPr>
                            <w:t>Senior</w:t>
                          </w:r>
                          <w:r>
                            <w:rPr>
                              <w:rFonts w:ascii="Arial"/>
                              <w:b/>
                              <w:color w:val="928A81"/>
                              <w:spacing w:val="-1"/>
                              <w:sz w:val="18"/>
                            </w:rPr>
                            <w:t xml:space="preserve"> </w:t>
                          </w:r>
                          <w:r>
                            <w:rPr>
                              <w:rFonts w:ascii="Arial"/>
                              <w:b/>
                              <w:color w:val="928A81"/>
                              <w:sz w:val="18"/>
                            </w:rPr>
                            <w:t>Project</w:t>
                          </w:r>
                          <w:r>
                            <w:rPr>
                              <w:rFonts w:ascii="Arial"/>
                              <w:b/>
                              <w:color w:val="928A81"/>
                              <w:spacing w:val="-2"/>
                              <w:sz w:val="18"/>
                            </w:rPr>
                            <w:t xml:space="preserve"> </w:t>
                          </w:r>
                          <w:r>
                            <w:rPr>
                              <w:rFonts w:ascii="Arial"/>
                              <w:b/>
                              <w:color w:val="928A81"/>
                              <w:sz w:val="18"/>
                            </w:rPr>
                            <w:t>Officer</w:t>
                          </w:r>
                          <w:r w:rsidR="00141E51">
                            <w:rPr>
                              <w:rFonts w:ascii="Arial"/>
                              <w:b/>
                              <w:color w:val="928A81"/>
                              <w:sz w:val="18"/>
                            </w:rPr>
                            <w:t xml:space="preserve"> </w:t>
                          </w:r>
                          <w:r w:rsidR="00141E51">
                            <w:rPr>
                              <w:rFonts w:ascii="Arial"/>
                              <w:b/>
                              <w:color w:val="928A81"/>
                              <w:sz w:val="18"/>
                            </w:rPr>
                            <w:t>–</w:t>
                          </w:r>
                          <w:r w:rsidR="00141E51">
                            <w:rPr>
                              <w:rFonts w:ascii="Arial"/>
                              <w:b/>
                              <w:color w:val="928A81"/>
                              <w:sz w:val="18"/>
                            </w:rPr>
                            <w:t xml:space="preserve"> Information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39D3A" id="_x0000_t202" coordsize="21600,21600" o:spt="202" path="m,l,21600r21600,l21600,xe">
              <v:stroke joinstyle="miter"/>
              <v:path gradientshapeok="t" o:connecttype="rect"/>
            </v:shapetype>
            <v:shape id="Text Box 2" o:spid="_x0000_s1026" type="#_x0000_t202" style="position:absolute;margin-left:35.25pt;margin-top:755.25pt;width:245.25pt;height:25.5pt;z-index:-160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" filled="f" stroked="f">
              <v:textbox inset="0,0,0,0">
                <w:txbxContent>
                  <w:p w14:paraId="36BC3605" w14:textId="7ED3564E" w:rsidR="00366F9C" w:rsidRDefault="00380C38">
                    <w:pPr>
                      <w:spacing w:before="14"/>
                      <w:ind w:left="20"/>
                      <w:rPr>
                        <w:rFonts w:ascii="Arial"/>
                        <w:b/>
                        <w:sz w:val="18"/>
                      </w:rPr>
                    </w:pPr>
                    <w:r>
                      <w:rPr>
                        <w:color w:val="928A81"/>
                        <w:sz w:val="18"/>
                      </w:rPr>
                      <w:t>Role</w:t>
                    </w:r>
                    <w:r>
                      <w:rPr>
                        <w:color w:val="928A81"/>
                        <w:spacing w:val="-2"/>
                        <w:sz w:val="18"/>
                      </w:rPr>
                      <w:t xml:space="preserve"> </w:t>
                    </w:r>
                    <w:r>
                      <w:rPr>
                        <w:color w:val="928A81"/>
                        <w:sz w:val="18"/>
                      </w:rPr>
                      <w:t xml:space="preserve">Description </w:t>
                    </w:r>
                    <w:r>
                      <w:rPr>
                        <w:rFonts w:ascii="Arial"/>
                        <w:b/>
                        <w:color w:val="928A81"/>
                        <w:sz w:val="18"/>
                      </w:rPr>
                      <w:t>Senior</w:t>
                    </w:r>
                    <w:r>
                      <w:rPr>
                        <w:rFonts w:ascii="Arial"/>
                        <w:b/>
                        <w:color w:val="928A81"/>
                        <w:spacing w:val="-1"/>
                        <w:sz w:val="18"/>
                      </w:rPr>
                      <w:t xml:space="preserve"> </w:t>
                    </w:r>
                    <w:r>
                      <w:rPr>
                        <w:rFonts w:ascii="Arial"/>
                        <w:b/>
                        <w:color w:val="928A81"/>
                        <w:sz w:val="18"/>
                      </w:rPr>
                      <w:t>Project</w:t>
                    </w:r>
                    <w:r>
                      <w:rPr>
                        <w:rFonts w:ascii="Arial"/>
                        <w:b/>
                        <w:color w:val="928A81"/>
                        <w:spacing w:val="-2"/>
                        <w:sz w:val="18"/>
                      </w:rPr>
                      <w:t xml:space="preserve"> </w:t>
                    </w:r>
                    <w:r>
                      <w:rPr>
                        <w:rFonts w:ascii="Arial"/>
                        <w:b/>
                        <w:color w:val="928A81"/>
                        <w:sz w:val="18"/>
                      </w:rPr>
                      <w:t>Officer</w:t>
                    </w:r>
                    <w:r w:rsidR="00141E51">
                      <w:rPr>
                        <w:rFonts w:ascii="Arial"/>
                        <w:b/>
                        <w:color w:val="928A81"/>
                        <w:sz w:val="18"/>
                      </w:rPr>
                      <w:t xml:space="preserve"> </w:t>
                    </w:r>
                    <w:r w:rsidR="00141E51">
                      <w:rPr>
                        <w:rFonts w:ascii="Arial"/>
                        <w:b/>
                        <w:color w:val="928A81"/>
                        <w:sz w:val="18"/>
                      </w:rPr>
                      <w:t>–</w:t>
                    </w:r>
                    <w:r w:rsidR="00141E51">
                      <w:rPr>
                        <w:rFonts w:ascii="Arial"/>
                        <w:b/>
                        <w:color w:val="928A81"/>
                        <w:sz w:val="18"/>
                      </w:rPr>
                      <w:t xml:space="preserve"> Information Management</w:t>
                    </w:r>
                  </w:p>
                </w:txbxContent>
              </v:textbox>
              <w10:wrap anchorx="page" anchory="page"/>
            </v:shape>
          </w:pict>
        </mc:Fallback>
      </mc:AlternateContent>
    </w:r>
    <w:r w:rsidR="00751F8C">
      <w:rPr>
        <w:noProof/>
        <w:lang w:val="en-AU" w:eastAsia="en-AU"/>
      </w:rPr>
      <w:drawing>
        <wp:anchor distT="0" distB="0" distL="114300" distR="114300" simplePos="0" relativeHeight="487283712" behindDoc="1" locked="0" layoutInCell="1" allowOverlap="1" wp14:anchorId="74330949" wp14:editId="632BC489">
          <wp:simplePos x="0" y="0"/>
          <wp:positionH relativeFrom="margin">
            <wp:posOffset>6381750</wp:posOffset>
          </wp:positionH>
          <wp:positionV relativeFrom="paragraph">
            <wp:posOffset>-257810</wp:posOffset>
          </wp:positionV>
          <wp:extent cx="438150" cy="462280"/>
          <wp:effectExtent l="0" t="0" r="0" b="0"/>
          <wp:wrapTight wrapText="bothSides">
            <wp:wrapPolygon edited="0">
              <wp:start x="0" y="0"/>
              <wp:lineTo x="0" y="20473"/>
              <wp:lineTo x="20661" y="20473"/>
              <wp:lineTo x="20661" y="0"/>
              <wp:lineTo x="0" y="0"/>
            </wp:wrapPolygon>
          </wp:wrapTight>
          <wp:docPr id="31115621" name="Picture 1" descr="A red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19932" name="Picture 1" descr="A red flower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8150" cy="462280"/>
                  </a:xfrm>
                  <a:prstGeom prst="rect">
                    <a:avLst/>
                  </a:prstGeom>
                </pic:spPr>
              </pic:pic>
            </a:graphicData>
          </a:graphic>
          <wp14:sizeRelH relativeFrom="margin">
            <wp14:pctWidth>0</wp14:pctWidth>
          </wp14:sizeRelH>
          <wp14:sizeRelV relativeFrom="margin">
            <wp14:pctHeight>0</wp14:pctHeight>
          </wp14:sizeRelV>
        </wp:anchor>
      </w:drawing>
    </w:r>
    <w:r w:rsidR="00BE0943">
      <w:rPr>
        <w:noProof/>
        <w:lang w:val="en-AU" w:eastAsia="en-AU"/>
      </w:rPr>
      <mc:AlternateContent>
        <mc:Choice Requires="wps">
          <w:drawing>
            <wp:anchor distT="0" distB="0" distL="114300" distR="114300" simplePos="0" relativeHeight="487278592" behindDoc="1" locked="0" layoutInCell="1" allowOverlap="1" wp14:anchorId="5D9D0373" wp14:editId="6B9A336F">
              <wp:simplePos x="0" y="0"/>
              <wp:positionH relativeFrom="page">
                <wp:posOffset>3743325</wp:posOffset>
              </wp:positionH>
              <wp:positionV relativeFrom="page">
                <wp:posOffset>9594850</wp:posOffset>
              </wp:positionV>
              <wp:extent cx="1403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0830" w14:textId="672F4220" w:rsidR="00366F9C" w:rsidRDefault="00380C38">
                          <w:pPr>
                            <w:spacing w:before="14"/>
                            <w:ind w:left="60"/>
                            <w:rPr>
                              <w:sz w:val="18"/>
                            </w:rPr>
                          </w:pPr>
                          <w:r>
                            <w:fldChar w:fldCharType="begin"/>
                          </w:r>
                          <w:r>
                            <w:rPr>
                              <w:color w:val="928A81"/>
                              <w:w w:val="99"/>
                              <w:sz w:val="18"/>
                            </w:rPr>
                            <w:instrText xml:space="preserve"> PAGE </w:instrText>
                          </w:r>
                          <w:r>
                            <w:fldChar w:fldCharType="separate"/>
                          </w:r>
                          <w:r w:rsidR="00485DDB">
                            <w:rPr>
                              <w:noProof/>
                              <w:color w:val="928A81"/>
                              <w:w w:val="99"/>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0373" id="Text Box 1" o:spid="_x0000_s1027" type="#_x0000_t202" style="position:absolute;margin-left:294.75pt;margin-top:755.5pt;width:11.05pt;height:12.1pt;z-index:-1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" filled="f" stroked="f">
              <v:textbox inset="0,0,0,0">
                <w:txbxContent>
                  <w:p w14:paraId="2A2F0830" w14:textId="672F4220" w:rsidR="00366F9C" w:rsidRDefault="00380C38">
                    <w:pPr>
                      <w:spacing w:before="14"/>
                      <w:ind w:left="60"/>
                      <w:rPr>
                        <w:sz w:val="18"/>
                      </w:rPr>
                    </w:pPr>
                    <w:r>
                      <w:fldChar w:fldCharType="begin"/>
                    </w:r>
                    <w:r>
                      <w:rPr>
                        <w:color w:val="928A81"/>
                        <w:w w:val="99"/>
                        <w:sz w:val="18"/>
                      </w:rPr>
                      <w:instrText xml:space="preserve"> PAGE </w:instrText>
                    </w:r>
                    <w:r>
                      <w:fldChar w:fldCharType="separate"/>
                    </w:r>
                    <w:r w:rsidR="00485DDB">
                      <w:rPr>
                        <w:noProof/>
                        <w:color w:val="928A81"/>
                        <w:w w:val="99"/>
                        <w:sz w:val="18"/>
                      </w:rPr>
                      <w:t>2</w:t>
                    </w:r>
                    <w:r>
                      <w:fldChar w:fldCharType="end"/>
                    </w:r>
                  </w:p>
                </w:txbxContent>
              </v:textbox>
              <w10:wrap anchorx="page" anchory="page"/>
            </v:shape>
          </w:pict>
        </mc:Fallback>
      </mc:AlternateContent>
    </w:r>
    <w:r w:rsidR="00751F8C">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2391" w14:textId="77777777" w:rsidR="00141E51" w:rsidRDefault="00141E51" w:rsidP="00BF4BAD">
    <w:pPr>
      <w:spacing w:before="14"/>
      <w:ind w:left="20" w:right="11"/>
      <w:rPr>
        <w:color w:val="000000" w:themeColor="text1"/>
      </w:rPr>
    </w:pPr>
  </w:p>
  <w:p w14:paraId="0E373CD1" w14:textId="3E51FEF7" w:rsidR="00BF4BAD" w:rsidRDefault="00751F8C" w:rsidP="00BF4BAD">
    <w:pPr>
      <w:spacing w:before="14"/>
      <w:ind w:left="20" w:right="11"/>
      <w:rPr>
        <w:rFonts w:ascii="Arial"/>
        <w:b/>
        <w:sz w:val="18"/>
      </w:rPr>
    </w:pPr>
    <w:r>
      <w:rPr>
        <w:noProof/>
        <w:lang w:val="en-AU" w:eastAsia="en-AU"/>
      </w:rPr>
      <w:drawing>
        <wp:anchor distT="0" distB="0" distL="114300" distR="114300" simplePos="0" relativeHeight="487281664" behindDoc="1" locked="0" layoutInCell="1" allowOverlap="1" wp14:anchorId="1D84A5C0" wp14:editId="722080DA">
          <wp:simplePos x="0" y="0"/>
          <wp:positionH relativeFrom="margin">
            <wp:posOffset>6543675</wp:posOffset>
          </wp:positionH>
          <wp:positionV relativeFrom="paragraph">
            <wp:posOffset>-12065</wp:posOffset>
          </wp:positionV>
          <wp:extent cx="438150" cy="462280"/>
          <wp:effectExtent l="0" t="0" r="0" b="0"/>
          <wp:wrapTight wrapText="bothSides">
            <wp:wrapPolygon edited="0">
              <wp:start x="0" y="0"/>
              <wp:lineTo x="0" y="20473"/>
              <wp:lineTo x="20661" y="20473"/>
              <wp:lineTo x="20661" y="0"/>
              <wp:lineTo x="0" y="0"/>
            </wp:wrapPolygon>
          </wp:wrapTight>
          <wp:docPr id="1084319932" name="Picture 1" descr="A red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19932" name="Picture 1" descr="A red flower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8150" cy="462280"/>
                  </a:xfrm>
                  <a:prstGeom prst="rect">
                    <a:avLst/>
                  </a:prstGeom>
                </pic:spPr>
              </pic:pic>
            </a:graphicData>
          </a:graphic>
          <wp14:sizeRelH relativeFrom="margin">
            <wp14:pctWidth>0</wp14:pctWidth>
          </wp14:sizeRelH>
          <wp14:sizeRelV relativeFrom="margin">
            <wp14:pctHeight>0</wp14:pctHeight>
          </wp14:sizeRelV>
        </wp:anchor>
      </w:drawing>
    </w:r>
    <w:r w:rsidR="00BF4BAD">
      <w:rPr>
        <w:color w:val="000000" w:themeColor="text1"/>
      </w:rPr>
      <w:t>RDOC23/182473</w:t>
    </w:r>
  </w:p>
  <w:p w14:paraId="3F9E354D" w14:textId="7E425269" w:rsidR="00335F9A" w:rsidRDefault="00335F9A" w:rsidP="0075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43A16" w14:textId="77777777" w:rsidR="00AA5D1E" w:rsidRDefault="00AA5D1E">
      <w:r>
        <w:separator/>
      </w:r>
    </w:p>
  </w:footnote>
  <w:footnote w:type="continuationSeparator" w:id="0">
    <w:p w14:paraId="26E96B44" w14:textId="77777777" w:rsidR="00AA5D1E" w:rsidRDefault="00AA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0382" w14:textId="28B06D93" w:rsidR="00AD5C8C" w:rsidRDefault="00AD5C8C">
    <w:pPr>
      <w:pStyle w:val="Header"/>
    </w:pPr>
  </w:p>
  <w:p w14:paraId="088229AB" w14:textId="77777777" w:rsidR="00AD5C8C" w:rsidRDefault="00AD5C8C" w:rsidP="00AD5C8C">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D50F" w14:textId="2AA23F51" w:rsidR="00335F9A" w:rsidRDefault="00335F9A">
    <w:pPr>
      <w:pStyle w:val="Header"/>
    </w:pPr>
  </w:p>
  <w:p w14:paraId="74CBF77D" w14:textId="781105F6" w:rsidR="00335F9A" w:rsidRDefault="00335F9A">
    <w:pPr>
      <w:pStyle w:val="Header"/>
    </w:pPr>
  </w:p>
  <w:p w14:paraId="257B12DF" w14:textId="401EB025" w:rsidR="00B51E58" w:rsidRDefault="00751F8C" w:rsidP="00B51E58">
    <w:pPr>
      <w:spacing w:before="73"/>
      <w:ind w:left="180"/>
      <w:rPr>
        <w:spacing w:val="-10"/>
        <w:sz w:val="42"/>
      </w:rPr>
    </w:pPr>
    <w:r w:rsidRPr="00335F9A">
      <w:rPr>
        <w:b/>
        <w:bCs/>
        <w:noProof/>
        <w:sz w:val="42"/>
        <w:szCs w:val="42"/>
        <w:lang w:val="en-AU" w:eastAsia="en-AU"/>
      </w:rPr>
      <w:drawing>
        <wp:anchor distT="0" distB="0" distL="114300" distR="114300" simplePos="0" relativeHeight="487279616" behindDoc="0" locked="0" layoutInCell="1" allowOverlap="1" wp14:anchorId="0DBA0A05" wp14:editId="72003C8F">
          <wp:simplePos x="0" y="0"/>
          <wp:positionH relativeFrom="column">
            <wp:posOffset>4296410</wp:posOffset>
          </wp:positionH>
          <wp:positionV relativeFrom="paragraph">
            <wp:posOffset>40005</wp:posOffset>
          </wp:positionV>
          <wp:extent cx="2602865" cy="676275"/>
          <wp:effectExtent l="0" t="0" r="698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602865" cy="676275"/>
                  </a:xfrm>
                  <a:prstGeom prst="rect">
                    <a:avLst/>
                  </a:prstGeom>
                </pic:spPr>
              </pic:pic>
            </a:graphicData>
          </a:graphic>
          <wp14:sizeRelH relativeFrom="margin">
            <wp14:pctWidth>0</wp14:pctWidth>
          </wp14:sizeRelH>
          <wp14:sizeRelV relativeFrom="margin">
            <wp14:pctHeight>0</wp14:pctHeight>
          </wp14:sizeRelV>
        </wp:anchor>
      </w:drawing>
    </w:r>
    <w:r w:rsidR="00335F9A">
      <w:rPr>
        <w:spacing w:val="-10"/>
        <w:sz w:val="42"/>
      </w:rPr>
      <w:t>Role</w:t>
    </w:r>
    <w:r w:rsidR="00335F9A">
      <w:rPr>
        <w:spacing w:val="-16"/>
        <w:sz w:val="42"/>
      </w:rPr>
      <w:t xml:space="preserve"> </w:t>
    </w:r>
    <w:r w:rsidR="00335F9A">
      <w:rPr>
        <w:spacing w:val="-10"/>
        <w:sz w:val="42"/>
      </w:rPr>
      <w:t>Description</w:t>
    </w:r>
  </w:p>
  <w:p w14:paraId="29EA7C40" w14:textId="6F962E37" w:rsidR="00335F9A" w:rsidRPr="00B51E58" w:rsidRDefault="00A106E2" w:rsidP="00B51E58">
    <w:pPr>
      <w:spacing w:before="73"/>
      <w:ind w:left="180"/>
      <w:rPr>
        <w:sz w:val="42"/>
      </w:rPr>
    </w:pPr>
    <w:r>
      <w:rPr>
        <w:b/>
        <w:bCs/>
        <w:spacing w:val="-9"/>
        <w:sz w:val="42"/>
        <w:szCs w:val="42"/>
      </w:rPr>
      <w:t>Senior Project Office</w:t>
    </w:r>
    <w:r w:rsidR="00C017DE">
      <w:rPr>
        <w:b/>
        <w:bCs/>
        <w:spacing w:val="-9"/>
        <w:sz w:val="42"/>
        <w:szCs w:val="42"/>
      </w:rPr>
      <w:t>r</w:t>
    </w:r>
    <w:r w:rsidR="00B51E58">
      <w:rPr>
        <w:b/>
        <w:bCs/>
        <w:spacing w:val="-9"/>
        <w:sz w:val="42"/>
        <w:szCs w:val="42"/>
      </w:rPr>
      <w:t xml:space="preserve"> – Information Management</w:t>
    </w:r>
  </w:p>
  <w:p w14:paraId="4D26E0C2" w14:textId="77777777" w:rsidR="00335F9A" w:rsidRDefault="00335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40EA7"/>
    <w:multiLevelType w:val="hybridMultilevel"/>
    <w:tmpl w:val="AE6CD97A"/>
    <w:lvl w:ilvl="0" w:tplc="CF5CB962">
      <w:numFmt w:val="bullet"/>
      <w:lvlText w:val=""/>
      <w:lvlJc w:val="left"/>
      <w:pPr>
        <w:ind w:left="1844" w:hanging="360"/>
      </w:pPr>
      <w:rPr>
        <w:rFonts w:ascii="Symbol" w:eastAsia="Symbol" w:hAnsi="Symbol" w:cs="Symbol" w:hint="default"/>
        <w:w w:val="99"/>
        <w:sz w:val="20"/>
        <w:szCs w:val="20"/>
        <w:lang w:val="en-US" w:eastAsia="en-US" w:bidi="ar-SA"/>
      </w:rPr>
    </w:lvl>
    <w:lvl w:ilvl="1" w:tplc="8EEC6C5E">
      <w:numFmt w:val="bullet"/>
      <w:lvlText w:val="•"/>
      <w:lvlJc w:val="left"/>
      <w:pPr>
        <w:ind w:left="2488" w:hanging="360"/>
      </w:pPr>
      <w:rPr>
        <w:rFonts w:hint="default"/>
        <w:lang w:val="en-US" w:eastAsia="en-US" w:bidi="ar-SA"/>
      </w:rPr>
    </w:lvl>
    <w:lvl w:ilvl="2" w:tplc="C84A5C40">
      <w:numFmt w:val="bullet"/>
      <w:lvlText w:val="•"/>
      <w:lvlJc w:val="left"/>
      <w:pPr>
        <w:ind w:left="3137" w:hanging="360"/>
      </w:pPr>
      <w:rPr>
        <w:rFonts w:hint="default"/>
        <w:lang w:val="en-US" w:eastAsia="en-US" w:bidi="ar-SA"/>
      </w:rPr>
    </w:lvl>
    <w:lvl w:ilvl="3" w:tplc="6D9C67DC">
      <w:numFmt w:val="bullet"/>
      <w:lvlText w:val="•"/>
      <w:lvlJc w:val="left"/>
      <w:pPr>
        <w:ind w:left="3785" w:hanging="360"/>
      </w:pPr>
      <w:rPr>
        <w:rFonts w:hint="default"/>
        <w:lang w:val="en-US" w:eastAsia="en-US" w:bidi="ar-SA"/>
      </w:rPr>
    </w:lvl>
    <w:lvl w:ilvl="4" w:tplc="FC3E8FD6">
      <w:numFmt w:val="bullet"/>
      <w:lvlText w:val="•"/>
      <w:lvlJc w:val="left"/>
      <w:pPr>
        <w:ind w:left="4434" w:hanging="360"/>
      </w:pPr>
      <w:rPr>
        <w:rFonts w:hint="default"/>
        <w:lang w:val="en-US" w:eastAsia="en-US" w:bidi="ar-SA"/>
      </w:rPr>
    </w:lvl>
    <w:lvl w:ilvl="5" w:tplc="A5E840CA">
      <w:numFmt w:val="bullet"/>
      <w:lvlText w:val="•"/>
      <w:lvlJc w:val="left"/>
      <w:pPr>
        <w:ind w:left="5082" w:hanging="360"/>
      </w:pPr>
      <w:rPr>
        <w:rFonts w:hint="default"/>
        <w:lang w:val="en-US" w:eastAsia="en-US" w:bidi="ar-SA"/>
      </w:rPr>
    </w:lvl>
    <w:lvl w:ilvl="6" w:tplc="13D88890">
      <w:numFmt w:val="bullet"/>
      <w:lvlText w:val="•"/>
      <w:lvlJc w:val="left"/>
      <w:pPr>
        <w:ind w:left="5731" w:hanging="360"/>
      </w:pPr>
      <w:rPr>
        <w:rFonts w:hint="default"/>
        <w:lang w:val="en-US" w:eastAsia="en-US" w:bidi="ar-SA"/>
      </w:rPr>
    </w:lvl>
    <w:lvl w:ilvl="7" w:tplc="5DA4ED98">
      <w:numFmt w:val="bullet"/>
      <w:lvlText w:val="•"/>
      <w:lvlJc w:val="left"/>
      <w:pPr>
        <w:ind w:left="6379" w:hanging="360"/>
      </w:pPr>
      <w:rPr>
        <w:rFonts w:hint="default"/>
        <w:lang w:val="en-US" w:eastAsia="en-US" w:bidi="ar-SA"/>
      </w:rPr>
    </w:lvl>
    <w:lvl w:ilvl="8" w:tplc="93CA2FCC">
      <w:numFmt w:val="bullet"/>
      <w:lvlText w:val="•"/>
      <w:lvlJc w:val="left"/>
      <w:pPr>
        <w:ind w:left="7028" w:hanging="360"/>
      </w:pPr>
      <w:rPr>
        <w:rFonts w:hint="default"/>
        <w:lang w:val="en-US" w:eastAsia="en-US" w:bidi="ar-SA"/>
      </w:rPr>
    </w:lvl>
  </w:abstractNum>
  <w:abstractNum w:abstractNumId="2" w15:restartNumberingAfterBreak="0">
    <w:nsid w:val="194D4B2E"/>
    <w:multiLevelType w:val="hybridMultilevel"/>
    <w:tmpl w:val="B5B42C26"/>
    <w:lvl w:ilvl="0" w:tplc="F81E29AA">
      <w:numFmt w:val="bullet"/>
      <w:lvlText w:val=""/>
      <w:lvlJc w:val="left"/>
      <w:pPr>
        <w:ind w:left="1844" w:hanging="360"/>
      </w:pPr>
      <w:rPr>
        <w:rFonts w:ascii="Symbol" w:eastAsia="Symbol" w:hAnsi="Symbol" w:cs="Symbol" w:hint="default"/>
        <w:w w:val="99"/>
        <w:sz w:val="20"/>
        <w:szCs w:val="20"/>
        <w:lang w:val="en-US" w:eastAsia="en-US" w:bidi="ar-SA"/>
      </w:rPr>
    </w:lvl>
    <w:lvl w:ilvl="1" w:tplc="CEA67528">
      <w:numFmt w:val="bullet"/>
      <w:lvlText w:val="•"/>
      <w:lvlJc w:val="left"/>
      <w:pPr>
        <w:ind w:left="2488" w:hanging="360"/>
      </w:pPr>
      <w:rPr>
        <w:rFonts w:hint="default"/>
        <w:lang w:val="en-US" w:eastAsia="en-US" w:bidi="ar-SA"/>
      </w:rPr>
    </w:lvl>
    <w:lvl w:ilvl="2" w:tplc="1D222AE2">
      <w:numFmt w:val="bullet"/>
      <w:lvlText w:val="•"/>
      <w:lvlJc w:val="left"/>
      <w:pPr>
        <w:ind w:left="3137" w:hanging="360"/>
      </w:pPr>
      <w:rPr>
        <w:rFonts w:hint="default"/>
        <w:lang w:val="en-US" w:eastAsia="en-US" w:bidi="ar-SA"/>
      </w:rPr>
    </w:lvl>
    <w:lvl w:ilvl="3" w:tplc="7C903414">
      <w:numFmt w:val="bullet"/>
      <w:lvlText w:val="•"/>
      <w:lvlJc w:val="left"/>
      <w:pPr>
        <w:ind w:left="3785" w:hanging="360"/>
      </w:pPr>
      <w:rPr>
        <w:rFonts w:hint="default"/>
        <w:lang w:val="en-US" w:eastAsia="en-US" w:bidi="ar-SA"/>
      </w:rPr>
    </w:lvl>
    <w:lvl w:ilvl="4" w:tplc="35A8FBDC">
      <w:numFmt w:val="bullet"/>
      <w:lvlText w:val="•"/>
      <w:lvlJc w:val="left"/>
      <w:pPr>
        <w:ind w:left="4434" w:hanging="360"/>
      </w:pPr>
      <w:rPr>
        <w:rFonts w:hint="default"/>
        <w:lang w:val="en-US" w:eastAsia="en-US" w:bidi="ar-SA"/>
      </w:rPr>
    </w:lvl>
    <w:lvl w:ilvl="5" w:tplc="AE5CA546">
      <w:numFmt w:val="bullet"/>
      <w:lvlText w:val="•"/>
      <w:lvlJc w:val="left"/>
      <w:pPr>
        <w:ind w:left="5082" w:hanging="360"/>
      </w:pPr>
      <w:rPr>
        <w:rFonts w:hint="default"/>
        <w:lang w:val="en-US" w:eastAsia="en-US" w:bidi="ar-SA"/>
      </w:rPr>
    </w:lvl>
    <w:lvl w:ilvl="6" w:tplc="DEFCF8B2">
      <w:numFmt w:val="bullet"/>
      <w:lvlText w:val="•"/>
      <w:lvlJc w:val="left"/>
      <w:pPr>
        <w:ind w:left="5731" w:hanging="360"/>
      </w:pPr>
      <w:rPr>
        <w:rFonts w:hint="default"/>
        <w:lang w:val="en-US" w:eastAsia="en-US" w:bidi="ar-SA"/>
      </w:rPr>
    </w:lvl>
    <w:lvl w:ilvl="7" w:tplc="87BEF746">
      <w:numFmt w:val="bullet"/>
      <w:lvlText w:val="•"/>
      <w:lvlJc w:val="left"/>
      <w:pPr>
        <w:ind w:left="6379" w:hanging="360"/>
      </w:pPr>
      <w:rPr>
        <w:rFonts w:hint="default"/>
        <w:lang w:val="en-US" w:eastAsia="en-US" w:bidi="ar-SA"/>
      </w:rPr>
    </w:lvl>
    <w:lvl w:ilvl="8" w:tplc="DA1606CA">
      <w:numFmt w:val="bullet"/>
      <w:lvlText w:val="•"/>
      <w:lvlJc w:val="left"/>
      <w:pPr>
        <w:ind w:left="7028" w:hanging="360"/>
      </w:pPr>
      <w:rPr>
        <w:rFonts w:hint="default"/>
        <w:lang w:val="en-US" w:eastAsia="en-US" w:bidi="ar-SA"/>
      </w:rPr>
    </w:lvl>
  </w:abstractNum>
  <w:abstractNum w:abstractNumId="3" w15:restartNumberingAfterBreak="0">
    <w:nsid w:val="24A458BB"/>
    <w:multiLevelType w:val="hybridMultilevel"/>
    <w:tmpl w:val="B2C6C828"/>
    <w:lvl w:ilvl="0" w:tplc="34E4877A">
      <w:numFmt w:val="bullet"/>
      <w:lvlText w:val=""/>
      <w:lvlJc w:val="left"/>
      <w:pPr>
        <w:ind w:left="413" w:hanging="360"/>
      </w:pPr>
      <w:rPr>
        <w:rFonts w:ascii="Symbol" w:eastAsia="Symbol" w:hAnsi="Symbol" w:cs="Symbol" w:hint="default"/>
        <w:w w:val="99"/>
        <w:sz w:val="20"/>
        <w:szCs w:val="20"/>
        <w:lang w:val="en-US" w:eastAsia="en-US" w:bidi="ar-SA"/>
      </w:rPr>
    </w:lvl>
    <w:lvl w:ilvl="1" w:tplc="BCF24690">
      <w:numFmt w:val="bullet"/>
      <w:lvlText w:val="•"/>
      <w:lvlJc w:val="left"/>
      <w:pPr>
        <w:ind w:left="856" w:hanging="360"/>
      </w:pPr>
      <w:rPr>
        <w:rFonts w:hint="default"/>
        <w:lang w:val="en-US" w:eastAsia="en-US" w:bidi="ar-SA"/>
      </w:rPr>
    </w:lvl>
    <w:lvl w:ilvl="2" w:tplc="6AD02CB6">
      <w:numFmt w:val="bullet"/>
      <w:lvlText w:val="•"/>
      <w:lvlJc w:val="left"/>
      <w:pPr>
        <w:ind w:left="1292" w:hanging="360"/>
      </w:pPr>
      <w:rPr>
        <w:rFonts w:hint="default"/>
        <w:lang w:val="en-US" w:eastAsia="en-US" w:bidi="ar-SA"/>
      </w:rPr>
    </w:lvl>
    <w:lvl w:ilvl="3" w:tplc="8778869C">
      <w:numFmt w:val="bullet"/>
      <w:lvlText w:val="•"/>
      <w:lvlJc w:val="left"/>
      <w:pPr>
        <w:ind w:left="1728" w:hanging="360"/>
      </w:pPr>
      <w:rPr>
        <w:rFonts w:hint="default"/>
        <w:lang w:val="en-US" w:eastAsia="en-US" w:bidi="ar-SA"/>
      </w:rPr>
    </w:lvl>
    <w:lvl w:ilvl="4" w:tplc="9F7615C0">
      <w:numFmt w:val="bullet"/>
      <w:lvlText w:val="•"/>
      <w:lvlJc w:val="left"/>
      <w:pPr>
        <w:ind w:left="2164" w:hanging="360"/>
      </w:pPr>
      <w:rPr>
        <w:rFonts w:hint="default"/>
        <w:lang w:val="en-US" w:eastAsia="en-US" w:bidi="ar-SA"/>
      </w:rPr>
    </w:lvl>
    <w:lvl w:ilvl="5" w:tplc="E3027472">
      <w:numFmt w:val="bullet"/>
      <w:lvlText w:val="•"/>
      <w:lvlJc w:val="left"/>
      <w:pPr>
        <w:ind w:left="2600" w:hanging="360"/>
      </w:pPr>
      <w:rPr>
        <w:rFonts w:hint="default"/>
        <w:lang w:val="en-US" w:eastAsia="en-US" w:bidi="ar-SA"/>
      </w:rPr>
    </w:lvl>
    <w:lvl w:ilvl="6" w:tplc="D2988B6C">
      <w:numFmt w:val="bullet"/>
      <w:lvlText w:val="•"/>
      <w:lvlJc w:val="left"/>
      <w:pPr>
        <w:ind w:left="3036" w:hanging="360"/>
      </w:pPr>
      <w:rPr>
        <w:rFonts w:hint="default"/>
        <w:lang w:val="en-US" w:eastAsia="en-US" w:bidi="ar-SA"/>
      </w:rPr>
    </w:lvl>
    <w:lvl w:ilvl="7" w:tplc="580ADE5A">
      <w:numFmt w:val="bullet"/>
      <w:lvlText w:val="•"/>
      <w:lvlJc w:val="left"/>
      <w:pPr>
        <w:ind w:left="3472" w:hanging="360"/>
      </w:pPr>
      <w:rPr>
        <w:rFonts w:hint="default"/>
        <w:lang w:val="en-US" w:eastAsia="en-US" w:bidi="ar-SA"/>
      </w:rPr>
    </w:lvl>
    <w:lvl w:ilvl="8" w:tplc="E13A1B12">
      <w:numFmt w:val="bullet"/>
      <w:lvlText w:val="•"/>
      <w:lvlJc w:val="left"/>
      <w:pPr>
        <w:ind w:left="3908" w:hanging="360"/>
      </w:pPr>
      <w:rPr>
        <w:rFonts w:hint="default"/>
        <w:lang w:val="en-US" w:eastAsia="en-US" w:bidi="ar-SA"/>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658B"/>
    <w:multiLevelType w:val="hybridMultilevel"/>
    <w:tmpl w:val="881C12FA"/>
    <w:lvl w:ilvl="0" w:tplc="6BD8B6A4">
      <w:numFmt w:val="bullet"/>
      <w:lvlText w:val=""/>
      <w:lvlJc w:val="left"/>
      <w:pPr>
        <w:ind w:left="4796" w:hanging="360"/>
      </w:pPr>
      <w:rPr>
        <w:rFonts w:ascii="Symbol" w:eastAsia="Symbol" w:hAnsi="Symbol" w:cs="Symbol" w:hint="default"/>
        <w:w w:val="99"/>
        <w:sz w:val="20"/>
        <w:szCs w:val="20"/>
        <w:lang w:val="en-US" w:eastAsia="en-US" w:bidi="ar-SA"/>
      </w:rPr>
    </w:lvl>
    <w:lvl w:ilvl="1" w:tplc="27E00594">
      <w:numFmt w:val="bullet"/>
      <w:lvlText w:val="•"/>
      <w:lvlJc w:val="left"/>
      <w:pPr>
        <w:ind w:left="5395" w:hanging="360"/>
      </w:pPr>
      <w:rPr>
        <w:rFonts w:hint="default"/>
        <w:lang w:val="en-US" w:eastAsia="en-US" w:bidi="ar-SA"/>
      </w:rPr>
    </w:lvl>
    <w:lvl w:ilvl="2" w:tplc="390E4DD6">
      <w:numFmt w:val="bullet"/>
      <w:lvlText w:val="•"/>
      <w:lvlJc w:val="left"/>
      <w:pPr>
        <w:ind w:left="5991" w:hanging="360"/>
      </w:pPr>
      <w:rPr>
        <w:rFonts w:hint="default"/>
        <w:lang w:val="en-US" w:eastAsia="en-US" w:bidi="ar-SA"/>
      </w:rPr>
    </w:lvl>
    <w:lvl w:ilvl="3" w:tplc="8988C4D0">
      <w:numFmt w:val="bullet"/>
      <w:lvlText w:val="•"/>
      <w:lvlJc w:val="left"/>
      <w:pPr>
        <w:ind w:left="6586" w:hanging="360"/>
      </w:pPr>
      <w:rPr>
        <w:rFonts w:hint="default"/>
        <w:lang w:val="en-US" w:eastAsia="en-US" w:bidi="ar-SA"/>
      </w:rPr>
    </w:lvl>
    <w:lvl w:ilvl="4" w:tplc="EA820516">
      <w:numFmt w:val="bullet"/>
      <w:lvlText w:val="•"/>
      <w:lvlJc w:val="left"/>
      <w:pPr>
        <w:ind w:left="7182" w:hanging="360"/>
      </w:pPr>
      <w:rPr>
        <w:rFonts w:hint="default"/>
        <w:lang w:val="en-US" w:eastAsia="en-US" w:bidi="ar-SA"/>
      </w:rPr>
    </w:lvl>
    <w:lvl w:ilvl="5" w:tplc="89E8F622">
      <w:numFmt w:val="bullet"/>
      <w:lvlText w:val="•"/>
      <w:lvlJc w:val="left"/>
      <w:pPr>
        <w:ind w:left="7777" w:hanging="360"/>
      </w:pPr>
      <w:rPr>
        <w:rFonts w:hint="default"/>
        <w:lang w:val="en-US" w:eastAsia="en-US" w:bidi="ar-SA"/>
      </w:rPr>
    </w:lvl>
    <w:lvl w:ilvl="6" w:tplc="3664F2EA">
      <w:numFmt w:val="bullet"/>
      <w:lvlText w:val="•"/>
      <w:lvlJc w:val="left"/>
      <w:pPr>
        <w:ind w:left="8373" w:hanging="360"/>
      </w:pPr>
      <w:rPr>
        <w:rFonts w:hint="default"/>
        <w:lang w:val="en-US" w:eastAsia="en-US" w:bidi="ar-SA"/>
      </w:rPr>
    </w:lvl>
    <w:lvl w:ilvl="7" w:tplc="80CC83CE">
      <w:numFmt w:val="bullet"/>
      <w:lvlText w:val="•"/>
      <w:lvlJc w:val="left"/>
      <w:pPr>
        <w:ind w:left="8968" w:hanging="360"/>
      </w:pPr>
      <w:rPr>
        <w:rFonts w:hint="default"/>
        <w:lang w:val="en-US" w:eastAsia="en-US" w:bidi="ar-SA"/>
      </w:rPr>
    </w:lvl>
    <w:lvl w:ilvl="8" w:tplc="0B7E42AE">
      <w:numFmt w:val="bullet"/>
      <w:lvlText w:val="•"/>
      <w:lvlJc w:val="left"/>
      <w:pPr>
        <w:ind w:left="9564" w:hanging="360"/>
      </w:pPr>
      <w:rPr>
        <w:rFonts w:hint="default"/>
        <w:lang w:val="en-US" w:eastAsia="en-US" w:bidi="ar-SA"/>
      </w:rPr>
    </w:lvl>
  </w:abstractNum>
  <w:abstractNum w:abstractNumId="6" w15:restartNumberingAfterBreak="0">
    <w:nsid w:val="38D03821"/>
    <w:multiLevelType w:val="hybridMultilevel"/>
    <w:tmpl w:val="2180AA14"/>
    <w:lvl w:ilvl="0" w:tplc="54F233A8">
      <w:numFmt w:val="bullet"/>
      <w:lvlText w:val=""/>
      <w:lvlJc w:val="left"/>
      <w:pPr>
        <w:ind w:left="413" w:hanging="360"/>
      </w:pPr>
      <w:rPr>
        <w:rFonts w:ascii="Symbol" w:eastAsia="Symbol" w:hAnsi="Symbol" w:cs="Symbol" w:hint="default"/>
        <w:w w:val="99"/>
        <w:sz w:val="20"/>
        <w:szCs w:val="20"/>
        <w:lang w:val="en-US" w:eastAsia="en-US" w:bidi="ar-SA"/>
      </w:rPr>
    </w:lvl>
    <w:lvl w:ilvl="1" w:tplc="01DCA958">
      <w:numFmt w:val="bullet"/>
      <w:lvlText w:val="•"/>
      <w:lvlJc w:val="left"/>
      <w:pPr>
        <w:ind w:left="856" w:hanging="360"/>
      </w:pPr>
      <w:rPr>
        <w:rFonts w:hint="default"/>
        <w:lang w:val="en-US" w:eastAsia="en-US" w:bidi="ar-SA"/>
      </w:rPr>
    </w:lvl>
    <w:lvl w:ilvl="2" w:tplc="01626D24">
      <w:numFmt w:val="bullet"/>
      <w:lvlText w:val="•"/>
      <w:lvlJc w:val="left"/>
      <w:pPr>
        <w:ind w:left="1292" w:hanging="360"/>
      </w:pPr>
      <w:rPr>
        <w:rFonts w:hint="default"/>
        <w:lang w:val="en-US" w:eastAsia="en-US" w:bidi="ar-SA"/>
      </w:rPr>
    </w:lvl>
    <w:lvl w:ilvl="3" w:tplc="7DB61D00">
      <w:numFmt w:val="bullet"/>
      <w:lvlText w:val="•"/>
      <w:lvlJc w:val="left"/>
      <w:pPr>
        <w:ind w:left="1728" w:hanging="360"/>
      </w:pPr>
      <w:rPr>
        <w:rFonts w:hint="default"/>
        <w:lang w:val="en-US" w:eastAsia="en-US" w:bidi="ar-SA"/>
      </w:rPr>
    </w:lvl>
    <w:lvl w:ilvl="4" w:tplc="FF24B648">
      <w:numFmt w:val="bullet"/>
      <w:lvlText w:val="•"/>
      <w:lvlJc w:val="left"/>
      <w:pPr>
        <w:ind w:left="2164" w:hanging="360"/>
      </w:pPr>
      <w:rPr>
        <w:rFonts w:hint="default"/>
        <w:lang w:val="en-US" w:eastAsia="en-US" w:bidi="ar-SA"/>
      </w:rPr>
    </w:lvl>
    <w:lvl w:ilvl="5" w:tplc="955A1D4C">
      <w:numFmt w:val="bullet"/>
      <w:lvlText w:val="•"/>
      <w:lvlJc w:val="left"/>
      <w:pPr>
        <w:ind w:left="2600" w:hanging="360"/>
      </w:pPr>
      <w:rPr>
        <w:rFonts w:hint="default"/>
        <w:lang w:val="en-US" w:eastAsia="en-US" w:bidi="ar-SA"/>
      </w:rPr>
    </w:lvl>
    <w:lvl w:ilvl="6" w:tplc="2D34AD72">
      <w:numFmt w:val="bullet"/>
      <w:lvlText w:val="•"/>
      <w:lvlJc w:val="left"/>
      <w:pPr>
        <w:ind w:left="3036" w:hanging="360"/>
      </w:pPr>
      <w:rPr>
        <w:rFonts w:hint="default"/>
        <w:lang w:val="en-US" w:eastAsia="en-US" w:bidi="ar-SA"/>
      </w:rPr>
    </w:lvl>
    <w:lvl w:ilvl="7" w:tplc="5C0A674C">
      <w:numFmt w:val="bullet"/>
      <w:lvlText w:val="•"/>
      <w:lvlJc w:val="left"/>
      <w:pPr>
        <w:ind w:left="3472" w:hanging="360"/>
      </w:pPr>
      <w:rPr>
        <w:rFonts w:hint="default"/>
        <w:lang w:val="en-US" w:eastAsia="en-US" w:bidi="ar-SA"/>
      </w:rPr>
    </w:lvl>
    <w:lvl w:ilvl="8" w:tplc="5CE06C6A">
      <w:numFmt w:val="bullet"/>
      <w:lvlText w:val="•"/>
      <w:lvlJc w:val="left"/>
      <w:pPr>
        <w:ind w:left="3908" w:hanging="360"/>
      </w:pPr>
      <w:rPr>
        <w:rFonts w:hint="default"/>
        <w:lang w:val="en-US" w:eastAsia="en-US" w:bidi="ar-SA"/>
      </w:rPr>
    </w:lvl>
  </w:abstractNum>
  <w:abstractNum w:abstractNumId="7" w15:restartNumberingAfterBreak="0">
    <w:nsid w:val="3E7E1A69"/>
    <w:multiLevelType w:val="hybridMultilevel"/>
    <w:tmpl w:val="D2B64B06"/>
    <w:lvl w:ilvl="0" w:tplc="9544D3AC">
      <w:numFmt w:val="bullet"/>
      <w:lvlText w:val=""/>
      <w:lvlJc w:val="left"/>
      <w:pPr>
        <w:ind w:left="437" w:hanging="360"/>
      </w:pPr>
      <w:rPr>
        <w:rFonts w:ascii="Symbol" w:eastAsia="Symbol" w:hAnsi="Symbol" w:cs="Symbol" w:hint="default"/>
        <w:w w:val="99"/>
        <w:sz w:val="20"/>
        <w:szCs w:val="20"/>
        <w:lang w:val="en-US" w:eastAsia="en-US" w:bidi="ar-SA"/>
      </w:rPr>
    </w:lvl>
    <w:lvl w:ilvl="1" w:tplc="1BF266EA">
      <w:numFmt w:val="bullet"/>
      <w:lvlText w:val="•"/>
      <w:lvlJc w:val="left"/>
      <w:pPr>
        <w:ind w:left="877" w:hanging="360"/>
      </w:pPr>
      <w:rPr>
        <w:rFonts w:hint="default"/>
        <w:lang w:val="en-US" w:eastAsia="en-US" w:bidi="ar-SA"/>
      </w:rPr>
    </w:lvl>
    <w:lvl w:ilvl="2" w:tplc="A2504FAE">
      <w:numFmt w:val="bullet"/>
      <w:lvlText w:val="•"/>
      <w:lvlJc w:val="left"/>
      <w:pPr>
        <w:ind w:left="1314" w:hanging="360"/>
      </w:pPr>
      <w:rPr>
        <w:rFonts w:hint="default"/>
        <w:lang w:val="en-US" w:eastAsia="en-US" w:bidi="ar-SA"/>
      </w:rPr>
    </w:lvl>
    <w:lvl w:ilvl="3" w:tplc="15B0870A">
      <w:numFmt w:val="bullet"/>
      <w:lvlText w:val="•"/>
      <w:lvlJc w:val="left"/>
      <w:pPr>
        <w:ind w:left="1751" w:hanging="360"/>
      </w:pPr>
      <w:rPr>
        <w:rFonts w:hint="default"/>
        <w:lang w:val="en-US" w:eastAsia="en-US" w:bidi="ar-SA"/>
      </w:rPr>
    </w:lvl>
    <w:lvl w:ilvl="4" w:tplc="0FC8C976">
      <w:numFmt w:val="bullet"/>
      <w:lvlText w:val="•"/>
      <w:lvlJc w:val="left"/>
      <w:pPr>
        <w:ind w:left="2188" w:hanging="360"/>
      </w:pPr>
      <w:rPr>
        <w:rFonts w:hint="default"/>
        <w:lang w:val="en-US" w:eastAsia="en-US" w:bidi="ar-SA"/>
      </w:rPr>
    </w:lvl>
    <w:lvl w:ilvl="5" w:tplc="3E48C628">
      <w:numFmt w:val="bullet"/>
      <w:lvlText w:val="•"/>
      <w:lvlJc w:val="left"/>
      <w:pPr>
        <w:ind w:left="2625" w:hanging="360"/>
      </w:pPr>
      <w:rPr>
        <w:rFonts w:hint="default"/>
        <w:lang w:val="en-US" w:eastAsia="en-US" w:bidi="ar-SA"/>
      </w:rPr>
    </w:lvl>
    <w:lvl w:ilvl="6" w:tplc="6E1CC7B2">
      <w:numFmt w:val="bullet"/>
      <w:lvlText w:val="•"/>
      <w:lvlJc w:val="left"/>
      <w:pPr>
        <w:ind w:left="3062" w:hanging="360"/>
      </w:pPr>
      <w:rPr>
        <w:rFonts w:hint="default"/>
        <w:lang w:val="en-US" w:eastAsia="en-US" w:bidi="ar-SA"/>
      </w:rPr>
    </w:lvl>
    <w:lvl w:ilvl="7" w:tplc="72DA798C">
      <w:numFmt w:val="bullet"/>
      <w:lvlText w:val="•"/>
      <w:lvlJc w:val="left"/>
      <w:pPr>
        <w:ind w:left="3499" w:hanging="360"/>
      </w:pPr>
      <w:rPr>
        <w:rFonts w:hint="default"/>
        <w:lang w:val="en-US" w:eastAsia="en-US" w:bidi="ar-SA"/>
      </w:rPr>
    </w:lvl>
    <w:lvl w:ilvl="8" w:tplc="66D8F9B6">
      <w:numFmt w:val="bullet"/>
      <w:lvlText w:val="•"/>
      <w:lvlJc w:val="left"/>
      <w:pPr>
        <w:ind w:left="3936" w:hanging="360"/>
      </w:pPr>
      <w:rPr>
        <w:rFonts w:hint="default"/>
        <w:lang w:val="en-US" w:eastAsia="en-US" w:bidi="ar-SA"/>
      </w:rPr>
    </w:lvl>
  </w:abstractNum>
  <w:abstractNum w:abstractNumId="8" w15:restartNumberingAfterBreak="0">
    <w:nsid w:val="3F462644"/>
    <w:multiLevelType w:val="hybridMultilevel"/>
    <w:tmpl w:val="8A92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8D0DA2"/>
    <w:multiLevelType w:val="hybridMultilevel"/>
    <w:tmpl w:val="9E26A780"/>
    <w:lvl w:ilvl="0" w:tplc="8188E6C4">
      <w:numFmt w:val="bullet"/>
      <w:lvlText w:val="•"/>
      <w:lvlJc w:val="left"/>
      <w:pPr>
        <w:ind w:left="540" w:hanging="360"/>
      </w:pPr>
      <w:rPr>
        <w:rFonts w:ascii="Arial MT" w:eastAsia="Arial MT" w:hAnsi="Arial MT" w:cs="Arial MT"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0" w15:restartNumberingAfterBreak="0">
    <w:nsid w:val="4FB22123"/>
    <w:multiLevelType w:val="hybridMultilevel"/>
    <w:tmpl w:val="F31CFE7E"/>
    <w:lvl w:ilvl="0" w:tplc="B38688F4">
      <w:numFmt w:val="bullet"/>
      <w:lvlText w:val=""/>
      <w:lvlJc w:val="left"/>
      <w:pPr>
        <w:ind w:left="413" w:hanging="360"/>
      </w:pPr>
      <w:rPr>
        <w:rFonts w:ascii="Symbol" w:eastAsia="Symbol" w:hAnsi="Symbol" w:cs="Symbol" w:hint="default"/>
        <w:w w:val="99"/>
        <w:sz w:val="20"/>
        <w:szCs w:val="20"/>
        <w:lang w:val="en-US" w:eastAsia="en-US" w:bidi="ar-SA"/>
      </w:rPr>
    </w:lvl>
    <w:lvl w:ilvl="1" w:tplc="6AFCDDBE">
      <w:numFmt w:val="bullet"/>
      <w:lvlText w:val="•"/>
      <w:lvlJc w:val="left"/>
      <w:pPr>
        <w:ind w:left="856" w:hanging="360"/>
      </w:pPr>
      <w:rPr>
        <w:rFonts w:hint="default"/>
        <w:lang w:val="en-US" w:eastAsia="en-US" w:bidi="ar-SA"/>
      </w:rPr>
    </w:lvl>
    <w:lvl w:ilvl="2" w:tplc="3BBCE42A">
      <w:numFmt w:val="bullet"/>
      <w:lvlText w:val="•"/>
      <w:lvlJc w:val="left"/>
      <w:pPr>
        <w:ind w:left="1292" w:hanging="360"/>
      </w:pPr>
      <w:rPr>
        <w:rFonts w:hint="default"/>
        <w:lang w:val="en-US" w:eastAsia="en-US" w:bidi="ar-SA"/>
      </w:rPr>
    </w:lvl>
    <w:lvl w:ilvl="3" w:tplc="DF9CF2EA">
      <w:numFmt w:val="bullet"/>
      <w:lvlText w:val="•"/>
      <w:lvlJc w:val="left"/>
      <w:pPr>
        <w:ind w:left="1728" w:hanging="360"/>
      </w:pPr>
      <w:rPr>
        <w:rFonts w:hint="default"/>
        <w:lang w:val="en-US" w:eastAsia="en-US" w:bidi="ar-SA"/>
      </w:rPr>
    </w:lvl>
    <w:lvl w:ilvl="4" w:tplc="A5B6D75A">
      <w:numFmt w:val="bullet"/>
      <w:lvlText w:val="•"/>
      <w:lvlJc w:val="left"/>
      <w:pPr>
        <w:ind w:left="2164" w:hanging="360"/>
      </w:pPr>
      <w:rPr>
        <w:rFonts w:hint="default"/>
        <w:lang w:val="en-US" w:eastAsia="en-US" w:bidi="ar-SA"/>
      </w:rPr>
    </w:lvl>
    <w:lvl w:ilvl="5" w:tplc="2D58FDBE">
      <w:numFmt w:val="bullet"/>
      <w:lvlText w:val="•"/>
      <w:lvlJc w:val="left"/>
      <w:pPr>
        <w:ind w:left="2600" w:hanging="360"/>
      </w:pPr>
      <w:rPr>
        <w:rFonts w:hint="default"/>
        <w:lang w:val="en-US" w:eastAsia="en-US" w:bidi="ar-SA"/>
      </w:rPr>
    </w:lvl>
    <w:lvl w:ilvl="6" w:tplc="2A5452DA">
      <w:numFmt w:val="bullet"/>
      <w:lvlText w:val="•"/>
      <w:lvlJc w:val="left"/>
      <w:pPr>
        <w:ind w:left="3036" w:hanging="360"/>
      </w:pPr>
      <w:rPr>
        <w:rFonts w:hint="default"/>
        <w:lang w:val="en-US" w:eastAsia="en-US" w:bidi="ar-SA"/>
      </w:rPr>
    </w:lvl>
    <w:lvl w:ilvl="7" w:tplc="F26A5C5C">
      <w:numFmt w:val="bullet"/>
      <w:lvlText w:val="•"/>
      <w:lvlJc w:val="left"/>
      <w:pPr>
        <w:ind w:left="3472" w:hanging="360"/>
      </w:pPr>
      <w:rPr>
        <w:rFonts w:hint="default"/>
        <w:lang w:val="en-US" w:eastAsia="en-US" w:bidi="ar-SA"/>
      </w:rPr>
    </w:lvl>
    <w:lvl w:ilvl="8" w:tplc="909C4A18">
      <w:numFmt w:val="bullet"/>
      <w:lvlText w:val="•"/>
      <w:lvlJc w:val="left"/>
      <w:pPr>
        <w:ind w:left="3908" w:hanging="360"/>
      </w:pPr>
      <w:rPr>
        <w:rFonts w:hint="default"/>
        <w:lang w:val="en-US" w:eastAsia="en-US" w:bidi="ar-SA"/>
      </w:rPr>
    </w:lvl>
  </w:abstractNum>
  <w:abstractNum w:abstractNumId="11" w15:restartNumberingAfterBreak="0">
    <w:nsid w:val="575D4F20"/>
    <w:multiLevelType w:val="hybridMultilevel"/>
    <w:tmpl w:val="74147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053F58"/>
    <w:multiLevelType w:val="hybridMultilevel"/>
    <w:tmpl w:val="982E89F0"/>
    <w:lvl w:ilvl="0" w:tplc="5E846B6A">
      <w:numFmt w:val="bullet"/>
      <w:lvlText w:val=""/>
      <w:lvlJc w:val="left"/>
      <w:pPr>
        <w:ind w:left="413" w:hanging="360"/>
      </w:pPr>
      <w:rPr>
        <w:rFonts w:ascii="Symbol" w:eastAsia="Symbol" w:hAnsi="Symbol" w:cs="Symbol" w:hint="default"/>
        <w:w w:val="99"/>
        <w:sz w:val="20"/>
        <w:szCs w:val="20"/>
        <w:lang w:val="en-US" w:eastAsia="en-US" w:bidi="ar-SA"/>
      </w:rPr>
    </w:lvl>
    <w:lvl w:ilvl="1" w:tplc="5AE80D44">
      <w:numFmt w:val="bullet"/>
      <w:lvlText w:val="•"/>
      <w:lvlJc w:val="left"/>
      <w:pPr>
        <w:ind w:left="856" w:hanging="360"/>
      </w:pPr>
      <w:rPr>
        <w:rFonts w:hint="default"/>
        <w:lang w:val="en-US" w:eastAsia="en-US" w:bidi="ar-SA"/>
      </w:rPr>
    </w:lvl>
    <w:lvl w:ilvl="2" w:tplc="358239CC">
      <w:numFmt w:val="bullet"/>
      <w:lvlText w:val="•"/>
      <w:lvlJc w:val="left"/>
      <w:pPr>
        <w:ind w:left="1292" w:hanging="360"/>
      </w:pPr>
      <w:rPr>
        <w:rFonts w:hint="default"/>
        <w:lang w:val="en-US" w:eastAsia="en-US" w:bidi="ar-SA"/>
      </w:rPr>
    </w:lvl>
    <w:lvl w:ilvl="3" w:tplc="D8806514">
      <w:numFmt w:val="bullet"/>
      <w:lvlText w:val="•"/>
      <w:lvlJc w:val="left"/>
      <w:pPr>
        <w:ind w:left="1728" w:hanging="360"/>
      </w:pPr>
      <w:rPr>
        <w:rFonts w:hint="default"/>
        <w:lang w:val="en-US" w:eastAsia="en-US" w:bidi="ar-SA"/>
      </w:rPr>
    </w:lvl>
    <w:lvl w:ilvl="4" w:tplc="35F443FC">
      <w:numFmt w:val="bullet"/>
      <w:lvlText w:val="•"/>
      <w:lvlJc w:val="left"/>
      <w:pPr>
        <w:ind w:left="2164" w:hanging="360"/>
      </w:pPr>
      <w:rPr>
        <w:rFonts w:hint="default"/>
        <w:lang w:val="en-US" w:eastAsia="en-US" w:bidi="ar-SA"/>
      </w:rPr>
    </w:lvl>
    <w:lvl w:ilvl="5" w:tplc="A0B0F270">
      <w:numFmt w:val="bullet"/>
      <w:lvlText w:val="•"/>
      <w:lvlJc w:val="left"/>
      <w:pPr>
        <w:ind w:left="2600" w:hanging="360"/>
      </w:pPr>
      <w:rPr>
        <w:rFonts w:hint="default"/>
        <w:lang w:val="en-US" w:eastAsia="en-US" w:bidi="ar-SA"/>
      </w:rPr>
    </w:lvl>
    <w:lvl w:ilvl="6" w:tplc="69D46654">
      <w:numFmt w:val="bullet"/>
      <w:lvlText w:val="•"/>
      <w:lvlJc w:val="left"/>
      <w:pPr>
        <w:ind w:left="3036" w:hanging="360"/>
      </w:pPr>
      <w:rPr>
        <w:rFonts w:hint="default"/>
        <w:lang w:val="en-US" w:eastAsia="en-US" w:bidi="ar-SA"/>
      </w:rPr>
    </w:lvl>
    <w:lvl w:ilvl="7" w:tplc="159E98E0">
      <w:numFmt w:val="bullet"/>
      <w:lvlText w:val="•"/>
      <w:lvlJc w:val="left"/>
      <w:pPr>
        <w:ind w:left="3472" w:hanging="360"/>
      </w:pPr>
      <w:rPr>
        <w:rFonts w:hint="default"/>
        <w:lang w:val="en-US" w:eastAsia="en-US" w:bidi="ar-SA"/>
      </w:rPr>
    </w:lvl>
    <w:lvl w:ilvl="8" w:tplc="775EC252">
      <w:numFmt w:val="bullet"/>
      <w:lvlText w:val="•"/>
      <w:lvlJc w:val="left"/>
      <w:pPr>
        <w:ind w:left="3908" w:hanging="360"/>
      </w:pPr>
      <w:rPr>
        <w:rFonts w:hint="default"/>
        <w:lang w:val="en-US" w:eastAsia="en-US" w:bidi="ar-SA"/>
      </w:rPr>
    </w:lvl>
  </w:abstractNum>
  <w:abstractNum w:abstractNumId="13" w15:restartNumberingAfterBreak="0">
    <w:nsid w:val="66BA2EB3"/>
    <w:multiLevelType w:val="hybridMultilevel"/>
    <w:tmpl w:val="7B40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5D585B"/>
    <w:multiLevelType w:val="hybridMultilevel"/>
    <w:tmpl w:val="E710008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5" w15:restartNumberingAfterBreak="0">
    <w:nsid w:val="75580504"/>
    <w:multiLevelType w:val="hybridMultilevel"/>
    <w:tmpl w:val="290C392A"/>
    <w:lvl w:ilvl="0" w:tplc="4F201272">
      <w:numFmt w:val="bullet"/>
      <w:lvlText w:val=""/>
      <w:lvlJc w:val="left"/>
      <w:pPr>
        <w:ind w:left="900" w:hanging="361"/>
      </w:pPr>
      <w:rPr>
        <w:rFonts w:ascii="Symbol" w:eastAsia="Symbol" w:hAnsi="Symbol" w:cs="Symbol" w:hint="default"/>
        <w:w w:val="100"/>
        <w:sz w:val="22"/>
        <w:szCs w:val="22"/>
        <w:lang w:val="en-US" w:eastAsia="en-US" w:bidi="ar-SA"/>
      </w:rPr>
    </w:lvl>
    <w:lvl w:ilvl="1" w:tplc="16AE6C4C">
      <w:numFmt w:val="bullet"/>
      <w:lvlText w:val="•"/>
      <w:lvlJc w:val="left"/>
      <w:pPr>
        <w:ind w:left="1920" w:hanging="361"/>
      </w:pPr>
      <w:rPr>
        <w:rFonts w:hint="default"/>
        <w:lang w:val="en-US" w:eastAsia="en-US" w:bidi="ar-SA"/>
      </w:rPr>
    </w:lvl>
    <w:lvl w:ilvl="2" w:tplc="0F8CD010">
      <w:numFmt w:val="bullet"/>
      <w:lvlText w:val="•"/>
      <w:lvlJc w:val="left"/>
      <w:pPr>
        <w:ind w:left="2940" w:hanging="361"/>
      </w:pPr>
      <w:rPr>
        <w:rFonts w:hint="default"/>
        <w:lang w:val="en-US" w:eastAsia="en-US" w:bidi="ar-SA"/>
      </w:rPr>
    </w:lvl>
    <w:lvl w:ilvl="3" w:tplc="91BEA546">
      <w:numFmt w:val="bullet"/>
      <w:lvlText w:val="•"/>
      <w:lvlJc w:val="left"/>
      <w:pPr>
        <w:ind w:left="3960" w:hanging="361"/>
      </w:pPr>
      <w:rPr>
        <w:rFonts w:hint="default"/>
        <w:lang w:val="en-US" w:eastAsia="en-US" w:bidi="ar-SA"/>
      </w:rPr>
    </w:lvl>
    <w:lvl w:ilvl="4" w:tplc="0BAACF5A">
      <w:numFmt w:val="bullet"/>
      <w:lvlText w:val="•"/>
      <w:lvlJc w:val="left"/>
      <w:pPr>
        <w:ind w:left="4980" w:hanging="361"/>
      </w:pPr>
      <w:rPr>
        <w:rFonts w:hint="default"/>
        <w:lang w:val="en-US" w:eastAsia="en-US" w:bidi="ar-SA"/>
      </w:rPr>
    </w:lvl>
    <w:lvl w:ilvl="5" w:tplc="6D688CFA">
      <w:numFmt w:val="bullet"/>
      <w:lvlText w:val="•"/>
      <w:lvlJc w:val="left"/>
      <w:pPr>
        <w:ind w:left="6000" w:hanging="361"/>
      </w:pPr>
      <w:rPr>
        <w:rFonts w:hint="default"/>
        <w:lang w:val="en-US" w:eastAsia="en-US" w:bidi="ar-SA"/>
      </w:rPr>
    </w:lvl>
    <w:lvl w:ilvl="6" w:tplc="F31AD8C8">
      <w:numFmt w:val="bullet"/>
      <w:lvlText w:val="•"/>
      <w:lvlJc w:val="left"/>
      <w:pPr>
        <w:ind w:left="7020" w:hanging="361"/>
      </w:pPr>
      <w:rPr>
        <w:rFonts w:hint="default"/>
        <w:lang w:val="en-US" w:eastAsia="en-US" w:bidi="ar-SA"/>
      </w:rPr>
    </w:lvl>
    <w:lvl w:ilvl="7" w:tplc="02E09102">
      <w:numFmt w:val="bullet"/>
      <w:lvlText w:val="•"/>
      <w:lvlJc w:val="left"/>
      <w:pPr>
        <w:ind w:left="8040" w:hanging="361"/>
      </w:pPr>
      <w:rPr>
        <w:rFonts w:hint="default"/>
        <w:lang w:val="en-US" w:eastAsia="en-US" w:bidi="ar-SA"/>
      </w:rPr>
    </w:lvl>
    <w:lvl w:ilvl="8" w:tplc="809A1812">
      <w:numFmt w:val="bullet"/>
      <w:lvlText w:val="•"/>
      <w:lvlJc w:val="left"/>
      <w:pPr>
        <w:ind w:left="9060" w:hanging="361"/>
      </w:pPr>
      <w:rPr>
        <w:rFonts w:hint="default"/>
        <w:lang w:val="en-US" w:eastAsia="en-US" w:bidi="ar-SA"/>
      </w:rPr>
    </w:lvl>
  </w:abstractNum>
  <w:abstractNum w:abstractNumId="16" w15:restartNumberingAfterBreak="0">
    <w:nsid w:val="770C6BBD"/>
    <w:multiLevelType w:val="hybridMultilevel"/>
    <w:tmpl w:val="01A4442E"/>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7B76317E"/>
    <w:multiLevelType w:val="hybridMultilevel"/>
    <w:tmpl w:val="EB8859EE"/>
    <w:lvl w:ilvl="0" w:tplc="54A015DC">
      <w:numFmt w:val="bullet"/>
      <w:lvlText w:val=""/>
      <w:lvlJc w:val="left"/>
      <w:pPr>
        <w:ind w:left="437" w:hanging="360"/>
      </w:pPr>
      <w:rPr>
        <w:rFonts w:ascii="Symbol" w:eastAsia="Symbol" w:hAnsi="Symbol" w:cs="Symbol" w:hint="default"/>
        <w:w w:val="99"/>
        <w:sz w:val="20"/>
        <w:szCs w:val="20"/>
        <w:lang w:val="en-US" w:eastAsia="en-US" w:bidi="ar-SA"/>
      </w:rPr>
    </w:lvl>
    <w:lvl w:ilvl="1" w:tplc="EA928110">
      <w:numFmt w:val="bullet"/>
      <w:lvlText w:val="•"/>
      <w:lvlJc w:val="left"/>
      <w:pPr>
        <w:ind w:left="877" w:hanging="360"/>
      </w:pPr>
      <w:rPr>
        <w:rFonts w:hint="default"/>
        <w:lang w:val="en-US" w:eastAsia="en-US" w:bidi="ar-SA"/>
      </w:rPr>
    </w:lvl>
    <w:lvl w:ilvl="2" w:tplc="ABF8D762">
      <w:numFmt w:val="bullet"/>
      <w:lvlText w:val="•"/>
      <w:lvlJc w:val="left"/>
      <w:pPr>
        <w:ind w:left="1314" w:hanging="360"/>
      </w:pPr>
      <w:rPr>
        <w:rFonts w:hint="default"/>
        <w:lang w:val="en-US" w:eastAsia="en-US" w:bidi="ar-SA"/>
      </w:rPr>
    </w:lvl>
    <w:lvl w:ilvl="3" w:tplc="6090FAAC">
      <w:numFmt w:val="bullet"/>
      <w:lvlText w:val="•"/>
      <w:lvlJc w:val="left"/>
      <w:pPr>
        <w:ind w:left="1751" w:hanging="360"/>
      </w:pPr>
      <w:rPr>
        <w:rFonts w:hint="default"/>
        <w:lang w:val="en-US" w:eastAsia="en-US" w:bidi="ar-SA"/>
      </w:rPr>
    </w:lvl>
    <w:lvl w:ilvl="4" w:tplc="48F43868">
      <w:numFmt w:val="bullet"/>
      <w:lvlText w:val="•"/>
      <w:lvlJc w:val="left"/>
      <w:pPr>
        <w:ind w:left="2188" w:hanging="360"/>
      </w:pPr>
      <w:rPr>
        <w:rFonts w:hint="default"/>
        <w:lang w:val="en-US" w:eastAsia="en-US" w:bidi="ar-SA"/>
      </w:rPr>
    </w:lvl>
    <w:lvl w:ilvl="5" w:tplc="4F4EF780">
      <w:numFmt w:val="bullet"/>
      <w:lvlText w:val="•"/>
      <w:lvlJc w:val="left"/>
      <w:pPr>
        <w:ind w:left="2625" w:hanging="360"/>
      </w:pPr>
      <w:rPr>
        <w:rFonts w:hint="default"/>
        <w:lang w:val="en-US" w:eastAsia="en-US" w:bidi="ar-SA"/>
      </w:rPr>
    </w:lvl>
    <w:lvl w:ilvl="6" w:tplc="6F6018D4">
      <w:numFmt w:val="bullet"/>
      <w:lvlText w:val="•"/>
      <w:lvlJc w:val="left"/>
      <w:pPr>
        <w:ind w:left="3062" w:hanging="360"/>
      </w:pPr>
      <w:rPr>
        <w:rFonts w:hint="default"/>
        <w:lang w:val="en-US" w:eastAsia="en-US" w:bidi="ar-SA"/>
      </w:rPr>
    </w:lvl>
    <w:lvl w:ilvl="7" w:tplc="F39A153C">
      <w:numFmt w:val="bullet"/>
      <w:lvlText w:val="•"/>
      <w:lvlJc w:val="left"/>
      <w:pPr>
        <w:ind w:left="3499" w:hanging="360"/>
      </w:pPr>
      <w:rPr>
        <w:rFonts w:hint="default"/>
        <w:lang w:val="en-US" w:eastAsia="en-US" w:bidi="ar-SA"/>
      </w:rPr>
    </w:lvl>
    <w:lvl w:ilvl="8" w:tplc="F37EC538">
      <w:numFmt w:val="bullet"/>
      <w:lvlText w:val="•"/>
      <w:lvlJc w:val="left"/>
      <w:pPr>
        <w:ind w:left="3936" w:hanging="360"/>
      </w:pPr>
      <w:rPr>
        <w:rFonts w:hint="default"/>
        <w:lang w:val="en-US" w:eastAsia="en-US" w:bidi="ar-SA"/>
      </w:rPr>
    </w:lvl>
  </w:abstractNum>
  <w:abstractNum w:abstractNumId="18" w15:restartNumberingAfterBreak="0">
    <w:nsid w:val="7DA87110"/>
    <w:multiLevelType w:val="hybridMultilevel"/>
    <w:tmpl w:val="74EE5D20"/>
    <w:lvl w:ilvl="0" w:tplc="00EA6E4E">
      <w:numFmt w:val="bullet"/>
      <w:lvlText w:val=""/>
      <w:lvlJc w:val="left"/>
      <w:pPr>
        <w:ind w:left="1844" w:hanging="360"/>
      </w:pPr>
      <w:rPr>
        <w:rFonts w:ascii="Symbol" w:eastAsia="Symbol" w:hAnsi="Symbol" w:cs="Symbol" w:hint="default"/>
        <w:w w:val="99"/>
        <w:sz w:val="20"/>
        <w:szCs w:val="20"/>
        <w:lang w:val="en-US" w:eastAsia="en-US" w:bidi="ar-SA"/>
      </w:rPr>
    </w:lvl>
    <w:lvl w:ilvl="1" w:tplc="1DD84986">
      <w:numFmt w:val="bullet"/>
      <w:lvlText w:val="•"/>
      <w:lvlJc w:val="left"/>
      <w:pPr>
        <w:ind w:left="2488" w:hanging="360"/>
      </w:pPr>
      <w:rPr>
        <w:rFonts w:hint="default"/>
        <w:lang w:val="en-US" w:eastAsia="en-US" w:bidi="ar-SA"/>
      </w:rPr>
    </w:lvl>
    <w:lvl w:ilvl="2" w:tplc="1D582BEE">
      <w:numFmt w:val="bullet"/>
      <w:lvlText w:val="•"/>
      <w:lvlJc w:val="left"/>
      <w:pPr>
        <w:ind w:left="3137" w:hanging="360"/>
      </w:pPr>
      <w:rPr>
        <w:rFonts w:hint="default"/>
        <w:lang w:val="en-US" w:eastAsia="en-US" w:bidi="ar-SA"/>
      </w:rPr>
    </w:lvl>
    <w:lvl w:ilvl="3" w:tplc="D10C5AF4">
      <w:numFmt w:val="bullet"/>
      <w:lvlText w:val="•"/>
      <w:lvlJc w:val="left"/>
      <w:pPr>
        <w:ind w:left="3785" w:hanging="360"/>
      </w:pPr>
      <w:rPr>
        <w:rFonts w:hint="default"/>
        <w:lang w:val="en-US" w:eastAsia="en-US" w:bidi="ar-SA"/>
      </w:rPr>
    </w:lvl>
    <w:lvl w:ilvl="4" w:tplc="DD825A56">
      <w:numFmt w:val="bullet"/>
      <w:lvlText w:val="•"/>
      <w:lvlJc w:val="left"/>
      <w:pPr>
        <w:ind w:left="4434" w:hanging="360"/>
      </w:pPr>
      <w:rPr>
        <w:rFonts w:hint="default"/>
        <w:lang w:val="en-US" w:eastAsia="en-US" w:bidi="ar-SA"/>
      </w:rPr>
    </w:lvl>
    <w:lvl w:ilvl="5" w:tplc="F6B89A7E">
      <w:numFmt w:val="bullet"/>
      <w:lvlText w:val="•"/>
      <w:lvlJc w:val="left"/>
      <w:pPr>
        <w:ind w:left="5082" w:hanging="360"/>
      </w:pPr>
      <w:rPr>
        <w:rFonts w:hint="default"/>
        <w:lang w:val="en-US" w:eastAsia="en-US" w:bidi="ar-SA"/>
      </w:rPr>
    </w:lvl>
    <w:lvl w:ilvl="6" w:tplc="464A00B0">
      <w:numFmt w:val="bullet"/>
      <w:lvlText w:val="•"/>
      <w:lvlJc w:val="left"/>
      <w:pPr>
        <w:ind w:left="5731" w:hanging="360"/>
      </w:pPr>
      <w:rPr>
        <w:rFonts w:hint="default"/>
        <w:lang w:val="en-US" w:eastAsia="en-US" w:bidi="ar-SA"/>
      </w:rPr>
    </w:lvl>
    <w:lvl w:ilvl="7" w:tplc="DCD8E56E">
      <w:numFmt w:val="bullet"/>
      <w:lvlText w:val="•"/>
      <w:lvlJc w:val="left"/>
      <w:pPr>
        <w:ind w:left="6379" w:hanging="360"/>
      </w:pPr>
      <w:rPr>
        <w:rFonts w:hint="default"/>
        <w:lang w:val="en-US" w:eastAsia="en-US" w:bidi="ar-SA"/>
      </w:rPr>
    </w:lvl>
    <w:lvl w:ilvl="8" w:tplc="4E56BE74">
      <w:numFmt w:val="bullet"/>
      <w:lvlText w:val="•"/>
      <w:lvlJc w:val="left"/>
      <w:pPr>
        <w:ind w:left="7028" w:hanging="360"/>
      </w:pPr>
      <w:rPr>
        <w:rFonts w:hint="default"/>
        <w:lang w:val="en-US" w:eastAsia="en-US" w:bidi="ar-SA"/>
      </w:rPr>
    </w:lvl>
  </w:abstractNum>
  <w:num w:numId="1" w16cid:durableId="1291474550">
    <w:abstractNumId w:val="17"/>
  </w:num>
  <w:num w:numId="2" w16cid:durableId="1546912042">
    <w:abstractNumId w:val="7"/>
  </w:num>
  <w:num w:numId="3" w16cid:durableId="1440837088">
    <w:abstractNumId w:val="5"/>
  </w:num>
  <w:num w:numId="4" w16cid:durableId="1579170710">
    <w:abstractNumId w:val="6"/>
  </w:num>
  <w:num w:numId="5" w16cid:durableId="181167728">
    <w:abstractNumId w:val="10"/>
  </w:num>
  <w:num w:numId="6" w16cid:durableId="1987467825">
    <w:abstractNumId w:val="12"/>
  </w:num>
  <w:num w:numId="7" w16cid:durableId="562566768">
    <w:abstractNumId w:val="3"/>
  </w:num>
  <w:num w:numId="8" w16cid:durableId="1279876263">
    <w:abstractNumId w:val="18"/>
  </w:num>
  <w:num w:numId="9" w16cid:durableId="507989002">
    <w:abstractNumId w:val="1"/>
  </w:num>
  <w:num w:numId="10" w16cid:durableId="500659275">
    <w:abstractNumId w:val="2"/>
  </w:num>
  <w:num w:numId="11" w16cid:durableId="289865769">
    <w:abstractNumId w:val="15"/>
  </w:num>
  <w:num w:numId="12" w16cid:durableId="939722855">
    <w:abstractNumId w:val="8"/>
  </w:num>
  <w:num w:numId="13" w16cid:durableId="236789042">
    <w:abstractNumId w:val="13"/>
  </w:num>
  <w:num w:numId="14" w16cid:durableId="607199365">
    <w:abstractNumId w:val="4"/>
  </w:num>
  <w:num w:numId="15" w16cid:durableId="1831865786">
    <w:abstractNumId w:val="14"/>
  </w:num>
  <w:num w:numId="16" w16cid:durableId="1331448413">
    <w:abstractNumId w:val="0"/>
  </w:num>
  <w:num w:numId="17" w16cid:durableId="912395917">
    <w:abstractNumId w:val="16"/>
  </w:num>
  <w:num w:numId="18" w16cid:durableId="52629526">
    <w:abstractNumId w:val="9"/>
  </w:num>
  <w:num w:numId="19" w16cid:durableId="1479806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9C"/>
    <w:rsid w:val="00011830"/>
    <w:rsid w:val="00027ACE"/>
    <w:rsid w:val="000524B2"/>
    <w:rsid w:val="00080DC6"/>
    <w:rsid w:val="001358AE"/>
    <w:rsid w:val="0013663B"/>
    <w:rsid w:val="00141E51"/>
    <w:rsid w:val="001B6EA3"/>
    <w:rsid w:val="001B7B3B"/>
    <w:rsid w:val="001D5C9F"/>
    <w:rsid w:val="002B48FE"/>
    <w:rsid w:val="002E0172"/>
    <w:rsid w:val="003147D1"/>
    <w:rsid w:val="00335F9A"/>
    <w:rsid w:val="00366F9C"/>
    <w:rsid w:val="00380C38"/>
    <w:rsid w:val="003B33E5"/>
    <w:rsid w:val="00474B40"/>
    <w:rsid w:val="00485DDB"/>
    <w:rsid w:val="004E56B7"/>
    <w:rsid w:val="004F64EF"/>
    <w:rsid w:val="0055252D"/>
    <w:rsid w:val="006959B3"/>
    <w:rsid w:val="006963CF"/>
    <w:rsid w:val="00703B03"/>
    <w:rsid w:val="00751F8C"/>
    <w:rsid w:val="007C69D5"/>
    <w:rsid w:val="007D3928"/>
    <w:rsid w:val="0082762B"/>
    <w:rsid w:val="008A36E1"/>
    <w:rsid w:val="008C0C51"/>
    <w:rsid w:val="008C2F03"/>
    <w:rsid w:val="00974AEF"/>
    <w:rsid w:val="009A4517"/>
    <w:rsid w:val="009E690F"/>
    <w:rsid w:val="00A106E2"/>
    <w:rsid w:val="00A37015"/>
    <w:rsid w:val="00AA4411"/>
    <w:rsid w:val="00AA5D1E"/>
    <w:rsid w:val="00AB5D82"/>
    <w:rsid w:val="00AD5C8C"/>
    <w:rsid w:val="00B51E58"/>
    <w:rsid w:val="00B74290"/>
    <w:rsid w:val="00BB4112"/>
    <w:rsid w:val="00BE0943"/>
    <w:rsid w:val="00BF4BAD"/>
    <w:rsid w:val="00BF7EB7"/>
    <w:rsid w:val="00C017DE"/>
    <w:rsid w:val="00C43BC9"/>
    <w:rsid w:val="00D1232E"/>
    <w:rsid w:val="00D17B9E"/>
    <w:rsid w:val="00D469D7"/>
    <w:rsid w:val="00D90BDA"/>
    <w:rsid w:val="00DA3D82"/>
    <w:rsid w:val="00DA50FA"/>
    <w:rsid w:val="00DC7462"/>
    <w:rsid w:val="00E76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5DC3"/>
  <w15:docId w15:val="{7746CD5C-9A43-4AA5-9289-1FE034BF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7" w:unhideWhenUsed="1"/>
    <w:lsdException w:name="Body Text First Indent 2" w:semiHidden="1" w:unhideWhenUsed="1"/>
    <w:lsdException w:name="Note Heading" w:semiHidden="1" w:unhideWhenUsed="1"/>
    <w:lsdException w:name="Body Text 2" w:semiHidden="1" w:uiPriority="97"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1"/>
    <w:qFormat/>
    <w:pPr>
      <w:ind w:left="180"/>
      <w:outlineLvl w:val="0"/>
    </w:pPr>
    <w:rPr>
      <w:rFonts w:ascii="Arial" w:eastAsia="Arial" w:hAnsi="Arial" w:cs="Arial"/>
      <w:b/>
      <w:bCs/>
      <w:sz w:val="26"/>
      <w:szCs w:val="26"/>
    </w:rPr>
  </w:style>
  <w:style w:type="paragraph" w:styleId="Heading2">
    <w:name w:val="heading 2"/>
    <w:basedOn w:val="Normal"/>
    <w:uiPriority w:val="1"/>
    <w:qFormat/>
    <w:pPr>
      <w:ind w:left="18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7"/>
      <w:ind w:left="180"/>
    </w:pPr>
    <w:rPr>
      <w:rFonts w:ascii="Arial" w:eastAsia="Arial" w:hAnsi="Arial" w:cs="Arial"/>
      <w:b/>
      <w:bCs/>
      <w:sz w:val="42"/>
      <w:szCs w:val="42"/>
    </w:rPr>
  </w:style>
  <w:style w:type="paragraph" w:styleId="ListParagraph">
    <w:name w:val="List Paragraph"/>
    <w:basedOn w:val="Normal"/>
    <w:uiPriority w:val="1"/>
    <w:qFormat/>
    <w:pPr>
      <w:spacing w:before="7"/>
      <w:ind w:left="900" w:hanging="361"/>
    </w:pPr>
  </w:style>
  <w:style w:type="paragraph" w:customStyle="1" w:styleId="TableParagraph">
    <w:name w:val="Table Paragraph"/>
    <w:basedOn w:val="Normal"/>
    <w:uiPriority w:val="1"/>
    <w:qFormat/>
    <w:pPr>
      <w:ind w:left="413"/>
    </w:pPr>
  </w:style>
  <w:style w:type="character" w:styleId="Hyperlink">
    <w:name w:val="Hyperlink"/>
    <w:basedOn w:val="DefaultParagraphFont"/>
    <w:uiPriority w:val="99"/>
    <w:unhideWhenUsed/>
    <w:rsid w:val="00BE0943"/>
    <w:rPr>
      <w:color w:val="0000FF" w:themeColor="hyperlink"/>
      <w:u w:val="single"/>
    </w:rPr>
  </w:style>
  <w:style w:type="paragraph" w:styleId="Header">
    <w:name w:val="header"/>
    <w:basedOn w:val="Normal"/>
    <w:link w:val="HeaderChar"/>
    <w:uiPriority w:val="99"/>
    <w:unhideWhenUsed/>
    <w:rsid w:val="00D17B9E"/>
    <w:pPr>
      <w:tabs>
        <w:tab w:val="center" w:pos="4513"/>
        <w:tab w:val="right" w:pos="9026"/>
      </w:tabs>
    </w:pPr>
  </w:style>
  <w:style w:type="character" w:customStyle="1" w:styleId="HeaderChar">
    <w:name w:val="Header Char"/>
    <w:basedOn w:val="DefaultParagraphFont"/>
    <w:link w:val="Header"/>
    <w:uiPriority w:val="99"/>
    <w:rsid w:val="00D17B9E"/>
    <w:rPr>
      <w:rFonts w:ascii="Arial MT" w:eastAsia="Arial MT" w:hAnsi="Arial MT" w:cs="Arial MT"/>
    </w:rPr>
  </w:style>
  <w:style w:type="paragraph" w:styleId="Footer">
    <w:name w:val="footer"/>
    <w:basedOn w:val="Normal"/>
    <w:link w:val="FooterChar"/>
    <w:uiPriority w:val="99"/>
    <w:unhideWhenUsed/>
    <w:rsid w:val="00D17B9E"/>
    <w:pPr>
      <w:tabs>
        <w:tab w:val="center" w:pos="4513"/>
        <w:tab w:val="right" w:pos="9026"/>
      </w:tabs>
    </w:pPr>
  </w:style>
  <w:style w:type="character" w:customStyle="1" w:styleId="FooterChar">
    <w:name w:val="Footer Char"/>
    <w:basedOn w:val="DefaultParagraphFont"/>
    <w:link w:val="Footer"/>
    <w:uiPriority w:val="99"/>
    <w:rsid w:val="00D17B9E"/>
    <w:rPr>
      <w:rFonts w:ascii="Arial MT" w:eastAsia="Arial MT" w:hAnsi="Arial MT" w:cs="Arial MT"/>
    </w:rPr>
  </w:style>
  <w:style w:type="character" w:styleId="CommentReference">
    <w:name w:val="annotation reference"/>
    <w:basedOn w:val="DefaultParagraphFont"/>
    <w:uiPriority w:val="99"/>
    <w:semiHidden/>
    <w:unhideWhenUsed/>
    <w:rsid w:val="007C69D5"/>
    <w:rPr>
      <w:sz w:val="16"/>
      <w:szCs w:val="16"/>
    </w:rPr>
  </w:style>
  <w:style w:type="paragraph" w:styleId="CommentText">
    <w:name w:val="annotation text"/>
    <w:basedOn w:val="Normal"/>
    <w:link w:val="CommentTextChar"/>
    <w:uiPriority w:val="99"/>
    <w:semiHidden/>
    <w:unhideWhenUsed/>
    <w:rsid w:val="007C69D5"/>
    <w:rPr>
      <w:sz w:val="20"/>
      <w:szCs w:val="20"/>
    </w:rPr>
  </w:style>
  <w:style w:type="character" w:customStyle="1" w:styleId="CommentTextChar">
    <w:name w:val="Comment Text Char"/>
    <w:basedOn w:val="DefaultParagraphFont"/>
    <w:link w:val="CommentText"/>
    <w:uiPriority w:val="99"/>
    <w:semiHidden/>
    <w:rsid w:val="007C69D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7C69D5"/>
    <w:rPr>
      <w:b/>
      <w:bCs/>
    </w:rPr>
  </w:style>
  <w:style w:type="character" w:customStyle="1" w:styleId="CommentSubjectChar">
    <w:name w:val="Comment Subject Char"/>
    <w:basedOn w:val="CommentTextChar"/>
    <w:link w:val="CommentSubject"/>
    <w:uiPriority w:val="99"/>
    <w:semiHidden/>
    <w:rsid w:val="007C69D5"/>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7C6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9D5"/>
    <w:rPr>
      <w:rFonts w:ascii="Segoe UI" w:eastAsia="Arial MT" w:hAnsi="Segoe UI" w:cs="Segoe UI"/>
      <w:sz w:val="18"/>
      <w:szCs w:val="18"/>
    </w:rPr>
  </w:style>
  <w:style w:type="paragraph" w:customStyle="1" w:styleId="TableText">
    <w:name w:val="Table Text"/>
    <w:basedOn w:val="Normal"/>
    <w:qFormat/>
    <w:rsid w:val="00474B40"/>
    <w:pPr>
      <w:widowControl/>
      <w:autoSpaceDE/>
      <w:autoSpaceDN/>
      <w:spacing w:before="40" w:after="40" w:line="280" w:lineRule="atLeast"/>
    </w:pPr>
    <w:rPr>
      <w:rFonts w:ascii="Arial" w:eastAsiaTheme="minorHAnsi" w:hAnsi="Arial" w:cs="Times New Roman"/>
      <w:sz w:val="20"/>
      <w:szCs w:val="20"/>
      <w:lang w:val="en-AU"/>
    </w:rPr>
  </w:style>
  <w:style w:type="paragraph" w:customStyle="1" w:styleId="xxxmsonormal">
    <w:name w:val="x_x_xmsonormal"/>
    <w:basedOn w:val="Normal"/>
    <w:rsid w:val="00D90BD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customStyle="1" w:styleId="PSCPurple">
    <w:name w:val="PSC_Purple"/>
    <w:basedOn w:val="TableNormal"/>
    <w:uiPriority w:val="99"/>
    <w:rsid w:val="00DA3D82"/>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White">
    <w:name w:val="Table_Text_White"/>
    <w:basedOn w:val="Normal"/>
    <w:qFormat/>
    <w:rsid w:val="00DA3D82"/>
    <w:pPr>
      <w:widowControl/>
      <w:autoSpaceDE/>
      <w:autoSpaceDN/>
      <w:spacing w:before="40" w:after="40" w:line="280" w:lineRule="atLeast"/>
    </w:pPr>
    <w:rPr>
      <w:rFonts w:ascii="Arial" w:eastAsiaTheme="minorHAnsi" w:hAnsi="Arial" w:cs="Times New Roman"/>
      <w:b/>
      <w:color w:val="FFFFFF"/>
      <w:szCs w:val="20"/>
      <w:lang w:val="en-AU"/>
    </w:rPr>
  </w:style>
  <w:style w:type="paragraph" w:styleId="ListBullet">
    <w:name w:val="List Bullet"/>
    <w:basedOn w:val="Normal"/>
    <w:uiPriority w:val="2"/>
    <w:qFormat/>
    <w:rsid w:val="00DA3D82"/>
    <w:pPr>
      <w:widowControl/>
      <w:numPr>
        <w:numId w:val="16"/>
      </w:numPr>
      <w:tabs>
        <w:tab w:val="clear" w:pos="360"/>
        <w:tab w:val="num" w:pos="284"/>
      </w:tabs>
      <w:autoSpaceDE/>
      <w:autoSpaceDN/>
      <w:spacing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DA3D82"/>
    <w:pPr>
      <w:tabs>
        <w:tab w:val="clear" w:pos="284"/>
        <w:tab w:val="num" w:pos="360"/>
      </w:tabs>
      <w:ind w:left="360" w:hanging="360"/>
    </w:pPr>
    <w:rPr>
      <w:rFonts w:ascii="Arial" w:hAnsi="Arial"/>
      <w:sz w:val="20"/>
    </w:rPr>
  </w:style>
  <w:style w:type="paragraph" w:styleId="PlainText">
    <w:name w:val="Plain Text"/>
    <w:basedOn w:val="Normal"/>
    <w:link w:val="PlainTextChar"/>
    <w:uiPriority w:val="99"/>
    <w:unhideWhenUsed/>
    <w:rsid w:val="00DA3D82"/>
    <w:pPr>
      <w:widowControl/>
      <w:autoSpaceDE/>
      <w:autoSpaceDN/>
    </w:pPr>
    <w:rPr>
      <w:rFonts w:ascii="Calibri" w:eastAsiaTheme="minorHAnsi" w:hAnsi="Calibri" w:cstheme="minorBidi"/>
      <w:szCs w:val="21"/>
      <w:lang w:val="en-AU"/>
    </w:rPr>
  </w:style>
  <w:style w:type="character" w:customStyle="1" w:styleId="PlainTextChar">
    <w:name w:val="Plain Text Char"/>
    <w:basedOn w:val="DefaultParagraphFont"/>
    <w:link w:val="PlainText"/>
    <w:uiPriority w:val="99"/>
    <w:rsid w:val="00DA3D82"/>
    <w:rPr>
      <w:rFonts w:ascii="Calibri" w:hAnsi="Calibri"/>
      <w:szCs w:val="21"/>
      <w:lang w:val="en-AU"/>
    </w:rPr>
  </w:style>
  <w:style w:type="character" w:customStyle="1" w:styleId="normaltextrun">
    <w:name w:val="normaltextrun"/>
    <w:basedOn w:val="DefaultParagraphFont"/>
    <w:rsid w:val="00335F9A"/>
  </w:style>
  <w:style w:type="character" w:customStyle="1" w:styleId="eop">
    <w:name w:val="eop"/>
    <w:basedOn w:val="DefaultParagraphFont"/>
    <w:rsid w:val="00335F9A"/>
  </w:style>
  <w:style w:type="paragraph" w:styleId="BodyText2">
    <w:name w:val="Body Text 2"/>
    <w:basedOn w:val="Normal"/>
    <w:link w:val="BodyText2Char"/>
    <w:uiPriority w:val="97"/>
    <w:semiHidden/>
    <w:rsid w:val="006963CF"/>
    <w:pPr>
      <w:widowControl/>
      <w:autoSpaceDE/>
      <w:autoSpaceDN/>
      <w:spacing w:after="120" w:line="480" w:lineRule="auto"/>
    </w:pPr>
    <w:rPr>
      <w:rFonts w:ascii="Georgia" w:eastAsia="Arial" w:hAnsi="Georgia" w:cs="Times New Roman"/>
      <w:szCs w:val="20"/>
      <w:lang w:val="en-AU"/>
    </w:rPr>
  </w:style>
  <w:style w:type="character" w:customStyle="1" w:styleId="BodyText2Char">
    <w:name w:val="Body Text 2 Char"/>
    <w:basedOn w:val="DefaultParagraphFont"/>
    <w:link w:val="BodyText2"/>
    <w:uiPriority w:val="97"/>
    <w:semiHidden/>
    <w:rsid w:val="006963CF"/>
    <w:rPr>
      <w:rFonts w:ascii="Georgia" w:eastAsia="Arial" w:hAnsi="Georgia" w:cs="Times New Roman"/>
      <w:szCs w:val="20"/>
      <w:lang w:val="en-AU"/>
    </w:rPr>
  </w:style>
  <w:style w:type="paragraph" w:styleId="BodyTextFirstIndent">
    <w:name w:val="Body Text First Indent"/>
    <w:basedOn w:val="BodyText"/>
    <w:link w:val="BodyTextFirstIndentChar"/>
    <w:uiPriority w:val="97"/>
    <w:semiHidden/>
    <w:rsid w:val="006963CF"/>
    <w:pPr>
      <w:widowControl/>
      <w:autoSpaceDE/>
      <w:autoSpaceDN/>
      <w:spacing w:line="260" w:lineRule="atLeast"/>
      <w:ind w:firstLine="360"/>
    </w:pPr>
    <w:rPr>
      <w:rFonts w:ascii="Georgia" w:eastAsia="Arial" w:hAnsi="Georgia" w:cs="Times New Roman"/>
      <w:szCs w:val="20"/>
      <w:lang w:val="en-AU"/>
    </w:rPr>
  </w:style>
  <w:style w:type="character" w:customStyle="1" w:styleId="BodyTextChar">
    <w:name w:val="Body Text Char"/>
    <w:basedOn w:val="DefaultParagraphFont"/>
    <w:link w:val="BodyText"/>
    <w:uiPriority w:val="1"/>
    <w:rsid w:val="006963CF"/>
    <w:rPr>
      <w:rFonts w:ascii="Arial MT" w:eastAsia="Arial MT" w:hAnsi="Arial MT" w:cs="Arial MT"/>
    </w:rPr>
  </w:style>
  <w:style w:type="character" w:customStyle="1" w:styleId="BodyTextFirstIndentChar">
    <w:name w:val="Body Text First Indent Char"/>
    <w:basedOn w:val="BodyTextChar"/>
    <w:link w:val="BodyTextFirstIndent"/>
    <w:uiPriority w:val="97"/>
    <w:semiHidden/>
    <w:rsid w:val="006963CF"/>
    <w:rPr>
      <w:rFonts w:ascii="Georgia" w:eastAsia="Arial" w:hAnsi="Georgia" w:cs="Times New Roman"/>
      <w:szCs w:val="20"/>
      <w:lang w:val="en-AU"/>
    </w:rPr>
  </w:style>
  <w:style w:type="paragraph" w:customStyle="1" w:styleId="TitleSub">
    <w:name w:val="Title Sub"/>
    <w:basedOn w:val="Normal"/>
    <w:qFormat/>
    <w:rsid w:val="00AD5C8C"/>
    <w:pPr>
      <w:widowControl/>
      <w:adjustRightInd w:val="0"/>
      <w:spacing w:after="120" w:line="420" w:lineRule="atLeast"/>
      <w:textAlignment w:val="center"/>
    </w:pPr>
    <w:rPr>
      <w:rFonts w:ascii="Georgia" w:eastAsia="Arial" w:hAnsi="Georgia" w:cs="Georgia"/>
      <w:color w:val="000000"/>
      <w:spacing w:val="-10"/>
      <w:sz w:val="42"/>
      <w:szCs w:val="42"/>
    </w:rPr>
  </w:style>
  <w:style w:type="paragraph" w:styleId="Revision">
    <w:name w:val="Revision"/>
    <w:hidden/>
    <w:uiPriority w:val="99"/>
    <w:semiHidden/>
    <w:rsid w:val="00751F8C"/>
    <w:pPr>
      <w:widowControl/>
      <w:autoSpaceDE/>
      <w:autoSpaceDN/>
    </w:pPr>
    <w:rPr>
      <w:rFonts w:ascii="Arial MT" w:eastAsia="Arial MT" w:hAnsi="Arial MT" w:cs="Arial MT"/>
    </w:rPr>
  </w:style>
  <w:style w:type="character" w:customStyle="1" w:styleId="Heading1Char">
    <w:name w:val="Heading 1 Char"/>
    <w:basedOn w:val="DefaultParagraphFont"/>
    <w:link w:val="Heading1"/>
    <w:uiPriority w:val="1"/>
    <w:rsid w:val="00141E51"/>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8" ma:contentTypeDescription="Create a new document." ma:contentTypeScope="" ma:versionID="1d0c8baba32b4d8b7c4589589b986f65">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41144bd80ec771bc0585d47618838b91"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A5AB9-6CAD-4067-B853-C8EB5C62EAE5}">
  <ds:schemaRefs>
    <ds:schemaRef ds:uri="http://schemas.microsoft.com/sharepoint/v3/contenttype/forms"/>
  </ds:schemaRefs>
</ds:datastoreItem>
</file>

<file path=customXml/itemProps2.xml><?xml version="1.0" encoding="utf-8"?>
<ds:datastoreItem xmlns:ds="http://schemas.openxmlformats.org/officeDocument/2006/customXml" ds:itemID="{47920D30-0E3D-4451-AFBB-4B9612C1FB46}">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customXml/itemProps3.xml><?xml version="1.0" encoding="utf-8"?>
<ds:datastoreItem xmlns:ds="http://schemas.openxmlformats.org/officeDocument/2006/customXml" ds:itemID="{43EDB724-C6C4-4E1D-A54D-3FF5A8BD5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Lara Dickinson</cp:lastModifiedBy>
  <cp:revision>2</cp:revision>
  <cp:lastPrinted>2021-09-03T02:05:00Z</cp:lastPrinted>
  <dcterms:created xsi:type="dcterms:W3CDTF">2025-07-22T04:12:00Z</dcterms:created>
  <dcterms:modified xsi:type="dcterms:W3CDTF">2025-07-22T04:12:00Z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for Office 365</vt:lpwstr>
  </property>
  <property fmtid="{D5CDD505-2E9C-101B-9397-08002B2CF9AE}" pid="4" name="LastSaved">
    <vt:filetime>2021-08-18T00:00:00Z</vt:filetime>
  </property>
  <property fmtid="{D5CDD505-2E9C-101B-9397-08002B2CF9AE}" pid="5" name="ContentTypeId">
    <vt:lpwstr>0x0101006DFD08A730557342A173E758BBCC7166</vt:lpwstr>
  </property>
</Properties>
</file>