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433" w:tblpY="-109"/>
        <w:tblW w:w="9394"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328"/>
        <w:gridCol w:w="6066"/>
      </w:tblGrid>
      <w:tr w:rsidR="00EF2998" w:rsidRPr="00AB731C" w14:paraId="0FE06DA1" w14:textId="77777777" w:rsidTr="00EF2998">
        <w:trPr>
          <w:trHeight w:val="372"/>
        </w:trPr>
        <w:tc>
          <w:tcPr>
            <w:tcW w:w="3328" w:type="dxa"/>
            <w:tcBorders>
              <w:top w:val="single" w:sz="8" w:space="0" w:color="auto"/>
              <w:left w:val="nil"/>
              <w:bottom w:val="nil"/>
              <w:right w:val="nil"/>
              <w:tl2br w:val="nil"/>
              <w:tr2bl w:val="nil"/>
            </w:tcBorders>
            <w:shd w:val="clear" w:color="auto" w:fill="00A88F"/>
            <w:vAlign w:val="center"/>
          </w:tcPr>
          <w:p w14:paraId="59B11649" w14:textId="77777777" w:rsidR="00EF2998" w:rsidRPr="00AB731C" w:rsidRDefault="00EF2998" w:rsidP="00EF2998">
            <w:pPr>
              <w:pStyle w:val="TableTextWhite"/>
              <w:rPr>
                <w:rFonts w:cs="Arial"/>
                <w:b/>
                <w:bCs/>
              </w:rPr>
            </w:pPr>
            <w:r w:rsidRPr="00AB731C">
              <w:rPr>
                <w:rFonts w:cs="Arial"/>
                <w:b/>
                <w:bCs/>
              </w:rPr>
              <w:t>Cluster</w:t>
            </w:r>
          </w:p>
        </w:tc>
        <w:tc>
          <w:tcPr>
            <w:tcW w:w="6066" w:type="dxa"/>
            <w:tcBorders>
              <w:top w:val="single" w:sz="8" w:space="0" w:color="auto"/>
              <w:left w:val="nil"/>
              <w:bottom w:val="nil"/>
              <w:right w:val="nil"/>
              <w:tl2br w:val="nil"/>
              <w:tr2bl w:val="nil"/>
            </w:tcBorders>
            <w:shd w:val="clear" w:color="auto" w:fill="00A88F"/>
          </w:tcPr>
          <w:p w14:paraId="79B0D4CB" w14:textId="77777777" w:rsidR="00EF2998" w:rsidRPr="00AB731C" w:rsidRDefault="00EF2998" w:rsidP="00EF2998">
            <w:pPr>
              <w:pStyle w:val="TableTextWhite"/>
              <w:rPr>
                <w:rFonts w:cs="Arial"/>
              </w:rPr>
            </w:pPr>
            <w:r w:rsidRPr="00AB731C">
              <w:rPr>
                <w:rFonts w:cs="Arial"/>
                <w:lang w:val="en"/>
              </w:rPr>
              <w:t>Planning &amp; Environment</w:t>
            </w:r>
          </w:p>
        </w:tc>
      </w:tr>
      <w:tr w:rsidR="00EF2998" w:rsidRPr="00AB731C" w14:paraId="40108D10" w14:textId="77777777" w:rsidTr="00EF2998">
        <w:trPr>
          <w:trHeight w:val="372"/>
        </w:trPr>
        <w:tc>
          <w:tcPr>
            <w:tcW w:w="3328" w:type="dxa"/>
            <w:shd w:val="clear" w:color="auto" w:fill="00A88F"/>
            <w:vAlign w:val="center"/>
          </w:tcPr>
          <w:p w14:paraId="2FDA72F6" w14:textId="77777777" w:rsidR="00EF2998" w:rsidRPr="00AB731C" w:rsidRDefault="00EF2998" w:rsidP="00EF2998">
            <w:pPr>
              <w:pStyle w:val="TableTextWhite"/>
              <w:rPr>
                <w:rFonts w:cs="Arial"/>
                <w:b/>
                <w:bCs/>
              </w:rPr>
            </w:pPr>
            <w:r w:rsidRPr="00AB731C">
              <w:rPr>
                <w:rFonts w:cs="Arial"/>
                <w:b/>
                <w:bCs/>
              </w:rPr>
              <w:t>Agency</w:t>
            </w:r>
          </w:p>
        </w:tc>
        <w:tc>
          <w:tcPr>
            <w:tcW w:w="6066" w:type="dxa"/>
            <w:shd w:val="clear" w:color="auto" w:fill="00A88F"/>
          </w:tcPr>
          <w:p w14:paraId="6A79070E" w14:textId="77777777" w:rsidR="00EF2998" w:rsidRPr="00AB731C" w:rsidRDefault="00EF2998" w:rsidP="00EF2998">
            <w:pPr>
              <w:pStyle w:val="TableTextWhite"/>
              <w:rPr>
                <w:rFonts w:cs="Arial"/>
              </w:rPr>
            </w:pPr>
            <w:r w:rsidRPr="00AB731C">
              <w:rPr>
                <w:rFonts w:cs="Arial"/>
              </w:rPr>
              <w:t>Museum of Applied Arts and Sciences</w:t>
            </w:r>
          </w:p>
        </w:tc>
      </w:tr>
      <w:tr w:rsidR="00EF2998" w:rsidRPr="00AB731C" w14:paraId="796F222F" w14:textId="77777777" w:rsidTr="00EF2998">
        <w:trPr>
          <w:trHeight w:val="387"/>
        </w:trPr>
        <w:tc>
          <w:tcPr>
            <w:tcW w:w="3328" w:type="dxa"/>
            <w:shd w:val="clear" w:color="auto" w:fill="00A88F"/>
            <w:vAlign w:val="center"/>
          </w:tcPr>
          <w:p w14:paraId="560064A5" w14:textId="77777777" w:rsidR="00EF2998" w:rsidRPr="00AB731C" w:rsidRDefault="00EF2998" w:rsidP="00EF2998">
            <w:pPr>
              <w:pStyle w:val="TableTextWhite"/>
              <w:rPr>
                <w:rFonts w:cs="Arial"/>
                <w:b/>
                <w:bCs/>
              </w:rPr>
            </w:pPr>
            <w:r w:rsidRPr="00AB731C">
              <w:rPr>
                <w:rFonts w:cs="Arial"/>
                <w:b/>
                <w:bCs/>
              </w:rPr>
              <w:t>Division/Branch/Unit</w:t>
            </w:r>
          </w:p>
        </w:tc>
        <w:tc>
          <w:tcPr>
            <w:tcW w:w="6066" w:type="dxa"/>
            <w:shd w:val="clear" w:color="auto" w:fill="00A88F"/>
          </w:tcPr>
          <w:p w14:paraId="6821F2DE" w14:textId="62F69865" w:rsidR="00EF2998" w:rsidRPr="00AB731C" w:rsidRDefault="00AB731C" w:rsidP="00EF2998">
            <w:pPr>
              <w:pStyle w:val="TableTextWhite"/>
              <w:rPr>
                <w:rFonts w:cs="Arial"/>
              </w:rPr>
            </w:pPr>
            <w:r>
              <w:rPr>
                <w:rFonts w:cs="Arial"/>
                <w:lang w:val="en"/>
              </w:rPr>
              <w:t xml:space="preserve">Corporate Resources </w:t>
            </w:r>
            <w:r w:rsidR="00EF2998" w:rsidRPr="00AB731C">
              <w:rPr>
                <w:rFonts w:cs="Arial"/>
                <w:lang w:val="en"/>
              </w:rPr>
              <w:t xml:space="preserve"> </w:t>
            </w:r>
          </w:p>
        </w:tc>
      </w:tr>
      <w:tr w:rsidR="00EF2998" w:rsidRPr="00AB731C" w14:paraId="3A436376" w14:textId="77777777" w:rsidTr="00EF2998">
        <w:trPr>
          <w:trHeight w:val="372"/>
        </w:trPr>
        <w:tc>
          <w:tcPr>
            <w:tcW w:w="3328" w:type="dxa"/>
            <w:shd w:val="clear" w:color="auto" w:fill="00A88F"/>
            <w:vAlign w:val="center"/>
          </w:tcPr>
          <w:p w14:paraId="377F68B9" w14:textId="77777777" w:rsidR="00EF2998" w:rsidRPr="00AB731C" w:rsidRDefault="00EF2998" w:rsidP="00EF2998">
            <w:pPr>
              <w:pStyle w:val="TableTextWhite"/>
              <w:rPr>
                <w:rFonts w:cs="Arial"/>
                <w:b/>
                <w:bCs/>
              </w:rPr>
            </w:pPr>
            <w:r w:rsidRPr="00AB731C">
              <w:rPr>
                <w:rFonts w:cs="Arial"/>
                <w:b/>
                <w:bCs/>
              </w:rPr>
              <w:t>Location</w:t>
            </w:r>
          </w:p>
        </w:tc>
        <w:tc>
          <w:tcPr>
            <w:tcW w:w="6066" w:type="dxa"/>
            <w:shd w:val="clear" w:color="auto" w:fill="00A88F"/>
          </w:tcPr>
          <w:p w14:paraId="2DE16098" w14:textId="515424C5" w:rsidR="00EF2998" w:rsidRPr="00AB731C" w:rsidRDefault="00AB731C" w:rsidP="00EF2998">
            <w:pPr>
              <w:pStyle w:val="TableTextWhite"/>
              <w:rPr>
                <w:rFonts w:cs="Arial"/>
              </w:rPr>
            </w:pPr>
            <w:r>
              <w:rPr>
                <w:rFonts w:cs="Arial"/>
              </w:rPr>
              <w:t>Ultimo NSW</w:t>
            </w:r>
          </w:p>
        </w:tc>
      </w:tr>
      <w:tr w:rsidR="00EF2998" w:rsidRPr="00AB731C" w14:paraId="32EFB8CD" w14:textId="77777777" w:rsidTr="00EF2998">
        <w:trPr>
          <w:trHeight w:val="372"/>
        </w:trPr>
        <w:tc>
          <w:tcPr>
            <w:tcW w:w="3328" w:type="dxa"/>
            <w:shd w:val="clear" w:color="auto" w:fill="00A88F"/>
            <w:vAlign w:val="center"/>
          </w:tcPr>
          <w:p w14:paraId="464B8134" w14:textId="77777777" w:rsidR="00EF2998" w:rsidRPr="00AB731C" w:rsidRDefault="00EF2998" w:rsidP="00EF2998">
            <w:pPr>
              <w:pStyle w:val="TableTextWhite"/>
              <w:rPr>
                <w:rFonts w:cs="Arial"/>
                <w:b/>
                <w:bCs/>
              </w:rPr>
            </w:pPr>
            <w:r w:rsidRPr="00AB731C">
              <w:rPr>
                <w:rFonts w:cs="Arial"/>
                <w:b/>
                <w:bCs/>
              </w:rPr>
              <w:t>Classification/Grade/Band</w:t>
            </w:r>
          </w:p>
        </w:tc>
        <w:tc>
          <w:tcPr>
            <w:tcW w:w="6066" w:type="dxa"/>
            <w:shd w:val="clear" w:color="auto" w:fill="00A88F"/>
          </w:tcPr>
          <w:p w14:paraId="59A891D7" w14:textId="3B655051" w:rsidR="00EF2998" w:rsidRPr="00AB731C" w:rsidRDefault="005C71A4" w:rsidP="00EF2998">
            <w:pPr>
              <w:pStyle w:val="TableTextWhite"/>
              <w:rPr>
                <w:rFonts w:cs="Arial"/>
              </w:rPr>
            </w:pPr>
            <w:r>
              <w:rPr>
                <w:rFonts w:cs="Arial"/>
              </w:rPr>
              <w:t>Clerk Grade 9/10</w:t>
            </w:r>
          </w:p>
        </w:tc>
      </w:tr>
      <w:tr w:rsidR="00EF2998" w:rsidRPr="00AB731C" w14:paraId="4D0D55B3" w14:textId="77777777" w:rsidTr="00EF2998">
        <w:trPr>
          <w:trHeight w:val="372"/>
        </w:trPr>
        <w:tc>
          <w:tcPr>
            <w:tcW w:w="3328" w:type="dxa"/>
            <w:shd w:val="clear" w:color="auto" w:fill="00A88F"/>
            <w:vAlign w:val="center"/>
          </w:tcPr>
          <w:p w14:paraId="31916631" w14:textId="77777777" w:rsidR="00EF2998" w:rsidRPr="00AB731C" w:rsidRDefault="00EF2998" w:rsidP="00EF2998">
            <w:pPr>
              <w:pStyle w:val="TableTextWhite"/>
              <w:rPr>
                <w:rFonts w:cs="Arial"/>
                <w:b/>
                <w:bCs/>
              </w:rPr>
            </w:pPr>
            <w:r w:rsidRPr="00AB731C">
              <w:rPr>
                <w:rFonts w:cs="Arial"/>
                <w:b/>
                <w:bCs/>
              </w:rPr>
              <w:t>ANZSCO Code</w:t>
            </w:r>
          </w:p>
        </w:tc>
        <w:tc>
          <w:tcPr>
            <w:tcW w:w="6066" w:type="dxa"/>
            <w:shd w:val="clear" w:color="auto" w:fill="00A88F"/>
          </w:tcPr>
          <w:p w14:paraId="320A37D9" w14:textId="6FA5A760" w:rsidR="00EF2998" w:rsidRPr="00AB731C" w:rsidRDefault="005C71A4" w:rsidP="00EF2998">
            <w:pPr>
              <w:pStyle w:val="TableTextWhite"/>
              <w:rPr>
                <w:rFonts w:cs="Arial"/>
              </w:rPr>
            </w:pPr>
            <w:r>
              <w:rPr>
                <w:rFonts w:cs="Arial"/>
              </w:rPr>
              <w:t>135199</w:t>
            </w:r>
          </w:p>
        </w:tc>
      </w:tr>
      <w:tr w:rsidR="00EF2998" w:rsidRPr="00AB731C" w14:paraId="0F75C137" w14:textId="77777777" w:rsidTr="00EF2998">
        <w:trPr>
          <w:trHeight w:val="372"/>
        </w:trPr>
        <w:tc>
          <w:tcPr>
            <w:tcW w:w="3328" w:type="dxa"/>
            <w:shd w:val="clear" w:color="auto" w:fill="00A88F"/>
            <w:vAlign w:val="center"/>
          </w:tcPr>
          <w:p w14:paraId="139D9403" w14:textId="77777777" w:rsidR="00EF2998" w:rsidRPr="00AB731C" w:rsidRDefault="00EF2998" w:rsidP="00EF2998">
            <w:pPr>
              <w:pStyle w:val="TableTextWhite"/>
              <w:rPr>
                <w:rFonts w:cs="Arial"/>
                <w:b/>
                <w:bCs/>
              </w:rPr>
            </w:pPr>
            <w:r w:rsidRPr="00AB731C">
              <w:rPr>
                <w:rFonts w:cs="Arial"/>
                <w:b/>
                <w:bCs/>
              </w:rPr>
              <w:t>PCAT Code</w:t>
            </w:r>
          </w:p>
        </w:tc>
        <w:tc>
          <w:tcPr>
            <w:tcW w:w="6066" w:type="dxa"/>
            <w:shd w:val="clear" w:color="auto" w:fill="00A88F"/>
          </w:tcPr>
          <w:p w14:paraId="1F4404B8" w14:textId="77777777" w:rsidR="00EF2998" w:rsidRPr="00AB731C" w:rsidRDefault="00EF2998" w:rsidP="00EF2998">
            <w:pPr>
              <w:pStyle w:val="TableTextWhite"/>
              <w:rPr>
                <w:rFonts w:cs="Arial"/>
              </w:rPr>
            </w:pPr>
          </w:p>
        </w:tc>
      </w:tr>
      <w:tr w:rsidR="00EF2998" w:rsidRPr="00AB731C" w14:paraId="360CC1DB" w14:textId="77777777" w:rsidTr="00EF2998">
        <w:trPr>
          <w:trHeight w:val="387"/>
        </w:trPr>
        <w:tc>
          <w:tcPr>
            <w:tcW w:w="3328" w:type="dxa"/>
            <w:shd w:val="clear" w:color="auto" w:fill="00A88F"/>
            <w:vAlign w:val="center"/>
          </w:tcPr>
          <w:p w14:paraId="33822190" w14:textId="77777777" w:rsidR="00EF2998" w:rsidRPr="00AB731C" w:rsidRDefault="00EF2998" w:rsidP="00EF2998">
            <w:pPr>
              <w:pStyle w:val="TableTextWhite"/>
              <w:rPr>
                <w:rFonts w:cs="Arial"/>
                <w:b/>
                <w:bCs/>
              </w:rPr>
            </w:pPr>
            <w:r w:rsidRPr="00AB731C">
              <w:rPr>
                <w:rFonts w:cs="Arial"/>
                <w:b/>
                <w:bCs/>
              </w:rPr>
              <w:t>Date of Approval</w:t>
            </w:r>
          </w:p>
        </w:tc>
        <w:tc>
          <w:tcPr>
            <w:tcW w:w="6066" w:type="dxa"/>
            <w:shd w:val="clear" w:color="auto" w:fill="00A88F"/>
          </w:tcPr>
          <w:p w14:paraId="224E6F33" w14:textId="5A46B6E5" w:rsidR="00EF2998" w:rsidRPr="00AB731C" w:rsidRDefault="005C71A4" w:rsidP="00EF2998">
            <w:pPr>
              <w:pStyle w:val="TableTextWhite"/>
              <w:rPr>
                <w:rFonts w:cs="Arial"/>
              </w:rPr>
            </w:pPr>
            <w:r>
              <w:rPr>
                <w:rFonts w:cs="Arial"/>
              </w:rPr>
              <w:t>July 2019</w:t>
            </w:r>
            <w:r w:rsidR="00EF2998" w:rsidRPr="00AB731C">
              <w:rPr>
                <w:rFonts w:cs="Arial"/>
              </w:rPr>
              <w:t xml:space="preserve"> </w:t>
            </w:r>
          </w:p>
        </w:tc>
      </w:tr>
      <w:tr w:rsidR="00EF2998" w:rsidRPr="00AB731C" w14:paraId="35C3E877" w14:textId="77777777" w:rsidTr="00EF2998">
        <w:trPr>
          <w:trHeight w:val="372"/>
        </w:trPr>
        <w:tc>
          <w:tcPr>
            <w:tcW w:w="3328" w:type="dxa"/>
            <w:shd w:val="clear" w:color="auto" w:fill="00A88F"/>
            <w:vAlign w:val="center"/>
          </w:tcPr>
          <w:p w14:paraId="2275CF98" w14:textId="77777777" w:rsidR="00EF2998" w:rsidRPr="00AB731C" w:rsidRDefault="00EF2998" w:rsidP="00EF2998">
            <w:pPr>
              <w:pStyle w:val="TableTextWhite"/>
              <w:rPr>
                <w:rFonts w:cs="Arial"/>
                <w:b/>
                <w:bCs/>
              </w:rPr>
            </w:pPr>
            <w:r w:rsidRPr="00AB731C">
              <w:rPr>
                <w:rFonts w:cs="Arial"/>
                <w:b/>
                <w:bCs/>
              </w:rPr>
              <w:t>Agency Website</w:t>
            </w:r>
          </w:p>
        </w:tc>
        <w:tc>
          <w:tcPr>
            <w:tcW w:w="6066" w:type="dxa"/>
            <w:shd w:val="clear" w:color="auto" w:fill="00A88F"/>
          </w:tcPr>
          <w:p w14:paraId="1CA9B650" w14:textId="77777777" w:rsidR="00EF2998" w:rsidRPr="00AB731C" w:rsidRDefault="00EF2998" w:rsidP="00EF2998">
            <w:pPr>
              <w:pStyle w:val="TableTextWhite"/>
              <w:rPr>
                <w:rFonts w:cs="Arial"/>
              </w:rPr>
            </w:pPr>
            <w:r w:rsidRPr="00AB731C">
              <w:rPr>
                <w:rFonts w:cs="Arial"/>
              </w:rPr>
              <w:t>maas.museum</w:t>
            </w:r>
          </w:p>
        </w:tc>
        <w:bookmarkStart w:id="0" w:name="Cluster"/>
        <w:bookmarkEnd w:id="0"/>
      </w:tr>
    </w:tbl>
    <w:p w14:paraId="095C26DA" w14:textId="77777777" w:rsidR="00EF2998" w:rsidRPr="00AB731C" w:rsidRDefault="00EF2998" w:rsidP="00EF2998">
      <w:pPr>
        <w:rPr>
          <w:rFonts w:ascii="Arial" w:hAnsi="Arial" w:cs="Arial"/>
          <w:sz w:val="20"/>
        </w:rPr>
      </w:pPr>
    </w:p>
    <w:p w14:paraId="51490371" w14:textId="77777777" w:rsidR="00EF2998" w:rsidRPr="00AB731C" w:rsidRDefault="00EF2998" w:rsidP="00EF2998">
      <w:pPr>
        <w:pStyle w:val="NoSpacing"/>
        <w:rPr>
          <w:rStyle w:val="Heading1Char"/>
          <w:rFonts w:ascii="Arial" w:hAnsi="Arial"/>
          <w:sz w:val="22"/>
          <w:szCs w:val="20"/>
        </w:rPr>
      </w:pPr>
      <w:r w:rsidRPr="00AB731C">
        <w:rPr>
          <w:rStyle w:val="Heading1Char"/>
          <w:rFonts w:ascii="Arial" w:hAnsi="Arial"/>
          <w:sz w:val="22"/>
          <w:szCs w:val="20"/>
        </w:rPr>
        <w:t>Agency overview</w:t>
      </w:r>
    </w:p>
    <w:p w14:paraId="7915F564" w14:textId="77777777" w:rsidR="00EF2998" w:rsidRPr="00AB731C" w:rsidRDefault="00EF2998" w:rsidP="00EF2998">
      <w:pPr>
        <w:pStyle w:val="NoSpacing"/>
        <w:rPr>
          <w:rStyle w:val="Heading1Char"/>
          <w:rFonts w:ascii="Arial" w:hAnsi="Arial"/>
          <w:sz w:val="22"/>
          <w:szCs w:val="20"/>
        </w:rPr>
      </w:pPr>
    </w:p>
    <w:p w14:paraId="5A73FA62" w14:textId="77777777" w:rsidR="00EF2998" w:rsidRPr="00AB731C" w:rsidRDefault="00EF2998" w:rsidP="00EF2998">
      <w:pPr>
        <w:pStyle w:val="NoSpacing"/>
        <w:rPr>
          <w:rFonts w:ascii="Arial" w:hAnsi="Arial" w:cs="Arial"/>
          <w:b/>
          <w:bCs/>
          <w:i/>
          <w:iCs/>
          <w:szCs w:val="20"/>
        </w:rPr>
      </w:pPr>
      <w:r w:rsidRPr="00AB731C">
        <w:rPr>
          <w:rFonts w:ascii="Arial" w:hAnsi="Arial" w:cs="Arial"/>
          <w:b/>
          <w:bCs/>
          <w:i/>
          <w:iCs/>
          <w:szCs w:val="20"/>
        </w:rPr>
        <w:t>A catalyst for creative expression and curious minds</w:t>
      </w:r>
    </w:p>
    <w:p w14:paraId="2E596196" w14:textId="77777777" w:rsidR="00EF2998" w:rsidRPr="00AB731C" w:rsidRDefault="00EF2998" w:rsidP="00EF2998">
      <w:pPr>
        <w:pStyle w:val="NoSpacing"/>
        <w:rPr>
          <w:rFonts w:ascii="Arial" w:hAnsi="Arial" w:cs="Arial"/>
          <w:sz w:val="20"/>
          <w:szCs w:val="20"/>
        </w:rPr>
      </w:pPr>
    </w:p>
    <w:p w14:paraId="3601851E" w14:textId="77777777" w:rsidR="00EF2998" w:rsidRPr="00AB731C" w:rsidRDefault="00EF2998" w:rsidP="00EF2998">
      <w:pPr>
        <w:pStyle w:val="paragraph"/>
        <w:spacing w:before="0" w:beforeAutospacing="0" w:after="0" w:afterAutospacing="0"/>
        <w:textAlignment w:val="baseline"/>
        <w:rPr>
          <w:rFonts w:ascii="Arial" w:hAnsi="Arial" w:cs="Arial"/>
          <w:sz w:val="20"/>
          <w:szCs w:val="20"/>
          <w:lang w:val="en-US"/>
        </w:rPr>
      </w:pPr>
      <w:r w:rsidRPr="00AB731C">
        <w:rPr>
          <w:rStyle w:val="normaltextrun"/>
          <w:rFonts w:ascii="Arial" w:hAnsi="Arial" w:cs="Arial"/>
          <w:sz w:val="20"/>
          <w:szCs w:val="20"/>
        </w:rPr>
        <w:t>The Museum of Applied Arts and Sciences (MAAS) is an executive agency of the New South Wales State Government. Embodying the best of design ingenuity and innovation, the Museum profiles one of the world’s great collections and is a highly successful interdisciplinary institution that sits at the intersection of the arts, design, science and technology and plays a critical role in supporting the brand and vision of the city. </w:t>
      </w:r>
      <w:r w:rsidRPr="00AB731C">
        <w:rPr>
          <w:rStyle w:val="scxo254189301"/>
          <w:rFonts w:ascii="Arial" w:hAnsi="Arial" w:cs="Arial"/>
          <w:sz w:val="20"/>
          <w:szCs w:val="20"/>
        </w:rPr>
        <w:t> </w:t>
      </w:r>
      <w:r w:rsidRPr="00AB731C">
        <w:rPr>
          <w:rFonts w:ascii="Arial" w:hAnsi="Arial" w:cs="Arial"/>
          <w:sz w:val="20"/>
          <w:szCs w:val="20"/>
          <w:lang w:val="en-US"/>
        </w:rPr>
        <w:br/>
      </w:r>
      <w:r w:rsidRPr="00AB731C">
        <w:rPr>
          <w:rStyle w:val="scxo254189301"/>
          <w:rFonts w:ascii="Arial" w:hAnsi="Arial" w:cs="Arial"/>
          <w:sz w:val="20"/>
          <w:szCs w:val="20"/>
        </w:rPr>
        <w:t> </w:t>
      </w:r>
      <w:r w:rsidRPr="00AB731C">
        <w:rPr>
          <w:rFonts w:ascii="Arial" w:hAnsi="Arial" w:cs="Arial"/>
          <w:sz w:val="20"/>
          <w:szCs w:val="20"/>
          <w:lang w:val="en-US"/>
        </w:rPr>
        <w:br/>
      </w:r>
      <w:r w:rsidRPr="00AB731C">
        <w:rPr>
          <w:rStyle w:val="normaltextrun"/>
          <w:rFonts w:ascii="Arial" w:hAnsi="Arial" w:cs="Arial"/>
          <w:sz w:val="20"/>
          <w:szCs w:val="20"/>
        </w:rPr>
        <w:t xml:space="preserve">Access to the Museum’s exceptional collection is a cornerstone of the vision, </w:t>
      </w:r>
      <w:proofErr w:type="gramStart"/>
      <w:r w:rsidRPr="00AB731C">
        <w:rPr>
          <w:rStyle w:val="normaltextrun"/>
          <w:rFonts w:ascii="Arial" w:hAnsi="Arial" w:cs="Arial"/>
          <w:sz w:val="20"/>
          <w:szCs w:val="20"/>
        </w:rPr>
        <w:t>opening up</w:t>
      </w:r>
      <w:proofErr w:type="gramEnd"/>
      <w:r w:rsidRPr="00AB731C">
        <w:rPr>
          <w:rStyle w:val="normaltextrun"/>
          <w:rFonts w:ascii="Arial" w:hAnsi="Arial" w:cs="Arial"/>
          <w:sz w:val="20"/>
          <w:szCs w:val="20"/>
        </w:rPr>
        <w:t xml:space="preserve"> opportunities for engagement, participation and research. Deepening audience engagement, bringing the collections to life through hands on experiences and offering a variety of pathways through ideas and information is key to the delivery of our programs for people of all ages. </w:t>
      </w:r>
      <w:r w:rsidRPr="00AB731C">
        <w:rPr>
          <w:rStyle w:val="eop"/>
          <w:rFonts w:ascii="Arial" w:eastAsia="Arial" w:hAnsi="Arial" w:cs="Arial"/>
          <w:sz w:val="20"/>
          <w:szCs w:val="20"/>
          <w:lang w:val="en-US"/>
        </w:rPr>
        <w:t> </w:t>
      </w:r>
    </w:p>
    <w:p w14:paraId="735CB0A1" w14:textId="77777777" w:rsidR="00EF2998" w:rsidRPr="00AB731C" w:rsidRDefault="00EF2998" w:rsidP="00EF2998">
      <w:pPr>
        <w:pStyle w:val="paragraph"/>
        <w:spacing w:before="0" w:beforeAutospacing="0" w:after="0" w:afterAutospacing="0"/>
        <w:textAlignment w:val="baseline"/>
        <w:rPr>
          <w:rFonts w:ascii="Arial" w:hAnsi="Arial" w:cs="Arial"/>
          <w:sz w:val="20"/>
          <w:szCs w:val="20"/>
          <w:lang w:val="en-US"/>
        </w:rPr>
      </w:pPr>
      <w:r w:rsidRPr="00AB731C">
        <w:rPr>
          <w:rStyle w:val="normaltextrun"/>
          <w:rFonts w:ascii="Arial" w:hAnsi="Arial" w:cs="Arial"/>
          <w:sz w:val="20"/>
          <w:szCs w:val="20"/>
        </w:rPr>
        <w:t> </w:t>
      </w:r>
      <w:r w:rsidRPr="00AB731C">
        <w:rPr>
          <w:rStyle w:val="eop"/>
          <w:rFonts w:ascii="Arial" w:eastAsia="Arial" w:hAnsi="Arial" w:cs="Arial"/>
          <w:sz w:val="20"/>
          <w:szCs w:val="20"/>
          <w:lang w:val="en-US"/>
        </w:rPr>
        <w:t> </w:t>
      </w:r>
    </w:p>
    <w:p w14:paraId="45F0FD6F" w14:textId="77777777" w:rsidR="00EF2998" w:rsidRPr="00AB731C" w:rsidRDefault="00EF2998" w:rsidP="00EF2998">
      <w:pPr>
        <w:pStyle w:val="paragraph"/>
        <w:spacing w:before="0" w:beforeAutospacing="0" w:after="0" w:afterAutospacing="0"/>
        <w:textAlignment w:val="baseline"/>
        <w:rPr>
          <w:rFonts w:ascii="Arial" w:hAnsi="Arial" w:cs="Arial"/>
          <w:sz w:val="20"/>
          <w:szCs w:val="20"/>
          <w:lang w:val="en-US"/>
        </w:rPr>
      </w:pPr>
      <w:r w:rsidRPr="00AB731C">
        <w:rPr>
          <w:rStyle w:val="normaltextrun"/>
          <w:rFonts w:ascii="Arial" w:hAnsi="Arial" w:cs="Arial"/>
          <w:sz w:val="20"/>
          <w:szCs w:val="20"/>
        </w:rPr>
        <w:t>MAAS currently operates three sites, the Powerhouse Museum in Ultimo, Sydney Observatory in Millers Point and Museums Discovery Centre in Castle Hill. In April 2018, the NSW Government announced the largest investment in museum infrastructure in Australia’s history, which will enable MAAS to expand its operations, and will ensure the Museum and its collection remain a critical part of our local and global communities for centuries to come.</w:t>
      </w:r>
      <w:r w:rsidRPr="00AB731C">
        <w:rPr>
          <w:rStyle w:val="eop"/>
          <w:rFonts w:ascii="Arial" w:eastAsia="Arial" w:hAnsi="Arial" w:cs="Arial"/>
          <w:sz w:val="20"/>
          <w:szCs w:val="20"/>
          <w:lang w:val="en-US"/>
        </w:rPr>
        <w:t> </w:t>
      </w:r>
    </w:p>
    <w:p w14:paraId="4937695C" w14:textId="77777777" w:rsidR="00EF2998" w:rsidRPr="00AB731C" w:rsidRDefault="00EF2998" w:rsidP="00EF2998">
      <w:pPr>
        <w:pStyle w:val="paragraph"/>
        <w:spacing w:before="0" w:beforeAutospacing="0" w:after="0" w:afterAutospacing="0"/>
        <w:textAlignment w:val="baseline"/>
        <w:rPr>
          <w:rFonts w:ascii="Arial" w:hAnsi="Arial" w:cs="Arial"/>
          <w:sz w:val="20"/>
          <w:szCs w:val="20"/>
          <w:lang w:val="en-US"/>
        </w:rPr>
      </w:pPr>
      <w:r w:rsidRPr="00AB731C">
        <w:rPr>
          <w:rStyle w:val="normaltextrun"/>
          <w:rFonts w:ascii="Arial" w:hAnsi="Arial" w:cs="Arial"/>
          <w:sz w:val="20"/>
          <w:szCs w:val="20"/>
        </w:rPr>
        <w:t> </w:t>
      </w:r>
      <w:r w:rsidRPr="00AB731C">
        <w:rPr>
          <w:rStyle w:val="eop"/>
          <w:rFonts w:ascii="Arial" w:eastAsia="Arial" w:hAnsi="Arial" w:cs="Arial"/>
          <w:sz w:val="20"/>
          <w:szCs w:val="20"/>
          <w:lang w:val="en-US"/>
        </w:rPr>
        <w:t> </w:t>
      </w:r>
    </w:p>
    <w:p w14:paraId="6DD1C6AF" w14:textId="77777777" w:rsidR="00EF2998" w:rsidRPr="00AB731C" w:rsidRDefault="00EF2998" w:rsidP="00EF2998">
      <w:pPr>
        <w:pStyle w:val="paragraph"/>
        <w:spacing w:before="0" w:beforeAutospacing="0" w:after="0" w:afterAutospacing="0"/>
        <w:textAlignment w:val="baseline"/>
        <w:rPr>
          <w:rFonts w:ascii="Arial" w:hAnsi="Arial" w:cs="Arial"/>
          <w:sz w:val="20"/>
          <w:szCs w:val="20"/>
          <w:lang w:val="en-US"/>
        </w:rPr>
      </w:pPr>
      <w:r w:rsidRPr="00AB731C">
        <w:rPr>
          <w:rStyle w:val="normaltextrun"/>
          <w:rFonts w:ascii="Arial" w:hAnsi="Arial" w:cs="Arial"/>
          <w:sz w:val="20"/>
          <w:szCs w:val="20"/>
        </w:rPr>
        <w:t>A new, world-class flagship MAAS campus will be built in Parramatta, opening in 2023, and the Museums Discovery Centre will be expanded by 35%. Further planning is also underway for cultural spaces at Ultimo, which include a MAAS-led design and fashion museum. </w:t>
      </w:r>
      <w:r w:rsidRPr="00AB731C">
        <w:rPr>
          <w:rStyle w:val="eop"/>
          <w:rFonts w:ascii="Arial" w:eastAsia="Arial" w:hAnsi="Arial" w:cs="Arial"/>
          <w:sz w:val="20"/>
          <w:szCs w:val="20"/>
          <w:lang w:val="en-US"/>
        </w:rPr>
        <w:t> </w:t>
      </w:r>
    </w:p>
    <w:p w14:paraId="3AB8740E" w14:textId="4DB3C885" w:rsidR="00EF2998" w:rsidRPr="00AB731C" w:rsidRDefault="00EF2998" w:rsidP="00EF2998">
      <w:pPr>
        <w:pStyle w:val="paragraph"/>
        <w:spacing w:before="0" w:beforeAutospacing="0" w:after="0" w:afterAutospacing="0"/>
        <w:textAlignment w:val="baseline"/>
        <w:rPr>
          <w:rFonts w:ascii="Arial" w:hAnsi="Arial" w:cs="Arial"/>
          <w:sz w:val="20"/>
          <w:szCs w:val="20"/>
          <w:lang w:val="en-US"/>
        </w:rPr>
      </w:pPr>
      <w:r w:rsidRPr="00AB731C">
        <w:rPr>
          <w:rStyle w:val="normaltextrun"/>
          <w:rFonts w:ascii="Arial" w:hAnsi="Arial" w:cs="Arial"/>
          <w:sz w:val="20"/>
          <w:szCs w:val="20"/>
        </w:rPr>
        <w:t> </w:t>
      </w:r>
      <w:r w:rsidRPr="00AB731C">
        <w:rPr>
          <w:rStyle w:val="eop"/>
          <w:rFonts w:ascii="Arial" w:eastAsia="Arial" w:hAnsi="Arial" w:cs="Arial"/>
          <w:sz w:val="20"/>
          <w:szCs w:val="20"/>
          <w:lang w:val="en-US"/>
        </w:rPr>
        <w:t> </w:t>
      </w:r>
    </w:p>
    <w:p w14:paraId="4FD87424" w14:textId="42AFC5CB" w:rsidR="007D29A0" w:rsidRPr="00AB731C" w:rsidRDefault="00351AD7" w:rsidP="00EF2998">
      <w:pPr>
        <w:pStyle w:val="Heading1"/>
        <w:rPr>
          <w:rFonts w:ascii="Arial" w:hAnsi="Arial"/>
          <w:sz w:val="22"/>
          <w:szCs w:val="20"/>
        </w:rPr>
      </w:pPr>
      <w:r w:rsidRPr="00AB731C">
        <w:rPr>
          <w:rFonts w:ascii="Arial" w:hAnsi="Arial"/>
          <w:sz w:val="22"/>
          <w:szCs w:val="20"/>
        </w:rPr>
        <w:t>Primary purpose of the role</w:t>
      </w:r>
    </w:p>
    <w:p w14:paraId="71654658" w14:textId="77777777" w:rsidR="00D669DB" w:rsidRPr="00D669DB" w:rsidRDefault="00D669DB" w:rsidP="00D669DB">
      <w:pPr>
        <w:pStyle w:val="paragraph"/>
        <w:spacing w:before="0" w:beforeAutospacing="0" w:after="0" w:afterAutospacing="0"/>
        <w:textAlignment w:val="baseline"/>
        <w:rPr>
          <w:rStyle w:val="normaltextrun"/>
          <w:rFonts w:ascii="Arial" w:hAnsi="Arial" w:cs="Arial"/>
          <w:sz w:val="20"/>
          <w:szCs w:val="20"/>
        </w:rPr>
      </w:pPr>
      <w:r w:rsidRPr="00D669DB">
        <w:rPr>
          <w:rStyle w:val="normaltextrun"/>
          <w:rFonts w:ascii="Arial" w:hAnsi="Arial" w:cs="Arial"/>
          <w:sz w:val="20"/>
          <w:szCs w:val="20"/>
        </w:rPr>
        <w:t xml:space="preserve">The Enterprise Solution Architect is responsible for the development of the technology solutions and mapping the business requirements to systems/technical requirements to ensure they are in line with the MAAS architectural plan. They ensure high availability systems, compliance with organisational and whole-of-government policies, sector best-practice security, and work to ensure service standards are met. </w:t>
      </w:r>
      <w:bookmarkStart w:id="1" w:name="_Hlk531553698"/>
      <w:r w:rsidRPr="00D669DB">
        <w:rPr>
          <w:rStyle w:val="normaltextrun"/>
          <w:rFonts w:ascii="Arial" w:hAnsi="Arial" w:cs="Arial"/>
          <w:sz w:val="20"/>
          <w:szCs w:val="20"/>
        </w:rPr>
        <w:t>The role manages ongoing development, implementation and review of enterprise solutions to ensure they meet changing organisational needs efficiently and effectively</w:t>
      </w:r>
      <w:bookmarkEnd w:id="1"/>
      <w:r w:rsidRPr="00D669DB">
        <w:rPr>
          <w:rStyle w:val="normaltextrun"/>
          <w:rFonts w:ascii="Arial" w:hAnsi="Arial" w:cs="Arial"/>
          <w:sz w:val="20"/>
          <w:szCs w:val="20"/>
        </w:rPr>
        <w:t>.</w:t>
      </w:r>
    </w:p>
    <w:p w14:paraId="516BA91C" w14:textId="77777777" w:rsidR="00AB731C" w:rsidRPr="00FE775A" w:rsidRDefault="00AB731C">
      <w:pPr>
        <w:spacing w:after="200" w:line="276" w:lineRule="auto"/>
        <w:rPr>
          <w:rStyle w:val="normaltextrun"/>
          <w:rFonts w:eastAsia="Times New Roman"/>
          <w:sz w:val="20"/>
          <w:lang w:eastAsia="en-AU"/>
        </w:rPr>
      </w:pPr>
      <w:r w:rsidRPr="00FE775A">
        <w:rPr>
          <w:rStyle w:val="normaltextrun"/>
          <w:rFonts w:eastAsia="Times New Roman" w:cs="Arial"/>
          <w:sz w:val="20"/>
          <w:lang w:eastAsia="en-AU"/>
        </w:rPr>
        <w:br w:type="page"/>
      </w:r>
    </w:p>
    <w:p w14:paraId="34135C7C" w14:textId="66868365" w:rsidR="00351AD7" w:rsidRPr="00AB731C" w:rsidRDefault="00351AD7" w:rsidP="00EF2998">
      <w:pPr>
        <w:pStyle w:val="Heading1"/>
        <w:rPr>
          <w:rFonts w:ascii="Arial" w:hAnsi="Arial"/>
          <w:sz w:val="22"/>
          <w:szCs w:val="20"/>
        </w:rPr>
      </w:pPr>
      <w:r w:rsidRPr="00AB731C">
        <w:rPr>
          <w:rFonts w:ascii="Arial" w:hAnsi="Arial"/>
          <w:sz w:val="22"/>
          <w:szCs w:val="20"/>
        </w:rPr>
        <w:lastRenderedPageBreak/>
        <w:t>Key accountabilities</w:t>
      </w:r>
    </w:p>
    <w:p w14:paraId="08046978" w14:textId="77777777" w:rsidR="00077D00" w:rsidRPr="00077D00" w:rsidRDefault="00077D00" w:rsidP="00077D00">
      <w:pPr>
        <w:pStyle w:val="ListParagraph"/>
        <w:numPr>
          <w:ilvl w:val="0"/>
          <w:numId w:val="8"/>
        </w:numPr>
        <w:spacing w:after="160" w:line="259" w:lineRule="auto"/>
        <w:rPr>
          <w:rFonts w:ascii="Arial" w:hAnsi="Arial" w:cs="Arial"/>
          <w:sz w:val="20"/>
        </w:rPr>
      </w:pPr>
      <w:r w:rsidRPr="00077D00">
        <w:rPr>
          <w:rFonts w:ascii="Arial" w:hAnsi="Arial" w:cs="Arial"/>
          <w:sz w:val="20"/>
        </w:rPr>
        <w:t>Contribute to the management and strategic planning processes for delivery and support of ICT systems and ensure compliance with statutory and legislative requirements and effective risk management procedures are in place.</w:t>
      </w:r>
    </w:p>
    <w:p w14:paraId="67C8A119" w14:textId="77777777" w:rsidR="00077D00" w:rsidRPr="00077D00" w:rsidRDefault="00077D00" w:rsidP="00077D00">
      <w:pPr>
        <w:pStyle w:val="ListParagraph"/>
        <w:numPr>
          <w:ilvl w:val="0"/>
          <w:numId w:val="8"/>
        </w:numPr>
        <w:spacing w:after="160" w:line="259" w:lineRule="auto"/>
        <w:rPr>
          <w:rFonts w:ascii="Arial" w:hAnsi="Arial" w:cs="Arial"/>
          <w:sz w:val="20"/>
        </w:rPr>
      </w:pPr>
      <w:r w:rsidRPr="00077D00">
        <w:rPr>
          <w:rFonts w:ascii="Arial" w:hAnsi="Arial" w:cs="Arial"/>
          <w:sz w:val="20"/>
        </w:rPr>
        <w:t xml:space="preserve">Manage the provision of enterprise solutions to deliver high quality services, which enable the Museum to run efficiently, and uninterrupted in providing client service and ensure the provision of a high standard of internal and external customer service. </w:t>
      </w:r>
    </w:p>
    <w:p w14:paraId="16D918FF" w14:textId="77777777" w:rsidR="00077D00" w:rsidRPr="00077D00" w:rsidRDefault="00077D00" w:rsidP="00077D00">
      <w:pPr>
        <w:pStyle w:val="ListParagraph"/>
        <w:numPr>
          <w:ilvl w:val="0"/>
          <w:numId w:val="8"/>
        </w:numPr>
        <w:spacing w:after="160" w:line="259" w:lineRule="auto"/>
        <w:rPr>
          <w:rFonts w:ascii="Arial" w:hAnsi="Arial" w:cs="Arial"/>
          <w:sz w:val="20"/>
        </w:rPr>
      </w:pPr>
      <w:r w:rsidRPr="00077D00">
        <w:rPr>
          <w:rFonts w:ascii="Arial" w:hAnsi="Arial" w:cs="Arial"/>
          <w:sz w:val="20"/>
        </w:rPr>
        <w:t>Develop, review, interpret and respond to detailed business requirements specifications (BRS) to ensure alignment between customer expectations and current or future ICT capability</w:t>
      </w:r>
    </w:p>
    <w:p w14:paraId="21A0AB1B" w14:textId="77777777" w:rsidR="00077D00" w:rsidRPr="00077D00" w:rsidRDefault="00077D00" w:rsidP="00077D00">
      <w:pPr>
        <w:pStyle w:val="ListParagraph"/>
        <w:numPr>
          <w:ilvl w:val="0"/>
          <w:numId w:val="8"/>
        </w:numPr>
        <w:spacing w:after="160" w:line="259" w:lineRule="auto"/>
        <w:rPr>
          <w:rFonts w:ascii="Arial" w:hAnsi="Arial" w:cs="Arial"/>
          <w:sz w:val="20"/>
        </w:rPr>
      </w:pPr>
      <w:r w:rsidRPr="00077D00">
        <w:rPr>
          <w:rFonts w:ascii="Arial" w:hAnsi="Arial" w:cs="Arial"/>
          <w:sz w:val="20"/>
        </w:rPr>
        <w:t>Provide input to the strategic direction of technology investments to assist in the development of the enterprise architecture and maximise the return on technology investment</w:t>
      </w:r>
    </w:p>
    <w:p w14:paraId="2BD0F4B0" w14:textId="77777777" w:rsidR="00077D00" w:rsidRPr="00077D00" w:rsidRDefault="00077D00" w:rsidP="00077D00">
      <w:pPr>
        <w:pStyle w:val="ListParagraph"/>
        <w:numPr>
          <w:ilvl w:val="0"/>
          <w:numId w:val="8"/>
        </w:numPr>
        <w:spacing w:after="160" w:line="259" w:lineRule="auto"/>
        <w:rPr>
          <w:rFonts w:ascii="Arial" w:hAnsi="Arial" w:cs="Arial"/>
          <w:sz w:val="20"/>
        </w:rPr>
      </w:pPr>
      <w:r w:rsidRPr="00077D00">
        <w:rPr>
          <w:rFonts w:ascii="Arial" w:hAnsi="Arial" w:cs="Arial"/>
          <w:sz w:val="20"/>
        </w:rPr>
        <w:t>Within the agreed enterprise architecture, define and design technology solutions to assist the business in meeting their business objectives</w:t>
      </w:r>
    </w:p>
    <w:p w14:paraId="0A47E187" w14:textId="77777777" w:rsidR="00077D00" w:rsidRPr="00077D00" w:rsidRDefault="00077D00" w:rsidP="00077D00">
      <w:pPr>
        <w:pStyle w:val="ListParagraph"/>
        <w:numPr>
          <w:ilvl w:val="0"/>
          <w:numId w:val="8"/>
        </w:numPr>
        <w:spacing w:after="160" w:line="259" w:lineRule="auto"/>
        <w:rPr>
          <w:rFonts w:ascii="Arial" w:hAnsi="Arial" w:cs="Arial"/>
          <w:sz w:val="20"/>
        </w:rPr>
      </w:pPr>
      <w:r w:rsidRPr="00077D00">
        <w:rPr>
          <w:rFonts w:ascii="Arial" w:hAnsi="Arial" w:cs="Arial"/>
          <w:sz w:val="20"/>
        </w:rPr>
        <w:t>Develop, test and implement technology solutions and report on delivery commitments to ensure solutions are implemented as expected and to agreed timeframes</w:t>
      </w:r>
    </w:p>
    <w:p w14:paraId="7BBC5767" w14:textId="77777777" w:rsidR="00351AD7" w:rsidRPr="00AB731C" w:rsidRDefault="00351AD7" w:rsidP="00EF2998">
      <w:pPr>
        <w:pStyle w:val="Heading1"/>
        <w:rPr>
          <w:rFonts w:ascii="Arial" w:hAnsi="Arial"/>
          <w:sz w:val="22"/>
          <w:szCs w:val="20"/>
        </w:rPr>
      </w:pPr>
      <w:r w:rsidRPr="00AB731C">
        <w:rPr>
          <w:rFonts w:ascii="Arial" w:hAnsi="Arial"/>
          <w:sz w:val="22"/>
          <w:szCs w:val="20"/>
        </w:rPr>
        <w:t>Key challenges</w:t>
      </w:r>
    </w:p>
    <w:p w14:paraId="5346305C" w14:textId="77777777" w:rsidR="00167B77" w:rsidRPr="00167B77" w:rsidRDefault="00167B77" w:rsidP="00167B77">
      <w:pPr>
        <w:pStyle w:val="ListParagraph"/>
        <w:numPr>
          <w:ilvl w:val="0"/>
          <w:numId w:val="8"/>
        </w:numPr>
        <w:spacing w:after="160" w:line="259" w:lineRule="auto"/>
        <w:rPr>
          <w:rFonts w:ascii="Arial" w:hAnsi="Arial" w:cs="Arial"/>
          <w:sz w:val="20"/>
        </w:rPr>
      </w:pPr>
      <w:r w:rsidRPr="00167B77">
        <w:rPr>
          <w:rFonts w:ascii="Arial" w:hAnsi="Arial" w:cs="Arial"/>
          <w:sz w:val="20"/>
        </w:rPr>
        <w:t>Identify system, infrastructure and project interdependencies and balance competing demands to ensure project deliverables are achieved</w:t>
      </w:r>
    </w:p>
    <w:p w14:paraId="46BA10B7" w14:textId="77777777" w:rsidR="00167B77" w:rsidRPr="00167B77" w:rsidRDefault="00167B77" w:rsidP="00167B77">
      <w:pPr>
        <w:pStyle w:val="ListParagraph"/>
        <w:numPr>
          <w:ilvl w:val="0"/>
          <w:numId w:val="8"/>
        </w:numPr>
        <w:spacing w:after="160" w:line="259" w:lineRule="auto"/>
        <w:rPr>
          <w:rFonts w:ascii="Arial" w:hAnsi="Arial" w:cs="Arial"/>
          <w:sz w:val="20"/>
        </w:rPr>
      </w:pPr>
      <w:r w:rsidRPr="00167B77">
        <w:rPr>
          <w:rFonts w:ascii="Arial" w:hAnsi="Arial" w:cs="Arial"/>
          <w:sz w:val="20"/>
        </w:rPr>
        <w:t xml:space="preserve">Contributing to the development business continuity strategies to ensure systems </w:t>
      </w:r>
      <w:proofErr w:type="gramStart"/>
      <w:r w:rsidRPr="00167B77">
        <w:rPr>
          <w:rFonts w:ascii="Arial" w:hAnsi="Arial" w:cs="Arial"/>
          <w:sz w:val="20"/>
        </w:rPr>
        <w:t>are able to</w:t>
      </w:r>
      <w:proofErr w:type="gramEnd"/>
      <w:r w:rsidRPr="00167B77">
        <w:rPr>
          <w:rFonts w:ascii="Arial" w:hAnsi="Arial" w:cs="Arial"/>
          <w:sz w:val="20"/>
        </w:rPr>
        <w:t xml:space="preserve"> handle current and future client requirements and that the Museum can secure and retrieve systems if required. </w:t>
      </w:r>
    </w:p>
    <w:p w14:paraId="6B200768" w14:textId="77777777" w:rsidR="00167B77" w:rsidRPr="00167B77" w:rsidRDefault="00167B77" w:rsidP="00167B77">
      <w:pPr>
        <w:pStyle w:val="ListParagraph"/>
        <w:numPr>
          <w:ilvl w:val="0"/>
          <w:numId w:val="8"/>
        </w:numPr>
        <w:spacing w:after="160" w:line="259" w:lineRule="auto"/>
        <w:rPr>
          <w:rFonts w:ascii="Arial" w:hAnsi="Arial" w:cs="Arial"/>
          <w:sz w:val="20"/>
        </w:rPr>
      </w:pPr>
      <w:r w:rsidRPr="00167B77">
        <w:rPr>
          <w:rFonts w:ascii="Arial" w:hAnsi="Arial" w:cs="Arial"/>
          <w:sz w:val="20"/>
        </w:rPr>
        <w:t xml:space="preserve">Working collaboratively with Museum staff who are physically distributed across sites and developing and maintaining stakeholders and relationships to align to MAAS strategies and business needs. </w:t>
      </w:r>
    </w:p>
    <w:p w14:paraId="45739119" w14:textId="77777777" w:rsidR="00351AD7" w:rsidRPr="00AB731C" w:rsidRDefault="00351AD7" w:rsidP="00EF2998">
      <w:pPr>
        <w:pStyle w:val="Heading1"/>
        <w:rPr>
          <w:rFonts w:ascii="Arial" w:hAnsi="Arial"/>
          <w:sz w:val="22"/>
          <w:szCs w:val="20"/>
        </w:rPr>
      </w:pPr>
      <w:r w:rsidRPr="00AB731C">
        <w:rPr>
          <w:rFonts w:ascii="Arial" w:hAnsi="Arial"/>
          <w:sz w:val="22"/>
          <w:szCs w:val="20"/>
        </w:rPr>
        <w:t>Key relationships</w:t>
      </w:r>
    </w:p>
    <w:tbl>
      <w:tblPr>
        <w:tblStyle w:val="PSCPurple"/>
        <w:tblW w:w="5000" w:type="pct"/>
        <w:tblLook w:val="04A0" w:firstRow="1" w:lastRow="0" w:firstColumn="1" w:lastColumn="0" w:noHBand="0" w:noVBand="1"/>
      </w:tblPr>
      <w:tblGrid>
        <w:gridCol w:w="1747"/>
        <w:gridCol w:w="7279"/>
      </w:tblGrid>
      <w:tr w:rsidR="00EF2998" w:rsidRPr="00AB731C" w14:paraId="14FF868B" w14:textId="77777777" w:rsidTr="00EF2998">
        <w:trPr>
          <w:cnfStyle w:val="100000000000" w:firstRow="1" w:lastRow="0" w:firstColumn="0" w:lastColumn="0" w:oddVBand="0" w:evenVBand="0" w:oddHBand="0" w:evenHBand="0" w:firstRowFirstColumn="0" w:firstRowLastColumn="0" w:lastRowFirstColumn="0" w:lastRowLastColumn="0"/>
          <w:cantSplit/>
          <w:tblHeader/>
        </w:trPr>
        <w:tc>
          <w:tcPr>
            <w:tcW w:w="968" w:type="pct"/>
          </w:tcPr>
          <w:p w14:paraId="7D923F8C" w14:textId="77777777" w:rsidR="00351AD7" w:rsidRPr="00AB731C" w:rsidRDefault="00351AD7" w:rsidP="00EF2998">
            <w:pPr>
              <w:pStyle w:val="TableTextWhite0"/>
              <w:rPr>
                <w:rFonts w:cs="Arial"/>
              </w:rPr>
            </w:pPr>
            <w:r w:rsidRPr="00AB731C">
              <w:rPr>
                <w:rFonts w:cs="Arial"/>
              </w:rPr>
              <w:t>Who</w:t>
            </w:r>
          </w:p>
        </w:tc>
        <w:tc>
          <w:tcPr>
            <w:tcW w:w="4032" w:type="pct"/>
          </w:tcPr>
          <w:p w14:paraId="6E9CEB65" w14:textId="77777777" w:rsidR="00351AD7" w:rsidRPr="00AB731C" w:rsidRDefault="00351AD7" w:rsidP="00EF2998">
            <w:pPr>
              <w:pStyle w:val="TableTextWhite0"/>
              <w:rPr>
                <w:rFonts w:cs="Arial"/>
              </w:rPr>
            </w:pPr>
            <w:r w:rsidRPr="00AB731C">
              <w:rPr>
                <w:rFonts w:cs="Arial"/>
              </w:rPr>
              <w:t>Why</w:t>
            </w:r>
          </w:p>
        </w:tc>
      </w:tr>
      <w:tr w:rsidR="00EF2998" w:rsidRPr="00AB731C" w14:paraId="63268388" w14:textId="77777777" w:rsidTr="00EF2998">
        <w:trPr>
          <w:cantSplit/>
        </w:trPr>
        <w:tc>
          <w:tcPr>
            <w:tcW w:w="968" w:type="pct"/>
            <w:tcBorders>
              <w:top w:val="single" w:sz="8" w:space="0" w:color="auto"/>
              <w:bottom w:val="single" w:sz="8" w:space="0" w:color="auto"/>
            </w:tcBorders>
            <w:shd w:val="clear" w:color="auto" w:fill="BCBEC0"/>
          </w:tcPr>
          <w:p w14:paraId="29D937EC" w14:textId="77777777" w:rsidR="00351AD7" w:rsidRPr="00AB731C" w:rsidRDefault="00351AD7" w:rsidP="00EF2998">
            <w:pPr>
              <w:pStyle w:val="TableText"/>
              <w:keepNext/>
              <w:rPr>
                <w:rFonts w:cs="Arial"/>
                <w:b/>
              </w:rPr>
            </w:pPr>
            <w:bookmarkStart w:id="2" w:name="InternalRelationships"/>
            <w:r w:rsidRPr="00AB731C">
              <w:rPr>
                <w:rFonts w:cs="Arial"/>
                <w:b/>
              </w:rPr>
              <w:t>Internal</w:t>
            </w:r>
          </w:p>
        </w:tc>
        <w:tc>
          <w:tcPr>
            <w:tcW w:w="4032" w:type="pct"/>
            <w:tcBorders>
              <w:top w:val="single" w:sz="8" w:space="0" w:color="auto"/>
              <w:bottom w:val="single" w:sz="8" w:space="0" w:color="auto"/>
            </w:tcBorders>
            <w:shd w:val="clear" w:color="auto" w:fill="BCBEC0"/>
          </w:tcPr>
          <w:p w14:paraId="0D431FC5" w14:textId="77777777" w:rsidR="00351AD7" w:rsidRPr="00AB731C" w:rsidRDefault="00351AD7" w:rsidP="00EF2998">
            <w:pPr>
              <w:pStyle w:val="TableText"/>
              <w:keepNext/>
              <w:rPr>
                <w:rFonts w:cs="Arial"/>
                <w:b/>
              </w:rPr>
            </w:pPr>
          </w:p>
        </w:tc>
      </w:tr>
      <w:tr w:rsidR="00B846E4" w:rsidRPr="00AB731C" w14:paraId="61B69417" w14:textId="77777777" w:rsidTr="00EF2998">
        <w:tc>
          <w:tcPr>
            <w:tcW w:w="968" w:type="pct"/>
            <w:tcBorders>
              <w:top w:val="single" w:sz="8" w:space="0" w:color="auto"/>
              <w:bottom w:val="single" w:sz="8" w:space="0" w:color="BCBEC0"/>
            </w:tcBorders>
          </w:tcPr>
          <w:p w14:paraId="5790F6BC" w14:textId="1C3F12D5" w:rsidR="00B846E4" w:rsidRPr="00AB731C" w:rsidRDefault="00B846E4" w:rsidP="00B846E4">
            <w:pPr>
              <w:spacing w:beforeLines="40" w:before="96" w:afterLines="40" w:after="96" w:line="280" w:lineRule="atLeast"/>
              <w:rPr>
                <w:rFonts w:ascii="Arial" w:hAnsi="Arial" w:cs="Arial"/>
                <w:color w:val="000000"/>
              </w:rPr>
            </w:pPr>
            <w:r w:rsidRPr="00AB731C">
              <w:rPr>
                <w:rFonts w:ascii="Arial" w:hAnsi="Arial" w:cs="Arial"/>
                <w:color w:val="000000"/>
              </w:rPr>
              <w:t>Manager</w:t>
            </w:r>
          </w:p>
        </w:tc>
        <w:tc>
          <w:tcPr>
            <w:tcW w:w="4032" w:type="pct"/>
            <w:tcBorders>
              <w:top w:val="single" w:sz="8" w:space="0" w:color="auto"/>
              <w:bottom w:val="single" w:sz="8" w:space="0" w:color="BCBEC0"/>
            </w:tcBorders>
          </w:tcPr>
          <w:p w14:paraId="4918A387" w14:textId="77777777" w:rsidR="00B846E4" w:rsidRPr="00AB731C" w:rsidRDefault="00B846E4" w:rsidP="00B846E4">
            <w:pPr>
              <w:pStyle w:val="ListParagraph"/>
              <w:numPr>
                <w:ilvl w:val="0"/>
                <w:numId w:val="9"/>
              </w:numPr>
              <w:autoSpaceDE w:val="0"/>
              <w:autoSpaceDN w:val="0"/>
              <w:adjustRightInd w:val="0"/>
              <w:spacing w:before="40" w:after="40" w:line="240" w:lineRule="auto"/>
              <w:rPr>
                <w:rFonts w:ascii="Arial" w:hAnsi="Arial" w:cs="Arial"/>
              </w:rPr>
            </w:pPr>
            <w:r w:rsidRPr="00AB731C">
              <w:rPr>
                <w:rFonts w:ascii="Arial" w:hAnsi="Arial" w:cs="Arial"/>
              </w:rPr>
              <w:t>Escalate issues, keep informed, advise and receive instructions</w:t>
            </w:r>
          </w:p>
          <w:p w14:paraId="6F566D93" w14:textId="51464C42" w:rsidR="00B846E4" w:rsidRPr="00AB731C" w:rsidRDefault="00B846E4" w:rsidP="00B846E4">
            <w:pPr>
              <w:pStyle w:val="ListParagraph"/>
              <w:numPr>
                <w:ilvl w:val="0"/>
                <w:numId w:val="9"/>
              </w:numPr>
              <w:autoSpaceDE w:val="0"/>
              <w:autoSpaceDN w:val="0"/>
              <w:adjustRightInd w:val="0"/>
              <w:spacing w:before="40" w:after="40" w:line="240" w:lineRule="auto"/>
              <w:rPr>
                <w:rFonts w:ascii="Arial" w:hAnsi="Arial" w:cs="Arial"/>
                <w:color w:val="000000" w:themeColor="text1"/>
              </w:rPr>
            </w:pPr>
            <w:r w:rsidRPr="00AB731C">
              <w:rPr>
                <w:rFonts w:ascii="Arial" w:hAnsi="Arial" w:cs="Arial"/>
              </w:rPr>
              <w:t>Provide advice and recommendations on issues related to development and implementation of innovative technological solutions.</w:t>
            </w:r>
          </w:p>
        </w:tc>
      </w:tr>
      <w:tr w:rsidR="00B846E4" w:rsidRPr="00AB731C" w14:paraId="43244DAA" w14:textId="77777777" w:rsidTr="00EF2998">
        <w:tc>
          <w:tcPr>
            <w:tcW w:w="968" w:type="pct"/>
            <w:tcBorders>
              <w:top w:val="single" w:sz="8" w:space="0" w:color="auto"/>
              <w:bottom w:val="single" w:sz="8" w:space="0" w:color="BCBEC0"/>
            </w:tcBorders>
          </w:tcPr>
          <w:p w14:paraId="345C2194" w14:textId="3B0A0CC6" w:rsidR="00B846E4" w:rsidRPr="00AB731C" w:rsidRDefault="00B846E4" w:rsidP="00B846E4">
            <w:pPr>
              <w:spacing w:beforeLines="40" w:before="96" w:afterLines="40" w:after="96" w:line="280" w:lineRule="atLeast"/>
              <w:rPr>
                <w:rFonts w:ascii="Arial" w:hAnsi="Arial" w:cs="Arial"/>
                <w:color w:val="000000"/>
              </w:rPr>
            </w:pPr>
            <w:r w:rsidRPr="00AB731C">
              <w:rPr>
                <w:rFonts w:ascii="Arial" w:hAnsi="Arial" w:cs="Arial"/>
                <w:color w:val="000000"/>
              </w:rPr>
              <w:t>Work team</w:t>
            </w:r>
          </w:p>
        </w:tc>
        <w:tc>
          <w:tcPr>
            <w:tcW w:w="4032" w:type="pct"/>
            <w:tcBorders>
              <w:top w:val="single" w:sz="8" w:space="0" w:color="auto"/>
              <w:bottom w:val="single" w:sz="8" w:space="0" w:color="BCBEC0"/>
            </w:tcBorders>
          </w:tcPr>
          <w:p w14:paraId="01A4650E" w14:textId="77777777" w:rsidR="00B846E4" w:rsidRPr="00AB731C" w:rsidRDefault="00B846E4" w:rsidP="00B846E4">
            <w:pPr>
              <w:pStyle w:val="ListParagraph"/>
              <w:numPr>
                <w:ilvl w:val="0"/>
                <w:numId w:val="9"/>
              </w:numPr>
              <w:autoSpaceDE w:val="0"/>
              <w:autoSpaceDN w:val="0"/>
              <w:adjustRightInd w:val="0"/>
              <w:spacing w:before="40" w:after="40" w:line="240" w:lineRule="auto"/>
              <w:rPr>
                <w:rFonts w:ascii="Arial" w:hAnsi="Arial" w:cs="Arial"/>
              </w:rPr>
            </w:pPr>
            <w:r w:rsidRPr="00AB731C">
              <w:rPr>
                <w:rFonts w:ascii="Arial" w:hAnsi="Arial" w:cs="Arial"/>
              </w:rPr>
              <w:t>Inspire and motivate team, provide direction and manage performance</w:t>
            </w:r>
          </w:p>
          <w:p w14:paraId="1AC57BC4" w14:textId="77777777" w:rsidR="00B846E4" w:rsidRPr="00AB731C" w:rsidRDefault="00B846E4" w:rsidP="00B846E4">
            <w:pPr>
              <w:pStyle w:val="ListParagraph"/>
              <w:numPr>
                <w:ilvl w:val="0"/>
                <w:numId w:val="9"/>
              </w:numPr>
              <w:autoSpaceDE w:val="0"/>
              <w:autoSpaceDN w:val="0"/>
              <w:adjustRightInd w:val="0"/>
              <w:spacing w:before="40" w:after="40" w:line="240" w:lineRule="auto"/>
              <w:rPr>
                <w:rFonts w:ascii="Arial" w:hAnsi="Arial" w:cs="Arial"/>
              </w:rPr>
            </w:pPr>
            <w:r w:rsidRPr="00AB731C">
              <w:rPr>
                <w:rFonts w:ascii="Arial" w:hAnsi="Arial" w:cs="Arial"/>
              </w:rPr>
              <w:t>Guide, support, coach and mentor team members</w:t>
            </w:r>
          </w:p>
          <w:p w14:paraId="2529D217" w14:textId="77777777" w:rsidR="00B846E4" w:rsidRPr="00AB731C" w:rsidRDefault="00B846E4" w:rsidP="00B846E4">
            <w:pPr>
              <w:pStyle w:val="ListParagraph"/>
              <w:numPr>
                <w:ilvl w:val="0"/>
                <w:numId w:val="9"/>
              </w:numPr>
              <w:autoSpaceDE w:val="0"/>
              <w:autoSpaceDN w:val="0"/>
              <w:adjustRightInd w:val="0"/>
              <w:spacing w:before="40" w:after="40" w:line="240" w:lineRule="auto"/>
              <w:rPr>
                <w:rFonts w:ascii="Arial" w:hAnsi="Arial" w:cs="Arial"/>
              </w:rPr>
            </w:pPr>
            <w:r w:rsidRPr="00AB731C">
              <w:rPr>
                <w:rFonts w:ascii="Arial" w:hAnsi="Arial" w:cs="Arial"/>
              </w:rPr>
              <w:t>Review the work and proposals of team members</w:t>
            </w:r>
          </w:p>
          <w:p w14:paraId="3B04D320" w14:textId="506D9110" w:rsidR="00B846E4" w:rsidRPr="00AB731C" w:rsidRDefault="00B846E4" w:rsidP="00B846E4">
            <w:pPr>
              <w:pStyle w:val="ListParagraph"/>
              <w:numPr>
                <w:ilvl w:val="0"/>
                <w:numId w:val="9"/>
              </w:numPr>
              <w:autoSpaceDE w:val="0"/>
              <w:autoSpaceDN w:val="0"/>
              <w:adjustRightInd w:val="0"/>
              <w:spacing w:before="40" w:after="40" w:line="240" w:lineRule="auto"/>
              <w:rPr>
                <w:rFonts w:ascii="Arial" w:hAnsi="Arial" w:cs="Arial"/>
              </w:rPr>
            </w:pPr>
            <w:r w:rsidRPr="00AB731C">
              <w:rPr>
                <w:rFonts w:ascii="Arial" w:hAnsi="Arial" w:cs="Arial"/>
              </w:rPr>
              <w:t>Encourage team to work collaboratively to contribute to achieving the team’s business outcomes</w:t>
            </w:r>
          </w:p>
        </w:tc>
      </w:tr>
      <w:tr w:rsidR="00B846E4" w:rsidRPr="00AB731C" w14:paraId="5079B52B" w14:textId="77777777" w:rsidTr="00EF2998">
        <w:tc>
          <w:tcPr>
            <w:tcW w:w="968" w:type="pct"/>
            <w:tcBorders>
              <w:top w:val="single" w:sz="8" w:space="0" w:color="auto"/>
              <w:bottom w:val="single" w:sz="8" w:space="0" w:color="auto"/>
            </w:tcBorders>
          </w:tcPr>
          <w:p w14:paraId="62C440D5" w14:textId="6B390E95" w:rsidR="00B846E4" w:rsidRPr="00AB731C" w:rsidRDefault="00B846E4" w:rsidP="00B846E4">
            <w:pPr>
              <w:spacing w:beforeLines="40" w:before="96" w:afterLines="40" w:after="96" w:line="280" w:lineRule="atLeast"/>
              <w:rPr>
                <w:rFonts w:ascii="Arial" w:hAnsi="Arial" w:cs="Arial"/>
                <w:color w:val="000000"/>
              </w:rPr>
            </w:pPr>
            <w:r w:rsidRPr="00AB731C">
              <w:rPr>
                <w:rFonts w:ascii="Arial" w:hAnsi="Arial" w:cs="Arial"/>
                <w:color w:val="000000"/>
              </w:rPr>
              <w:t>Clients/customers</w:t>
            </w:r>
          </w:p>
        </w:tc>
        <w:tc>
          <w:tcPr>
            <w:tcW w:w="4032" w:type="pct"/>
            <w:tcBorders>
              <w:top w:val="single" w:sz="8" w:space="0" w:color="auto"/>
              <w:bottom w:val="single" w:sz="8" w:space="0" w:color="auto"/>
            </w:tcBorders>
          </w:tcPr>
          <w:p w14:paraId="734D35DE" w14:textId="77777777" w:rsidR="00B846E4" w:rsidRPr="00AB731C" w:rsidRDefault="00B846E4" w:rsidP="00B846E4">
            <w:pPr>
              <w:pStyle w:val="ListParagraph"/>
              <w:numPr>
                <w:ilvl w:val="0"/>
                <w:numId w:val="9"/>
              </w:numPr>
              <w:spacing w:beforeLines="40" w:before="96" w:afterLines="40" w:after="96" w:line="280" w:lineRule="atLeast"/>
              <w:rPr>
                <w:rFonts w:ascii="Arial" w:hAnsi="Arial" w:cs="Arial"/>
              </w:rPr>
            </w:pPr>
            <w:r w:rsidRPr="00AB731C">
              <w:rPr>
                <w:rFonts w:ascii="Arial" w:hAnsi="Arial" w:cs="Arial"/>
              </w:rPr>
              <w:t>Resolve and provide solutions to issues</w:t>
            </w:r>
          </w:p>
          <w:p w14:paraId="1DF80F8F" w14:textId="741889F8" w:rsidR="00B846E4" w:rsidRPr="00AB731C" w:rsidRDefault="00B846E4" w:rsidP="00B846E4">
            <w:pPr>
              <w:pStyle w:val="ListParagraph"/>
              <w:numPr>
                <w:ilvl w:val="0"/>
                <w:numId w:val="9"/>
              </w:numPr>
              <w:spacing w:beforeLines="40" w:before="96" w:afterLines="40" w:after="96" w:line="280" w:lineRule="atLeast"/>
              <w:rPr>
                <w:rFonts w:ascii="Arial" w:hAnsi="Arial" w:cs="Arial"/>
              </w:rPr>
            </w:pPr>
            <w:r w:rsidRPr="00AB731C">
              <w:rPr>
                <w:rFonts w:ascii="Arial" w:hAnsi="Arial" w:cs="Arial"/>
                <w:color w:val="000000" w:themeColor="text1"/>
              </w:rPr>
              <w:t>Work collaboratively with teams across the museum to deliver digital visitor experiences</w:t>
            </w:r>
          </w:p>
        </w:tc>
      </w:tr>
      <w:tr w:rsidR="00EF2998" w:rsidRPr="00AB731C" w14:paraId="7DC059AD" w14:textId="77777777" w:rsidTr="00EF2998">
        <w:tc>
          <w:tcPr>
            <w:tcW w:w="968" w:type="pct"/>
            <w:tcBorders>
              <w:top w:val="single" w:sz="8" w:space="0" w:color="auto"/>
              <w:bottom w:val="single" w:sz="8" w:space="0" w:color="BCBEC0"/>
            </w:tcBorders>
            <w:shd w:val="clear" w:color="auto" w:fill="D9D9D9" w:themeFill="background1" w:themeFillShade="D9"/>
          </w:tcPr>
          <w:p w14:paraId="4EC95A9B" w14:textId="435751AC" w:rsidR="007D29A0" w:rsidRPr="00AB731C" w:rsidRDefault="007D29A0" w:rsidP="00EF2998">
            <w:pPr>
              <w:spacing w:beforeLines="40" w:before="96" w:afterLines="40" w:after="96" w:line="280" w:lineRule="atLeast"/>
              <w:rPr>
                <w:rFonts w:ascii="Arial" w:hAnsi="Arial" w:cs="Arial"/>
                <w:color w:val="000000"/>
              </w:rPr>
            </w:pPr>
            <w:r w:rsidRPr="00AB731C">
              <w:rPr>
                <w:rFonts w:ascii="Arial" w:hAnsi="Arial" w:cs="Arial"/>
                <w:b/>
              </w:rPr>
              <w:t>External</w:t>
            </w:r>
          </w:p>
        </w:tc>
        <w:tc>
          <w:tcPr>
            <w:tcW w:w="4032" w:type="pct"/>
            <w:tcBorders>
              <w:top w:val="single" w:sz="8" w:space="0" w:color="auto"/>
              <w:bottom w:val="single" w:sz="8" w:space="0" w:color="BCBEC0"/>
            </w:tcBorders>
            <w:shd w:val="clear" w:color="auto" w:fill="D9D9D9" w:themeFill="background1" w:themeFillShade="D9"/>
          </w:tcPr>
          <w:p w14:paraId="1DA5D3F0" w14:textId="77777777" w:rsidR="007D29A0" w:rsidRPr="00AB731C" w:rsidRDefault="007D29A0" w:rsidP="00EF2998">
            <w:pPr>
              <w:spacing w:beforeLines="40" w:before="96" w:afterLines="40" w:after="96" w:line="280" w:lineRule="atLeast"/>
              <w:rPr>
                <w:rFonts w:ascii="Arial" w:hAnsi="Arial" w:cs="Arial"/>
              </w:rPr>
            </w:pPr>
          </w:p>
        </w:tc>
      </w:tr>
      <w:tr w:rsidR="00AE0338" w:rsidRPr="00AB731C" w14:paraId="47EC0840" w14:textId="77777777" w:rsidTr="00EF2998">
        <w:tc>
          <w:tcPr>
            <w:tcW w:w="968" w:type="pct"/>
            <w:tcBorders>
              <w:top w:val="single" w:sz="8" w:space="0" w:color="auto"/>
              <w:bottom w:val="single" w:sz="8" w:space="0" w:color="BCBEC0"/>
            </w:tcBorders>
          </w:tcPr>
          <w:p w14:paraId="7EDDB747" w14:textId="5CDF6187" w:rsidR="00AE0338" w:rsidRPr="00AB731C" w:rsidRDefault="00AE0338" w:rsidP="00AE0338">
            <w:pPr>
              <w:spacing w:beforeLines="40" w:before="96" w:afterLines="40" w:after="96" w:line="280" w:lineRule="atLeast"/>
              <w:rPr>
                <w:rFonts w:ascii="Arial" w:hAnsi="Arial" w:cs="Arial"/>
                <w:b/>
              </w:rPr>
            </w:pPr>
            <w:r w:rsidRPr="00AB731C">
              <w:rPr>
                <w:rFonts w:ascii="Arial" w:hAnsi="Arial" w:cs="Arial"/>
                <w:color w:val="000000"/>
              </w:rPr>
              <w:t>External agencies &amp; vendors</w:t>
            </w:r>
          </w:p>
        </w:tc>
        <w:tc>
          <w:tcPr>
            <w:tcW w:w="4032" w:type="pct"/>
            <w:tcBorders>
              <w:top w:val="single" w:sz="8" w:space="0" w:color="auto"/>
              <w:bottom w:val="single" w:sz="8" w:space="0" w:color="BCBEC0"/>
            </w:tcBorders>
          </w:tcPr>
          <w:p w14:paraId="1ACD1003" w14:textId="18302E7A" w:rsidR="00AE0338" w:rsidRPr="00AB731C" w:rsidRDefault="00AE0338" w:rsidP="00AE0338">
            <w:pPr>
              <w:pStyle w:val="ListParagraph"/>
              <w:numPr>
                <w:ilvl w:val="0"/>
                <w:numId w:val="10"/>
              </w:numPr>
              <w:spacing w:beforeLines="40" w:before="96" w:afterLines="40" w:after="96" w:line="280" w:lineRule="atLeast"/>
              <w:rPr>
                <w:rFonts w:ascii="Arial" w:hAnsi="Arial" w:cs="Arial"/>
              </w:rPr>
            </w:pPr>
            <w:r w:rsidRPr="00AB731C">
              <w:rPr>
                <w:rFonts w:ascii="Arial" w:hAnsi="Arial" w:cs="Arial"/>
              </w:rPr>
              <w:t xml:space="preserve">To manage technical partnerships and collaboration with external agencies and vendors. </w:t>
            </w:r>
          </w:p>
        </w:tc>
      </w:tr>
      <w:bookmarkEnd w:id="2"/>
    </w:tbl>
    <w:p w14:paraId="76A2279D" w14:textId="77777777" w:rsidR="00AB731C" w:rsidRDefault="00AB731C" w:rsidP="00EF2998">
      <w:pPr>
        <w:keepNext/>
        <w:autoSpaceDE w:val="0"/>
        <w:autoSpaceDN w:val="0"/>
        <w:adjustRightInd w:val="0"/>
        <w:spacing w:line="400" w:lineRule="atLeast"/>
        <w:jc w:val="both"/>
        <w:rPr>
          <w:rFonts w:ascii="Arial" w:hAnsi="Arial" w:cs="Arial"/>
          <w:b/>
          <w:lang w:val="en"/>
        </w:rPr>
      </w:pPr>
    </w:p>
    <w:p w14:paraId="2CA1FAFB" w14:textId="7A35A259" w:rsidR="00EF2998" w:rsidRPr="00AB731C" w:rsidRDefault="00EF2998" w:rsidP="00EF2998">
      <w:pPr>
        <w:keepNext/>
        <w:autoSpaceDE w:val="0"/>
        <w:autoSpaceDN w:val="0"/>
        <w:adjustRightInd w:val="0"/>
        <w:spacing w:line="400" w:lineRule="atLeast"/>
        <w:jc w:val="both"/>
        <w:rPr>
          <w:rFonts w:ascii="Arial" w:hAnsi="Arial" w:cs="Arial"/>
          <w:b/>
          <w:lang w:val="en"/>
        </w:rPr>
      </w:pPr>
      <w:r w:rsidRPr="00AB731C">
        <w:rPr>
          <w:rFonts w:ascii="Arial" w:hAnsi="Arial" w:cs="Arial"/>
          <w:b/>
          <w:lang w:val="en"/>
        </w:rPr>
        <w:t>Role dimensions</w:t>
      </w:r>
    </w:p>
    <w:p w14:paraId="5D2628BA" w14:textId="77777777" w:rsidR="00EF2998" w:rsidRPr="00AB731C" w:rsidRDefault="00EF2998" w:rsidP="00EF2998">
      <w:pPr>
        <w:keepNext/>
        <w:autoSpaceDE w:val="0"/>
        <w:autoSpaceDN w:val="0"/>
        <w:adjustRightInd w:val="0"/>
        <w:jc w:val="both"/>
        <w:rPr>
          <w:rFonts w:ascii="Arial" w:hAnsi="Arial" w:cs="Arial"/>
          <w:b/>
          <w:color w:val="6D6E71"/>
          <w:sz w:val="20"/>
          <w:lang w:val="en"/>
        </w:rPr>
      </w:pPr>
      <w:r w:rsidRPr="00AB731C">
        <w:rPr>
          <w:rFonts w:ascii="Arial" w:hAnsi="Arial" w:cs="Arial"/>
          <w:b/>
          <w:color w:val="6D6E71"/>
          <w:sz w:val="20"/>
          <w:lang w:val="en"/>
        </w:rPr>
        <w:t>Decision making</w:t>
      </w:r>
    </w:p>
    <w:p w14:paraId="1BF55498" w14:textId="77777777" w:rsidR="00EF2998" w:rsidRPr="00AB731C" w:rsidRDefault="00EF2998" w:rsidP="00EF2998">
      <w:pPr>
        <w:autoSpaceDE w:val="0"/>
        <w:autoSpaceDN w:val="0"/>
        <w:adjustRightInd w:val="0"/>
        <w:jc w:val="both"/>
        <w:rPr>
          <w:rFonts w:ascii="Arial" w:hAnsi="Arial" w:cs="Arial"/>
          <w:sz w:val="20"/>
          <w:lang w:val="en"/>
        </w:rPr>
      </w:pPr>
      <w:r w:rsidRPr="00AB731C">
        <w:rPr>
          <w:rFonts w:ascii="Arial" w:hAnsi="Arial" w:cs="Arial"/>
          <w:sz w:val="20"/>
          <w:lang w:val="en"/>
        </w:rPr>
        <w:t>This role:</w:t>
      </w:r>
    </w:p>
    <w:p w14:paraId="0FA330ED" w14:textId="77777777" w:rsidR="00387E07" w:rsidRPr="00387E07" w:rsidRDefault="00387E07" w:rsidP="00387E07">
      <w:pPr>
        <w:numPr>
          <w:ilvl w:val="0"/>
          <w:numId w:val="11"/>
        </w:numPr>
        <w:autoSpaceDE w:val="0"/>
        <w:autoSpaceDN w:val="0"/>
        <w:adjustRightInd w:val="0"/>
        <w:ind w:left="720" w:hanging="360"/>
        <w:jc w:val="both"/>
        <w:rPr>
          <w:rFonts w:ascii="Arial" w:hAnsi="Arial" w:cs="Arial"/>
          <w:sz w:val="20"/>
          <w:lang w:val="en"/>
        </w:rPr>
      </w:pPr>
      <w:r w:rsidRPr="00387E07">
        <w:rPr>
          <w:rFonts w:ascii="Arial" w:hAnsi="Arial" w:cs="Arial"/>
          <w:sz w:val="20"/>
          <w:lang w:val="en"/>
        </w:rPr>
        <w:t xml:space="preserve">Has a high level of autonomy and is accountable for delivery of systems and projects across MAAS, working to develop significant new strategic partnerships, relationships and activities. </w:t>
      </w:r>
    </w:p>
    <w:p w14:paraId="0298A0FC" w14:textId="77777777" w:rsidR="00387E07" w:rsidRPr="00387E07" w:rsidRDefault="00387E07" w:rsidP="00387E07">
      <w:pPr>
        <w:numPr>
          <w:ilvl w:val="0"/>
          <w:numId w:val="11"/>
        </w:numPr>
        <w:autoSpaceDE w:val="0"/>
        <w:autoSpaceDN w:val="0"/>
        <w:adjustRightInd w:val="0"/>
        <w:ind w:left="720" w:hanging="360"/>
        <w:jc w:val="both"/>
        <w:rPr>
          <w:rFonts w:ascii="Arial" w:hAnsi="Arial" w:cs="Arial"/>
          <w:sz w:val="20"/>
          <w:lang w:val="en"/>
        </w:rPr>
      </w:pPr>
      <w:r w:rsidRPr="00387E07">
        <w:rPr>
          <w:rFonts w:ascii="Arial" w:hAnsi="Arial" w:cs="Arial"/>
          <w:sz w:val="20"/>
          <w:lang w:val="en"/>
        </w:rPr>
        <w:t xml:space="preserve">Refers to supervisor for decisions that require significant change to strategic approach; that are likely to escalate; cause undue risk; create substantial precedent; or are outside of delegation limits. </w:t>
      </w:r>
    </w:p>
    <w:p w14:paraId="34648F75" w14:textId="77777777" w:rsidR="00387E07" w:rsidRPr="00387E07" w:rsidRDefault="00387E07" w:rsidP="00387E07">
      <w:pPr>
        <w:numPr>
          <w:ilvl w:val="0"/>
          <w:numId w:val="11"/>
        </w:numPr>
        <w:autoSpaceDE w:val="0"/>
        <w:autoSpaceDN w:val="0"/>
        <w:adjustRightInd w:val="0"/>
        <w:ind w:left="720" w:hanging="360"/>
        <w:jc w:val="both"/>
        <w:rPr>
          <w:rFonts w:ascii="Arial" w:hAnsi="Arial" w:cs="Arial"/>
          <w:sz w:val="20"/>
          <w:lang w:val="en"/>
        </w:rPr>
      </w:pPr>
      <w:r w:rsidRPr="00387E07">
        <w:rPr>
          <w:rFonts w:ascii="Arial" w:hAnsi="Arial" w:cs="Arial"/>
          <w:sz w:val="20"/>
          <w:lang w:val="en"/>
        </w:rPr>
        <w:t xml:space="preserve">Plans, leads and organises the work of the team to achieve agreed business objectives and performance criteria. </w:t>
      </w:r>
    </w:p>
    <w:p w14:paraId="10E03FEB" w14:textId="77777777" w:rsidR="00387E07" w:rsidRPr="00387E07" w:rsidRDefault="00387E07" w:rsidP="00387E07">
      <w:pPr>
        <w:numPr>
          <w:ilvl w:val="0"/>
          <w:numId w:val="11"/>
        </w:numPr>
        <w:autoSpaceDE w:val="0"/>
        <w:autoSpaceDN w:val="0"/>
        <w:adjustRightInd w:val="0"/>
        <w:ind w:left="720" w:hanging="360"/>
        <w:jc w:val="both"/>
        <w:rPr>
          <w:rFonts w:ascii="Arial" w:hAnsi="Arial" w:cs="Arial"/>
          <w:sz w:val="20"/>
          <w:lang w:val="en"/>
        </w:rPr>
      </w:pPr>
      <w:r w:rsidRPr="00387E07">
        <w:rPr>
          <w:rFonts w:ascii="Arial" w:hAnsi="Arial" w:cs="Arial"/>
          <w:sz w:val="20"/>
          <w:lang w:val="en"/>
        </w:rPr>
        <w:t xml:space="preserve">Submits reports, analysis, briefing and other forms of advice in final form. </w:t>
      </w:r>
    </w:p>
    <w:p w14:paraId="0600DEA2" w14:textId="77777777" w:rsidR="00387E07" w:rsidRPr="00387E07" w:rsidRDefault="00387E07" w:rsidP="00387E07">
      <w:pPr>
        <w:numPr>
          <w:ilvl w:val="0"/>
          <w:numId w:val="11"/>
        </w:numPr>
        <w:autoSpaceDE w:val="0"/>
        <w:autoSpaceDN w:val="0"/>
        <w:adjustRightInd w:val="0"/>
        <w:ind w:left="720" w:hanging="360"/>
        <w:jc w:val="both"/>
        <w:rPr>
          <w:rFonts w:ascii="Arial" w:hAnsi="Arial" w:cs="Arial"/>
          <w:sz w:val="20"/>
          <w:lang w:val="en"/>
        </w:rPr>
      </w:pPr>
      <w:r w:rsidRPr="00387E07">
        <w:rPr>
          <w:rFonts w:ascii="Arial" w:hAnsi="Arial" w:cs="Arial"/>
          <w:sz w:val="20"/>
          <w:lang w:val="en"/>
        </w:rPr>
        <w:t xml:space="preserve">Maintains working relationships with key stakeholders across government to ensure alignment to policy and sector best practice. </w:t>
      </w:r>
    </w:p>
    <w:p w14:paraId="206D1F7D" w14:textId="77777777" w:rsidR="00EF2998" w:rsidRPr="00AB731C" w:rsidRDefault="00EF2998" w:rsidP="00EF2998">
      <w:pPr>
        <w:keepNext/>
        <w:autoSpaceDE w:val="0"/>
        <w:autoSpaceDN w:val="0"/>
        <w:adjustRightInd w:val="0"/>
        <w:jc w:val="both"/>
        <w:rPr>
          <w:rFonts w:ascii="Arial" w:hAnsi="Arial" w:cs="Arial"/>
          <w:b/>
          <w:color w:val="6D6E71"/>
          <w:sz w:val="20"/>
          <w:lang w:val="en"/>
        </w:rPr>
      </w:pPr>
      <w:r w:rsidRPr="00AB731C">
        <w:rPr>
          <w:rFonts w:ascii="Arial" w:hAnsi="Arial" w:cs="Arial"/>
          <w:b/>
          <w:color w:val="6D6E71"/>
          <w:sz w:val="20"/>
          <w:lang w:val="en"/>
        </w:rPr>
        <w:t>Reporting line</w:t>
      </w:r>
    </w:p>
    <w:p w14:paraId="155DB70F" w14:textId="68A0DEE2" w:rsidR="00EF2998" w:rsidRPr="00AB731C" w:rsidRDefault="00387E07" w:rsidP="00EF2998">
      <w:pPr>
        <w:numPr>
          <w:ilvl w:val="0"/>
          <w:numId w:val="11"/>
        </w:numPr>
        <w:autoSpaceDE w:val="0"/>
        <w:autoSpaceDN w:val="0"/>
        <w:adjustRightInd w:val="0"/>
        <w:ind w:left="720" w:hanging="360"/>
        <w:jc w:val="both"/>
        <w:rPr>
          <w:rFonts w:ascii="Arial" w:hAnsi="Arial" w:cs="Arial"/>
          <w:sz w:val="20"/>
          <w:lang w:val="en"/>
        </w:rPr>
      </w:pPr>
      <w:r>
        <w:rPr>
          <w:rFonts w:ascii="Arial" w:hAnsi="Arial" w:cs="Arial"/>
          <w:sz w:val="20"/>
          <w:lang w:val="en"/>
        </w:rPr>
        <w:t xml:space="preserve">ICT </w:t>
      </w:r>
      <w:r w:rsidR="00FE2E51">
        <w:rPr>
          <w:rFonts w:ascii="Arial" w:hAnsi="Arial" w:cs="Arial"/>
          <w:sz w:val="20"/>
          <w:lang w:val="en"/>
        </w:rPr>
        <w:t>Manager</w:t>
      </w:r>
      <w:bookmarkStart w:id="3" w:name="_GoBack"/>
      <w:bookmarkEnd w:id="3"/>
    </w:p>
    <w:p w14:paraId="29115990" w14:textId="6458431C" w:rsidR="00EF2998" w:rsidRDefault="00EF2998" w:rsidP="00387E07">
      <w:pPr>
        <w:keepNext/>
        <w:autoSpaceDE w:val="0"/>
        <w:autoSpaceDN w:val="0"/>
        <w:adjustRightInd w:val="0"/>
        <w:jc w:val="both"/>
        <w:rPr>
          <w:rFonts w:ascii="Arial" w:hAnsi="Arial" w:cs="Arial"/>
          <w:b/>
          <w:color w:val="6D6E71"/>
          <w:sz w:val="20"/>
          <w:lang w:val="en"/>
        </w:rPr>
      </w:pPr>
      <w:r w:rsidRPr="00AB731C">
        <w:rPr>
          <w:rFonts w:ascii="Arial" w:hAnsi="Arial" w:cs="Arial"/>
          <w:b/>
          <w:color w:val="6D6E71"/>
          <w:sz w:val="20"/>
          <w:lang w:val="en"/>
        </w:rPr>
        <w:t>Direct reports</w:t>
      </w:r>
    </w:p>
    <w:p w14:paraId="6987C7B7" w14:textId="377D13AB" w:rsidR="00387E07" w:rsidRPr="00AB731C" w:rsidRDefault="00387E07" w:rsidP="00387E07">
      <w:pPr>
        <w:numPr>
          <w:ilvl w:val="0"/>
          <w:numId w:val="11"/>
        </w:numPr>
        <w:autoSpaceDE w:val="0"/>
        <w:autoSpaceDN w:val="0"/>
        <w:adjustRightInd w:val="0"/>
        <w:ind w:left="720" w:hanging="360"/>
        <w:jc w:val="both"/>
        <w:rPr>
          <w:rFonts w:ascii="Arial" w:hAnsi="Arial" w:cs="Arial"/>
          <w:sz w:val="20"/>
          <w:lang w:val="en"/>
        </w:rPr>
      </w:pPr>
      <w:r>
        <w:rPr>
          <w:rFonts w:ascii="Arial" w:hAnsi="Arial" w:cs="Arial"/>
          <w:sz w:val="20"/>
          <w:lang w:val="en"/>
        </w:rPr>
        <w:t xml:space="preserve">Enterprise Solutions Assistant </w:t>
      </w:r>
    </w:p>
    <w:p w14:paraId="19A5AB07" w14:textId="77777777" w:rsidR="00EF2998" w:rsidRPr="00AB731C" w:rsidRDefault="00EF2998" w:rsidP="00EF2998">
      <w:pPr>
        <w:keepNext/>
        <w:autoSpaceDE w:val="0"/>
        <w:autoSpaceDN w:val="0"/>
        <w:adjustRightInd w:val="0"/>
        <w:jc w:val="both"/>
        <w:rPr>
          <w:rFonts w:ascii="Arial" w:hAnsi="Arial" w:cs="Arial"/>
          <w:b/>
          <w:color w:val="6D6E71"/>
          <w:sz w:val="20"/>
          <w:lang w:val="en"/>
        </w:rPr>
      </w:pPr>
      <w:r w:rsidRPr="00AB731C">
        <w:rPr>
          <w:rFonts w:ascii="Arial" w:hAnsi="Arial" w:cs="Arial"/>
          <w:b/>
          <w:color w:val="6D6E71"/>
          <w:sz w:val="20"/>
          <w:lang w:val="en"/>
        </w:rPr>
        <w:t>Budget/Expenditure</w:t>
      </w:r>
    </w:p>
    <w:p w14:paraId="039EEA7D" w14:textId="0EBCF726" w:rsidR="00EF2998" w:rsidRPr="00AB731C" w:rsidRDefault="00CA4131" w:rsidP="00EF2998">
      <w:pPr>
        <w:autoSpaceDE w:val="0"/>
        <w:autoSpaceDN w:val="0"/>
        <w:adjustRightInd w:val="0"/>
        <w:jc w:val="both"/>
        <w:rPr>
          <w:rFonts w:ascii="Arial" w:hAnsi="Arial" w:cs="Arial"/>
          <w:sz w:val="20"/>
          <w:lang w:val="en"/>
        </w:rPr>
      </w:pPr>
      <w:r w:rsidRPr="00AB731C">
        <w:rPr>
          <w:rFonts w:ascii="Arial" w:hAnsi="Arial" w:cs="Arial"/>
          <w:sz w:val="20"/>
          <w:lang w:val="en"/>
        </w:rPr>
        <w:t xml:space="preserve">Nil </w:t>
      </w:r>
      <w:r w:rsidR="00EF2998" w:rsidRPr="00AB731C">
        <w:rPr>
          <w:rFonts w:ascii="Arial" w:hAnsi="Arial" w:cs="Arial"/>
          <w:sz w:val="20"/>
          <w:lang w:val="en"/>
        </w:rPr>
        <w:t xml:space="preserve"> </w:t>
      </w:r>
    </w:p>
    <w:p w14:paraId="1BA0930A" w14:textId="77777777" w:rsidR="00AB731C" w:rsidRDefault="00AB731C" w:rsidP="00EF2998">
      <w:pPr>
        <w:spacing w:after="200" w:line="276" w:lineRule="auto"/>
        <w:rPr>
          <w:rFonts w:ascii="Arial" w:hAnsi="Arial" w:cs="Arial"/>
          <w:b/>
          <w:bCs/>
          <w:kern w:val="32"/>
        </w:rPr>
      </w:pPr>
    </w:p>
    <w:p w14:paraId="34C24CB8" w14:textId="2413834B" w:rsidR="00CA4131" w:rsidRPr="00AB731C" w:rsidRDefault="00CA4131" w:rsidP="00EF2998">
      <w:pPr>
        <w:spacing w:after="200" w:line="276" w:lineRule="auto"/>
        <w:rPr>
          <w:rFonts w:ascii="Arial" w:hAnsi="Arial" w:cs="Arial"/>
          <w:b/>
          <w:bCs/>
          <w:kern w:val="32"/>
        </w:rPr>
      </w:pPr>
      <w:r w:rsidRPr="00AB731C">
        <w:rPr>
          <w:rFonts w:ascii="Arial" w:hAnsi="Arial" w:cs="Arial"/>
          <w:b/>
          <w:bCs/>
          <w:kern w:val="32"/>
        </w:rPr>
        <w:t>Requirements</w:t>
      </w:r>
    </w:p>
    <w:p w14:paraId="0E253A89" w14:textId="77777777" w:rsidR="008241BE" w:rsidRPr="008241BE" w:rsidRDefault="008241BE" w:rsidP="008241BE">
      <w:pPr>
        <w:pStyle w:val="ListParagraph"/>
        <w:numPr>
          <w:ilvl w:val="0"/>
          <w:numId w:val="17"/>
        </w:numPr>
        <w:spacing w:after="160" w:line="259" w:lineRule="auto"/>
        <w:rPr>
          <w:rFonts w:ascii="Arial" w:hAnsi="Arial" w:cs="Arial"/>
          <w:sz w:val="20"/>
        </w:rPr>
      </w:pPr>
      <w:r w:rsidRPr="008241BE">
        <w:rPr>
          <w:rFonts w:ascii="Arial" w:hAnsi="Arial" w:cs="Arial"/>
          <w:sz w:val="20"/>
        </w:rPr>
        <w:t>Relevant tertiary qualifications in Computer Sciences / Information Technology and Management disciplines, or equivalent industry experience.</w:t>
      </w:r>
    </w:p>
    <w:p w14:paraId="454360CD" w14:textId="77777777" w:rsidR="008241BE" w:rsidRPr="008241BE" w:rsidRDefault="008241BE" w:rsidP="008241BE">
      <w:pPr>
        <w:pStyle w:val="ListParagraph"/>
        <w:numPr>
          <w:ilvl w:val="0"/>
          <w:numId w:val="17"/>
        </w:numPr>
        <w:spacing w:after="160" w:line="259" w:lineRule="auto"/>
        <w:rPr>
          <w:rFonts w:ascii="Arial" w:hAnsi="Arial" w:cs="Arial"/>
          <w:sz w:val="20"/>
        </w:rPr>
      </w:pPr>
      <w:r w:rsidRPr="008241BE">
        <w:rPr>
          <w:rFonts w:ascii="Arial" w:hAnsi="Arial" w:cs="Arial"/>
          <w:sz w:val="20"/>
        </w:rPr>
        <w:t>Demonstrated experience in enterprise applications, solution development, implementation and support.</w:t>
      </w:r>
    </w:p>
    <w:p w14:paraId="44E579CE" w14:textId="77777777" w:rsidR="008241BE" w:rsidRPr="008241BE" w:rsidRDefault="008241BE" w:rsidP="008241BE">
      <w:pPr>
        <w:pStyle w:val="ListParagraph"/>
        <w:numPr>
          <w:ilvl w:val="0"/>
          <w:numId w:val="17"/>
        </w:numPr>
        <w:spacing w:after="160" w:line="259" w:lineRule="auto"/>
        <w:rPr>
          <w:rFonts w:ascii="Arial" w:hAnsi="Arial" w:cs="Arial"/>
          <w:sz w:val="20"/>
        </w:rPr>
      </w:pPr>
      <w:r w:rsidRPr="008241BE">
        <w:rPr>
          <w:rFonts w:ascii="Arial" w:hAnsi="Arial" w:cs="Arial"/>
          <w:sz w:val="20"/>
        </w:rPr>
        <w:t>Sound working knowledge of contemporary software development practice and methodologies.</w:t>
      </w:r>
    </w:p>
    <w:p w14:paraId="682812C1" w14:textId="220FF336" w:rsidR="00351AD7" w:rsidRPr="00AB731C" w:rsidRDefault="00351AD7" w:rsidP="00EF2998">
      <w:pPr>
        <w:pStyle w:val="Heading1"/>
        <w:rPr>
          <w:rFonts w:ascii="Arial" w:hAnsi="Arial"/>
          <w:sz w:val="22"/>
          <w:szCs w:val="20"/>
        </w:rPr>
      </w:pPr>
      <w:r w:rsidRPr="00AB731C">
        <w:rPr>
          <w:rFonts w:ascii="Arial" w:hAnsi="Arial"/>
          <w:sz w:val="22"/>
          <w:szCs w:val="20"/>
        </w:rPr>
        <w:t>Capabilities for the role</w:t>
      </w:r>
    </w:p>
    <w:p w14:paraId="646451AC" w14:textId="77777777" w:rsidR="00755818" w:rsidRPr="00AB731C" w:rsidRDefault="00351AD7" w:rsidP="00EF2998">
      <w:pPr>
        <w:rPr>
          <w:rFonts w:ascii="Arial" w:hAnsi="Arial" w:cs="Arial"/>
          <w:sz w:val="20"/>
        </w:rPr>
      </w:pPr>
      <w:r w:rsidRPr="00AB731C">
        <w:rPr>
          <w:rFonts w:ascii="Arial" w:hAnsi="Arial" w:cs="Arial"/>
          <w:sz w:val="20"/>
        </w:rPr>
        <w:t xml:space="preserve">The NSW Public Sector Capability Framework applies to all NSW public sector employees. The Capability Framework is available at </w:t>
      </w:r>
      <w:hyperlink r:id="rId11" w:history="1">
        <w:r w:rsidR="00755818" w:rsidRPr="00AB731C">
          <w:rPr>
            <w:rStyle w:val="Hyperlink"/>
            <w:rFonts w:ascii="Arial" w:hAnsi="Arial" w:cs="Arial"/>
            <w:sz w:val="20"/>
          </w:rPr>
          <w:t>www.psc.nsw.gov.au/capabilityframework</w:t>
        </w:r>
      </w:hyperlink>
    </w:p>
    <w:p w14:paraId="779E3256" w14:textId="77777777" w:rsidR="00755818" w:rsidRPr="00AB731C" w:rsidRDefault="00351AD7" w:rsidP="00EF2998">
      <w:pPr>
        <w:rPr>
          <w:rFonts w:ascii="Arial" w:hAnsi="Arial" w:cs="Arial"/>
          <w:sz w:val="20"/>
        </w:rPr>
      </w:pPr>
      <w:bookmarkStart w:id="4" w:name="SFIA_ICTText"/>
      <w:r w:rsidRPr="00AB731C">
        <w:rPr>
          <w:rFonts w:ascii="Arial" w:hAnsi="Arial" w:cs="Arial"/>
          <w:sz w:val="20"/>
        </w:rPr>
        <w:t xml:space="preserve">This role also utilises an occupation specific capability set which contains information from the Skills Framework for the Information Age (SFIA). The capability set is available at </w:t>
      </w:r>
      <w:hyperlink r:id="rId12" w:history="1">
        <w:r w:rsidR="00755818" w:rsidRPr="00AB731C">
          <w:rPr>
            <w:rStyle w:val="Hyperlink"/>
            <w:rFonts w:ascii="Arial" w:hAnsi="Arial" w:cs="Arial"/>
            <w:sz w:val="20"/>
          </w:rPr>
          <w:t>www.psc.nsw.gov.au/capabilityframework/ICT</w:t>
        </w:r>
      </w:hyperlink>
    </w:p>
    <w:bookmarkEnd w:id="4"/>
    <w:p w14:paraId="597D9486" w14:textId="77777777" w:rsidR="00AB731C" w:rsidRDefault="00AB731C">
      <w:pPr>
        <w:spacing w:after="200" w:line="276" w:lineRule="auto"/>
        <w:rPr>
          <w:rFonts w:ascii="Arial" w:hAnsi="Arial" w:cs="Arial"/>
          <w:b/>
          <w:bCs/>
          <w:iCs/>
          <w:color w:val="6D6E71"/>
          <w:sz w:val="20"/>
        </w:rPr>
      </w:pPr>
      <w:r>
        <w:rPr>
          <w:rFonts w:ascii="Arial" w:hAnsi="Arial"/>
          <w:sz w:val="20"/>
        </w:rPr>
        <w:br w:type="page"/>
      </w:r>
    </w:p>
    <w:p w14:paraId="0AFDFAF1" w14:textId="45D6B8D5" w:rsidR="00351AD7" w:rsidRPr="00AB731C" w:rsidRDefault="00351AD7" w:rsidP="00EF2998">
      <w:pPr>
        <w:pStyle w:val="Heading2"/>
        <w:rPr>
          <w:rFonts w:ascii="Arial" w:hAnsi="Arial"/>
          <w:sz w:val="20"/>
          <w:szCs w:val="20"/>
        </w:rPr>
      </w:pPr>
      <w:r w:rsidRPr="00AB731C">
        <w:rPr>
          <w:rFonts w:ascii="Arial" w:hAnsi="Arial"/>
          <w:sz w:val="20"/>
          <w:szCs w:val="20"/>
        </w:rPr>
        <w:lastRenderedPageBreak/>
        <w:t>Capability summary</w:t>
      </w:r>
    </w:p>
    <w:p w14:paraId="4C90A007" w14:textId="77777777" w:rsidR="00351AD7" w:rsidRPr="00AB731C" w:rsidRDefault="00351AD7" w:rsidP="00EF2998">
      <w:pPr>
        <w:rPr>
          <w:rFonts w:ascii="Arial" w:hAnsi="Arial" w:cs="Arial"/>
          <w:sz w:val="20"/>
        </w:rPr>
      </w:pPr>
      <w:r w:rsidRPr="00AB731C">
        <w:rPr>
          <w:rFonts w:ascii="Arial" w:hAnsi="Arial" w:cs="Arial"/>
          <w:sz w:val="20"/>
        </w:rPr>
        <w:t xml:space="preserve">Below is the full list of capabilities and the level required for this role. </w:t>
      </w:r>
      <w:r w:rsidR="00990EB3" w:rsidRPr="00AB731C">
        <w:rPr>
          <w:rFonts w:ascii="Arial" w:hAnsi="Arial" w:cs="Arial"/>
          <w:sz w:val="20"/>
        </w:rPr>
        <w:t xml:space="preserve"> T</w:t>
      </w:r>
      <w:r w:rsidRPr="00AB731C">
        <w:rPr>
          <w:rFonts w:ascii="Arial" w:hAnsi="Arial" w:cs="Arial"/>
          <w:sz w:val="20"/>
        </w:rPr>
        <w:t>he capabilities in bold are the focus capabilities for this role. Refer to the next section for further information about the focus capabilities.</w:t>
      </w:r>
    </w:p>
    <w:tbl>
      <w:tblPr>
        <w:tblStyle w:val="PSCPurple1"/>
        <w:tblW w:w="0" w:type="auto"/>
        <w:tblLook w:val="04A0" w:firstRow="1" w:lastRow="0" w:firstColumn="1" w:lastColumn="0" w:noHBand="0" w:noVBand="1"/>
      </w:tblPr>
      <w:tblGrid>
        <w:gridCol w:w="1907"/>
        <w:gridCol w:w="4246"/>
        <w:gridCol w:w="2873"/>
      </w:tblGrid>
      <w:tr w:rsidR="00295AB8" w:rsidRPr="00AB731C" w14:paraId="45F92CBE" w14:textId="77777777" w:rsidTr="00936C30">
        <w:trPr>
          <w:cnfStyle w:val="100000000000" w:firstRow="1" w:lastRow="0" w:firstColumn="0" w:lastColumn="0" w:oddVBand="0" w:evenVBand="0" w:oddHBand="0" w:evenHBand="0" w:firstRowFirstColumn="0" w:firstRowLastColumn="0" w:lastRowFirstColumn="0" w:lastRowLastColumn="0"/>
          <w:tblHeader/>
        </w:trPr>
        <w:tc>
          <w:tcPr>
            <w:tcW w:w="9026" w:type="dxa"/>
            <w:gridSpan w:val="3"/>
            <w:tcBorders>
              <w:bottom w:val="single" w:sz="8" w:space="0" w:color="BCBEC0"/>
            </w:tcBorders>
          </w:tcPr>
          <w:p w14:paraId="63581A63" w14:textId="77777777" w:rsidR="00295AB8" w:rsidRPr="00AB731C" w:rsidRDefault="00295AB8" w:rsidP="00EF2998">
            <w:pPr>
              <w:pStyle w:val="TableTextWhite0"/>
              <w:rPr>
                <w:rFonts w:cs="Arial"/>
              </w:rPr>
            </w:pPr>
            <w:r w:rsidRPr="00AB731C">
              <w:rPr>
                <w:rFonts w:cs="Arial"/>
              </w:rPr>
              <w:t>NSW Public Sector Capability Framework</w:t>
            </w:r>
          </w:p>
        </w:tc>
      </w:tr>
      <w:tr w:rsidR="00295AB8" w:rsidRPr="00AB731C" w14:paraId="35CDB4C1" w14:textId="77777777" w:rsidTr="00936C30">
        <w:trPr>
          <w:cnfStyle w:val="100000000000" w:firstRow="1" w:lastRow="0" w:firstColumn="0" w:lastColumn="0" w:oddVBand="0" w:evenVBand="0" w:oddHBand="0" w:evenHBand="0" w:firstRowFirstColumn="0" w:firstRowLastColumn="0" w:lastRowFirstColumn="0" w:lastRowLastColumn="0"/>
          <w:tblHeader/>
        </w:trPr>
        <w:tc>
          <w:tcPr>
            <w:tcW w:w="1907" w:type="dxa"/>
            <w:tcBorders>
              <w:top w:val="single" w:sz="8" w:space="0" w:color="BCBEC0"/>
              <w:bottom w:val="single" w:sz="8" w:space="0" w:color="BCBEC0"/>
            </w:tcBorders>
            <w:shd w:val="clear" w:color="auto" w:fill="BCBEC0"/>
          </w:tcPr>
          <w:p w14:paraId="03365AA1" w14:textId="77777777" w:rsidR="00295AB8" w:rsidRPr="00AB731C" w:rsidRDefault="00295AB8" w:rsidP="00EF2998">
            <w:pPr>
              <w:pStyle w:val="TableText"/>
              <w:keepNext/>
              <w:rPr>
                <w:rFonts w:cs="Arial"/>
                <w:b/>
              </w:rPr>
            </w:pPr>
            <w:r w:rsidRPr="00AB731C">
              <w:rPr>
                <w:rFonts w:cs="Arial"/>
                <w:b/>
              </w:rPr>
              <w:t>Capability Group</w:t>
            </w:r>
          </w:p>
        </w:tc>
        <w:tc>
          <w:tcPr>
            <w:tcW w:w="4246" w:type="dxa"/>
            <w:tcBorders>
              <w:top w:val="single" w:sz="8" w:space="0" w:color="BCBEC0"/>
              <w:bottom w:val="single" w:sz="8" w:space="0" w:color="BCBEC0"/>
            </w:tcBorders>
            <w:shd w:val="clear" w:color="auto" w:fill="BCBEC0"/>
          </w:tcPr>
          <w:p w14:paraId="573F91A7" w14:textId="77777777" w:rsidR="00295AB8" w:rsidRPr="00AB731C" w:rsidRDefault="00295AB8" w:rsidP="00EF2998">
            <w:pPr>
              <w:pStyle w:val="TableText"/>
              <w:keepNext/>
              <w:rPr>
                <w:rFonts w:cs="Arial"/>
                <w:b/>
              </w:rPr>
            </w:pPr>
            <w:r w:rsidRPr="00AB731C">
              <w:rPr>
                <w:rFonts w:cs="Arial"/>
                <w:b/>
              </w:rPr>
              <w:t>Capability Name</w:t>
            </w:r>
          </w:p>
        </w:tc>
        <w:tc>
          <w:tcPr>
            <w:tcW w:w="2873" w:type="dxa"/>
            <w:tcBorders>
              <w:top w:val="single" w:sz="8" w:space="0" w:color="BCBEC0"/>
              <w:bottom w:val="single" w:sz="8" w:space="0" w:color="BCBEC0"/>
            </w:tcBorders>
            <w:shd w:val="clear" w:color="auto" w:fill="BCBEC0"/>
          </w:tcPr>
          <w:p w14:paraId="3CC3923B" w14:textId="77777777" w:rsidR="00295AB8" w:rsidRPr="00AB731C" w:rsidRDefault="00295AB8" w:rsidP="00EF2998">
            <w:pPr>
              <w:pStyle w:val="TableText"/>
              <w:keepNext/>
              <w:rPr>
                <w:rFonts w:cs="Arial"/>
                <w:b/>
              </w:rPr>
            </w:pPr>
            <w:r w:rsidRPr="00AB731C">
              <w:rPr>
                <w:rFonts w:cs="Arial"/>
                <w:b/>
              </w:rPr>
              <w:t>Level</w:t>
            </w:r>
          </w:p>
        </w:tc>
      </w:tr>
      <w:tr w:rsidR="00EE2067" w:rsidRPr="00AB731C" w14:paraId="2EBA2BBF" w14:textId="77777777" w:rsidTr="00936C30">
        <w:tc>
          <w:tcPr>
            <w:tcW w:w="1907" w:type="dxa"/>
            <w:vMerge w:val="restart"/>
            <w:tcBorders>
              <w:top w:val="single" w:sz="8" w:space="0" w:color="BCBEC0"/>
              <w:left w:val="nil"/>
              <w:bottom w:val="single" w:sz="8" w:space="0" w:color="auto"/>
              <w:right w:val="nil"/>
            </w:tcBorders>
          </w:tcPr>
          <w:p w14:paraId="2F9C295B" w14:textId="1D04B71D" w:rsidR="00EE2067" w:rsidRPr="00AB731C" w:rsidRDefault="00EE2067" w:rsidP="00EE2067">
            <w:pPr>
              <w:keepNext/>
              <w:rPr>
                <w:rFonts w:ascii="Arial" w:hAnsi="Arial" w:cs="Arial"/>
              </w:rPr>
            </w:pPr>
            <w:bookmarkStart w:id="5" w:name="Resilience" w:colFirst="1" w:colLast="2"/>
            <w:r w:rsidRPr="00AB731C">
              <w:rPr>
                <w:rFonts w:ascii="Arial" w:hAnsi="Arial" w:cs="Arial"/>
                <w:noProof/>
                <w:lang w:eastAsia="en-AU"/>
              </w:rPr>
              <w:drawing>
                <wp:inline distT="0" distB="0" distL="0" distR="0" wp14:anchorId="58F198EB" wp14:editId="478467DB">
                  <wp:extent cx="8858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246" w:type="dxa"/>
            <w:tcBorders>
              <w:top w:val="single" w:sz="8" w:space="0" w:color="BCBEC0"/>
              <w:left w:val="nil"/>
              <w:bottom w:val="single" w:sz="8" w:space="0" w:color="BCBEC0"/>
              <w:right w:val="nil"/>
            </w:tcBorders>
          </w:tcPr>
          <w:p w14:paraId="14EB485A" w14:textId="301909C2" w:rsidR="00EE2067" w:rsidRPr="00AB731C" w:rsidRDefault="00EE2067" w:rsidP="00EE2067">
            <w:pPr>
              <w:pStyle w:val="TableText"/>
              <w:keepNext/>
              <w:rPr>
                <w:rFonts w:cs="Arial"/>
                <w:b/>
              </w:rPr>
            </w:pPr>
            <w:r w:rsidRPr="00A23173">
              <w:rPr>
                <w:rFonts w:cs="Arial"/>
              </w:rPr>
              <w:t>Display Resilience and Courage</w:t>
            </w:r>
          </w:p>
        </w:tc>
        <w:tc>
          <w:tcPr>
            <w:tcW w:w="2873" w:type="dxa"/>
            <w:tcBorders>
              <w:top w:val="single" w:sz="8" w:space="0" w:color="BCBEC0"/>
              <w:left w:val="nil"/>
              <w:bottom w:val="single" w:sz="8" w:space="0" w:color="BCBEC0"/>
              <w:right w:val="nil"/>
            </w:tcBorders>
          </w:tcPr>
          <w:p w14:paraId="21435254" w14:textId="25B4C41D" w:rsidR="00EE2067" w:rsidRPr="00AB731C" w:rsidRDefault="00EE2067" w:rsidP="00EE2067">
            <w:pPr>
              <w:pStyle w:val="TableText"/>
              <w:keepNext/>
              <w:rPr>
                <w:rFonts w:cs="Arial"/>
                <w:b/>
              </w:rPr>
            </w:pPr>
            <w:r w:rsidRPr="00A23173">
              <w:rPr>
                <w:rFonts w:cs="Arial"/>
              </w:rPr>
              <w:t>Adept</w:t>
            </w:r>
          </w:p>
        </w:tc>
      </w:tr>
      <w:bookmarkEnd w:id="5"/>
      <w:tr w:rsidR="00EE2067" w:rsidRPr="00AB731C" w14:paraId="2834830A" w14:textId="77777777" w:rsidTr="00936C30">
        <w:tc>
          <w:tcPr>
            <w:tcW w:w="0" w:type="auto"/>
            <w:vMerge/>
            <w:tcBorders>
              <w:top w:val="single" w:sz="8" w:space="0" w:color="BCBEC0"/>
              <w:left w:val="nil"/>
              <w:bottom w:val="single" w:sz="8" w:space="0" w:color="auto"/>
              <w:right w:val="nil"/>
            </w:tcBorders>
          </w:tcPr>
          <w:p w14:paraId="372CFFF3" w14:textId="77777777" w:rsidR="00EE2067" w:rsidRPr="00AB731C" w:rsidRDefault="00EE2067" w:rsidP="00EE2067">
            <w:pPr>
              <w:spacing w:after="0" w:line="240" w:lineRule="auto"/>
              <w:rPr>
                <w:rFonts w:ascii="Arial" w:hAnsi="Arial" w:cs="Arial"/>
              </w:rPr>
            </w:pPr>
          </w:p>
        </w:tc>
        <w:tc>
          <w:tcPr>
            <w:tcW w:w="4246" w:type="dxa"/>
            <w:tcBorders>
              <w:top w:val="single" w:sz="8" w:space="0" w:color="BCBEC0"/>
              <w:left w:val="nil"/>
              <w:bottom w:val="single" w:sz="8" w:space="0" w:color="BCBEC0"/>
              <w:right w:val="nil"/>
            </w:tcBorders>
          </w:tcPr>
          <w:p w14:paraId="5463E4A5" w14:textId="450A14DB" w:rsidR="00EE2067" w:rsidRPr="00AB731C" w:rsidRDefault="00EE2067" w:rsidP="00EE2067">
            <w:pPr>
              <w:pStyle w:val="TableText"/>
              <w:keepNext/>
              <w:rPr>
                <w:rFonts w:cs="Arial"/>
              </w:rPr>
            </w:pPr>
            <w:r w:rsidRPr="00A23173">
              <w:rPr>
                <w:rFonts w:cs="Arial"/>
              </w:rPr>
              <w:t>Act with Integrity</w:t>
            </w:r>
          </w:p>
        </w:tc>
        <w:tc>
          <w:tcPr>
            <w:tcW w:w="2873" w:type="dxa"/>
            <w:tcBorders>
              <w:top w:val="single" w:sz="8" w:space="0" w:color="BCBEC0"/>
              <w:left w:val="nil"/>
              <w:bottom w:val="single" w:sz="8" w:space="0" w:color="BCBEC0"/>
              <w:right w:val="nil"/>
            </w:tcBorders>
          </w:tcPr>
          <w:p w14:paraId="17475FD7" w14:textId="52785C99" w:rsidR="00EE2067" w:rsidRPr="00AB731C" w:rsidRDefault="00EE2067" w:rsidP="00EE2067">
            <w:pPr>
              <w:pStyle w:val="TableText"/>
              <w:keepNext/>
              <w:rPr>
                <w:rFonts w:cs="Arial"/>
              </w:rPr>
            </w:pPr>
            <w:r w:rsidRPr="00A23173">
              <w:rPr>
                <w:rFonts w:cs="Arial"/>
              </w:rPr>
              <w:t>Intermediate</w:t>
            </w:r>
          </w:p>
        </w:tc>
      </w:tr>
      <w:tr w:rsidR="00EE2067" w:rsidRPr="00AB731C" w14:paraId="32464095" w14:textId="77777777" w:rsidTr="00936C30">
        <w:tc>
          <w:tcPr>
            <w:tcW w:w="0" w:type="auto"/>
            <w:vMerge/>
            <w:tcBorders>
              <w:top w:val="single" w:sz="8" w:space="0" w:color="BCBEC0"/>
              <w:left w:val="nil"/>
              <w:bottom w:val="single" w:sz="8" w:space="0" w:color="auto"/>
              <w:right w:val="nil"/>
            </w:tcBorders>
          </w:tcPr>
          <w:p w14:paraId="0193D880" w14:textId="77777777" w:rsidR="00EE2067" w:rsidRPr="00AB731C" w:rsidRDefault="00EE2067" w:rsidP="00EE2067">
            <w:pPr>
              <w:spacing w:after="0" w:line="240" w:lineRule="auto"/>
              <w:rPr>
                <w:rFonts w:ascii="Arial" w:hAnsi="Arial" w:cs="Arial"/>
              </w:rPr>
            </w:pPr>
            <w:bookmarkStart w:id="6" w:name="Self" w:colFirst="1" w:colLast="2"/>
          </w:p>
        </w:tc>
        <w:tc>
          <w:tcPr>
            <w:tcW w:w="4246" w:type="dxa"/>
            <w:tcBorders>
              <w:top w:val="single" w:sz="8" w:space="0" w:color="BCBEC0"/>
              <w:left w:val="nil"/>
              <w:bottom w:val="single" w:sz="8" w:space="0" w:color="BCBEC0"/>
              <w:right w:val="nil"/>
            </w:tcBorders>
          </w:tcPr>
          <w:p w14:paraId="1FE54D04" w14:textId="09099147" w:rsidR="00EE2067" w:rsidRPr="00AB731C" w:rsidRDefault="00EE2067" w:rsidP="00EE2067">
            <w:pPr>
              <w:pStyle w:val="TableText"/>
              <w:keepNext/>
              <w:rPr>
                <w:rFonts w:cs="Arial"/>
              </w:rPr>
            </w:pPr>
            <w:r w:rsidRPr="00752032">
              <w:rPr>
                <w:rFonts w:cs="Arial"/>
                <w:b/>
              </w:rPr>
              <w:t>Manage Self</w:t>
            </w:r>
          </w:p>
        </w:tc>
        <w:tc>
          <w:tcPr>
            <w:tcW w:w="2873" w:type="dxa"/>
            <w:tcBorders>
              <w:top w:val="single" w:sz="8" w:space="0" w:color="BCBEC0"/>
              <w:left w:val="nil"/>
              <w:bottom w:val="single" w:sz="8" w:space="0" w:color="BCBEC0"/>
              <w:right w:val="nil"/>
            </w:tcBorders>
          </w:tcPr>
          <w:p w14:paraId="3AC853DE" w14:textId="42255011" w:rsidR="00EE2067" w:rsidRPr="00AB731C" w:rsidRDefault="00EE2067" w:rsidP="00EE2067">
            <w:pPr>
              <w:pStyle w:val="TableText"/>
              <w:keepNext/>
              <w:rPr>
                <w:rFonts w:cs="Arial"/>
              </w:rPr>
            </w:pPr>
            <w:r w:rsidRPr="00A23173">
              <w:rPr>
                <w:rFonts w:cs="Arial"/>
                <w:b/>
              </w:rPr>
              <w:t>Adept</w:t>
            </w:r>
          </w:p>
        </w:tc>
      </w:tr>
      <w:tr w:rsidR="00EE2067" w:rsidRPr="00AB731C" w14:paraId="23FB11FB" w14:textId="77777777" w:rsidTr="00936C30">
        <w:tc>
          <w:tcPr>
            <w:tcW w:w="0" w:type="auto"/>
            <w:vMerge/>
            <w:tcBorders>
              <w:top w:val="single" w:sz="8" w:space="0" w:color="BCBEC0"/>
              <w:left w:val="nil"/>
              <w:bottom w:val="single" w:sz="8" w:space="0" w:color="auto"/>
              <w:right w:val="nil"/>
            </w:tcBorders>
          </w:tcPr>
          <w:p w14:paraId="4C285684" w14:textId="77777777" w:rsidR="00EE2067" w:rsidRPr="00AB731C" w:rsidRDefault="00EE2067" w:rsidP="00EE2067">
            <w:pPr>
              <w:spacing w:after="0" w:line="240" w:lineRule="auto"/>
              <w:rPr>
                <w:rFonts w:ascii="Arial" w:hAnsi="Arial" w:cs="Arial"/>
              </w:rPr>
            </w:pPr>
            <w:bookmarkStart w:id="7" w:name="Value" w:colFirst="1" w:colLast="2"/>
            <w:bookmarkEnd w:id="6"/>
          </w:p>
        </w:tc>
        <w:tc>
          <w:tcPr>
            <w:tcW w:w="4246" w:type="dxa"/>
            <w:tcBorders>
              <w:top w:val="single" w:sz="8" w:space="0" w:color="BCBEC0"/>
              <w:left w:val="nil"/>
              <w:bottom w:val="single" w:sz="8" w:space="0" w:color="auto"/>
              <w:right w:val="nil"/>
            </w:tcBorders>
          </w:tcPr>
          <w:p w14:paraId="428BDD3F" w14:textId="610BECD1" w:rsidR="00EE2067" w:rsidRPr="00AB731C" w:rsidRDefault="00EE2067" w:rsidP="00EE2067">
            <w:pPr>
              <w:pStyle w:val="TableText"/>
              <w:rPr>
                <w:rFonts w:cs="Arial"/>
              </w:rPr>
            </w:pPr>
            <w:r w:rsidRPr="00A23173">
              <w:rPr>
                <w:rFonts w:cs="Arial"/>
              </w:rPr>
              <w:t>Value Diversity</w:t>
            </w:r>
          </w:p>
        </w:tc>
        <w:tc>
          <w:tcPr>
            <w:tcW w:w="2873" w:type="dxa"/>
            <w:tcBorders>
              <w:top w:val="single" w:sz="8" w:space="0" w:color="BCBEC0"/>
              <w:left w:val="nil"/>
              <w:bottom w:val="single" w:sz="8" w:space="0" w:color="auto"/>
              <w:right w:val="nil"/>
            </w:tcBorders>
          </w:tcPr>
          <w:p w14:paraId="0AB384D2" w14:textId="1FD931B8" w:rsidR="00EE2067" w:rsidRPr="00AB731C" w:rsidRDefault="00EE2067" w:rsidP="00EE2067">
            <w:pPr>
              <w:pStyle w:val="TableText"/>
              <w:rPr>
                <w:rFonts w:cs="Arial"/>
              </w:rPr>
            </w:pPr>
            <w:r w:rsidRPr="00A23173">
              <w:rPr>
                <w:rFonts w:cs="Arial"/>
              </w:rPr>
              <w:t>Intermediate</w:t>
            </w:r>
          </w:p>
        </w:tc>
      </w:tr>
      <w:tr w:rsidR="00EE2067" w:rsidRPr="00AB731C" w14:paraId="01092DB1" w14:textId="77777777" w:rsidTr="00936C30">
        <w:tc>
          <w:tcPr>
            <w:tcW w:w="1907" w:type="dxa"/>
            <w:vMerge w:val="restart"/>
            <w:tcBorders>
              <w:top w:val="single" w:sz="8" w:space="0" w:color="auto"/>
              <w:left w:val="nil"/>
              <w:bottom w:val="single" w:sz="8" w:space="0" w:color="auto"/>
              <w:right w:val="nil"/>
            </w:tcBorders>
          </w:tcPr>
          <w:p w14:paraId="71ED8BAB" w14:textId="2C683420" w:rsidR="00EE2067" w:rsidRPr="00AB731C" w:rsidRDefault="00EE2067" w:rsidP="00EE2067">
            <w:pPr>
              <w:keepNext/>
              <w:rPr>
                <w:rFonts w:ascii="Arial" w:hAnsi="Arial" w:cs="Arial"/>
              </w:rPr>
            </w:pPr>
            <w:bookmarkStart w:id="8" w:name="Comm" w:colFirst="1" w:colLast="2"/>
            <w:bookmarkEnd w:id="7"/>
            <w:r w:rsidRPr="00AB731C">
              <w:rPr>
                <w:rFonts w:ascii="Arial" w:hAnsi="Arial" w:cs="Arial"/>
                <w:noProof/>
                <w:lang w:eastAsia="en-AU"/>
              </w:rPr>
              <w:drawing>
                <wp:inline distT="0" distB="0" distL="0" distR="0" wp14:anchorId="34A46E01" wp14:editId="231CEB4D">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246" w:type="dxa"/>
            <w:tcBorders>
              <w:top w:val="single" w:sz="8" w:space="0" w:color="auto"/>
              <w:left w:val="nil"/>
              <w:bottom w:val="single" w:sz="8" w:space="0" w:color="BCBEC0"/>
              <w:right w:val="nil"/>
            </w:tcBorders>
          </w:tcPr>
          <w:p w14:paraId="411415E2" w14:textId="5CA50487" w:rsidR="00EE2067" w:rsidRPr="00AB731C" w:rsidRDefault="00EE2067" w:rsidP="00EE2067">
            <w:pPr>
              <w:pStyle w:val="TableText"/>
              <w:keepNext/>
              <w:rPr>
                <w:rFonts w:cs="Arial"/>
                <w:b/>
              </w:rPr>
            </w:pPr>
            <w:r w:rsidRPr="00752032">
              <w:rPr>
                <w:rFonts w:cs="Arial"/>
                <w:b/>
              </w:rPr>
              <w:t>Communicate Effectively</w:t>
            </w:r>
          </w:p>
        </w:tc>
        <w:tc>
          <w:tcPr>
            <w:tcW w:w="2873" w:type="dxa"/>
            <w:tcBorders>
              <w:top w:val="single" w:sz="8" w:space="0" w:color="auto"/>
              <w:left w:val="nil"/>
              <w:bottom w:val="single" w:sz="8" w:space="0" w:color="BCBEC0"/>
              <w:right w:val="nil"/>
            </w:tcBorders>
          </w:tcPr>
          <w:p w14:paraId="3A985532" w14:textId="70BFA8F4" w:rsidR="00EE2067" w:rsidRPr="00AB731C" w:rsidRDefault="00EE2067" w:rsidP="00EE2067">
            <w:pPr>
              <w:pStyle w:val="TableText"/>
              <w:keepNext/>
              <w:rPr>
                <w:rFonts w:cs="Arial"/>
                <w:b/>
              </w:rPr>
            </w:pPr>
            <w:r w:rsidRPr="00A23173">
              <w:rPr>
                <w:rFonts w:cs="Arial"/>
                <w:b/>
              </w:rPr>
              <w:t>Adept</w:t>
            </w:r>
          </w:p>
        </w:tc>
      </w:tr>
      <w:bookmarkEnd w:id="8"/>
      <w:tr w:rsidR="00EE2067" w:rsidRPr="00AB731C" w14:paraId="0044032A" w14:textId="77777777" w:rsidTr="00936C30">
        <w:tc>
          <w:tcPr>
            <w:tcW w:w="0" w:type="auto"/>
            <w:vMerge/>
            <w:tcBorders>
              <w:top w:val="single" w:sz="8" w:space="0" w:color="auto"/>
              <w:left w:val="nil"/>
              <w:bottom w:val="single" w:sz="8" w:space="0" w:color="auto"/>
              <w:right w:val="nil"/>
            </w:tcBorders>
          </w:tcPr>
          <w:p w14:paraId="582AA090" w14:textId="77777777" w:rsidR="00EE2067" w:rsidRPr="00AB731C" w:rsidRDefault="00EE2067" w:rsidP="00EE2067">
            <w:pPr>
              <w:spacing w:after="0" w:line="240" w:lineRule="auto"/>
              <w:rPr>
                <w:rFonts w:ascii="Arial" w:hAnsi="Arial" w:cs="Arial"/>
              </w:rPr>
            </w:pPr>
          </w:p>
        </w:tc>
        <w:tc>
          <w:tcPr>
            <w:tcW w:w="4246" w:type="dxa"/>
            <w:tcBorders>
              <w:top w:val="single" w:sz="8" w:space="0" w:color="BCBEC0"/>
              <w:left w:val="nil"/>
              <w:bottom w:val="single" w:sz="8" w:space="0" w:color="BCBEC0"/>
              <w:right w:val="nil"/>
            </w:tcBorders>
          </w:tcPr>
          <w:p w14:paraId="765E962B" w14:textId="35A6E17E" w:rsidR="00EE2067" w:rsidRPr="00AB731C" w:rsidRDefault="00EE2067" w:rsidP="00EE2067">
            <w:pPr>
              <w:pStyle w:val="TableText"/>
              <w:keepNext/>
              <w:rPr>
                <w:rFonts w:cs="Arial"/>
              </w:rPr>
            </w:pPr>
            <w:r w:rsidRPr="00A23173">
              <w:rPr>
                <w:rFonts w:cs="Arial"/>
              </w:rPr>
              <w:t>Commit to Customer Service</w:t>
            </w:r>
          </w:p>
        </w:tc>
        <w:tc>
          <w:tcPr>
            <w:tcW w:w="2873" w:type="dxa"/>
            <w:tcBorders>
              <w:top w:val="single" w:sz="8" w:space="0" w:color="BCBEC0"/>
              <w:left w:val="nil"/>
              <w:bottom w:val="single" w:sz="8" w:space="0" w:color="BCBEC0"/>
              <w:right w:val="nil"/>
            </w:tcBorders>
          </w:tcPr>
          <w:p w14:paraId="25B3DD78" w14:textId="5C2CAC41" w:rsidR="00EE2067" w:rsidRPr="00AB731C" w:rsidRDefault="00EE2067" w:rsidP="00EE2067">
            <w:pPr>
              <w:pStyle w:val="TableText"/>
              <w:keepNext/>
              <w:rPr>
                <w:rFonts w:cs="Arial"/>
              </w:rPr>
            </w:pPr>
            <w:r w:rsidRPr="00A23173">
              <w:rPr>
                <w:rFonts w:cs="Arial"/>
              </w:rPr>
              <w:t>Intermediate</w:t>
            </w:r>
          </w:p>
        </w:tc>
      </w:tr>
      <w:tr w:rsidR="00EE2067" w:rsidRPr="00AB731C" w14:paraId="43057D2D" w14:textId="77777777" w:rsidTr="00936C30">
        <w:tc>
          <w:tcPr>
            <w:tcW w:w="0" w:type="auto"/>
            <w:vMerge/>
            <w:tcBorders>
              <w:top w:val="single" w:sz="8" w:space="0" w:color="auto"/>
              <w:left w:val="nil"/>
              <w:bottom w:val="single" w:sz="8" w:space="0" w:color="auto"/>
              <w:right w:val="nil"/>
            </w:tcBorders>
          </w:tcPr>
          <w:p w14:paraId="4C3A0912" w14:textId="77777777" w:rsidR="00EE2067" w:rsidRPr="00AB731C" w:rsidRDefault="00EE2067" w:rsidP="00EE2067">
            <w:pPr>
              <w:spacing w:after="0" w:line="240" w:lineRule="auto"/>
              <w:rPr>
                <w:rFonts w:ascii="Arial" w:hAnsi="Arial" w:cs="Arial"/>
              </w:rPr>
            </w:pPr>
            <w:bookmarkStart w:id="9" w:name="Work_Col" w:colFirst="1" w:colLast="2"/>
          </w:p>
        </w:tc>
        <w:tc>
          <w:tcPr>
            <w:tcW w:w="4246" w:type="dxa"/>
            <w:tcBorders>
              <w:top w:val="single" w:sz="8" w:space="0" w:color="BCBEC0"/>
              <w:left w:val="nil"/>
              <w:bottom w:val="single" w:sz="8" w:space="0" w:color="BCBEC0"/>
              <w:right w:val="nil"/>
            </w:tcBorders>
          </w:tcPr>
          <w:p w14:paraId="697AD4D3" w14:textId="7A0B8379" w:rsidR="00EE2067" w:rsidRPr="00AB731C" w:rsidRDefault="00EE2067" w:rsidP="00EE2067">
            <w:pPr>
              <w:pStyle w:val="TableText"/>
              <w:keepNext/>
              <w:rPr>
                <w:rFonts w:cs="Arial"/>
              </w:rPr>
            </w:pPr>
            <w:r w:rsidRPr="00A23173">
              <w:rPr>
                <w:rFonts w:cs="Arial"/>
              </w:rPr>
              <w:t>Work Collaboratively</w:t>
            </w:r>
          </w:p>
        </w:tc>
        <w:tc>
          <w:tcPr>
            <w:tcW w:w="2873" w:type="dxa"/>
            <w:tcBorders>
              <w:top w:val="single" w:sz="8" w:space="0" w:color="BCBEC0"/>
              <w:left w:val="nil"/>
              <w:bottom w:val="single" w:sz="8" w:space="0" w:color="BCBEC0"/>
              <w:right w:val="nil"/>
            </w:tcBorders>
          </w:tcPr>
          <w:p w14:paraId="28439059" w14:textId="25403F6F" w:rsidR="00EE2067" w:rsidRPr="00AB731C" w:rsidRDefault="00EE2067" w:rsidP="00EE2067">
            <w:pPr>
              <w:pStyle w:val="TableText"/>
              <w:keepNext/>
              <w:rPr>
                <w:rFonts w:cs="Arial"/>
              </w:rPr>
            </w:pPr>
            <w:r w:rsidRPr="00A23173">
              <w:rPr>
                <w:rFonts w:cs="Arial"/>
              </w:rPr>
              <w:t>Intermediate</w:t>
            </w:r>
          </w:p>
        </w:tc>
      </w:tr>
      <w:tr w:rsidR="00EE2067" w:rsidRPr="00AB731C" w14:paraId="40C1FFDC" w14:textId="77777777" w:rsidTr="00936C30">
        <w:tc>
          <w:tcPr>
            <w:tcW w:w="0" w:type="auto"/>
            <w:vMerge/>
            <w:tcBorders>
              <w:top w:val="single" w:sz="8" w:space="0" w:color="auto"/>
              <w:left w:val="nil"/>
              <w:bottom w:val="single" w:sz="8" w:space="0" w:color="auto"/>
              <w:right w:val="nil"/>
            </w:tcBorders>
          </w:tcPr>
          <w:p w14:paraId="449FEED4" w14:textId="77777777" w:rsidR="00EE2067" w:rsidRPr="00AB731C" w:rsidRDefault="00EE2067" w:rsidP="00EE2067">
            <w:pPr>
              <w:spacing w:after="0" w:line="240" w:lineRule="auto"/>
              <w:rPr>
                <w:rFonts w:ascii="Arial" w:hAnsi="Arial" w:cs="Arial"/>
              </w:rPr>
            </w:pPr>
            <w:bookmarkStart w:id="10" w:name="Negotiate" w:colFirst="1" w:colLast="2"/>
            <w:bookmarkEnd w:id="9"/>
          </w:p>
        </w:tc>
        <w:tc>
          <w:tcPr>
            <w:tcW w:w="4246" w:type="dxa"/>
            <w:tcBorders>
              <w:top w:val="single" w:sz="8" w:space="0" w:color="BCBEC0"/>
              <w:left w:val="nil"/>
              <w:bottom w:val="single" w:sz="8" w:space="0" w:color="auto"/>
              <w:right w:val="nil"/>
            </w:tcBorders>
          </w:tcPr>
          <w:p w14:paraId="469A1FCB" w14:textId="7F3D7871" w:rsidR="00EE2067" w:rsidRPr="00AB731C" w:rsidRDefault="00EE2067" w:rsidP="00EE2067">
            <w:pPr>
              <w:pStyle w:val="TableText"/>
              <w:rPr>
                <w:rFonts w:cs="Arial"/>
              </w:rPr>
            </w:pPr>
            <w:r w:rsidRPr="00A23173">
              <w:rPr>
                <w:rFonts w:cs="Arial"/>
                <w:bCs/>
              </w:rPr>
              <w:t>Influence and Negotiate</w:t>
            </w:r>
          </w:p>
        </w:tc>
        <w:tc>
          <w:tcPr>
            <w:tcW w:w="2873" w:type="dxa"/>
            <w:tcBorders>
              <w:top w:val="single" w:sz="8" w:space="0" w:color="BCBEC0"/>
              <w:left w:val="nil"/>
              <w:bottom w:val="single" w:sz="8" w:space="0" w:color="auto"/>
              <w:right w:val="nil"/>
            </w:tcBorders>
          </w:tcPr>
          <w:p w14:paraId="21C2945A" w14:textId="36E6FED0" w:rsidR="00EE2067" w:rsidRPr="00AB731C" w:rsidRDefault="00EE2067" w:rsidP="00EE2067">
            <w:pPr>
              <w:pStyle w:val="TableText"/>
              <w:keepNext/>
              <w:rPr>
                <w:rFonts w:cs="Arial"/>
              </w:rPr>
            </w:pPr>
            <w:r w:rsidRPr="00A23173">
              <w:rPr>
                <w:rFonts w:cs="Arial"/>
              </w:rPr>
              <w:t>Adept</w:t>
            </w:r>
          </w:p>
        </w:tc>
      </w:tr>
      <w:bookmarkEnd w:id="10"/>
      <w:tr w:rsidR="00EE2067" w:rsidRPr="00AB731C" w14:paraId="4D70780E" w14:textId="77777777" w:rsidTr="00936C30">
        <w:tc>
          <w:tcPr>
            <w:tcW w:w="1907" w:type="dxa"/>
            <w:vMerge w:val="restart"/>
            <w:tcBorders>
              <w:top w:val="single" w:sz="8" w:space="0" w:color="auto"/>
              <w:left w:val="nil"/>
              <w:bottom w:val="single" w:sz="8" w:space="0" w:color="auto"/>
              <w:right w:val="nil"/>
            </w:tcBorders>
          </w:tcPr>
          <w:p w14:paraId="6D81797B" w14:textId="3B1C6588" w:rsidR="00EE2067" w:rsidRPr="00AB731C" w:rsidRDefault="00EE2067" w:rsidP="00EE2067">
            <w:pPr>
              <w:keepNext/>
              <w:rPr>
                <w:rFonts w:ascii="Arial" w:hAnsi="Arial" w:cs="Arial"/>
              </w:rPr>
            </w:pPr>
            <w:r w:rsidRPr="00AB731C">
              <w:rPr>
                <w:rFonts w:ascii="Arial" w:hAnsi="Arial" w:cs="Arial"/>
                <w:noProof/>
                <w:lang w:eastAsia="en-AU"/>
              </w:rPr>
              <w:drawing>
                <wp:inline distT="0" distB="0" distL="0" distR="0" wp14:anchorId="4B6FD9E3" wp14:editId="1D06BE3F">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5">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246" w:type="dxa"/>
            <w:tcBorders>
              <w:top w:val="single" w:sz="8" w:space="0" w:color="auto"/>
              <w:left w:val="nil"/>
              <w:bottom w:val="single" w:sz="8" w:space="0" w:color="BCBEC0"/>
              <w:right w:val="nil"/>
            </w:tcBorders>
          </w:tcPr>
          <w:p w14:paraId="1B1E465E" w14:textId="284B90A5" w:rsidR="00EE2067" w:rsidRPr="00AB731C" w:rsidRDefault="00EE2067" w:rsidP="00EE2067">
            <w:pPr>
              <w:pStyle w:val="TableText"/>
              <w:keepNext/>
              <w:rPr>
                <w:rFonts w:cs="Arial"/>
                <w:b/>
              </w:rPr>
            </w:pPr>
            <w:r w:rsidRPr="00A23173">
              <w:rPr>
                <w:rFonts w:cs="Arial"/>
              </w:rPr>
              <w:t>Deliver Results</w:t>
            </w:r>
          </w:p>
        </w:tc>
        <w:tc>
          <w:tcPr>
            <w:tcW w:w="2873" w:type="dxa"/>
            <w:tcBorders>
              <w:top w:val="single" w:sz="8" w:space="0" w:color="auto"/>
              <w:left w:val="nil"/>
              <w:bottom w:val="single" w:sz="8" w:space="0" w:color="BCBEC0"/>
              <w:right w:val="nil"/>
            </w:tcBorders>
          </w:tcPr>
          <w:p w14:paraId="737E402A" w14:textId="66C612A8" w:rsidR="00EE2067" w:rsidRPr="00AB731C" w:rsidRDefault="00EE2067" w:rsidP="00EE2067">
            <w:pPr>
              <w:pStyle w:val="TableText"/>
              <w:keepNext/>
              <w:rPr>
                <w:rFonts w:cs="Arial"/>
                <w:b/>
              </w:rPr>
            </w:pPr>
            <w:r w:rsidRPr="00A23173">
              <w:rPr>
                <w:rFonts w:cs="Arial"/>
              </w:rPr>
              <w:t>Adept</w:t>
            </w:r>
          </w:p>
        </w:tc>
      </w:tr>
      <w:tr w:rsidR="00EE2067" w:rsidRPr="00AB731C" w14:paraId="265E7F35" w14:textId="77777777" w:rsidTr="00936C30">
        <w:tc>
          <w:tcPr>
            <w:tcW w:w="0" w:type="auto"/>
            <w:vMerge/>
            <w:tcBorders>
              <w:top w:val="single" w:sz="8" w:space="0" w:color="auto"/>
              <w:left w:val="nil"/>
              <w:bottom w:val="single" w:sz="8" w:space="0" w:color="auto"/>
              <w:right w:val="nil"/>
            </w:tcBorders>
          </w:tcPr>
          <w:p w14:paraId="6EBA8108" w14:textId="77777777" w:rsidR="00EE2067" w:rsidRPr="00AB731C" w:rsidRDefault="00EE2067" w:rsidP="00EE2067">
            <w:pPr>
              <w:spacing w:after="0" w:line="240" w:lineRule="auto"/>
              <w:rPr>
                <w:rFonts w:ascii="Arial" w:hAnsi="Arial" w:cs="Arial"/>
              </w:rPr>
            </w:pPr>
            <w:bookmarkStart w:id="11" w:name="Plan" w:colFirst="1" w:colLast="2"/>
          </w:p>
        </w:tc>
        <w:tc>
          <w:tcPr>
            <w:tcW w:w="4246" w:type="dxa"/>
            <w:tcBorders>
              <w:top w:val="single" w:sz="8" w:space="0" w:color="BCBEC0"/>
              <w:left w:val="nil"/>
              <w:bottom w:val="single" w:sz="8" w:space="0" w:color="BCBEC0"/>
              <w:right w:val="nil"/>
            </w:tcBorders>
          </w:tcPr>
          <w:p w14:paraId="03F508D8" w14:textId="79E3F355" w:rsidR="00EE2067" w:rsidRPr="00AB731C" w:rsidRDefault="00EE2067" w:rsidP="00EE2067">
            <w:pPr>
              <w:pStyle w:val="TableText"/>
              <w:keepNext/>
              <w:rPr>
                <w:rFonts w:cs="Arial"/>
              </w:rPr>
            </w:pPr>
            <w:r w:rsidRPr="00A23173">
              <w:rPr>
                <w:rFonts w:cs="Arial"/>
                <w:bCs/>
              </w:rPr>
              <w:t>Plan and Prioritise</w:t>
            </w:r>
          </w:p>
        </w:tc>
        <w:tc>
          <w:tcPr>
            <w:tcW w:w="2873" w:type="dxa"/>
            <w:tcBorders>
              <w:top w:val="single" w:sz="8" w:space="0" w:color="BCBEC0"/>
              <w:left w:val="nil"/>
              <w:bottom w:val="single" w:sz="8" w:space="0" w:color="BCBEC0"/>
              <w:right w:val="nil"/>
            </w:tcBorders>
          </w:tcPr>
          <w:p w14:paraId="6A610089" w14:textId="1076AFC7" w:rsidR="00EE2067" w:rsidRPr="00AB731C" w:rsidRDefault="00EE2067" w:rsidP="00EE2067">
            <w:pPr>
              <w:pStyle w:val="TableText"/>
              <w:keepNext/>
              <w:rPr>
                <w:rFonts w:cs="Arial"/>
              </w:rPr>
            </w:pPr>
            <w:r w:rsidRPr="00A23173">
              <w:rPr>
                <w:rFonts w:cs="Arial"/>
              </w:rPr>
              <w:t>Adept</w:t>
            </w:r>
          </w:p>
        </w:tc>
      </w:tr>
      <w:tr w:rsidR="00EE2067" w:rsidRPr="00AB731C" w14:paraId="485411CF" w14:textId="77777777" w:rsidTr="00936C30">
        <w:tc>
          <w:tcPr>
            <w:tcW w:w="0" w:type="auto"/>
            <w:vMerge/>
            <w:tcBorders>
              <w:top w:val="single" w:sz="8" w:space="0" w:color="auto"/>
              <w:left w:val="nil"/>
              <w:bottom w:val="single" w:sz="8" w:space="0" w:color="auto"/>
              <w:right w:val="nil"/>
            </w:tcBorders>
          </w:tcPr>
          <w:p w14:paraId="1242DC43" w14:textId="77777777" w:rsidR="00EE2067" w:rsidRPr="00AB731C" w:rsidRDefault="00EE2067" w:rsidP="00EE2067">
            <w:pPr>
              <w:spacing w:after="0" w:line="240" w:lineRule="auto"/>
              <w:rPr>
                <w:rFonts w:ascii="Arial" w:hAnsi="Arial" w:cs="Arial"/>
              </w:rPr>
            </w:pPr>
            <w:bookmarkStart w:id="12" w:name="Think" w:colFirst="1" w:colLast="2"/>
            <w:bookmarkEnd w:id="11"/>
          </w:p>
        </w:tc>
        <w:tc>
          <w:tcPr>
            <w:tcW w:w="4246" w:type="dxa"/>
            <w:tcBorders>
              <w:top w:val="single" w:sz="8" w:space="0" w:color="BCBEC0"/>
              <w:left w:val="nil"/>
              <w:bottom w:val="single" w:sz="8" w:space="0" w:color="BCBEC0"/>
              <w:right w:val="nil"/>
            </w:tcBorders>
          </w:tcPr>
          <w:p w14:paraId="2A08BF2C" w14:textId="65B77B01" w:rsidR="00EE2067" w:rsidRPr="00AB731C" w:rsidRDefault="00EE2067" w:rsidP="00EE2067">
            <w:pPr>
              <w:pStyle w:val="TableText"/>
              <w:keepNext/>
              <w:rPr>
                <w:rFonts w:cs="Arial"/>
                <w:b/>
              </w:rPr>
            </w:pPr>
            <w:r w:rsidRPr="00752032">
              <w:rPr>
                <w:rFonts w:cs="Arial"/>
                <w:b/>
                <w:bCs/>
              </w:rPr>
              <w:t>Think and Solve Problems</w:t>
            </w:r>
          </w:p>
        </w:tc>
        <w:tc>
          <w:tcPr>
            <w:tcW w:w="2873" w:type="dxa"/>
            <w:tcBorders>
              <w:top w:val="single" w:sz="8" w:space="0" w:color="BCBEC0"/>
              <w:left w:val="nil"/>
              <w:bottom w:val="single" w:sz="8" w:space="0" w:color="BCBEC0"/>
              <w:right w:val="nil"/>
            </w:tcBorders>
          </w:tcPr>
          <w:p w14:paraId="2C9AC3BE" w14:textId="79101CFE" w:rsidR="00EE2067" w:rsidRPr="00AB731C" w:rsidRDefault="00EE2067" w:rsidP="00EE2067">
            <w:pPr>
              <w:pStyle w:val="TableText"/>
              <w:keepNext/>
              <w:rPr>
                <w:rFonts w:cs="Arial"/>
                <w:b/>
              </w:rPr>
            </w:pPr>
            <w:r w:rsidRPr="00A23173">
              <w:rPr>
                <w:rFonts w:cs="Arial"/>
                <w:b/>
              </w:rPr>
              <w:t>Advanced</w:t>
            </w:r>
          </w:p>
        </w:tc>
      </w:tr>
      <w:tr w:rsidR="00EE2067" w:rsidRPr="00AB731C" w14:paraId="1C5459AE" w14:textId="77777777" w:rsidTr="00936C30">
        <w:tc>
          <w:tcPr>
            <w:tcW w:w="0" w:type="auto"/>
            <w:vMerge/>
            <w:tcBorders>
              <w:top w:val="single" w:sz="8" w:space="0" w:color="auto"/>
              <w:left w:val="nil"/>
              <w:bottom w:val="single" w:sz="8" w:space="0" w:color="auto"/>
              <w:right w:val="nil"/>
            </w:tcBorders>
          </w:tcPr>
          <w:p w14:paraId="5C3C1E78" w14:textId="77777777" w:rsidR="00EE2067" w:rsidRPr="00AB731C" w:rsidRDefault="00EE2067" w:rsidP="00EE2067">
            <w:pPr>
              <w:spacing w:after="0" w:line="240" w:lineRule="auto"/>
              <w:rPr>
                <w:rFonts w:ascii="Arial" w:hAnsi="Arial" w:cs="Arial"/>
              </w:rPr>
            </w:pPr>
            <w:bookmarkStart w:id="13" w:name="Account" w:colFirst="1" w:colLast="2"/>
            <w:bookmarkEnd w:id="12"/>
          </w:p>
        </w:tc>
        <w:tc>
          <w:tcPr>
            <w:tcW w:w="4246" w:type="dxa"/>
            <w:tcBorders>
              <w:top w:val="single" w:sz="8" w:space="0" w:color="BCBEC0"/>
              <w:left w:val="nil"/>
              <w:bottom w:val="single" w:sz="8" w:space="0" w:color="auto"/>
              <w:right w:val="nil"/>
            </w:tcBorders>
          </w:tcPr>
          <w:p w14:paraId="0969CD7F" w14:textId="6749C6E5" w:rsidR="00EE2067" w:rsidRPr="00AB731C" w:rsidRDefault="00EE2067" w:rsidP="00EE2067">
            <w:pPr>
              <w:pStyle w:val="TableText"/>
              <w:rPr>
                <w:rFonts w:cs="Arial"/>
              </w:rPr>
            </w:pPr>
            <w:r w:rsidRPr="00A23173">
              <w:rPr>
                <w:rFonts w:cs="Arial"/>
              </w:rPr>
              <w:t>Demonstrate Accountability</w:t>
            </w:r>
          </w:p>
        </w:tc>
        <w:tc>
          <w:tcPr>
            <w:tcW w:w="2873" w:type="dxa"/>
            <w:tcBorders>
              <w:top w:val="single" w:sz="8" w:space="0" w:color="BCBEC0"/>
              <w:left w:val="nil"/>
              <w:bottom w:val="single" w:sz="8" w:space="0" w:color="auto"/>
              <w:right w:val="nil"/>
            </w:tcBorders>
          </w:tcPr>
          <w:p w14:paraId="3AFD23D4" w14:textId="49F1686F" w:rsidR="00EE2067" w:rsidRPr="00AB731C" w:rsidRDefault="00EE2067" w:rsidP="00EE2067">
            <w:pPr>
              <w:pStyle w:val="TableText"/>
              <w:rPr>
                <w:rFonts w:cs="Arial"/>
              </w:rPr>
            </w:pPr>
            <w:r w:rsidRPr="00A23173">
              <w:rPr>
                <w:rFonts w:cs="Arial"/>
              </w:rPr>
              <w:t>Adept</w:t>
            </w:r>
          </w:p>
        </w:tc>
      </w:tr>
      <w:bookmarkEnd w:id="13"/>
      <w:tr w:rsidR="00EE2067" w:rsidRPr="00AB731C" w14:paraId="32A46B50" w14:textId="77777777" w:rsidTr="00936C30">
        <w:tc>
          <w:tcPr>
            <w:tcW w:w="1907" w:type="dxa"/>
            <w:vMerge w:val="restart"/>
            <w:tcBorders>
              <w:top w:val="single" w:sz="8" w:space="0" w:color="auto"/>
              <w:left w:val="nil"/>
              <w:bottom w:val="single" w:sz="8" w:space="0" w:color="auto"/>
              <w:right w:val="nil"/>
            </w:tcBorders>
          </w:tcPr>
          <w:p w14:paraId="6B011DA2" w14:textId="3A31A5C2" w:rsidR="00EE2067" w:rsidRPr="00AB731C" w:rsidRDefault="00EE2067" w:rsidP="00EE2067">
            <w:pPr>
              <w:keepNext/>
              <w:rPr>
                <w:rFonts w:ascii="Arial" w:hAnsi="Arial" w:cs="Arial"/>
              </w:rPr>
            </w:pPr>
            <w:r w:rsidRPr="00AB731C">
              <w:rPr>
                <w:rFonts w:ascii="Arial" w:hAnsi="Arial" w:cs="Arial"/>
                <w:noProof/>
                <w:lang w:eastAsia="en-AU"/>
              </w:rPr>
              <w:drawing>
                <wp:inline distT="0" distB="0" distL="0" distR="0" wp14:anchorId="1DB0C7F7" wp14:editId="21F402F5">
                  <wp:extent cx="881037" cy="8810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6">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246" w:type="dxa"/>
            <w:tcBorders>
              <w:top w:val="single" w:sz="8" w:space="0" w:color="auto"/>
              <w:left w:val="nil"/>
              <w:bottom w:val="single" w:sz="8" w:space="0" w:color="BCBEC0"/>
              <w:right w:val="nil"/>
            </w:tcBorders>
          </w:tcPr>
          <w:p w14:paraId="24DABD40" w14:textId="367B05CF" w:rsidR="00EE2067" w:rsidRPr="00AB731C" w:rsidRDefault="00EE2067" w:rsidP="00EE2067">
            <w:pPr>
              <w:pStyle w:val="TableText"/>
              <w:keepNext/>
              <w:rPr>
                <w:rFonts w:cs="Arial"/>
              </w:rPr>
            </w:pPr>
            <w:r w:rsidRPr="00A23173">
              <w:rPr>
                <w:rFonts w:cs="Arial"/>
              </w:rPr>
              <w:t>Finance</w:t>
            </w:r>
          </w:p>
        </w:tc>
        <w:tc>
          <w:tcPr>
            <w:tcW w:w="2873" w:type="dxa"/>
            <w:tcBorders>
              <w:top w:val="single" w:sz="8" w:space="0" w:color="auto"/>
              <w:left w:val="nil"/>
              <w:bottom w:val="single" w:sz="8" w:space="0" w:color="BCBEC0"/>
              <w:right w:val="nil"/>
            </w:tcBorders>
          </w:tcPr>
          <w:p w14:paraId="769AFB37" w14:textId="4FF051DC" w:rsidR="00EE2067" w:rsidRPr="00AB731C" w:rsidRDefault="00EE2067" w:rsidP="00EE2067">
            <w:pPr>
              <w:pStyle w:val="TableText"/>
              <w:keepNext/>
              <w:rPr>
                <w:rFonts w:cs="Arial"/>
              </w:rPr>
            </w:pPr>
            <w:r w:rsidRPr="00A23173">
              <w:rPr>
                <w:rFonts w:cs="Arial"/>
              </w:rPr>
              <w:t>Intermediate</w:t>
            </w:r>
          </w:p>
        </w:tc>
      </w:tr>
      <w:tr w:rsidR="00EE2067" w:rsidRPr="00AB731C" w14:paraId="26C2F340" w14:textId="77777777" w:rsidTr="00936C30">
        <w:tc>
          <w:tcPr>
            <w:tcW w:w="0" w:type="auto"/>
            <w:vMerge/>
            <w:tcBorders>
              <w:top w:val="single" w:sz="8" w:space="0" w:color="auto"/>
              <w:left w:val="nil"/>
              <w:bottom w:val="single" w:sz="8" w:space="0" w:color="auto"/>
              <w:right w:val="nil"/>
            </w:tcBorders>
          </w:tcPr>
          <w:p w14:paraId="68B59920" w14:textId="77777777" w:rsidR="00EE2067" w:rsidRPr="00AB731C" w:rsidRDefault="00EE2067" w:rsidP="00EE2067">
            <w:pPr>
              <w:spacing w:after="0" w:line="240" w:lineRule="auto"/>
              <w:rPr>
                <w:rFonts w:ascii="Arial" w:hAnsi="Arial" w:cs="Arial"/>
              </w:rPr>
            </w:pPr>
            <w:bookmarkStart w:id="14" w:name="Tech" w:colFirst="1" w:colLast="2"/>
          </w:p>
        </w:tc>
        <w:tc>
          <w:tcPr>
            <w:tcW w:w="4246" w:type="dxa"/>
            <w:tcBorders>
              <w:top w:val="single" w:sz="8" w:space="0" w:color="BCBEC0"/>
              <w:left w:val="nil"/>
              <w:bottom w:val="single" w:sz="8" w:space="0" w:color="BCBEC0"/>
              <w:right w:val="nil"/>
            </w:tcBorders>
          </w:tcPr>
          <w:p w14:paraId="19C06241" w14:textId="64D061D7" w:rsidR="00EE2067" w:rsidRPr="00AB731C" w:rsidRDefault="00EE2067" w:rsidP="00EE2067">
            <w:pPr>
              <w:pStyle w:val="TableText"/>
              <w:keepNext/>
              <w:rPr>
                <w:rFonts w:cs="Arial"/>
                <w:b/>
              </w:rPr>
            </w:pPr>
            <w:r w:rsidRPr="00752032">
              <w:rPr>
                <w:rFonts w:cs="Arial"/>
                <w:b/>
                <w:bCs/>
              </w:rPr>
              <w:t>Technology</w:t>
            </w:r>
          </w:p>
        </w:tc>
        <w:tc>
          <w:tcPr>
            <w:tcW w:w="2873" w:type="dxa"/>
            <w:tcBorders>
              <w:top w:val="single" w:sz="8" w:space="0" w:color="BCBEC0"/>
              <w:left w:val="nil"/>
              <w:bottom w:val="single" w:sz="8" w:space="0" w:color="BCBEC0"/>
              <w:right w:val="nil"/>
            </w:tcBorders>
          </w:tcPr>
          <w:p w14:paraId="0486143C" w14:textId="0B82D23E" w:rsidR="00EE2067" w:rsidRPr="00AB731C" w:rsidRDefault="00EE2067" w:rsidP="00EE2067">
            <w:pPr>
              <w:pStyle w:val="TableText"/>
              <w:keepNext/>
              <w:rPr>
                <w:rFonts w:cs="Arial"/>
                <w:b/>
              </w:rPr>
            </w:pPr>
            <w:r w:rsidRPr="00A23173">
              <w:rPr>
                <w:rFonts w:cs="Arial"/>
                <w:b/>
              </w:rPr>
              <w:t>Advanced</w:t>
            </w:r>
          </w:p>
        </w:tc>
      </w:tr>
      <w:tr w:rsidR="00EE2067" w:rsidRPr="00AB731C" w14:paraId="5EF6FFF5" w14:textId="77777777" w:rsidTr="00936C30">
        <w:tc>
          <w:tcPr>
            <w:tcW w:w="0" w:type="auto"/>
            <w:vMerge/>
            <w:tcBorders>
              <w:top w:val="single" w:sz="8" w:space="0" w:color="auto"/>
              <w:left w:val="nil"/>
              <w:bottom w:val="single" w:sz="8" w:space="0" w:color="auto"/>
              <w:right w:val="nil"/>
            </w:tcBorders>
          </w:tcPr>
          <w:p w14:paraId="1FFAB398" w14:textId="77777777" w:rsidR="00EE2067" w:rsidRPr="00AB731C" w:rsidRDefault="00EE2067" w:rsidP="00EE2067">
            <w:pPr>
              <w:spacing w:after="0" w:line="240" w:lineRule="auto"/>
              <w:rPr>
                <w:rFonts w:ascii="Arial" w:hAnsi="Arial" w:cs="Arial"/>
              </w:rPr>
            </w:pPr>
            <w:bookmarkStart w:id="15" w:name="Procure" w:colFirst="1" w:colLast="2"/>
            <w:bookmarkEnd w:id="14"/>
          </w:p>
        </w:tc>
        <w:tc>
          <w:tcPr>
            <w:tcW w:w="4246" w:type="dxa"/>
            <w:tcBorders>
              <w:top w:val="single" w:sz="8" w:space="0" w:color="BCBEC0"/>
              <w:left w:val="nil"/>
              <w:bottom w:val="single" w:sz="8" w:space="0" w:color="BCBEC0"/>
              <w:right w:val="nil"/>
            </w:tcBorders>
          </w:tcPr>
          <w:p w14:paraId="6FC8A3C9" w14:textId="021D3E13" w:rsidR="00EE2067" w:rsidRPr="00AB731C" w:rsidRDefault="00EE2067" w:rsidP="00EE2067">
            <w:pPr>
              <w:pStyle w:val="TableText"/>
              <w:keepNext/>
              <w:rPr>
                <w:rFonts w:cs="Arial"/>
              </w:rPr>
            </w:pPr>
            <w:r w:rsidRPr="00A23173">
              <w:rPr>
                <w:rFonts w:cs="Arial"/>
              </w:rPr>
              <w:t>Procurement and Contract Management</w:t>
            </w:r>
          </w:p>
        </w:tc>
        <w:tc>
          <w:tcPr>
            <w:tcW w:w="2873" w:type="dxa"/>
            <w:tcBorders>
              <w:top w:val="single" w:sz="8" w:space="0" w:color="BCBEC0"/>
              <w:left w:val="nil"/>
              <w:bottom w:val="single" w:sz="8" w:space="0" w:color="BCBEC0"/>
              <w:right w:val="nil"/>
            </w:tcBorders>
          </w:tcPr>
          <w:p w14:paraId="7F40407D" w14:textId="3E33FCB5" w:rsidR="00EE2067" w:rsidRPr="00AB731C" w:rsidRDefault="00EE2067" w:rsidP="00EE2067">
            <w:pPr>
              <w:pStyle w:val="TableText"/>
              <w:keepNext/>
              <w:rPr>
                <w:rFonts w:cs="Arial"/>
              </w:rPr>
            </w:pPr>
            <w:r w:rsidRPr="00A23173">
              <w:rPr>
                <w:rFonts w:cs="Arial"/>
              </w:rPr>
              <w:t>Intermediate</w:t>
            </w:r>
          </w:p>
        </w:tc>
      </w:tr>
      <w:tr w:rsidR="00EE2067" w:rsidRPr="00AB731C" w14:paraId="0511007B" w14:textId="77777777" w:rsidTr="00936C30">
        <w:tc>
          <w:tcPr>
            <w:tcW w:w="0" w:type="auto"/>
            <w:vMerge/>
            <w:tcBorders>
              <w:top w:val="single" w:sz="8" w:space="0" w:color="auto"/>
              <w:left w:val="nil"/>
              <w:bottom w:val="single" w:sz="8" w:space="0" w:color="auto"/>
              <w:right w:val="nil"/>
            </w:tcBorders>
          </w:tcPr>
          <w:p w14:paraId="44C64048" w14:textId="77777777" w:rsidR="00EE2067" w:rsidRPr="00AB731C" w:rsidRDefault="00EE2067" w:rsidP="00EE2067">
            <w:pPr>
              <w:spacing w:after="0" w:line="240" w:lineRule="auto"/>
              <w:rPr>
                <w:rFonts w:ascii="Arial" w:hAnsi="Arial" w:cs="Arial"/>
              </w:rPr>
            </w:pPr>
            <w:bookmarkStart w:id="16" w:name="Project" w:colFirst="1" w:colLast="2"/>
            <w:bookmarkEnd w:id="15"/>
          </w:p>
        </w:tc>
        <w:tc>
          <w:tcPr>
            <w:tcW w:w="4246" w:type="dxa"/>
            <w:tcBorders>
              <w:top w:val="single" w:sz="8" w:space="0" w:color="BCBEC0"/>
              <w:left w:val="nil"/>
              <w:bottom w:val="single" w:sz="8" w:space="0" w:color="auto"/>
              <w:right w:val="nil"/>
            </w:tcBorders>
          </w:tcPr>
          <w:p w14:paraId="049CE1AD" w14:textId="2584327C" w:rsidR="00EE2067" w:rsidRPr="00AB731C" w:rsidRDefault="00EE2067" w:rsidP="00EE2067">
            <w:pPr>
              <w:pStyle w:val="TableText"/>
              <w:rPr>
                <w:rFonts w:cs="Arial"/>
              </w:rPr>
            </w:pPr>
            <w:r w:rsidRPr="00752032">
              <w:rPr>
                <w:rFonts w:cs="Arial"/>
                <w:b/>
              </w:rPr>
              <w:t>Project Management</w:t>
            </w:r>
          </w:p>
        </w:tc>
        <w:tc>
          <w:tcPr>
            <w:tcW w:w="2873" w:type="dxa"/>
            <w:tcBorders>
              <w:top w:val="single" w:sz="8" w:space="0" w:color="BCBEC0"/>
              <w:left w:val="nil"/>
              <w:bottom w:val="single" w:sz="8" w:space="0" w:color="auto"/>
              <w:right w:val="nil"/>
            </w:tcBorders>
          </w:tcPr>
          <w:p w14:paraId="118A6352" w14:textId="79082C23" w:rsidR="00EE2067" w:rsidRPr="00AB731C" w:rsidRDefault="00EE2067" w:rsidP="00EE2067">
            <w:pPr>
              <w:pStyle w:val="TableText"/>
              <w:keepNext/>
              <w:rPr>
                <w:rFonts w:cs="Arial"/>
                <w:b/>
              </w:rPr>
            </w:pPr>
            <w:r w:rsidRPr="00A23173">
              <w:rPr>
                <w:rFonts w:cs="Arial"/>
                <w:b/>
              </w:rPr>
              <w:t>Adept</w:t>
            </w:r>
          </w:p>
        </w:tc>
      </w:tr>
      <w:tr w:rsidR="00F6259B" w:rsidRPr="00AB731C" w14:paraId="1CDF5742" w14:textId="77777777" w:rsidTr="002B76A9">
        <w:trPr>
          <w:cantSplit/>
        </w:trPr>
        <w:tc>
          <w:tcPr>
            <w:tcW w:w="1907" w:type="dxa"/>
            <w:vMerge w:val="restart"/>
            <w:tcBorders>
              <w:top w:val="single" w:sz="8" w:space="0" w:color="auto"/>
              <w:left w:val="nil"/>
              <w:bottom w:val="single" w:sz="8" w:space="0" w:color="BCBEC0"/>
              <w:right w:val="nil"/>
            </w:tcBorders>
          </w:tcPr>
          <w:p w14:paraId="63447A97" w14:textId="77777777" w:rsidR="00F6259B" w:rsidRPr="00AB731C" w:rsidRDefault="00F6259B" w:rsidP="002B76A9">
            <w:pPr>
              <w:keepNext/>
              <w:rPr>
                <w:rFonts w:ascii="Arial" w:hAnsi="Arial" w:cs="Arial"/>
              </w:rPr>
            </w:pPr>
            <w:r w:rsidRPr="00AB731C">
              <w:rPr>
                <w:rFonts w:ascii="Arial" w:hAnsi="Arial" w:cs="Arial"/>
                <w:noProof/>
                <w:lang w:val="en-GB" w:eastAsia="en-GB"/>
              </w:rPr>
              <w:drawing>
                <wp:inline distT="0" distB="0" distL="0" distR="0" wp14:anchorId="32D7A902" wp14:editId="167B7B9C">
                  <wp:extent cx="881037" cy="881037"/>
                  <wp:effectExtent l="0" t="0" r="0" b="0"/>
                  <wp:docPr id="15" name="Picture2" descr="People Management" title="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7" cstate="print">
                            <a:extLst/>
                          </a:blip>
                          <a:stretch>
                            <a:fillRect/>
                          </a:stretch>
                        </pic:blipFill>
                        <pic:spPr>
                          <a:xfrm>
                            <a:off x="0" y="0"/>
                            <a:ext cx="881037" cy="881037"/>
                          </a:xfrm>
                          <a:prstGeom prst="rect">
                            <a:avLst/>
                          </a:prstGeom>
                        </pic:spPr>
                      </pic:pic>
                    </a:graphicData>
                  </a:graphic>
                </wp:inline>
              </w:drawing>
            </w:r>
          </w:p>
        </w:tc>
        <w:tc>
          <w:tcPr>
            <w:tcW w:w="4246" w:type="dxa"/>
            <w:tcBorders>
              <w:top w:val="single" w:sz="8" w:space="0" w:color="auto"/>
              <w:left w:val="nil"/>
              <w:bottom w:val="single" w:sz="8" w:space="0" w:color="BCBEC0"/>
              <w:right w:val="nil"/>
            </w:tcBorders>
          </w:tcPr>
          <w:p w14:paraId="551FEBCA" w14:textId="77777777" w:rsidR="00F6259B" w:rsidRPr="00AB731C" w:rsidRDefault="00F6259B" w:rsidP="002B76A9">
            <w:pPr>
              <w:pStyle w:val="TableText"/>
              <w:keepNext/>
              <w:rPr>
                <w:rFonts w:cs="Arial"/>
                <w:b/>
              </w:rPr>
            </w:pPr>
            <w:r w:rsidRPr="00AB731C">
              <w:rPr>
                <w:rFonts w:cs="Arial"/>
                <w:b/>
              </w:rPr>
              <w:t>Manage and Develop People</w:t>
            </w:r>
          </w:p>
        </w:tc>
        <w:tc>
          <w:tcPr>
            <w:tcW w:w="2873" w:type="dxa"/>
            <w:tcBorders>
              <w:top w:val="single" w:sz="8" w:space="0" w:color="auto"/>
              <w:left w:val="nil"/>
              <w:bottom w:val="single" w:sz="8" w:space="0" w:color="BCBEC0"/>
              <w:right w:val="nil"/>
            </w:tcBorders>
          </w:tcPr>
          <w:p w14:paraId="44A584AA" w14:textId="77777777" w:rsidR="00F6259B" w:rsidRPr="00AB731C" w:rsidRDefault="00F6259B" w:rsidP="002B76A9">
            <w:pPr>
              <w:pStyle w:val="TableText"/>
              <w:keepNext/>
              <w:rPr>
                <w:rFonts w:cs="Arial"/>
                <w:b/>
              </w:rPr>
            </w:pPr>
            <w:r w:rsidRPr="00AB731C">
              <w:rPr>
                <w:rFonts w:cs="Arial"/>
                <w:b/>
              </w:rPr>
              <w:t>Intermediate</w:t>
            </w:r>
          </w:p>
        </w:tc>
      </w:tr>
      <w:tr w:rsidR="00F6259B" w:rsidRPr="00AB731C" w14:paraId="095C25BB" w14:textId="77777777" w:rsidTr="002B76A9">
        <w:trPr>
          <w:cantSplit/>
        </w:trPr>
        <w:tc>
          <w:tcPr>
            <w:tcW w:w="0" w:type="auto"/>
            <w:vMerge/>
            <w:tcBorders>
              <w:top w:val="single" w:sz="8" w:space="0" w:color="auto"/>
              <w:left w:val="nil"/>
              <w:bottom w:val="single" w:sz="8" w:space="0" w:color="BCBEC0"/>
              <w:right w:val="nil"/>
            </w:tcBorders>
            <w:vAlign w:val="center"/>
          </w:tcPr>
          <w:p w14:paraId="3F234F3A" w14:textId="77777777" w:rsidR="00F6259B" w:rsidRPr="00AB731C" w:rsidRDefault="00F6259B" w:rsidP="002B76A9">
            <w:pPr>
              <w:spacing w:after="0" w:line="240" w:lineRule="auto"/>
              <w:rPr>
                <w:rFonts w:ascii="Arial" w:hAnsi="Arial" w:cs="Arial"/>
              </w:rPr>
            </w:pPr>
          </w:p>
        </w:tc>
        <w:tc>
          <w:tcPr>
            <w:tcW w:w="4246" w:type="dxa"/>
            <w:tcBorders>
              <w:top w:val="single" w:sz="8" w:space="0" w:color="BCBEC0"/>
              <w:left w:val="nil"/>
              <w:bottom w:val="single" w:sz="8" w:space="0" w:color="BCBEC0"/>
              <w:right w:val="nil"/>
            </w:tcBorders>
          </w:tcPr>
          <w:p w14:paraId="48A32C27" w14:textId="77777777" w:rsidR="00F6259B" w:rsidRPr="00AB731C" w:rsidRDefault="00F6259B" w:rsidP="002B76A9">
            <w:pPr>
              <w:pStyle w:val="TableText"/>
              <w:keepNext/>
              <w:rPr>
                <w:rFonts w:cs="Arial"/>
              </w:rPr>
            </w:pPr>
            <w:r w:rsidRPr="00AB731C">
              <w:rPr>
                <w:rFonts w:cs="Arial"/>
              </w:rPr>
              <w:t>Inspire Direction and Purpose</w:t>
            </w:r>
          </w:p>
        </w:tc>
        <w:tc>
          <w:tcPr>
            <w:tcW w:w="2873" w:type="dxa"/>
            <w:tcBorders>
              <w:top w:val="single" w:sz="8" w:space="0" w:color="BCBEC0"/>
              <w:left w:val="nil"/>
              <w:bottom w:val="single" w:sz="8" w:space="0" w:color="BCBEC0"/>
              <w:right w:val="nil"/>
            </w:tcBorders>
          </w:tcPr>
          <w:p w14:paraId="36E1A3F8" w14:textId="77777777" w:rsidR="00F6259B" w:rsidRPr="00AB731C" w:rsidRDefault="00F6259B" w:rsidP="002B76A9">
            <w:pPr>
              <w:pStyle w:val="TableText"/>
              <w:keepNext/>
              <w:rPr>
                <w:rFonts w:cs="Arial"/>
              </w:rPr>
            </w:pPr>
            <w:r w:rsidRPr="00AB731C">
              <w:rPr>
                <w:rFonts w:cs="Arial"/>
              </w:rPr>
              <w:t xml:space="preserve">Foundational </w:t>
            </w:r>
          </w:p>
        </w:tc>
      </w:tr>
      <w:tr w:rsidR="00F6259B" w:rsidRPr="00AB731C" w14:paraId="49E87F65" w14:textId="77777777" w:rsidTr="002B76A9">
        <w:trPr>
          <w:cantSplit/>
        </w:trPr>
        <w:tc>
          <w:tcPr>
            <w:tcW w:w="0" w:type="auto"/>
            <w:vMerge/>
            <w:tcBorders>
              <w:top w:val="single" w:sz="8" w:space="0" w:color="auto"/>
              <w:left w:val="nil"/>
              <w:bottom w:val="single" w:sz="8" w:space="0" w:color="BCBEC0"/>
              <w:right w:val="nil"/>
            </w:tcBorders>
            <w:vAlign w:val="center"/>
          </w:tcPr>
          <w:p w14:paraId="2F203919" w14:textId="77777777" w:rsidR="00F6259B" w:rsidRPr="00AB731C" w:rsidRDefault="00F6259B" w:rsidP="002B76A9">
            <w:pPr>
              <w:spacing w:after="0" w:line="240" w:lineRule="auto"/>
              <w:rPr>
                <w:rFonts w:ascii="Arial" w:hAnsi="Arial" w:cs="Arial"/>
              </w:rPr>
            </w:pPr>
          </w:p>
        </w:tc>
        <w:tc>
          <w:tcPr>
            <w:tcW w:w="4246" w:type="dxa"/>
            <w:tcBorders>
              <w:top w:val="single" w:sz="8" w:space="0" w:color="BCBEC0"/>
              <w:left w:val="nil"/>
              <w:bottom w:val="single" w:sz="8" w:space="0" w:color="BCBEC0"/>
              <w:right w:val="nil"/>
            </w:tcBorders>
          </w:tcPr>
          <w:p w14:paraId="023B3679" w14:textId="77777777" w:rsidR="00F6259B" w:rsidRPr="00AB731C" w:rsidRDefault="00F6259B" w:rsidP="002B76A9">
            <w:pPr>
              <w:pStyle w:val="TableText"/>
              <w:keepNext/>
              <w:rPr>
                <w:rFonts w:cs="Arial"/>
              </w:rPr>
            </w:pPr>
            <w:r w:rsidRPr="00AB731C">
              <w:rPr>
                <w:rFonts w:cs="Arial"/>
                <w:bCs/>
              </w:rPr>
              <w:t>Optimise Business Outcomes</w:t>
            </w:r>
          </w:p>
        </w:tc>
        <w:tc>
          <w:tcPr>
            <w:tcW w:w="2873" w:type="dxa"/>
            <w:tcBorders>
              <w:top w:val="single" w:sz="8" w:space="0" w:color="BCBEC0"/>
              <w:left w:val="nil"/>
              <w:bottom w:val="single" w:sz="8" w:space="0" w:color="BCBEC0"/>
              <w:right w:val="nil"/>
            </w:tcBorders>
          </w:tcPr>
          <w:p w14:paraId="34A570E3" w14:textId="77777777" w:rsidR="00F6259B" w:rsidRPr="00AB731C" w:rsidRDefault="00F6259B" w:rsidP="002B76A9">
            <w:pPr>
              <w:pStyle w:val="TableText"/>
              <w:keepNext/>
              <w:rPr>
                <w:rFonts w:cs="Arial"/>
              </w:rPr>
            </w:pPr>
            <w:r w:rsidRPr="00AB731C">
              <w:rPr>
                <w:rFonts w:cs="Arial"/>
              </w:rPr>
              <w:t xml:space="preserve">Foundational </w:t>
            </w:r>
          </w:p>
        </w:tc>
      </w:tr>
      <w:tr w:rsidR="00F6259B" w:rsidRPr="00AB731C" w14:paraId="16B18212" w14:textId="77777777" w:rsidTr="002B76A9">
        <w:trPr>
          <w:cantSplit/>
        </w:trPr>
        <w:tc>
          <w:tcPr>
            <w:tcW w:w="0" w:type="auto"/>
            <w:vMerge/>
            <w:tcBorders>
              <w:top w:val="single" w:sz="8" w:space="0" w:color="auto"/>
              <w:left w:val="nil"/>
              <w:bottom w:val="single" w:sz="8" w:space="0" w:color="BCBEC0"/>
              <w:right w:val="nil"/>
            </w:tcBorders>
            <w:vAlign w:val="center"/>
          </w:tcPr>
          <w:p w14:paraId="776C28BE" w14:textId="77777777" w:rsidR="00F6259B" w:rsidRPr="00AB731C" w:rsidRDefault="00F6259B" w:rsidP="002B76A9">
            <w:pPr>
              <w:spacing w:after="0" w:line="240" w:lineRule="auto"/>
              <w:rPr>
                <w:rFonts w:ascii="Arial" w:hAnsi="Arial" w:cs="Arial"/>
              </w:rPr>
            </w:pPr>
          </w:p>
        </w:tc>
        <w:tc>
          <w:tcPr>
            <w:tcW w:w="4246" w:type="dxa"/>
            <w:tcBorders>
              <w:top w:val="single" w:sz="8" w:space="0" w:color="BCBEC0"/>
              <w:left w:val="nil"/>
              <w:bottom w:val="single" w:sz="8" w:space="0" w:color="BCBEC0"/>
              <w:right w:val="nil"/>
            </w:tcBorders>
          </w:tcPr>
          <w:p w14:paraId="0B64062D" w14:textId="77777777" w:rsidR="00F6259B" w:rsidRPr="00AB731C" w:rsidRDefault="00F6259B" w:rsidP="002B76A9">
            <w:pPr>
              <w:pStyle w:val="TableText"/>
              <w:rPr>
                <w:rFonts w:cs="Arial"/>
              </w:rPr>
            </w:pPr>
            <w:r w:rsidRPr="00AB731C">
              <w:rPr>
                <w:rFonts w:cs="Arial"/>
              </w:rPr>
              <w:t>Manage Reform and Change</w:t>
            </w:r>
          </w:p>
        </w:tc>
        <w:tc>
          <w:tcPr>
            <w:tcW w:w="2873" w:type="dxa"/>
            <w:tcBorders>
              <w:top w:val="single" w:sz="8" w:space="0" w:color="BCBEC0"/>
              <w:left w:val="nil"/>
              <w:bottom w:val="single" w:sz="8" w:space="0" w:color="BCBEC0"/>
              <w:right w:val="nil"/>
            </w:tcBorders>
          </w:tcPr>
          <w:p w14:paraId="174D9749" w14:textId="77777777" w:rsidR="00F6259B" w:rsidRPr="00AB731C" w:rsidRDefault="00F6259B" w:rsidP="002B76A9">
            <w:pPr>
              <w:pStyle w:val="TableText"/>
              <w:rPr>
                <w:rFonts w:cs="Arial"/>
              </w:rPr>
            </w:pPr>
            <w:r w:rsidRPr="00AB731C">
              <w:rPr>
                <w:rFonts w:cs="Arial"/>
              </w:rPr>
              <w:t xml:space="preserve">Foundational </w:t>
            </w:r>
          </w:p>
        </w:tc>
      </w:tr>
      <w:bookmarkEnd w:id="16"/>
    </w:tbl>
    <w:p w14:paraId="46E23D18" w14:textId="77777777" w:rsidR="00DC1BBD" w:rsidRDefault="00DC1BBD">
      <w:pPr>
        <w:spacing w:after="200" w:line="276" w:lineRule="auto"/>
        <w:rPr>
          <w:rFonts w:ascii="Arial" w:hAnsi="Arial"/>
          <w:sz w:val="20"/>
        </w:rPr>
      </w:pPr>
    </w:p>
    <w:tbl>
      <w:tblPr>
        <w:tblStyle w:val="PSCPurple"/>
        <w:tblW w:w="0" w:type="auto"/>
        <w:tblLook w:val="04A0" w:firstRow="1" w:lastRow="0" w:firstColumn="1" w:lastColumn="0" w:noHBand="0" w:noVBand="1"/>
      </w:tblPr>
      <w:tblGrid>
        <w:gridCol w:w="2145"/>
        <w:gridCol w:w="5439"/>
        <w:gridCol w:w="1442"/>
      </w:tblGrid>
      <w:tr w:rsidR="00DC1BBD" w:rsidRPr="00A23173" w14:paraId="1184BC34" w14:textId="77777777" w:rsidTr="002B76A9">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Borders>
              <w:top w:val="single" w:sz="8" w:space="0" w:color="BCBEC0"/>
              <w:bottom w:val="single" w:sz="8" w:space="0" w:color="BCBEC0"/>
            </w:tcBorders>
          </w:tcPr>
          <w:p w14:paraId="704E93B0" w14:textId="77777777" w:rsidR="00DC1BBD" w:rsidRPr="00A23173" w:rsidRDefault="00DC1BBD" w:rsidP="002B76A9">
            <w:pPr>
              <w:pStyle w:val="TableTextWhite0"/>
              <w:keepNext/>
              <w:rPr>
                <w:rFonts w:cs="Arial"/>
              </w:rPr>
            </w:pPr>
            <w:bookmarkStart w:id="17" w:name="SFIA_ICTTable"/>
            <w:r w:rsidRPr="00A23173">
              <w:rPr>
                <w:rFonts w:cs="Arial"/>
              </w:rPr>
              <w:t>Occupation / profession specific capabilities</w:t>
            </w:r>
          </w:p>
        </w:tc>
      </w:tr>
      <w:tr w:rsidR="00DC1BBD" w:rsidRPr="00A23173" w14:paraId="6BEBDB6B" w14:textId="77777777" w:rsidTr="002B76A9">
        <w:trPr>
          <w:cnfStyle w:val="100000000000" w:firstRow="1" w:lastRow="0" w:firstColumn="0" w:lastColumn="0" w:oddVBand="0" w:evenVBand="0" w:oddHBand="0" w:evenHBand="0" w:firstRowFirstColumn="0" w:firstRowLastColumn="0" w:lastRowFirstColumn="0" w:lastRowLastColumn="0"/>
          <w:cantSplit/>
          <w:tblHeader/>
        </w:trPr>
        <w:tc>
          <w:tcPr>
            <w:tcW w:w="2184" w:type="dxa"/>
            <w:tcBorders>
              <w:top w:val="single" w:sz="8" w:space="0" w:color="BCBEC0"/>
              <w:bottom w:val="single" w:sz="8" w:space="0" w:color="BCBEC0"/>
            </w:tcBorders>
            <w:shd w:val="clear" w:color="auto" w:fill="BCBEC0"/>
          </w:tcPr>
          <w:p w14:paraId="2C34D4B5" w14:textId="77777777" w:rsidR="00DC1BBD" w:rsidRPr="00A23173" w:rsidRDefault="00DC1BBD" w:rsidP="002B76A9">
            <w:pPr>
              <w:pStyle w:val="TableText"/>
              <w:keepNext/>
              <w:rPr>
                <w:rFonts w:cs="Arial"/>
                <w:b/>
                <w:sz w:val="24"/>
                <w:szCs w:val="24"/>
              </w:rPr>
            </w:pPr>
            <w:r w:rsidRPr="00A23173">
              <w:rPr>
                <w:rFonts w:cs="Arial"/>
                <w:b/>
              </w:rPr>
              <w:t>Capability Set</w:t>
            </w:r>
          </w:p>
        </w:tc>
        <w:tc>
          <w:tcPr>
            <w:tcW w:w="6662" w:type="dxa"/>
            <w:tcBorders>
              <w:top w:val="single" w:sz="8" w:space="0" w:color="BCBEC0"/>
              <w:bottom w:val="single" w:sz="8" w:space="0" w:color="BCBEC0"/>
            </w:tcBorders>
            <w:shd w:val="clear" w:color="auto" w:fill="BCBEC0"/>
          </w:tcPr>
          <w:p w14:paraId="01D0F7FA" w14:textId="77777777" w:rsidR="00DC1BBD" w:rsidRPr="00A23173" w:rsidRDefault="00DC1BBD" w:rsidP="002B76A9">
            <w:pPr>
              <w:pStyle w:val="TableText"/>
              <w:keepNext/>
              <w:rPr>
                <w:rFonts w:cs="Arial"/>
                <w:b/>
                <w:sz w:val="24"/>
                <w:szCs w:val="24"/>
              </w:rPr>
            </w:pPr>
            <w:r w:rsidRPr="00A23173">
              <w:rPr>
                <w:rFonts w:cs="Arial"/>
                <w:b/>
              </w:rPr>
              <w:t>Category, Sub-category and Skill</w:t>
            </w:r>
          </w:p>
        </w:tc>
        <w:tc>
          <w:tcPr>
            <w:tcW w:w="1699" w:type="dxa"/>
            <w:tcBorders>
              <w:top w:val="single" w:sz="8" w:space="0" w:color="BCBEC0"/>
              <w:bottom w:val="single" w:sz="8" w:space="0" w:color="BCBEC0"/>
            </w:tcBorders>
            <w:shd w:val="clear" w:color="auto" w:fill="BCBEC0"/>
          </w:tcPr>
          <w:p w14:paraId="48C5EB97" w14:textId="77777777" w:rsidR="00DC1BBD" w:rsidRPr="00A23173" w:rsidRDefault="00DC1BBD" w:rsidP="002B76A9">
            <w:pPr>
              <w:pStyle w:val="TableText"/>
              <w:keepNext/>
              <w:rPr>
                <w:rFonts w:cs="Arial"/>
                <w:b/>
                <w:sz w:val="24"/>
                <w:szCs w:val="24"/>
              </w:rPr>
            </w:pPr>
            <w:r w:rsidRPr="00A23173">
              <w:rPr>
                <w:rFonts w:cs="Arial"/>
                <w:b/>
              </w:rPr>
              <w:t>Level and Code</w:t>
            </w:r>
          </w:p>
        </w:tc>
      </w:tr>
      <w:tr w:rsidR="00DC1BBD" w:rsidRPr="00A23173" w14:paraId="6CAF2EC1" w14:textId="77777777" w:rsidTr="002B76A9">
        <w:trPr>
          <w:cantSplit/>
        </w:trPr>
        <w:tc>
          <w:tcPr>
            <w:tcW w:w="2184" w:type="dxa"/>
            <w:vMerge w:val="restart"/>
            <w:tcBorders>
              <w:top w:val="single" w:sz="8" w:space="0" w:color="BCBEC0"/>
            </w:tcBorders>
            <w:vAlign w:val="center"/>
          </w:tcPr>
          <w:p w14:paraId="524D875D" w14:textId="77777777" w:rsidR="00DC1BBD" w:rsidRPr="00A23173" w:rsidRDefault="00DC1BBD" w:rsidP="002B76A9">
            <w:pPr>
              <w:keepNext/>
              <w:rPr>
                <w:rFonts w:ascii="Arial" w:hAnsi="Arial" w:cs="Arial"/>
              </w:rPr>
            </w:pPr>
            <w:r>
              <w:rPr>
                <w:noProof/>
                <w:lang w:eastAsia="en-AU"/>
              </w:rPr>
              <w:drawing>
                <wp:inline distT="0" distB="0" distL="0" distR="0" wp14:anchorId="5FE2DC07" wp14:editId="1D1FDCCD">
                  <wp:extent cx="1247775" cy="572858"/>
                  <wp:effectExtent l="0" t="0" r="0" b="0"/>
                  <wp:docPr id="14" name="Picture 14"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6662" w:type="dxa"/>
            <w:tcBorders>
              <w:top w:val="single" w:sz="8" w:space="0" w:color="BCBEC0"/>
            </w:tcBorders>
          </w:tcPr>
          <w:p w14:paraId="034EDF6B" w14:textId="77777777" w:rsidR="00DC1BBD" w:rsidRPr="00A23173" w:rsidRDefault="00DC1BBD" w:rsidP="002B76A9">
            <w:pPr>
              <w:spacing w:after="0" w:line="240" w:lineRule="atLeast"/>
              <w:rPr>
                <w:rFonts w:ascii="Arial" w:hAnsi="Arial" w:cs="Arial"/>
                <w:b/>
              </w:rPr>
            </w:pPr>
            <w:r w:rsidRPr="00A23173">
              <w:rPr>
                <w:rFonts w:ascii="Arial" w:hAnsi="Arial" w:cs="Arial"/>
                <w:b/>
              </w:rPr>
              <w:t>Strategy &amp; Architecture, Technical Strategy &amp; Planning, Solution Architecture</w:t>
            </w:r>
          </w:p>
        </w:tc>
        <w:tc>
          <w:tcPr>
            <w:tcW w:w="1699" w:type="dxa"/>
            <w:tcBorders>
              <w:top w:val="single" w:sz="8" w:space="0" w:color="BCBEC0"/>
            </w:tcBorders>
          </w:tcPr>
          <w:p w14:paraId="03DDBD2E" w14:textId="77777777" w:rsidR="00DC1BBD" w:rsidRPr="00A23173" w:rsidRDefault="00DC1BBD" w:rsidP="002B76A9">
            <w:pPr>
              <w:spacing w:after="0" w:line="240" w:lineRule="atLeast"/>
              <w:rPr>
                <w:rFonts w:ascii="Arial" w:hAnsi="Arial" w:cs="Arial"/>
                <w:b/>
              </w:rPr>
            </w:pPr>
            <w:r w:rsidRPr="00A23173">
              <w:rPr>
                <w:rFonts w:ascii="Arial" w:hAnsi="Arial" w:cs="Arial"/>
                <w:b/>
              </w:rPr>
              <w:t>Level 5 – ARCH</w:t>
            </w:r>
          </w:p>
        </w:tc>
      </w:tr>
      <w:tr w:rsidR="00DC1BBD" w:rsidRPr="00A23173" w14:paraId="271A8885" w14:textId="77777777" w:rsidTr="002B76A9">
        <w:trPr>
          <w:cantSplit/>
        </w:trPr>
        <w:tc>
          <w:tcPr>
            <w:tcW w:w="2184" w:type="dxa"/>
            <w:vMerge/>
          </w:tcPr>
          <w:p w14:paraId="17A196EB" w14:textId="77777777" w:rsidR="00DC1BBD" w:rsidRPr="00A23173" w:rsidRDefault="00DC1BBD" w:rsidP="002B76A9">
            <w:pPr>
              <w:keepNext/>
              <w:rPr>
                <w:rFonts w:ascii="Arial" w:hAnsi="Arial" w:cs="Arial"/>
              </w:rPr>
            </w:pPr>
          </w:p>
        </w:tc>
        <w:tc>
          <w:tcPr>
            <w:tcW w:w="6662" w:type="dxa"/>
          </w:tcPr>
          <w:p w14:paraId="2D2786D2" w14:textId="77777777" w:rsidR="00DC1BBD" w:rsidRPr="00A23173" w:rsidRDefault="00DC1BBD" w:rsidP="002B76A9">
            <w:pPr>
              <w:spacing w:after="0" w:line="240" w:lineRule="atLeast"/>
              <w:rPr>
                <w:rFonts w:ascii="Arial" w:hAnsi="Arial" w:cs="Arial"/>
              </w:rPr>
            </w:pPr>
            <w:r w:rsidRPr="00A23173">
              <w:rPr>
                <w:rFonts w:ascii="Arial" w:hAnsi="Arial" w:cs="Arial"/>
                <w:b/>
              </w:rPr>
              <w:t>Solution Development &amp; Implementation, Systems Development, System Design</w:t>
            </w:r>
          </w:p>
        </w:tc>
        <w:tc>
          <w:tcPr>
            <w:tcW w:w="1699" w:type="dxa"/>
          </w:tcPr>
          <w:p w14:paraId="606BEAC6" w14:textId="77777777" w:rsidR="00DC1BBD" w:rsidRPr="00A23173" w:rsidRDefault="00DC1BBD" w:rsidP="002B76A9">
            <w:pPr>
              <w:spacing w:after="0" w:line="240" w:lineRule="atLeast"/>
              <w:rPr>
                <w:rFonts w:ascii="Arial" w:hAnsi="Arial" w:cs="Arial"/>
                <w:b/>
              </w:rPr>
            </w:pPr>
            <w:r w:rsidRPr="00A23173">
              <w:rPr>
                <w:rFonts w:ascii="Arial" w:hAnsi="Arial" w:cs="Arial"/>
                <w:b/>
              </w:rPr>
              <w:t>Level 5 – DESN</w:t>
            </w:r>
          </w:p>
        </w:tc>
      </w:tr>
      <w:tr w:rsidR="00DC1BBD" w:rsidRPr="00A23173" w14:paraId="4F05D338" w14:textId="77777777" w:rsidTr="002B76A9">
        <w:trPr>
          <w:cantSplit/>
        </w:trPr>
        <w:tc>
          <w:tcPr>
            <w:tcW w:w="2184" w:type="dxa"/>
            <w:vMerge/>
          </w:tcPr>
          <w:p w14:paraId="3FF420F2" w14:textId="77777777" w:rsidR="00DC1BBD" w:rsidRPr="00A23173" w:rsidRDefault="00DC1BBD" w:rsidP="002B76A9">
            <w:pPr>
              <w:keepNext/>
              <w:rPr>
                <w:rFonts w:ascii="Arial" w:hAnsi="Arial" w:cs="Arial"/>
              </w:rPr>
            </w:pPr>
          </w:p>
        </w:tc>
        <w:tc>
          <w:tcPr>
            <w:tcW w:w="6662" w:type="dxa"/>
          </w:tcPr>
          <w:p w14:paraId="13A0BA76" w14:textId="77777777" w:rsidR="00DC1BBD" w:rsidRPr="00A23173" w:rsidRDefault="00DC1BBD" w:rsidP="002B76A9">
            <w:pPr>
              <w:spacing w:after="0" w:line="240" w:lineRule="atLeast"/>
              <w:rPr>
                <w:rFonts w:ascii="Arial" w:hAnsi="Arial" w:cs="Arial"/>
              </w:rPr>
            </w:pPr>
            <w:r w:rsidRPr="00A23173">
              <w:rPr>
                <w:rFonts w:ascii="Arial" w:hAnsi="Arial" w:cs="Arial"/>
              </w:rPr>
              <w:t>Strategy &amp; Architecture, Business Strategy &amp; Planning, Innovation</w:t>
            </w:r>
          </w:p>
        </w:tc>
        <w:tc>
          <w:tcPr>
            <w:tcW w:w="1699" w:type="dxa"/>
          </w:tcPr>
          <w:p w14:paraId="181DEC7A" w14:textId="77777777" w:rsidR="00DC1BBD" w:rsidRPr="00A23173" w:rsidRDefault="00DC1BBD" w:rsidP="002B76A9">
            <w:pPr>
              <w:spacing w:after="0" w:line="240" w:lineRule="atLeast"/>
              <w:rPr>
                <w:rFonts w:ascii="Arial" w:hAnsi="Arial" w:cs="Arial"/>
              </w:rPr>
            </w:pPr>
            <w:r w:rsidRPr="00A23173">
              <w:rPr>
                <w:rFonts w:ascii="Arial" w:hAnsi="Arial" w:cs="Arial"/>
              </w:rPr>
              <w:t>Level 5 - INOV</w:t>
            </w:r>
          </w:p>
        </w:tc>
      </w:tr>
      <w:bookmarkEnd w:id="17"/>
    </w:tbl>
    <w:p w14:paraId="2D84EF73" w14:textId="77777777" w:rsidR="00DC1BBD" w:rsidRPr="00A23173" w:rsidRDefault="00DC1BBD" w:rsidP="00DC1BBD">
      <w:pPr>
        <w:rPr>
          <w:rFonts w:ascii="Arial" w:hAnsi="Arial" w:cs="Arial"/>
        </w:rPr>
      </w:pPr>
    </w:p>
    <w:p w14:paraId="142008B8" w14:textId="05AFDDF2" w:rsidR="00021EB1" w:rsidRDefault="00021EB1">
      <w:pPr>
        <w:spacing w:after="200" w:line="276" w:lineRule="auto"/>
        <w:rPr>
          <w:rFonts w:ascii="Arial" w:hAnsi="Arial" w:cs="Arial"/>
          <w:b/>
          <w:bCs/>
          <w:iCs/>
          <w:color w:val="6D6E71"/>
          <w:sz w:val="20"/>
        </w:rPr>
      </w:pPr>
      <w:r>
        <w:rPr>
          <w:rFonts w:ascii="Arial" w:hAnsi="Arial"/>
          <w:sz w:val="20"/>
        </w:rPr>
        <w:br w:type="page"/>
      </w:r>
    </w:p>
    <w:p w14:paraId="050652E7" w14:textId="50F9A447" w:rsidR="00351AD7" w:rsidRPr="00AB731C" w:rsidRDefault="00351AD7" w:rsidP="00EF2998">
      <w:pPr>
        <w:pStyle w:val="Heading2"/>
        <w:rPr>
          <w:rFonts w:ascii="Arial" w:hAnsi="Arial"/>
          <w:sz w:val="20"/>
          <w:szCs w:val="20"/>
        </w:rPr>
      </w:pPr>
      <w:r w:rsidRPr="00AB731C">
        <w:rPr>
          <w:rFonts w:ascii="Arial" w:hAnsi="Arial"/>
          <w:sz w:val="20"/>
          <w:szCs w:val="20"/>
        </w:rPr>
        <w:lastRenderedPageBreak/>
        <w:t>Focus capabilities</w:t>
      </w:r>
    </w:p>
    <w:p w14:paraId="5EA7206A" w14:textId="77777777" w:rsidR="00351AD7" w:rsidRPr="00AB731C" w:rsidRDefault="00351AD7" w:rsidP="00EF2998">
      <w:pPr>
        <w:rPr>
          <w:rFonts w:ascii="Arial" w:hAnsi="Arial" w:cs="Arial"/>
          <w:sz w:val="20"/>
        </w:rPr>
      </w:pPr>
      <w:r w:rsidRPr="00AB731C">
        <w:rPr>
          <w:rFonts w:ascii="Arial" w:hAnsi="Arial" w:cs="Arial"/>
          <w:sz w:val="20"/>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Pr>
      <w:tblGrid>
        <w:gridCol w:w="2073"/>
        <w:gridCol w:w="1680"/>
        <w:gridCol w:w="5273"/>
      </w:tblGrid>
      <w:tr w:rsidR="00351AD7" w:rsidRPr="00AB731C" w14:paraId="4C0B56D9" w14:textId="77777777" w:rsidTr="00AB731C">
        <w:trPr>
          <w:cnfStyle w:val="100000000000" w:firstRow="1" w:lastRow="0" w:firstColumn="0" w:lastColumn="0" w:oddVBand="0" w:evenVBand="0" w:oddHBand="0" w:evenHBand="0" w:firstRowFirstColumn="0" w:firstRowLastColumn="0" w:lastRowFirstColumn="0" w:lastRowLastColumn="0"/>
          <w:cantSplit/>
          <w:tblHeader/>
        </w:trPr>
        <w:tc>
          <w:tcPr>
            <w:tcW w:w="9026" w:type="dxa"/>
            <w:gridSpan w:val="3"/>
            <w:tcBorders>
              <w:top w:val="single" w:sz="8" w:space="0" w:color="BCBEC0"/>
              <w:bottom w:val="single" w:sz="8" w:space="0" w:color="BCBEC0"/>
            </w:tcBorders>
          </w:tcPr>
          <w:p w14:paraId="4C935AB3" w14:textId="77777777" w:rsidR="00351AD7" w:rsidRPr="00AB731C" w:rsidRDefault="00351AD7" w:rsidP="00EF2998">
            <w:pPr>
              <w:pStyle w:val="TableTextWhite0"/>
              <w:keepNext/>
              <w:rPr>
                <w:rFonts w:cs="Arial"/>
              </w:rPr>
            </w:pPr>
            <w:r w:rsidRPr="00AB731C">
              <w:rPr>
                <w:rFonts w:cs="Arial"/>
              </w:rPr>
              <w:t>NSW Public Sector Capability Framework</w:t>
            </w:r>
          </w:p>
        </w:tc>
      </w:tr>
      <w:tr w:rsidR="00351AD7" w:rsidRPr="00AB731C" w14:paraId="1E4E0F89" w14:textId="77777777" w:rsidTr="00AB731C">
        <w:trPr>
          <w:cnfStyle w:val="100000000000" w:firstRow="1" w:lastRow="0" w:firstColumn="0" w:lastColumn="0" w:oddVBand="0" w:evenVBand="0" w:oddHBand="0" w:evenHBand="0" w:firstRowFirstColumn="0" w:firstRowLastColumn="0" w:lastRowFirstColumn="0" w:lastRowLastColumn="0"/>
          <w:cantSplit/>
          <w:tblHeader/>
        </w:trPr>
        <w:tc>
          <w:tcPr>
            <w:tcW w:w="2073" w:type="dxa"/>
            <w:tcBorders>
              <w:top w:val="single" w:sz="8" w:space="0" w:color="BCBEC0"/>
              <w:bottom w:val="single" w:sz="8" w:space="0" w:color="BCBEC0"/>
            </w:tcBorders>
            <w:shd w:val="clear" w:color="auto" w:fill="BCBEC0"/>
          </w:tcPr>
          <w:p w14:paraId="6A0FAA28" w14:textId="77777777" w:rsidR="00351AD7" w:rsidRPr="00AB731C" w:rsidRDefault="00351AD7" w:rsidP="00EF2998">
            <w:pPr>
              <w:pStyle w:val="TableText"/>
              <w:rPr>
                <w:rFonts w:cs="Arial"/>
                <w:b/>
              </w:rPr>
            </w:pPr>
            <w:r w:rsidRPr="00AB731C">
              <w:rPr>
                <w:rFonts w:cs="Arial"/>
                <w:b/>
              </w:rPr>
              <w:t>Group and Capability</w:t>
            </w:r>
          </w:p>
        </w:tc>
        <w:tc>
          <w:tcPr>
            <w:tcW w:w="1680" w:type="dxa"/>
            <w:tcBorders>
              <w:top w:val="single" w:sz="8" w:space="0" w:color="BCBEC0"/>
              <w:bottom w:val="single" w:sz="8" w:space="0" w:color="BCBEC0"/>
            </w:tcBorders>
            <w:shd w:val="clear" w:color="auto" w:fill="BCBEC0"/>
          </w:tcPr>
          <w:p w14:paraId="75FFACE0" w14:textId="77777777" w:rsidR="00351AD7" w:rsidRPr="00AB731C" w:rsidRDefault="00351AD7" w:rsidP="00EF2998">
            <w:pPr>
              <w:pStyle w:val="TableText"/>
              <w:rPr>
                <w:rFonts w:cs="Arial"/>
                <w:b/>
              </w:rPr>
            </w:pPr>
            <w:r w:rsidRPr="00AB731C">
              <w:rPr>
                <w:rFonts w:cs="Arial"/>
                <w:b/>
              </w:rPr>
              <w:t>Level</w:t>
            </w:r>
          </w:p>
        </w:tc>
        <w:tc>
          <w:tcPr>
            <w:tcW w:w="5273" w:type="dxa"/>
            <w:tcBorders>
              <w:top w:val="single" w:sz="8" w:space="0" w:color="BCBEC0"/>
              <w:bottom w:val="single" w:sz="8" w:space="0" w:color="BCBEC0"/>
            </w:tcBorders>
            <w:shd w:val="clear" w:color="auto" w:fill="BCBEC0"/>
          </w:tcPr>
          <w:p w14:paraId="6C98003D" w14:textId="77777777" w:rsidR="00351AD7" w:rsidRPr="00AB731C" w:rsidRDefault="00351AD7" w:rsidP="00EF2998">
            <w:pPr>
              <w:pStyle w:val="TableText"/>
              <w:rPr>
                <w:rFonts w:cs="Arial"/>
                <w:b/>
              </w:rPr>
            </w:pPr>
            <w:r w:rsidRPr="00AB731C">
              <w:rPr>
                <w:rFonts w:cs="Arial"/>
                <w:b/>
              </w:rPr>
              <w:t>Behavioural Indicators</w:t>
            </w:r>
          </w:p>
        </w:tc>
      </w:tr>
      <w:tr w:rsidR="00805E38" w:rsidRPr="00AB731C" w14:paraId="1B8B607E" w14:textId="77777777" w:rsidTr="00AB731C">
        <w:tc>
          <w:tcPr>
            <w:tcW w:w="2073" w:type="dxa"/>
          </w:tcPr>
          <w:p w14:paraId="568FA938" w14:textId="77777777" w:rsidR="00805E38" w:rsidRPr="00752032" w:rsidRDefault="00805E38" w:rsidP="00805E38">
            <w:pPr>
              <w:pStyle w:val="TableText"/>
              <w:rPr>
                <w:rFonts w:cs="Arial"/>
                <w:b/>
              </w:rPr>
            </w:pPr>
            <w:bookmarkStart w:id="18" w:name="Personal_Resilence_Adv"/>
            <w:bookmarkStart w:id="19" w:name="Personal_Integrity_Adv"/>
            <w:r w:rsidRPr="00752032">
              <w:rPr>
                <w:rFonts w:cs="Arial"/>
                <w:b/>
              </w:rPr>
              <w:t>Personal Attributes</w:t>
            </w:r>
          </w:p>
          <w:p w14:paraId="03F6A52A" w14:textId="605BB204" w:rsidR="00805E38" w:rsidRPr="00AB731C" w:rsidRDefault="00805E38" w:rsidP="00805E38">
            <w:pPr>
              <w:pStyle w:val="TableText"/>
              <w:rPr>
                <w:rFonts w:cs="Arial"/>
              </w:rPr>
            </w:pPr>
            <w:r>
              <w:rPr>
                <w:rFonts w:cs="Arial"/>
              </w:rPr>
              <w:t>Manage Self</w:t>
            </w:r>
          </w:p>
        </w:tc>
        <w:tc>
          <w:tcPr>
            <w:tcW w:w="1680" w:type="dxa"/>
          </w:tcPr>
          <w:p w14:paraId="282AEAF1" w14:textId="38C93A24" w:rsidR="00805E38" w:rsidRPr="00AB731C" w:rsidRDefault="00805E38" w:rsidP="00805E38">
            <w:pPr>
              <w:pStyle w:val="TableText"/>
              <w:rPr>
                <w:rFonts w:cs="Arial"/>
                <w:color w:val="000000"/>
              </w:rPr>
            </w:pPr>
            <w:r>
              <w:rPr>
                <w:rFonts w:cs="Arial"/>
                <w:color w:val="000000"/>
              </w:rPr>
              <w:t>Adept</w:t>
            </w:r>
          </w:p>
        </w:tc>
        <w:tc>
          <w:tcPr>
            <w:tcW w:w="5273" w:type="dxa"/>
          </w:tcPr>
          <w:p w14:paraId="1AC84621" w14:textId="77777777" w:rsidR="00805E38" w:rsidRPr="00752032" w:rsidRDefault="00805E38" w:rsidP="00805E38">
            <w:pPr>
              <w:pStyle w:val="TableBullet"/>
              <w:rPr>
                <w:rFonts w:ascii="Arial" w:hAnsi="Arial" w:cs="Arial"/>
              </w:rPr>
            </w:pPr>
            <w:r w:rsidRPr="00752032">
              <w:rPr>
                <w:rFonts w:ascii="Arial" w:hAnsi="Arial" w:cs="Arial"/>
              </w:rPr>
              <w:t>Look for and take advantage of opportunities to learn new skills and develop strengths</w:t>
            </w:r>
          </w:p>
          <w:p w14:paraId="10372BAB" w14:textId="77777777" w:rsidR="00805E38" w:rsidRPr="00752032" w:rsidRDefault="00805E38" w:rsidP="00805E38">
            <w:pPr>
              <w:pStyle w:val="TableBullet"/>
              <w:rPr>
                <w:rFonts w:ascii="Arial" w:hAnsi="Arial" w:cs="Arial"/>
              </w:rPr>
            </w:pPr>
            <w:r w:rsidRPr="00752032">
              <w:rPr>
                <w:rFonts w:ascii="Arial" w:hAnsi="Arial" w:cs="Arial"/>
              </w:rPr>
              <w:t>Show commitment to achieving challenging goals</w:t>
            </w:r>
          </w:p>
          <w:p w14:paraId="2F930422" w14:textId="77777777" w:rsidR="00805E38" w:rsidRPr="00752032" w:rsidRDefault="00805E38" w:rsidP="00805E38">
            <w:pPr>
              <w:pStyle w:val="TableBullet"/>
              <w:rPr>
                <w:rFonts w:ascii="Arial" w:hAnsi="Arial" w:cs="Arial"/>
              </w:rPr>
            </w:pPr>
            <w:r w:rsidRPr="00752032">
              <w:rPr>
                <w:rFonts w:ascii="Arial" w:hAnsi="Arial" w:cs="Arial"/>
              </w:rPr>
              <w:t>Examine and reflect on own performance</w:t>
            </w:r>
          </w:p>
          <w:p w14:paraId="36124AFE" w14:textId="77777777" w:rsidR="00805E38" w:rsidRPr="00752032" w:rsidRDefault="00805E38" w:rsidP="00805E38">
            <w:pPr>
              <w:pStyle w:val="TableBullet"/>
              <w:rPr>
                <w:rFonts w:ascii="Arial" w:hAnsi="Arial" w:cs="Arial"/>
              </w:rPr>
            </w:pPr>
            <w:r w:rsidRPr="00752032">
              <w:rPr>
                <w:rFonts w:ascii="Arial" w:hAnsi="Arial" w:cs="Arial"/>
              </w:rPr>
              <w:t>Seek and respond positively to constructive feedback and guidance</w:t>
            </w:r>
          </w:p>
          <w:p w14:paraId="76D3C66A" w14:textId="77777777" w:rsidR="00805E38" w:rsidRPr="00752032" w:rsidRDefault="00805E38" w:rsidP="00805E38">
            <w:pPr>
              <w:pStyle w:val="TableBullet"/>
              <w:rPr>
                <w:rFonts w:ascii="Arial" w:hAnsi="Arial" w:cs="Arial"/>
              </w:rPr>
            </w:pPr>
            <w:r w:rsidRPr="00752032">
              <w:rPr>
                <w:rFonts w:ascii="Arial" w:hAnsi="Arial" w:cs="Arial"/>
              </w:rPr>
              <w:t>Demonstrate a high level of personal motivation</w:t>
            </w:r>
          </w:p>
          <w:p w14:paraId="124927DF" w14:textId="31E49808" w:rsidR="00805E38" w:rsidRPr="00AB731C" w:rsidRDefault="00805E38" w:rsidP="00805E38">
            <w:pPr>
              <w:pStyle w:val="TableBullet"/>
              <w:numPr>
                <w:ilvl w:val="0"/>
                <w:numId w:val="0"/>
              </w:numPr>
              <w:ind w:left="360"/>
              <w:rPr>
                <w:rFonts w:ascii="Arial" w:hAnsi="Arial" w:cs="Arial"/>
              </w:rPr>
            </w:pPr>
          </w:p>
        </w:tc>
      </w:tr>
      <w:bookmarkEnd w:id="18"/>
      <w:tr w:rsidR="00805E38" w:rsidRPr="00AB731C" w14:paraId="4D983CE2" w14:textId="77777777" w:rsidTr="00AB731C">
        <w:tc>
          <w:tcPr>
            <w:tcW w:w="2073" w:type="dxa"/>
          </w:tcPr>
          <w:p w14:paraId="356FD009" w14:textId="77777777" w:rsidR="00805E38" w:rsidRPr="00752032" w:rsidRDefault="00805E38" w:rsidP="00805E38">
            <w:pPr>
              <w:pStyle w:val="TableText"/>
              <w:rPr>
                <w:rFonts w:cs="Arial"/>
                <w:b/>
              </w:rPr>
            </w:pPr>
            <w:r w:rsidRPr="00752032">
              <w:rPr>
                <w:rFonts w:cs="Arial"/>
                <w:b/>
              </w:rPr>
              <w:t>Relationships</w:t>
            </w:r>
          </w:p>
          <w:p w14:paraId="1D8CC91B" w14:textId="77777777" w:rsidR="00805E38" w:rsidRDefault="00805E38" w:rsidP="00805E38">
            <w:pPr>
              <w:pStyle w:val="TableText"/>
              <w:rPr>
                <w:rFonts w:cs="Arial"/>
              </w:rPr>
            </w:pPr>
            <w:r>
              <w:rPr>
                <w:rFonts w:cs="Arial"/>
              </w:rPr>
              <w:t>Communicate Effectively</w:t>
            </w:r>
          </w:p>
          <w:p w14:paraId="4F268574" w14:textId="310B90E0" w:rsidR="00805E38" w:rsidRPr="00AB731C" w:rsidRDefault="00805E38" w:rsidP="00805E38">
            <w:pPr>
              <w:pStyle w:val="TableText"/>
              <w:rPr>
                <w:rFonts w:cs="Arial"/>
              </w:rPr>
            </w:pPr>
          </w:p>
        </w:tc>
        <w:tc>
          <w:tcPr>
            <w:tcW w:w="1680" w:type="dxa"/>
          </w:tcPr>
          <w:p w14:paraId="13DA814B" w14:textId="3D0BD080" w:rsidR="00805E38" w:rsidRPr="00AB731C" w:rsidRDefault="00805E38" w:rsidP="00805E38">
            <w:pPr>
              <w:pStyle w:val="TableText"/>
              <w:rPr>
                <w:rFonts w:cs="Arial"/>
                <w:color w:val="000000"/>
              </w:rPr>
            </w:pPr>
            <w:r>
              <w:rPr>
                <w:rFonts w:cs="Arial"/>
                <w:color w:val="000000"/>
              </w:rPr>
              <w:t>Adept</w:t>
            </w:r>
          </w:p>
        </w:tc>
        <w:tc>
          <w:tcPr>
            <w:tcW w:w="5273" w:type="dxa"/>
          </w:tcPr>
          <w:p w14:paraId="094A811D" w14:textId="77777777" w:rsidR="00805E38" w:rsidRPr="00531F28" w:rsidRDefault="00805E38" w:rsidP="00805E38">
            <w:pPr>
              <w:pStyle w:val="TableBullet"/>
              <w:rPr>
                <w:rFonts w:ascii="Arial" w:hAnsi="Arial" w:cs="Arial"/>
              </w:rPr>
            </w:pPr>
            <w:r w:rsidRPr="00531F28">
              <w:rPr>
                <w:rFonts w:ascii="Arial" w:hAnsi="Arial" w:cs="Arial"/>
              </w:rPr>
              <w:t>Tailor communication to the audience</w:t>
            </w:r>
          </w:p>
          <w:p w14:paraId="0A47FB5F" w14:textId="77777777" w:rsidR="00805E38" w:rsidRPr="00531F28" w:rsidRDefault="00805E38" w:rsidP="00805E38">
            <w:pPr>
              <w:pStyle w:val="TableBullet"/>
              <w:rPr>
                <w:rFonts w:ascii="Arial" w:hAnsi="Arial" w:cs="Arial"/>
              </w:rPr>
            </w:pPr>
            <w:r w:rsidRPr="00531F28">
              <w:rPr>
                <w:rFonts w:ascii="Arial" w:hAnsi="Arial" w:cs="Arial"/>
              </w:rPr>
              <w:t>Clearly explain complex concepts and arguments to individuals and groups</w:t>
            </w:r>
          </w:p>
          <w:p w14:paraId="06832A15" w14:textId="77777777" w:rsidR="00805E38" w:rsidRPr="00531F28" w:rsidRDefault="00805E38" w:rsidP="00805E38">
            <w:pPr>
              <w:pStyle w:val="TableBullet"/>
              <w:rPr>
                <w:rFonts w:ascii="Arial" w:hAnsi="Arial" w:cs="Arial"/>
              </w:rPr>
            </w:pPr>
            <w:r w:rsidRPr="00531F28">
              <w:rPr>
                <w:rFonts w:ascii="Arial" w:hAnsi="Arial" w:cs="Arial"/>
              </w:rPr>
              <w:t>Monitor own and others’ non-verbal cues and adapt where necessary</w:t>
            </w:r>
          </w:p>
          <w:p w14:paraId="70F20E70" w14:textId="77777777" w:rsidR="00805E38" w:rsidRPr="00531F28" w:rsidRDefault="00805E38" w:rsidP="00805E38">
            <w:pPr>
              <w:pStyle w:val="TableBullet"/>
              <w:rPr>
                <w:rFonts w:ascii="Arial" w:hAnsi="Arial" w:cs="Arial"/>
              </w:rPr>
            </w:pPr>
            <w:r w:rsidRPr="00531F28">
              <w:rPr>
                <w:rFonts w:ascii="Arial" w:hAnsi="Arial" w:cs="Arial"/>
              </w:rPr>
              <w:t>Create opportunities for others to be heard</w:t>
            </w:r>
          </w:p>
          <w:p w14:paraId="1120E257" w14:textId="77777777" w:rsidR="00805E38" w:rsidRPr="00531F28" w:rsidRDefault="00805E38" w:rsidP="00805E38">
            <w:pPr>
              <w:pStyle w:val="TableBullet"/>
              <w:rPr>
                <w:rFonts w:ascii="Arial" w:hAnsi="Arial" w:cs="Arial"/>
              </w:rPr>
            </w:pPr>
            <w:r w:rsidRPr="00531F28">
              <w:rPr>
                <w:rFonts w:ascii="Arial" w:hAnsi="Arial" w:cs="Arial"/>
              </w:rPr>
              <w:t>Actively listen to others and clarify own understanding</w:t>
            </w:r>
          </w:p>
          <w:p w14:paraId="3597DCA0" w14:textId="77777777" w:rsidR="00805E38" w:rsidRPr="00531F28" w:rsidRDefault="00805E38" w:rsidP="00805E38">
            <w:pPr>
              <w:pStyle w:val="TableBullet"/>
              <w:rPr>
                <w:rFonts w:ascii="Arial" w:hAnsi="Arial" w:cs="Arial"/>
              </w:rPr>
            </w:pPr>
            <w:r w:rsidRPr="00531F28">
              <w:rPr>
                <w:rFonts w:ascii="Arial" w:hAnsi="Arial" w:cs="Arial"/>
              </w:rPr>
              <w:t>Write fluently in a range of styles and formats</w:t>
            </w:r>
          </w:p>
          <w:p w14:paraId="707B8488" w14:textId="50EA1F6D" w:rsidR="00805E38" w:rsidRPr="00AB731C" w:rsidRDefault="00805E38" w:rsidP="00805E38">
            <w:pPr>
              <w:pStyle w:val="TableBullet"/>
              <w:numPr>
                <w:ilvl w:val="0"/>
                <w:numId w:val="0"/>
              </w:numPr>
              <w:ind w:left="360"/>
              <w:rPr>
                <w:rFonts w:ascii="Arial" w:hAnsi="Arial" w:cs="Arial"/>
              </w:rPr>
            </w:pPr>
          </w:p>
        </w:tc>
      </w:tr>
      <w:tr w:rsidR="00805E38" w:rsidRPr="00AB731C" w14:paraId="0A90C005" w14:textId="77777777" w:rsidTr="00AB731C">
        <w:tc>
          <w:tcPr>
            <w:tcW w:w="2073" w:type="dxa"/>
          </w:tcPr>
          <w:p w14:paraId="1DF7C8BC" w14:textId="77777777" w:rsidR="00805E38" w:rsidRPr="00752032" w:rsidRDefault="00805E38" w:rsidP="00805E38">
            <w:pPr>
              <w:pStyle w:val="TableText"/>
              <w:rPr>
                <w:rFonts w:cs="Arial"/>
                <w:b/>
              </w:rPr>
            </w:pPr>
            <w:r w:rsidRPr="00752032">
              <w:rPr>
                <w:rFonts w:cs="Arial"/>
                <w:b/>
              </w:rPr>
              <w:t>Results</w:t>
            </w:r>
          </w:p>
          <w:p w14:paraId="0004B017" w14:textId="45DC8945" w:rsidR="00805E38" w:rsidRPr="00AB731C" w:rsidRDefault="00805E38" w:rsidP="00805E38">
            <w:pPr>
              <w:pStyle w:val="TableText"/>
              <w:rPr>
                <w:rFonts w:cs="Arial"/>
              </w:rPr>
            </w:pPr>
            <w:r>
              <w:rPr>
                <w:rFonts w:cs="Arial"/>
              </w:rPr>
              <w:t>Think and Solve Problems</w:t>
            </w:r>
          </w:p>
        </w:tc>
        <w:tc>
          <w:tcPr>
            <w:tcW w:w="1680" w:type="dxa"/>
          </w:tcPr>
          <w:p w14:paraId="4EE40978" w14:textId="388B0604" w:rsidR="00805E38" w:rsidRPr="00AB731C" w:rsidRDefault="00805E38" w:rsidP="00805E38">
            <w:pPr>
              <w:pStyle w:val="TableText"/>
              <w:rPr>
                <w:rFonts w:cs="Arial"/>
                <w:color w:val="000000"/>
              </w:rPr>
            </w:pPr>
            <w:r>
              <w:rPr>
                <w:rFonts w:cs="Arial"/>
                <w:color w:val="000000"/>
              </w:rPr>
              <w:t>Advanced</w:t>
            </w:r>
          </w:p>
        </w:tc>
        <w:tc>
          <w:tcPr>
            <w:tcW w:w="5273" w:type="dxa"/>
          </w:tcPr>
          <w:p w14:paraId="48729B26" w14:textId="77777777" w:rsidR="00805E38" w:rsidRPr="00752032" w:rsidRDefault="00805E38" w:rsidP="00805E38">
            <w:pPr>
              <w:pStyle w:val="TableBullet"/>
              <w:rPr>
                <w:rFonts w:ascii="Arial" w:hAnsi="Arial" w:cs="Arial"/>
              </w:rPr>
            </w:pPr>
            <w:r w:rsidRPr="00752032">
              <w:rPr>
                <w:rFonts w:ascii="Arial" w:hAnsi="Arial" w:cs="Arial"/>
              </w:rPr>
              <w:t>Undertake objective, critical analysis to draw accurate conclusions that recognise and manage contextual issues</w:t>
            </w:r>
          </w:p>
          <w:p w14:paraId="6FB6D685" w14:textId="77777777" w:rsidR="00805E38" w:rsidRPr="00752032" w:rsidRDefault="00805E38" w:rsidP="00805E38">
            <w:pPr>
              <w:pStyle w:val="TableBullet"/>
              <w:rPr>
                <w:rFonts w:ascii="Arial" w:hAnsi="Arial" w:cs="Arial"/>
              </w:rPr>
            </w:pPr>
            <w:r w:rsidRPr="00752032">
              <w:rPr>
                <w:rFonts w:ascii="Arial" w:hAnsi="Arial" w:cs="Arial"/>
              </w:rPr>
              <w:t>Work through issues, weigh up alternatives and identify the most effective solutions</w:t>
            </w:r>
          </w:p>
          <w:p w14:paraId="5450A4BA" w14:textId="77777777" w:rsidR="00805E38" w:rsidRPr="00752032" w:rsidRDefault="00805E38" w:rsidP="00805E38">
            <w:pPr>
              <w:pStyle w:val="TableBullet"/>
              <w:rPr>
                <w:rFonts w:ascii="Arial" w:hAnsi="Arial" w:cs="Arial"/>
              </w:rPr>
            </w:pPr>
            <w:r w:rsidRPr="00752032">
              <w:rPr>
                <w:rFonts w:ascii="Arial" w:hAnsi="Arial" w:cs="Arial"/>
              </w:rPr>
              <w:t>Take account of the wider business context when considering options to resolve issues</w:t>
            </w:r>
          </w:p>
          <w:p w14:paraId="34CC4984" w14:textId="77777777" w:rsidR="00805E38" w:rsidRPr="00752032" w:rsidRDefault="00805E38" w:rsidP="00805E38">
            <w:pPr>
              <w:pStyle w:val="TableBullet"/>
              <w:rPr>
                <w:rFonts w:ascii="Arial" w:hAnsi="Arial" w:cs="Arial"/>
              </w:rPr>
            </w:pPr>
            <w:r w:rsidRPr="00752032">
              <w:rPr>
                <w:rFonts w:ascii="Arial" w:hAnsi="Arial" w:cs="Arial"/>
              </w:rPr>
              <w:t>Explore a range of possibilities and creative alternatives to contribute to systems, process and business improvements</w:t>
            </w:r>
          </w:p>
          <w:p w14:paraId="1C2D0D8B" w14:textId="77777777" w:rsidR="00805E38" w:rsidRPr="00752032" w:rsidRDefault="00805E38" w:rsidP="00805E38">
            <w:pPr>
              <w:pStyle w:val="TableBullet"/>
              <w:rPr>
                <w:rFonts w:ascii="Arial" w:hAnsi="Arial" w:cs="Arial"/>
              </w:rPr>
            </w:pPr>
            <w:r w:rsidRPr="00752032">
              <w:rPr>
                <w:rFonts w:ascii="Arial" w:hAnsi="Arial" w:cs="Arial"/>
              </w:rPr>
              <w:t>Implement systems and processes that underpin high quality research and analysis</w:t>
            </w:r>
          </w:p>
          <w:p w14:paraId="1D4C1365" w14:textId="77777777" w:rsidR="00805E38" w:rsidRPr="00AB731C" w:rsidRDefault="00805E38" w:rsidP="00805E38">
            <w:pPr>
              <w:pStyle w:val="TableBullet"/>
              <w:numPr>
                <w:ilvl w:val="0"/>
                <w:numId w:val="0"/>
              </w:numPr>
              <w:ind w:left="360"/>
              <w:rPr>
                <w:rFonts w:ascii="Arial" w:hAnsi="Arial" w:cs="Arial"/>
              </w:rPr>
            </w:pPr>
          </w:p>
        </w:tc>
      </w:tr>
      <w:tr w:rsidR="00805E38" w:rsidRPr="00AB731C" w14:paraId="05A47962" w14:textId="77777777" w:rsidTr="00AB731C">
        <w:tc>
          <w:tcPr>
            <w:tcW w:w="2073" w:type="dxa"/>
          </w:tcPr>
          <w:p w14:paraId="076D5701" w14:textId="77777777" w:rsidR="00805E38" w:rsidRPr="00752032" w:rsidRDefault="00805E38" w:rsidP="00805E38">
            <w:pPr>
              <w:pStyle w:val="TableText"/>
              <w:rPr>
                <w:rFonts w:cs="Arial"/>
                <w:b/>
              </w:rPr>
            </w:pPr>
            <w:r w:rsidRPr="00752032">
              <w:rPr>
                <w:rFonts w:cs="Arial"/>
                <w:b/>
              </w:rPr>
              <w:t>Business Enablers</w:t>
            </w:r>
          </w:p>
          <w:p w14:paraId="3B5DE3B2" w14:textId="08AF7C1C" w:rsidR="00805E38" w:rsidRPr="00AB731C" w:rsidRDefault="00805E38" w:rsidP="00805E38">
            <w:pPr>
              <w:pStyle w:val="TableText"/>
              <w:rPr>
                <w:rFonts w:cs="Arial"/>
              </w:rPr>
            </w:pPr>
            <w:r>
              <w:rPr>
                <w:rFonts w:cs="Arial"/>
              </w:rPr>
              <w:t>Technology</w:t>
            </w:r>
          </w:p>
        </w:tc>
        <w:tc>
          <w:tcPr>
            <w:tcW w:w="1680" w:type="dxa"/>
          </w:tcPr>
          <w:p w14:paraId="1BF50227" w14:textId="4F39013B" w:rsidR="00805E38" w:rsidRPr="00AB731C" w:rsidRDefault="00805E38" w:rsidP="00805E38">
            <w:pPr>
              <w:pStyle w:val="TableText"/>
              <w:rPr>
                <w:rFonts w:cs="Arial"/>
                <w:color w:val="000000"/>
              </w:rPr>
            </w:pPr>
            <w:r>
              <w:rPr>
                <w:rFonts w:cs="Arial"/>
                <w:color w:val="000000"/>
              </w:rPr>
              <w:t>Advanced</w:t>
            </w:r>
          </w:p>
        </w:tc>
        <w:tc>
          <w:tcPr>
            <w:tcW w:w="5273" w:type="dxa"/>
          </w:tcPr>
          <w:p w14:paraId="58F12413" w14:textId="77777777" w:rsidR="00805E38" w:rsidRPr="00531F28" w:rsidRDefault="00805E38" w:rsidP="00805E38">
            <w:pPr>
              <w:pStyle w:val="TableBullet"/>
              <w:rPr>
                <w:rFonts w:ascii="Arial" w:hAnsi="Arial" w:cs="Arial"/>
              </w:rPr>
            </w:pPr>
            <w:r w:rsidRPr="00531F28">
              <w:rPr>
                <w:rFonts w:ascii="Arial" w:hAnsi="Arial" w:cs="Arial"/>
              </w:rPr>
              <w:t>Show commitment to the use of existing and deployment of appropriate new technologies in the workplace</w:t>
            </w:r>
          </w:p>
          <w:p w14:paraId="3601DF78" w14:textId="77777777" w:rsidR="00805E38" w:rsidRPr="00531F28" w:rsidRDefault="00805E38" w:rsidP="00805E38">
            <w:pPr>
              <w:pStyle w:val="TableBullet"/>
              <w:rPr>
                <w:rFonts w:ascii="Arial" w:hAnsi="Arial" w:cs="Arial"/>
              </w:rPr>
            </w:pPr>
            <w:r w:rsidRPr="00531F28">
              <w:rPr>
                <w:rFonts w:ascii="Arial" w:hAnsi="Arial" w:cs="Arial"/>
              </w:rPr>
              <w:t>Implement appropriate controls to ensure compliance with information and communications security and use policies</w:t>
            </w:r>
          </w:p>
          <w:p w14:paraId="00E6CE06" w14:textId="77777777" w:rsidR="00805E38" w:rsidRPr="00531F28" w:rsidRDefault="00805E38" w:rsidP="00805E38">
            <w:pPr>
              <w:pStyle w:val="TableBullet"/>
              <w:rPr>
                <w:rFonts w:ascii="Arial" w:hAnsi="Arial" w:cs="Arial"/>
              </w:rPr>
            </w:pPr>
            <w:r w:rsidRPr="00531F28">
              <w:rPr>
                <w:rFonts w:ascii="Arial" w:hAnsi="Arial" w:cs="Arial"/>
              </w:rPr>
              <w:t>Maintain a level of currency regarding emerging technologies and how they might be applied to support business outcomes</w:t>
            </w:r>
          </w:p>
          <w:p w14:paraId="317A5DF9" w14:textId="77777777" w:rsidR="00805E38" w:rsidRPr="00531F28" w:rsidRDefault="00805E38" w:rsidP="00805E38">
            <w:pPr>
              <w:pStyle w:val="TableBullet"/>
              <w:rPr>
                <w:rFonts w:ascii="Arial" w:hAnsi="Arial" w:cs="Arial"/>
              </w:rPr>
            </w:pPr>
            <w:r w:rsidRPr="00531F28">
              <w:rPr>
                <w:rFonts w:ascii="Arial" w:hAnsi="Arial" w:cs="Arial"/>
              </w:rPr>
              <w:lastRenderedPageBreak/>
              <w:t>Seek advice from appropriate technical experts to leverage information, communication and other technologies to achieve business outcomes</w:t>
            </w:r>
          </w:p>
          <w:p w14:paraId="21604785" w14:textId="3E73F03A" w:rsidR="00805E38" w:rsidRPr="00AB731C" w:rsidRDefault="00805E38" w:rsidP="00805E38">
            <w:pPr>
              <w:pStyle w:val="TableBullet"/>
              <w:numPr>
                <w:ilvl w:val="0"/>
                <w:numId w:val="0"/>
              </w:numPr>
              <w:ind w:left="360"/>
              <w:rPr>
                <w:rFonts w:ascii="Arial" w:hAnsi="Arial" w:cs="Arial"/>
              </w:rPr>
            </w:pPr>
            <w:r w:rsidRPr="00531F28">
              <w:rPr>
                <w:rFonts w:ascii="Arial" w:hAnsi="Arial" w:cs="Arial"/>
              </w:rPr>
              <w:t>Implement and monitor appropriate records, information and knowledge management systems protocols, and policies</w:t>
            </w:r>
          </w:p>
        </w:tc>
      </w:tr>
      <w:tr w:rsidR="00805E38" w:rsidRPr="00AB731C" w14:paraId="6A9DBA20" w14:textId="77777777" w:rsidTr="00AB731C">
        <w:tc>
          <w:tcPr>
            <w:tcW w:w="2073" w:type="dxa"/>
          </w:tcPr>
          <w:p w14:paraId="00D3AD17" w14:textId="77777777" w:rsidR="00805E38" w:rsidRPr="00752032" w:rsidRDefault="00805E38" w:rsidP="00805E38">
            <w:pPr>
              <w:pStyle w:val="TableText"/>
              <w:rPr>
                <w:rFonts w:cs="Arial"/>
                <w:b/>
              </w:rPr>
            </w:pPr>
            <w:bookmarkStart w:id="20" w:name="Relationships_Negotiate_Adv"/>
            <w:r w:rsidRPr="00752032">
              <w:rPr>
                <w:rFonts w:cs="Arial"/>
                <w:b/>
              </w:rPr>
              <w:lastRenderedPageBreak/>
              <w:t>Business Enablers</w:t>
            </w:r>
          </w:p>
          <w:p w14:paraId="7E46504E" w14:textId="53A3F637" w:rsidR="00805E38" w:rsidRPr="00AB731C" w:rsidRDefault="00805E38" w:rsidP="00805E38">
            <w:pPr>
              <w:pStyle w:val="TableText"/>
              <w:rPr>
                <w:rFonts w:cs="Arial"/>
              </w:rPr>
            </w:pPr>
            <w:r>
              <w:rPr>
                <w:rFonts w:cs="Arial"/>
              </w:rPr>
              <w:t>Project Management</w:t>
            </w:r>
          </w:p>
        </w:tc>
        <w:tc>
          <w:tcPr>
            <w:tcW w:w="1680" w:type="dxa"/>
          </w:tcPr>
          <w:p w14:paraId="5D9AA791" w14:textId="542971EC" w:rsidR="00805E38" w:rsidRPr="00AB731C" w:rsidRDefault="00805E38" w:rsidP="00805E38">
            <w:pPr>
              <w:pStyle w:val="TableText"/>
              <w:rPr>
                <w:rFonts w:cs="Arial"/>
                <w:color w:val="000000"/>
              </w:rPr>
            </w:pPr>
            <w:r>
              <w:rPr>
                <w:rFonts w:cs="Arial"/>
                <w:color w:val="000000"/>
              </w:rPr>
              <w:t>Adept</w:t>
            </w:r>
          </w:p>
        </w:tc>
        <w:tc>
          <w:tcPr>
            <w:tcW w:w="5273" w:type="dxa"/>
          </w:tcPr>
          <w:p w14:paraId="55045D26" w14:textId="77777777" w:rsidR="00805E38" w:rsidRPr="00531F28" w:rsidRDefault="00805E38" w:rsidP="00805E38">
            <w:pPr>
              <w:pStyle w:val="TableBullet"/>
              <w:rPr>
                <w:rFonts w:ascii="Arial" w:hAnsi="Arial" w:cs="Arial"/>
              </w:rPr>
            </w:pPr>
            <w:r w:rsidRPr="00531F28">
              <w:rPr>
                <w:rFonts w:ascii="Arial" w:hAnsi="Arial" w:cs="Arial"/>
              </w:rPr>
              <w:t>Prepare clear project proposals and define scope and goals in measurable terms</w:t>
            </w:r>
          </w:p>
          <w:p w14:paraId="237662A8" w14:textId="77777777" w:rsidR="00805E38" w:rsidRPr="00531F28" w:rsidRDefault="00805E38" w:rsidP="00805E38">
            <w:pPr>
              <w:pStyle w:val="TableBullet"/>
              <w:rPr>
                <w:rFonts w:ascii="Arial" w:hAnsi="Arial" w:cs="Arial"/>
              </w:rPr>
            </w:pPr>
            <w:r w:rsidRPr="00531F28">
              <w:rPr>
                <w:rFonts w:ascii="Arial" w:hAnsi="Arial" w:cs="Arial"/>
              </w:rPr>
              <w:t>Establish performance outcomes and measures for key project goals, and define monitoring, reporting and communication requirements</w:t>
            </w:r>
          </w:p>
          <w:p w14:paraId="0FB3976F" w14:textId="77777777" w:rsidR="00805E38" w:rsidRPr="00531F28" w:rsidRDefault="00805E38" w:rsidP="00805E38">
            <w:pPr>
              <w:pStyle w:val="TableBullet"/>
              <w:rPr>
                <w:rFonts w:ascii="Arial" w:hAnsi="Arial" w:cs="Arial"/>
              </w:rPr>
            </w:pPr>
            <w:r w:rsidRPr="00531F28">
              <w:rPr>
                <w:rFonts w:ascii="Arial" w:hAnsi="Arial" w:cs="Arial"/>
              </w:rPr>
              <w:t>Prepare accurate estimates of costs and resources required for more complex projects</w:t>
            </w:r>
          </w:p>
          <w:p w14:paraId="77C52CFA" w14:textId="77777777" w:rsidR="00805E38" w:rsidRPr="00531F28" w:rsidRDefault="00805E38" w:rsidP="00805E38">
            <w:pPr>
              <w:pStyle w:val="TableBullet"/>
              <w:rPr>
                <w:rFonts w:ascii="Arial" w:hAnsi="Arial" w:cs="Arial"/>
              </w:rPr>
            </w:pPr>
            <w:r w:rsidRPr="00531F28">
              <w:rPr>
                <w:rFonts w:ascii="Arial" w:hAnsi="Arial" w:cs="Arial"/>
              </w:rPr>
              <w:t>Communicate the project strategy and its expected benefits to others</w:t>
            </w:r>
          </w:p>
          <w:p w14:paraId="625B60BD" w14:textId="77777777" w:rsidR="00805E38" w:rsidRPr="00531F28" w:rsidRDefault="00805E38" w:rsidP="00805E38">
            <w:pPr>
              <w:pStyle w:val="TableBullet"/>
              <w:rPr>
                <w:rFonts w:ascii="Arial" w:hAnsi="Arial" w:cs="Arial"/>
              </w:rPr>
            </w:pPr>
            <w:r w:rsidRPr="00531F28">
              <w:rPr>
                <w:rFonts w:ascii="Arial" w:hAnsi="Arial" w:cs="Arial"/>
              </w:rPr>
              <w:t>Monitor the completion of project milestones against goals and initiate amendments where necessary</w:t>
            </w:r>
          </w:p>
          <w:p w14:paraId="38C14C6D" w14:textId="669B1E7B" w:rsidR="00805E38" w:rsidRPr="00AB731C" w:rsidRDefault="00805E38" w:rsidP="00805E38">
            <w:pPr>
              <w:pStyle w:val="TableBullet"/>
              <w:numPr>
                <w:ilvl w:val="0"/>
                <w:numId w:val="0"/>
              </w:numPr>
              <w:ind w:left="360"/>
              <w:rPr>
                <w:rFonts w:ascii="Arial" w:hAnsi="Arial" w:cs="Arial"/>
              </w:rPr>
            </w:pPr>
            <w:r w:rsidRPr="00531F28">
              <w:rPr>
                <w:rFonts w:ascii="Arial" w:hAnsi="Arial" w:cs="Arial"/>
              </w:rPr>
              <w:t>Evaluate progress and identify improvements to inform future projects</w:t>
            </w:r>
          </w:p>
        </w:tc>
      </w:tr>
      <w:bookmarkEnd w:id="20"/>
      <w:tr w:rsidR="003B1B7C" w:rsidRPr="00AB731C" w14:paraId="39968908" w14:textId="77777777" w:rsidTr="00AB731C">
        <w:tc>
          <w:tcPr>
            <w:tcW w:w="2073" w:type="dxa"/>
          </w:tcPr>
          <w:p w14:paraId="78BC0E40" w14:textId="26E4ADEB" w:rsidR="003B1B7C" w:rsidRPr="008A1F39" w:rsidRDefault="003B1B7C" w:rsidP="003B1B7C">
            <w:pPr>
              <w:pStyle w:val="TableText"/>
              <w:rPr>
                <w:rFonts w:cs="Arial"/>
              </w:rPr>
            </w:pPr>
            <w:r w:rsidRPr="008A1F39">
              <w:rPr>
                <w:rStyle w:val="Strong"/>
              </w:rPr>
              <w:t>People Management</w:t>
            </w:r>
            <w:r w:rsidRPr="008A1F39">
              <w:rPr>
                <w:rFonts w:cs="Arial"/>
              </w:rPr>
              <w:br/>
              <w:t>Manage and Develop People</w:t>
            </w:r>
          </w:p>
        </w:tc>
        <w:tc>
          <w:tcPr>
            <w:tcW w:w="1680" w:type="dxa"/>
          </w:tcPr>
          <w:p w14:paraId="617B9A1E" w14:textId="2DF0CF89" w:rsidR="003B1B7C" w:rsidRPr="008A1F39" w:rsidRDefault="003B1B7C" w:rsidP="003B1B7C">
            <w:pPr>
              <w:pStyle w:val="TableText"/>
              <w:rPr>
                <w:rFonts w:cs="Arial"/>
              </w:rPr>
            </w:pPr>
            <w:r w:rsidRPr="008A1F39">
              <w:rPr>
                <w:rFonts w:cs="Arial"/>
              </w:rPr>
              <w:t>Intermediate</w:t>
            </w:r>
          </w:p>
        </w:tc>
        <w:tc>
          <w:tcPr>
            <w:tcW w:w="5273" w:type="dxa"/>
          </w:tcPr>
          <w:p w14:paraId="0A569955" w14:textId="77777777" w:rsidR="003B1B7C" w:rsidRPr="008A1F39" w:rsidRDefault="003B1B7C" w:rsidP="008A1F39">
            <w:pPr>
              <w:pStyle w:val="TableBullet"/>
              <w:rPr>
                <w:rFonts w:ascii="Arial" w:hAnsi="Arial" w:cs="Arial"/>
              </w:rPr>
            </w:pPr>
            <w:r w:rsidRPr="008A1F39">
              <w:rPr>
                <w:rFonts w:ascii="Arial" w:hAnsi="Arial" w:cs="Arial"/>
              </w:rPr>
              <w:t>Ensure that roles and responsibilities are clearly communicated</w:t>
            </w:r>
          </w:p>
          <w:p w14:paraId="37450E32" w14:textId="77777777" w:rsidR="003B1B7C" w:rsidRPr="008A1F39" w:rsidRDefault="003B1B7C" w:rsidP="008A1F39">
            <w:pPr>
              <w:pStyle w:val="TableBullet"/>
              <w:rPr>
                <w:rFonts w:ascii="Arial" w:hAnsi="Arial" w:cs="Arial"/>
              </w:rPr>
            </w:pPr>
            <w:r w:rsidRPr="008A1F39">
              <w:rPr>
                <w:rFonts w:ascii="Arial" w:hAnsi="Arial" w:cs="Arial"/>
              </w:rPr>
              <w:t>Collaborate on the establishment of clear performance standards and deadlines in line with established performance development frameworks</w:t>
            </w:r>
          </w:p>
          <w:p w14:paraId="6F3E7678" w14:textId="77777777" w:rsidR="003B1B7C" w:rsidRPr="008A1F39" w:rsidRDefault="003B1B7C" w:rsidP="008A1F39">
            <w:pPr>
              <w:pStyle w:val="TableBullet"/>
              <w:rPr>
                <w:rFonts w:ascii="Arial" w:hAnsi="Arial" w:cs="Arial"/>
              </w:rPr>
            </w:pPr>
            <w:r w:rsidRPr="008A1F39">
              <w:rPr>
                <w:rFonts w:ascii="Arial" w:hAnsi="Arial" w:cs="Arial"/>
              </w:rPr>
              <w:t>Develop team capability and recognise and develop potential in people</w:t>
            </w:r>
          </w:p>
          <w:p w14:paraId="4A53BF6C" w14:textId="77777777" w:rsidR="003B1B7C" w:rsidRPr="008A1F39" w:rsidRDefault="003B1B7C" w:rsidP="008A1F39">
            <w:pPr>
              <w:pStyle w:val="TableBullet"/>
              <w:rPr>
                <w:rFonts w:ascii="Arial" w:hAnsi="Arial" w:cs="Arial"/>
              </w:rPr>
            </w:pPr>
            <w:r w:rsidRPr="008A1F39">
              <w:rPr>
                <w:rFonts w:ascii="Arial" w:hAnsi="Arial" w:cs="Arial"/>
              </w:rPr>
              <w:t>Be constructive and build on strengths when giving feedback</w:t>
            </w:r>
          </w:p>
          <w:p w14:paraId="09E36662" w14:textId="77777777" w:rsidR="003B1B7C" w:rsidRPr="008A1F39" w:rsidRDefault="003B1B7C" w:rsidP="008A1F39">
            <w:pPr>
              <w:pStyle w:val="TableBullet"/>
              <w:rPr>
                <w:rFonts w:ascii="Arial" w:hAnsi="Arial" w:cs="Arial"/>
              </w:rPr>
            </w:pPr>
            <w:r w:rsidRPr="008A1F39">
              <w:rPr>
                <w:rFonts w:ascii="Arial" w:hAnsi="Arial" w:cs="Arial"/>
              </w:rPr>
              <w:t>Identify and act on opportunities to provide coaching and mentoring</w:t>
            </w:r>
          </w:p>
          <w:p w14:paraId="5DD46E41" w14:textId="73DB7066" w:rsidR="003B1B7C" w:rsidRPr="003409B1" w:rsidRDefault="003B1B7C" w:rsidP="003B1B7C">
            <w:pPr>
              <w:pStyle w:val="TableBullet"/>
              <w:rPr>
                <w:rFonts w:ascii="Arial" w:hAnsi="Arial" w:cs="Arial"/>
              </w:rPr>
            </w:pPr>
            <w:r w:rsidRPr="008A1F39">
              <w:rPr>
                <w:rFonts w:ascii="Arial" w:hAnsi="Arial" w:cs="Arial"/>
              </w:rPr>
              <w:t>Recognise performance issues that need to be addressed and work towards resolution of issues</w:t>
            </w:r>
          </w:p>
        </w:tc>
      </w:tr>
      <w:bookmarkEnd w:id="19"/>
    </w:tbl>
    <w:p w14:paraId="41BE6FBB" w14:textId="383CDA90" w:rsidR="00351AD7" w:rsidRDefault="00351AD7" w:rsidP="00EF2998">
      <w:pPr>
        <w:rPr>
          <w:rFonts w:ascii="Arial" w:hAnsi="Arial" w:cs="Arial"/>
          <w:sz w:val="20"/>
        </w:rPr>
      </w:pPr>
    </w:p>
    <w:tbl>
      <w:tblPr>
        <w:tblStyle w:val="PSCPurple"/>
        <w:tblW w:w="0" w:type="auto"/>
        <w:tblLook w:val="04A0" w:firstRow="1" w:lastRow="0" w:firstColumn="1" w:lastColumn="0" w:noHBand="0" w:noVBand="1"/>
      </w:tblPr>
      <w:tblGrid>
        <w:gridCol w:w="2097"/>
        <w:gridCol w:w="1588"/>
        <w:gridCol w:w="5341"/>
      </w:tblGrid>
      <w:tr w:rsidR="00120FC2" w:rsidRPr="00A23173" w14:paraId="13B1FCC2" w14:textId="77777777" w:rsidTr="002B76A9">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Pr>
          <w:p w14:paraId="31653BC0" w14:textId="77777777" w:rsidR="00120FC2" w:rsidRPr="00A23173" w:rsidRDefault="00120FC2" w:rsidP="002B76A9">
            <w:pPr>
              <w:pStyle w:val="TableTextWhite0"/>
              <w:keepNext/>
              <w:rPr>
                <w:rFonts w:cs="Arial"/>
              </w:rPr>
            </w:pPr>
            <w:bookmarkStart w:id="21" w:name="SFIA_ICTTable2"/>
            <w:r w:rsidRPr="00A23173">
              <w:rPr>
                <w:rFonts w:cs="Arial"/>
              </w:rPr>
              <w:t>Occupation specific capability set (Skills Framework for the Information Age – SFIA)</w:t>
            </w:r>
          </w:p>
        </w:tc>
      </w:tr>
      <w:tr w:rsidR="00120FC2" w:rsidRPr="00A23173" w14:paraId="7568BF27" w14:textId="77777777" w:rsidTr="002B76A9">
        <w:trPr>
          <w:cnfStyle w:val="100000000000" w:firstRow="1" w:lastRow="0" w:firstColumn="0" w:lastColumn="0" w:oddVBand="0" w:evenVBand="0" w:oddHBand="0" w:evenHBand="0" w:firstRowFirstColumn="0" w:firstRowLastColumn="0" w:lastRowFirstColumn="0" w:lastRowLastColumn="0"/>
          <w:cantSplit/>
          <w:tblHeader/>
        </w:trPr>
        <w:tc>
          <w:tcPr>
            <w:tcW w:w="2324" w:type="dxa"/>
            <w:tcBorders>
              <w:top w:val="single" w:sz="8" w:space="0" w:color="BCBEC0"/>
              <w:bottom w:val="single" w:sz="8" w:space="0" w:color="BCBEC0"/>
            </w:tcBorders>
            <w:shd w:val="clear" w:color="auto" w:fill="BCBEC0"/>
          </w:tcPr>
          <w:p w14:paraId="2E3A674F" w14:textId="77777777" w:rsidR="00120FC2" w:rsidRPr="00A23173" w:rsidRDefault="00120FC2" w:rsidP="002B76A9">
            <w:pPr>
              <w:pStyle w:val="TableText"/>
              <w:rPr>
                <w:rFonts w:cs="Arial"/>
                <w:b/>
              </w:rPr>
            </w:pPr>
            <w:r w:rsidRPr="00A23173">
              <w:rPr>
                <w:rFonts w:cs="Arial"/>
                <w:b/>
              </w:rPr>
              <w:t>Category and</w:t>
            </w:r>
            <w:r w:rsidRPr="00A23173">
              <w:rPr>
                <w:rFonts w:cs="Arial"/>
                <w:b/>
              </w:rPr>
              <w:br/>
              <w:t>Sub-Category</w:t>
            </w:r>
          </w:p>
        </w:tc>
        <w:tc>
          <w:tcPr>
            <w:tcW w:w="1843" w:type="dxa"/>
            <w:tcBorders>
              <w:top w:val="single" w:sz="8" w:space="0" w:color="BCBEC0"/>
              <w:bottom w:val="single" w:sz="8" w:space="0" w:color="BCBEC0"/>
            </w:tcBorders>
            <w:shd w:val="clear" w:color="auto" w:fill="BCBEC0"/>
          </w:tcPr>
          <w:p w14:paraId="119A0A75" w14:textId="77777777" w:rsidR="00120FC2" w:rsidRPr="00A23173" w:rsidRDefault="00120FC2" w:rsidP="002B76A9">
            <w:pPr>
              <w:pStyle w:val="TableText"/>
              <w:rPr>
                <w:rFonts w:cs="Arial"/>
                <w:b/>
              </w:rPr>
            </w:pPr>
            <w:r w:rsidRPr="00A23173">
              <w:rPr>
                <w:rFonts w:cs="Arial"/>
                <w:b/>
              </w:rPr>
              <w:t>Level and Code</w:t>
            </w:r>
          </w:p>
        </w:tc>
        <w:tc>
          <w:tcPr>
            <w:tcW w:w="6378" w:type="dxa"/>
            <w:tcBorders>
              <w:top w:val="single" w:sz="8" w:space="0" w:color="BCBEC0"/>
              <w:bottom w:val="single" w:sz="8" w:space="0" w:color="BCBEC0"/>
            </w:tcBorders>
            <w:shd w:val="clear" w:color="auto" w:fill="BCBEC0"/>
          </w:tcPr>
          <w:p w14:paraId="5D8FEC4A" w14:textId="77777777" w:rsidR="00120FC2" w:rsidRPr="00A23173" w:rsidRDefault="00120FC2" w:rsidP="002B76A9">
            <w:pPr>
              <w:pStyle w:val="TableText"/>
              <w:rPr>
                <w:rFonts w:cs="Arial"/>
                <w:b/>
              </w:rPr>
            </w:pPr>
            <w:r w:rsidRPr="00A23173">
              <w:rPr>
                <w:rFonts w:cs="Arial"/>
                <w:b/>
              </w:rPr>
              <w:t>Level Descriptions</w:t>
            </w:r>
          </w:p>
        </w:tc>
      </w:tr>
      <w:tr w:rsidR="00120FC2" w:rsidRPr="00A23173" w14:paraId="1D6FDC50" w14:textId="77777777" w:rsidTr="00120FC2">
        <w:tc>
          <w:tcPr>
            <w:tcW w:w="2324" w:type="dxa"/>
          </w:tcPr>
          <w:p w14:paraId="4E7A2710" w14:textId="77777777" w:rsidR="00120FC2" w:rsidRPr="00A23173" w:rsidRDefault="00120FC2" w:rsidP="002B76A9">
            <w:pPr>
              <w:pStyle w:val="TableText"/>
              <w:spacing w:beforeLines="40" w:before="96" w:afterLines="40" w:after="96"/>
              <w:rPr>
                <w:rFonts w:cs="Arial"/>
                <w:b/>
              </w:rPr>
            </w:pPr>
            <w:r w:rsidRPr="00A23173">
              <w:rPr>
                <w:rFonts w:cs="Arial"/>
                <w:b/>
              </w:rPr>
              <w:t>Strategy &amp; Architecture</w:t>
            </w:r>
          </w:p>
          <w:p w14:paraId="3F39803B" w14:textId="77777777" w:rsidR="00120FC2" w:rsidRPr="00A23173" w:rsidRDefault="00120FC2" w:rsidP="002B76A9">
            <w:pPr>
              <w:pStyle w:val="TableText"/>
              <w:spacing w:beforeLines="40" w:before="96" w:afterLines="40" w:after="96"/>
              <w:rPr>
                <w:rFonts w:cs="Arial"/>
              </w:rPr>
            </w:pPr>
            <w:r w:rsidRPr="00A23173">
              <w:rPr>
                <w:rFonts w:cs="Arial"/>
              </w:rPr>
              <w:t>Technical Strategy &amp; Planning</w:t>
            </w:r>
          </w:p>
        </w:tc>
        <w:tc>
          <w:tcPr>
            <w:tcW w:w="1843" w:type="dxa"/>
          </w:tcPr>
          <w:p w14:paraId="1BF93519" w14:textId="77777777" w:rsidR="00120FC2" w:rsidRPr="00A23173" w:rsidRDefault="00120FC2" w:rsidP="002B76A9">
            <w:pPr>
              <w:pStyle w:val="TableText"/>
              <w:spacing w:beforeLines="40" w:before="96" w:afterLines="40" w:after="96"/>
              <w:rPr>
                <w:rFonts w:cs="Arial"/>
              </w:rPr>
            </w:pPr>
            <w:r w:rsidRPr="00A23173">
              <w:rPr>
                <w:rFonts w:cs="Arial"/>
              </w:rPr>
              <w:t>Level 5</w:t>
            </w:r>
          </w:p>
          <w:p w14:paraId="4276B582" w14:textId="77777777" w:rsidR="00120FC2" w:rsidRPr="00A23173" w:rsidRDefault="00120FC2" w:rsidP="002B76A9">
            <w:pPr>
              <w:pStyle w:val="TableText"/>
              <w:spacing w:beforeLines="40" w:before="96" w:afterLines="40" w:after="96"/>
              <w:rPr>
                <w:rFonts w:cs="Arial"/>
              </w:rPr>
            </w:pPr>
            <w:r w:rsidRPr="00A23173">
              <w:rPr>
                <w:rFonts w:cs="Arial"/>
              </w:rPr>
              <w:t>ARCH</w:t>
            </w:r>
          </w:p>
        </w:tc>
        <w:tc>
          <w:tcPr>
            <w:tcW w:w="6378" w:type="dxa"/>
          </w:tcPr>
          <w:p w14:paraId="5F1E0342" w14:textId="77777777" w:rsidR="00120FC2" w:rsidRPr="00A23173" w:rsidRDefault="00120FC2" w:rsidP="002B76A9">
            <w:pPr>
              <w:pStyle w:val="TableText"/>
              <w:spacing w:beforeLines="40" w:before="96" w:afterLines="40" w:after="96"/>
              <w:rPr>
                <w:rFonts w:cs="Arial"/>
              </w:rPr>
            </w:pPr>
            <w:r w:rsidRPr="00A23173">
              <w:rPr>
                <w:rFonts w:cs="Arial"/>
                <w:b/>
              </w:rPr>
              <w:t>Solution Architecture (ARCH) -</w:t>
            </w:r>
            <w:r w:rsidRPr="00A23173">
              <w:rPr>
                <w:rFonts w:cs="Arial"/>
              </w:rPr>
              <w:t xml:space="preserve"> Uses appropriate tools, including logical models of components and interfaces, to contribute to the development of systems architectures in specific business or functional areas. Produces detailed component specifications and translates these into detailed designs for implementation using selected products. Within a business change programme, assists in the preparation of technical plans and cooperates with business assurance </w:t>
            </w:r>
            <w:r w:rsidRPr="00A23173">
              <w:rPr>
                <w:rFonts w:cs="Arial"/>
              </w:rPr>
              <w:lastRenderedPageBreak/>
              <w:t>and project staff to ensure that appropriate technical resources are made available. Provides advice on technical aspects of system development and integration (including requests for changes, deviations from specifications, etc.) and ensures that relevant technical strategies, policies, standards and practices are applied correctly.</w:t>
            </w:r>
          </w:p>
        </w:tc>
      </w:tr>
      <w:tr w:rsidR="00120FC2" w:rsidRPr="00A23173" w14:paraId="1958B01B" w14:textId="77777777" w:rsidTr="002B76A9">
        <w:trPr>
          <w:cantSplit/>
        </w:trPr>
        <w:tc>
          <w:tcPr>
            <w:tcW w:w="2324" w:type="dxa"/>
          </w:tcPr>
          <w:p w14:paraId="67639AAA" w14:textId="77777777" w:rsidR="00120FC2" w:rsidRPr="00A23173" w:rsidRDefault="00120FC2" w:rsidP="002B76A9">
            <w:pPr>
              <w:pStyle w:val="TableText"/>
              <w:spacing w:beforeLines="40" w:before="96" w:afterLines="40" w:after="96"/>
              <w:rPr>
                <w:rFonts w:cs="Arial"/>
                <w:b/>
              </w:rPr>
            </w:pPr>
            <w:r w:rsidRPr="00A23173">
              <w:rPr>
                <w:rFonts w:cs="Arial"/>
                <w:b/>
              </w:rPr>
              <w:lastRenderedPageBreak/>
              <w:t>Strategy &amp; Architecture</w:t>
            </w:r>
          </w:p>
          <w:p w14:paraId="73314F09" w14:textId="77777777" w:rsidR="00120FC2" w:rsidRPr="00A23173" w:rsidRDefault="00120FC2" w:rsidP="002B76A9">
            <w:pPr>
              <w:pStyle w:val="TableText"/>
              <w:spacing w:beforeLines="40" w:before="96" w:afterLines="40" w:after="96"/>
              <w:rPr>
                <w:rFonts w:cs="Arial"/>
              </w:rPr>
            </w:pPr>
            <w:r w:rsidRPr="00A23173">
              <w:rPr>
                <w:rFonts w:cs="Arial"/>
              </w:rPr>
              <w:t>Technical Strategy &amp; Planning</w:t>
            </w:r>
          </w:p>
        </w:tc>
        <w:tc>
          <w:tcPr>
            <w:tcW w:w="1843" w:type="dxa"/>
          </w:tcPr>
          <w:p w14:paraId="45B1FFF5" w14:textId="77777777" w:rsidR="00120FC2" w:rsidRPr="00A23173" w:rsidRDefault="00120FC2" w:rsidP="002B76A9">
            <w:pPr>
              <w:spacing w:beforeLines="40" w:before="96" w:afterLines="40" w:after="96" w:line="280" w:lineRule="atLeast"/>
              <w:rPr>
                <w:rFonts w:ascii="Arial" w:hAnsi="Arial" w:cs="Arial"/>
              </w:rPr>
            </w:pPr>
            <w:r w:rsidRPr="00A23173">
              <w:rPr>
                <w:rFonts w:ascii="Arial" w:hAnsi="Arial" w:cs="Arial"/>
              </w:rPr>
              <w:t>Level 5</w:t>
            </w:r>
          </w:p>
          <w:p w14:paraId="58B5453A" w14:textId="77777777" w:rsidR="00120FC2" w:rsidRPr="00A23173" w:rsidRDefault="00120FC2" w:rsidP="002B76A9">
            <w:pPr>
              <w:spacing w:beforeLines="40" w:before="96" w:afterLines="40" w:after="96" w:line="280" w:lineRule="atLeast"/>
              <w:rPr>
                <w:rFonts w:ascii="Arial" w:hAnsi="Arial" w:cs="Arial"/>
              </w:rPr>
            </w:pPr>
            <w:r w:rsidRPr="00A23173">
              <w:rPr>
                <w:rFonts w:ascii="Arial" w:hAnsi="Arial" w:cs="Arial"/>
              </w:rPr>
              <w:t>DESN</w:t>
            </w:r>
          </w:p>
        </w:tc>
        <w:tc>
          <w:tcPr>
            <w:tcW w:w="6378" w:type="dxa"/>
          </w:tcPr>
          <w:p w14:paraId="3D2D9923" w14:textId="77777777" w:rsidR="00120FC2" w:rsidRPr="00A23173" w:rsidRDefault="00120FC2" w:rsidP="002B76A9">
            <w:pPr>
              <w:pStyle w:val="TableText"/>
              <w:spacing w:beforeLines="40" w:before="96" w:afterLines="40" w:after="96"/>
              <w:rPr>
                <w:rFonts w:cs="Arial"/>
              </w:rPr>
            </w:pPr>
            <w:r w:rsidRPr="00A23173">
              <w:rPr>
                <w:rFonts w:cs="Arial"/>
                <w:b/>
              </w:rPr>
              <w:t>System Design (DESN) -</w:t>
            </w:r>
            <w:r w:rsidRPr="00A23173">
              <w:rPr>
                <w:rFonts w:cs="Arial"/>
              </w:rPr>
              <w:t xml:space="preserve"> Specifies and designs large or complex systems. Selects appropriate design standards, methods and tools, consistent with agreed enterprise and solution architectures and ensures they are applied effectively. Reviews others' systems designs to ensure selection of appropriate technology, efficient use of resources, and integration of multiple systems and technology. Contributes to policy for selection of architecture components. Evaluates and undertakes impact analysis on major design options and assesses and manages associated risks. Ensures that the system design balances functional, service quality and systems management requirements.</w:t>
            </w:r>
          </w:p>
        </w:tc>
      </w:tr>
      <w:bookmarkEnd w:id="21"/>
    </w:tbl>
    <w:p w14:paraId="7A68ADDC" w14:textId="77777777" w:rsidR="00120FC2" w:rsidRPr="00A23173" w:rsidRDefault="00120FC2" w:rsidP="00120FC2">
      <w:pPr>
        <w:rPr>
          <w:rFonts w:ascii="Arial" w:hAnsi="Arial" w:cs="Arial"/>
        </w:rPr>
      </w:pPr>
    </w:p>
    <w:p w14:paraId="1199A879" w14:textId="77777777" w:rsidR="00DC1BBD" w:rsidRPr="00AB731C" w:rsidRDefault="00DC1BBD" w:rsidP="00EF2998">
      <w:pPr>
        <w:rPr>
          <w:rFonts w:ascii="Arial" w:hAnsi="Arial" w:cs="Arial"/>
          <w:sz w:val="20"/>
        </w:rPr>
      </w:pPr>
    </w:p>
    <w:sectPr w:rsidR="00DC1BBD" w:rsidRPr="00AB731C" w:rsidSect="00EF299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53504" w14:textId="77777777" w:rsidR="00896837" w:rsidRDefault="00896837">
      <w:pPr>
        <w:spacing w:after="0" w:line="240" w:lineRule="auto"/>
      </w:pPr>
      <w:r>
        <w:separator/>
      </w:r>
    </w:p>
  </w:endnote>
  <w:endnote w:type="continuationSeparator" w:id="0">
    <w:p w14:paraId="337DA59D" w14:textId="77777777" w:rsidR="00896837" w:rsidRDefault="0089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7F09" w14:textId="77777777" w:rsidR="0084253F" w:rsidRDefault="00842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5" w:type="dxa"/>
      <w:tblInd w:w="-70" w:type="dxa"/>
      <w:tblLayout w:type="fixed"/>
      <w:tblCellMar>
        <w:left w:w="0" w:type="dxa"/>
        <w:right w:w="0" w:type="dxa"/>
      </w:tblCellMar>
      <w:tblLook w:val="04A0" w:firstRow="1" w:lastRow="0" w:firstColumn="1" w:lastColumn="0" w:noHBand="0" w:noVBand="1"/>
    </w:tblPr>
    <w:tblGrid>
      <w:gridCol w:w="9142"/>
      <w:gridCol w:w="993"/>
    </w:tblGrid>
    <w:tr w:rsidR="00CA4131" w14:paraId="0C38E6E2" w14:textId="77777777" w:rsidTr="00CA4131">
      <w:tc>
        <w:tcPr>
          <w:tcW w:w="9142" w:type="dxa"/>
          <w:vAlign w:val="bottom"/>
        </w:tcPr>
        <w:p w14:paraId="3D39D987" w14:textId="77777777" w:rsidR="00F844E6" w:rsidRPr="00051237" w:rsidRDefault="00F844E6" w:rsidP="00CA4131">
          <w:pPr>
            <w:pStyle w:val="Footer"/>
            <w:tabs>
              <w:tab w:val="clear" w:pos="4513"/>
              <w:tab w:val="center" w:pos="5315"/>
            </w:tabs>
            <w:ind w:right="5"/>
          </w:pPr>
          <w:r>
            <w:rPr>
              <w:color w:val="000000" w:themeColor="text1"/>
            </w:rPr>
            <w:tab/>
          </w:r>
          <w:r w:rsidR="0030774E">
            <w:rPr>
              <w:noProof/>
              <w:lang w:eastAsia="en-AU"/>
            </w:rPr>
            <w:fldChar w:fldCharType="begin"/>
          </w:r>
          <w:r>
            <w:rPr>
              <w:noProof/>
              <w:lang w:eastAsia="en-AU"/>
            </w:rPr>
            <w:instrText xml:space="preserve"> PAGE  \* Arabic </w:instrText>
          </w:r>
          <w:r w:rsidR="0030774E">
            <w:rPr>
              <w:noProof/>
              <w:lang w:eastAsia="en-AU"/>
            </w:rPr>
            <w:fldChar w:fldCharType="separate"/>
          </w:r>
          <w:r w:rsidR="00CA4131">
            <w:rPr>
              <w:noProof/>
              <w:lang w:eastAsia="en-AU"/>
            </w:rPr>
            <w:t>2</w:t>
          </w:r>
          <w:r w:rsidR="0030774E">
            <w:rPr>
              <w:noProof/>
              <w:lang w:eastAsia="en-AU"/>
            </w:rPr>
            <w:fldChar w:fldCharType="end"/>
          </w:r>
        </w:p>
      </w:tc>
      <w:tc>
        <w:tcPr>
          <w:tcW w:w="993" w:type="dxa"/>
        </w:tcPr>
        <w:p w14:paraId="6F5ADF64" w14:textId="77777777" w:rsidR="00F844E6" w:rsidRDefault="00674196" w:rsidP="001E7CCC">
          <w:pPr>
            <w:pStyle w:val="Footer"/>
            <w:jc w:val="right"/>
          </w:pPr>
          <w:r>
            <w:rPr>
              <w:noProof/>
              <w:lang w:val="en-GB" w:eastAsia="en-GB"/>
            </w:rPr>
            <w:drawing>
              <wp:inline distT="0" distB="0" distL="0" distR="0" wp14:anchorId="379C7AEC" wp14:editId="34800DA6">
                <wp:extent cx="586740" cy="617220"/>
                <wp:effectExtent l="0" t="0" r="3810" b="0"/>
                <wp:docPr id="2" name="Picture 2" descr="I work for NSW logo" title="I work for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wnloads\I_Work_For_NSW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617220"/>
                        </a:xfrm>
                        <a:prstGeom prst="rect">
                          <a:avLst/>
                        </a:prstGeom>
                        <a:noFill/>
                        <a:ln>
                          <a:noFill/>
                        </a:ln>
                      </pic:spPr>
                    </pic:pic>
                  </a:graphicData>
                </a:graphic>
              </wp:inline>
            </w:drawing>
          </w:r>
        </w:p>
      </w:tc>
    </w:tr>
  </w:tbl>
  <w:p w14:paraId="7DFE20C6" w14:textId="77777777" w:rsidR="00F844E6" w:rsidRPr="001E2B26" w:rsidRDefault="00F844E6" w:rsidP="001E7CCC">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Ind w:w="-70" w:type="dxa"/>
      <w:tblLayout w:type="fixed"/>
      <w:tblCellMar>
        <w:left w:w="0" w:type="dxa"/>
        <w:right w:w="0" w:type="dxa"/>
      </w:tblCellMar>
      <w:tblLook w:val="04A0" w:firstRow="1" w:lastRow="0" w:firstColumn="1" w:lastColumn="0" w:noHBand="0" w:noVBand="1"/>
    </w:tblPr>
    <w:tblGrid>
      <w:gridCol w:w="9001"/>
      <w:gridCol w:w="992"/>
    </w:tblGrid>
    <w:tr w:rsidR="00F844E6" w14:paraId="2CBE617A" w14:textId="77777777" w:rsidTr="00EF2998">
      <w:tc>
        <w:tcPr>
          <w:tcW w:w="9001" w:type="dxa"/>
          <w:vAlign w:val="bottom"/>
        </w:tcPr>
        <w:p w14:paraId="17274BBB" w14:textId="77777777" w:rsidR="00F844E6" w:rsidRPr="00051237" w:rsidRDefault="00F844E6" w:rsidP="001E7CCC">
          <w:pPr>
            <w:pStyle w:val="Footer"/>
            <w:tabs>
              <w:tab w:val="clear" w:pos="4513"/>
              <w:tab w:val="center" w:pos="5315"/>
            </w:tabs>
          </w:pPr>
          <w:r>
            <w:rPr>
              <w:color w:val="000000" w:themeColor="text1"/>
            </w:rPr>
            <w:tab/>
          </w:r>
          <w:r w:rsidR="0030774E">
            <w:rPr>
              <w:noProof/>
              <w:lang w:eastAsia="en-AU"/>
            </w:rPr>
            <w:fldChar w:fldCharType="begin"/>
          </w:r>
          <w:r>
            <w:rPr>
              <w:noProof/>
              <w:lang w:eastAsia="en-AU"/>
            </w:rPr>
            <w:instrText xml:space="preserve"> PAGE  \* Arabic </w:instrText>
          </w:r>
          <w:r w:rsidR="0030774E">
            <w:rPr>
              <w:noProof/>
              <w:lang w:eastAsia="en-AU"/>
            </w:rPr>
            <w:fldChar w:fldCharType="separate"/>
          </w:r>
          <w:r w:rsidR="00CA4131">
            <w:rPr>
              <w:noProof/>
              <w:lang w:eastAsia="en-AU"/>
            </w:rPr>
            <w:t>1</w:t>
          </w:r>
          <w:r w:rsidR="0030774E">
            <w:rPr>
              <w:noProof/>
              <w:lang w:eastAsia="en-AU"/>
            </w:rPr>
            <w:fldChar w:fldCharType="end"/>
          </w:r>
        </w:p>
      </w:tc>
      <w:tc>
        <w:tcPr>
          <w:tcW w:w="992" w:type="dxa"/>
        </w:tcPr>
        <w:p w14:paraId="59910D77" w14:textId="4A8820CE" w:rsidR="00F844E6" w:rsidRDefault="00674196" w:rsidP="00EF2998">
          <w:pPr>
            <w:pStyle w:val="Footer"/>
            <w:tabs>
              <w:tab w:val="clear" w:pos="9026"/>
              <w:tab w:val="right" w:pos="9005"/>
            </w:tabs>
            <w:jc w:val="center"/>
          </w:pPr>
          <w:r>
            <w:rPr>
              <w:noProof/>
              <w:lang w:val="en-GB" w:eastAsia="en-GB"/>
            </w:rPr>
            <w:drawing>
              <wp:inline distT="0" distB="0" distL="0" distR="0" wp14:anchorId="5934A448" wp14:editId="538F3D8A">
                <wp:extent cx="586740" cy="617220"/>
                <wp:effectExtent l="0" t="0" r="3810" b="0"/>
                <wp:docPr id="8" name="Picture 8" descr="I work for NSW logo" title="I work for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wnloads\I_Work_For_NSW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617220"/>
                        </a:xfrm>
                        <a:prstGeom prst="rect">
                          <a:avLst/>
                        </a:prstGeom>
                        <a:noFill/>
                        <a:ln>
                          <a:noFill/>
                        </a:ln>
                      </pic:spPr>
                    </pic:pic>
                  </a:graphicData>
                </a:graphic>
              </wp:inline>
            </w:drawing>
          </w:r>
        </w:p>
      </w:tc>
    </w:tr>
  </w:tbl>
  <w:p w14:paraId="1EAE5798" w14:textId="77777777" w:rsidR="00F844E6" w:rsidRDefault="00F8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5DF2D" w14:textId="77777777" w:rsidR="00896837" w:rsidRDefault="00896837">
      <w:pPr>
        <w:spacing w:after="0" w:line="240" w:lineRule="auto"/>
      </w:pPr>
      <w:r>
        <w:separator/>
      </w:r>
    </w:p>
  </w:footnote>
  <w:footnote w:type="continuationSeparator" w:id="0">
    <w:p w14:paraId="481EB28E" w14:textId="77777777" w:rsidR="00896837" w:rsidRDefault="0089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2FEF" w14:textId="77777777" w:rsidR="0084253F" w:rsidRDefault="0084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DD0" w14:textId="77777777" w:rsidR="0084253F" w:rsidRDefault="0084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2"/>
      <w:gridCol w:w="6154"/>
    </w:tblGrid>
    <w:tr w:rsidR="00EF2998" w14:paraId="3864AFEE" w14:textId="77777777" w:rsidTr="00692DA8">
      <w:trPr>
        <w:cnfStyle w:val="100000000000" w:firstRow="1" w:lastRow="0" w:firstColumn="0" w:lastColumn="0" w:oddVBand="0" w:evenVBand="0" w:oddHBand="0" w:evenHBand="0" w:firstRowFirstColumn="0" w:firstRowLastColumn="0" w:lastRowFirstColumn="0" w:lastRowLastColumn="0"/>
        <w:trHeight w:val="1140"/>
      </w:trPr>
      <w:tc>
        <w:tcPr>
          <w:tcW w:w="1591" w:type="pct"/>
          <w:noWrap/>
        </w:tcPr>
        <w:p w14:paraId="00963C7B" w14:textId="414F5910" w:rsidR="00F844E6" w:rsidRDefault="00EF2998" w:rsidP="00EF2998">
          <w:pPr>
            <w:pStyle w:val="TitleSub"/>
            <w:spacing w:after="0"/>
          </w:pPr>
          <w:r>
            <w:rPr>
              <w:noProof/>
              <w:lang w:val="en-GB" w:eastAsia="en-GB"/>
            </w:rPr>
            <w:drawing>
              <wp:inline distT="0" distB="0" distL="0" distR="0" wp14:anchorId="75D0F38B" wp14:editId="6C1C1C25">
                <wp:extent cx="1604645" cy="1026795"/>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1026795"/>
                        </a:xfrm>
                        <a:prstGeom prst="rect">
                          <a:avLst/>
                        </a:prstGeom>
                        <a:noFill/>
                        <a:ln>
                          <a:noFill/>
                        </a:ln>
                      </pic:spPr>
                    </pic:pic>
                  </a:graphicData>
                </a:graphic>
              </wp:inline>
            </w:drawing>
          </w:r>
        </w:p>
      </w:tc>
      <w:tc>
        <w:tcPr>
          <w:tcW w:w="3409" w:type="pct"/>
        </w:tcPr>
        <w:p w14:paraId="6EDAE47F" w14:textId="77777777" w:rsidR="00EF2998" w:rsidRPr="007E4003" w:rsidRDefault="00EF2998" w:rsidP="00EF2998">
          <w:pPr>
            <w:pStyle w:val="TitleSub"/>
            <w:spacing w:after="0"/>
            <w:jc w:val="right"/>
            <w:rPr>
              <w:rFonts w:ascii="Arial" w:hAnsi="Arial" w:cs="Arial"/>
            </w:rPr>
          </w:pPr>
          <w:r w:rsidRPr="007E4003">
            <w:rPr>
              <w:rFonts w:ascii="Arial" w:hAnsi="Arial" w:cs="Arial"/>
            </w:rPr>
            <w:t xml:space="preserve">Role Description </w:t>
          </w:r>
        </w:p>
        <w:p w14:paraId="1E9AEC37" w14:textId="61447C6B" w:rsidR="00F844E6" w:rsidRPr="00EF2998" w:rsidRDefault="008A3B6B" w:rsidP="00EF2998">
          <w:pPr>
            <w:pStyle w:val="TitleSub"/>
            <w:spacing w:after="0" w:line="240" w:lineRule="auto"/>
            <w:ind w:right="-52"/>
            <w:jc w:val="right"/>
            <w:rPr>
              <w:b/>
              <w:sz w:val="22"/>
              <w:szCs w:val="22"/>
            </w:rPr>
          </w:pPr>
          <w:r>
            <w:rPr>
              <w:rFonts w:ascii="Arial" w:hAnsi="Arial" w:cs="Arial"/>
              <w:b/>
            </w:rPr>
            <w:t xml:space="preserve">Solutions </w:t>
          </w:r>
          <w:r w:rsidR="00062948">
            <w:rPr>
              <w:rFonts w:ascii="Arial" w:hAnsi="Arial" w:cs="Arial"/>
              <w:b/>
            </w:rPr>
            <w:t>Architect</w:t>
          </w:r>
        </w:p>
      </w:tc>
    </w:tr>
  </w:tbl>
  <w:p w14:paraId="09BE1A6A" w14:textId="77777777" w:rsidR="00F844E6" w:rsidRPr="00057CB3" w:rsidRDefault="00F844E6" w:rsidP="001E7CCC">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EBA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DC24DD4"/>
    <w:lvl w:ilvl="0">
      <w:numFmt w:val="bullet"/>
      <w:lvlText w:val="*"/>
      <w:lvlJc w:val="left"/>
    </w:lvl>
  </w:abstractNum>
  <w:abstractNum w:abstractNumId="2" w15:restartNumberingAfterBreak="0">
    <w:nsid w:val="00DE6278"/>
    <w:multiLevelType w:val="hybridMultilevel"/>
    <w:tmpl w:val="BACC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67D32"/>
    <w:multiLevelType w:val="hybridMultilevel"/>
    <w:tmpl w:val="5B86BD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67E83"/>
    <w:multiLevelType w:val="hybridMultilevel"/>
    <w:tmpl w:val="DA0C7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7278C0"/>
    <w:multiLevelType w:val="hybridMultilevel"/>
    <w:tmpl w:val="43E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F526C"/>
    <w:multiLevelType w:val="hybridMultilevel"/>
    <w:tmpl w:val="6F1A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60C07"/>
    <w:multiLevelType w:val="hybridMultilevel"/>
    <w:tmpl w:val="6A0C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D5998"/>
    <w:multiLevelType w:val="hybridMultilevel"/>
    <w:tmpl w:val="B552A29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25BA5"/>
    <w:multiLevelType w:val="hybridMultilevel"/>
    <w:tmpl w:val="080C0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8556A"/>
    <w:multiLevelType w:val="hybridMultilevel"/>
    <w:tmpl w:val="FC5C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653A46"/>
    <w:multiLevelType w:val="hybridMultilevel"/>
    <w:tmpl w:val="8DAE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742936"/>
    <w:multiLevelType w:val="hybridMultilevel"/>
    <w:tmpl w:val="1130D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B90434"/>
    <w:multiLevelType w:val="hybridMultilevel"/>
    <w:tmpl w:val="D68E8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04B8C"/>
    <w:multiLevelType w:val="hybridMultilevel"/>
    <w:tmpl w:val="3F6EE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92D4E"/>
    <w:multiLevelType w:val="multilevel"/>
    <w:tmpl w:val="A2704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230EE"/>
    <w:multiLevelType w:val="hybridMultilevel"/>
    <w:tmpl w:val="E198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5429D"/>
    <w:multiLevelType w:val="hybridMultilevel"/>
    <w:tmpl w:val="BC4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ED2736"/>
    <w:multiLevelType w:val="multilevel"/>
    <w:tmpl w:val="DE7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57648"/>
    <w:multiLevelType w:val="hybridMultilevel"/>
    <w:tmpl w:val="D35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8"/>
  </w:num>
  <w:num w:numId="5">
    <w:abstractNumId w:val="21"/>
  </w:num>
  <w:num w:numId="6">
    <w:abstractNumId w:val="3"/>
  </w:num>
  <w:num w:numId="7">
    <w:abstractNumId w:val="17"/>
  </w:num>
  <w:num w:numId="8">
    <w:abstractNumId w:val="2"/>
  </w:num>
  <w:num w:numId="9">
    <w:abstractNumId w:val="6"/>
  </w:num>
  <w:num w:numId="10">
    <w:abstractNumId w:val="10"/>
  </w:num>
  <w:num w:numId="11">
    <w:abstractNumId w:val="1"/>
    <w:lvlOverride w:ilvl="0">
      <w:lvl w:ilvl="0">
        <w:numFmt w:val="bullet"/>
        <w:lvlText w:val=""/>
        <w:legacy w:legacy="1" w:legacySpace="0" w:legacyIndent="360"/>
        <w:lvlJc w:val="left"/>
        <w:rPr>
          <w:rFonts w:ascii="Symbol" w:hAnsi="Symbol" w:hint="default"/>
        </w:rPr>
      </w:lvl>
    </w:lvlOverride>
  </w:num>
  <w:num w:numId="12">
    <w:abstractNumId w:val="8"/>
  </w:num>
  <w:num w:numId="13">
    <w:abstractNumId w:val="9"/>
  </w:num>
  <w:num w:numId="14">
    <w:abstractNumId w:val="5"/>
  </w:num>
  <w:num w:numId="15">
    <w:abstractNumId w:val="19"/>
  </w:num>
  <w:num w:numId="16">
    <w:abstractNumId w:val="16"/>
  </w:num>
  <w:num w:numId="17">
    <w:abstractNumId w:val="7"/>
  </w:num>
  <w:num w:numId="18">
    <w:abstractNumId w:val="20"/>
  </w:num>
  <w:num w:numId="19">
    <w:abstractNumId w:val="14"/>
  </w:num>
  <w:num w:numId="20">
    <w:abstractNumId w:val="11"/>
  </w:num>
  <w:num w:numId="21">
    <w:abstractNumId w:val="1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D7"/>
    <w:rsid w:val="00021EB1"/>
    <w:rsid w:val="0002350A"/>
    <w:rsid w:val="00062948"/>
    <w:rsid w:val="00071A5E"/>
    <w:rsid w:val="00073395"/>
    <w:rsid w:val="00077D00"/>
    <w:rsid w:val="0008555A"/>
    <w:rsid w:val="0009486F"/>
    <w:rsid w:val="000A0D94"/>
    <w:rsid w:val="000A4F57"/>
    <w:rsid w:val="000B1CD5"/>
    <w:rsid w:val="00120FC2"/>
    <w:rsid w:val="00132037"/>
    <w:rsid w:val="00135640"/>
    <w:rsid w:val="001362A0"/>
    <w:rsid w:val="00151127"/>
    <w:rsid w:val="00167B77"/>
    <w:rsid w:val="001E7CCC"/>
    <w:rsid w:val="001F348A"/>
    <w:rsid w:val="0020618A"/>
    <w:rsid w:val="00274E77"/>
    <w:rsid w:val="002958AC"/>
    <w:rsid w:val="00295AB8"/>
    <w:rsid w:val="002D7D63"/>
    <w:rsid w:val="002F1849"/>
    <w:rsid w:val="0030774E"/>
    <w:rsid w:val="00315E49"/>
    <w:rsid w:val="00342A53"/>
    <w:rsid w:val="00351AD7"/>
    <w:rsid w:val="00356E03"/>
    <w:rsid w:val="00380DDA"/>
    <w:rsid w:val="00387E07"/>
    <w:rsid w:val="00397322"/>
    <w:rsid w:val="003A01C2"/>
    <w:rsid w:val="003A2F07"/>
    <w:rsid w:val="003A4CF4"/>
    <w:rsid w:val="003B1B7C"/>
    <w:rsid w:val="003B65A5"/>
    <w:rsid w:val="003D4BC2"/>
    <w:rsid w:val="003D6DD5"/>
    <w:rsid w:val="004035A6"/>
    <w:rsid w:val="00412503"/>
    <w:rsid w:val="00426894"/>
    <w:rsid w:val="00437800"/>
    <w:rsid w:val="004B0D82"/>
    <w:rsid w:val="004C67D4"/>
    <w:rsid w:val="004D47EC"/>
    <w:rsid w:val="004E4D3B"/>
    <w:rsid w:val="004F53EA"/>
    <w:rsid w:val="00500FEE"/>
    <w:rsid w:val="00501A5B"/>
    <w:rsid w:val="00542D5D"/>
    <w:rsid w:val="00563188"/>
    <w:rsid w:val="005809F8"/>
    <w:rsid w:val="005858B8"/>
    <w:rsid w:val="00595BFE"/>
    <w:rsid w:val="005A0AE0"/>
    <w:rsid w:val="005A4C7C"/>
    <w:rsid w:val="005C71A4"/>
    <w:rsid w:val="005E16E0"/>
    <w:rsid w:val="005E4BD7"/>
    <w:rsid w:val="006061A1"/>
    <w:rsid w:val="00621379"/>
    <w:rsid w:val="00622613"/>
    <w:rsid w:val="00622E63"/>
    <w:rsid w:val="00661B20"/>
    <w:rsid w:val="00662B36"/>
    <w:rsid w:val="00664200"/>
    <w:rsid w:val="00664306"/>
    <w:rsid w:val="00674196"/>
    <w:rsid w:val="00692262"/>
    <w:rsid w:val="00692DA8"/>
    <w:rsid w:val="006B3D7E"/>
    <w:rsid w:val="006E1EFB"/>
    <w:rsid w:val="006E7DAD"/>
    <w:rsid w:val="006F2CB3"/>
    <w:rsid w:val="007332C0"/>
    <w:rsid w:val="00740B41"/>
    <w:rsid w:val="00746626"/>
    <w:rsid w:val="00755818"/>
    <w:rsid w:val="00770C9A"/>
    <w:rsid w:val="007719A2"/>
    <w:rsid w:val="007776E6"/>
    <w:rsid w:val="007779FA"/>
    <w:rsid w:val="00782EEB"/>
    <w:rsid w:val="00786187"/>
    <w:rsid w:val="007943E3"/>
    <w:rsid w:val="007A1551"/>
    <w:rsid w:val="007D29A0"/>
    <w:rsid w:val="007E4003"/>
    <w:rsid w:val="007E74C3"/>
    <w:rsid w:val="007F3F4C"/>
    <w:rsid w:val="007F619E"/>
    <w:rsid w:val="00803218"/>
    <w:rsid w:val="00805E38"/>
    <w:rsid w:val="008241BE"/>
    <w:rsid w:val="008366E0"/>
    <w:rsid w:val="0084253F"/>
    <w:rsid w:val="008517FD"/>
    <w:rsid w:val="00896837"/>
    <w:rsid w:val="008A1F39"/>
    <w:rsid w:val="008A3B6B"/>
    <w:rsid w:val="008B0829"/>
    <w:rsid w:val="008C7345"/>
    <w:rsid w:val="008E3AFD"/>
    <w:rsid w:val="00917487"/>
    <w:rsid w:val="00933E8B"/>
    <w:rsid w:val="00936C30"/>
    <w:rsid w:val="0095314B"/>
    <w:rsid w:val="00956DF0"/>
    <w:rsid w:val="009647F8"/>
    <w:rsid w:val="00976D3B"/>
    <w:rsid w:val="00990CC9"/>
    <w:rsid w:val="00990EB3"/>
    <w:rsid w:val="009B0925"/>
    <w:rsid w:val="009B100C"/>
    <w:rsid w:val="00A4580E"/>
    <w:rsid w:val="00A47B6C"/>
    <w:rsid w:val="00A64CF3"/>
    <w:rsid w:val="00A6755C"/>
    <w:rsid w:val="00A75DBA"/>
    <w:rsid w:val="00A92884"/>
    <w:rsid w:val="00AB731C"/>
    <w:rsid w:val="00AE0338"/>
    <w:rsid w:val="00AF6BFF"/>
    <w:rsid w:val="00B11399"/>
    <w:rsid w:val="00B13C83"/>
    <w:rsid w:val="00B24D70"/>
    <w:rsid w:val="00B55B9C"/>
    <w:rsid w:val="00B83B01"/>
    <w:rsid w:val="00B846E4"/>
    <w:rsid w:val="00BA7622"/>
    <w:rsid w:val="00BB7D37"/>
    <w:rsid w:val="00BD4525"/>
    <w:rsid w:val="00BE2510"/>
    <w:rsid w:val="00BE4D7E"/>
    <w:rsid w:val="00BF0B69"/>
    <w:rsid w:val="00BF161E"/>
    <w:rsid w:val="00C56A25"/>
    <w:rsid w:val="00CA4131"/>
    <w:rsid w:val="00CC62B5"/>
    <w:rsid w:val="00CF252C"/>
    <w:rsid w:val="00D12630"/>
    <w:rsid w:val="00D16F97"/>
    <w:rsid w:val="00D45CBA"/>
    <w:rsid w:val="00D53148"/>
    <w:rsid w:val="00D669DB"/>
    <w:rsid w:val="00D81C35"/>
    <w:rsid w:val="00DA6FBA"/>
    <w:rsid w:val="00DC1BBD"/>
    <w:rsid w:val="00DC2715"/>
    <w:rsid w:val="00DD7C68"/>
    <w:rsid w:val="00DE2733"/>
    <w:rsid w:val="00DE5B54"/>
    <w:rsid w:val="00E13817"/>
    <w:rsid w:val="00E45316"/>
    <w:rsid w:val="00E54D9A"/>
    <w:rsid w:val="00E71510"/>
    <w:rsid w:val="00E758A0"/>
    <w:rsid w:val="00EA639A"/>
    <w:rsid w:val="00EE2067"/>
    <w:rsid w:val="00EE54E0"/>
    <w:rsid w:val="00EF2998"/>
    <w:rsid w:val="00EF4745"/>
    <w:rsid w:val="00F159DE"/>
    <w:rsid w:val="00F22B9E"/>
    <w:rsid w:val="00F47642"/>
    <w:rsid w:val="00F6259B"/>
    <w:rsid w:val="00F72036"/>
    <w:rsid w:val="00F844E6"/>
    <w:rsid w:val="00F86906"/>
    <w:rsid w:val="00FC19AE"/>
    <w:rsid w:val="00FE2E51"/>
    <w:rsid w:val="00FE775A"/>
    <w:rsid w:val="00FF240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A6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1AD7"/>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351AD7"/>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351AD7"/>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1AD7"/>
    <w:rPr>
      <w:rFonts w:ascii="Georgia" w:hAnsi="Georgia" w:cs="Arial"/>
      <w:b/>
      <w:bCs/>
      <w:kern w:val="32"/>
      <w:sz w:val="26"/>
      <w:szCs w:val="32"/>
    </w:rPr>
  </w:style>
  <w:style w:type="character" w:customStyle="1" w:styleId="Heading2Char">
    <w:name w:val="Heading 2 Char"/>
    <w:basedOn w:val="DefaultParagraphFont"/>
    <w:link w:val="Heading2"/>
    <w:uiPriority w:val="1"/>
    <w:rsid w:val="00351AD7"/>
    <w:rPr>
      <w:rFonts w:ascii="Georgia" w:hAnsi="Georgia" w:cs="Arial"/>
      <w:b/>
      <w:bCs/>
      <w:iCs/>
      <w:color w:val="6D6E71"/>
      <w:sz w:val="24"/>
      <w:szCs w:val="28"/>
    </w:rPr>
  </w:style>
  <w:style w:type="paragraph" w:styleId="ListBullet">
    <w:name w:val="List Bullet"/>
    <w:basedOn w:val="Normal"/>
    <w:uiPriority w:val="2"/>
    <w:qFormat/>
    <w:rsid w:val="00351AD7"/>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351AD7"/>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351AD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351AD7"/>
    <w:rPr>
      <w:rFonts w:ascii="Georgia" w:hAnsi="Georgia" w:cs="Times New Roman"/>
      <w:color w:val="928B81"/>
      <w:sz w:val="18"/>
      <w:szCs w:val="20"/>
    </w:rPr>
  </w:style>
  <w:style w:type="character" w:styleId="Hyperlink">
    <w:name w:val="Hyperlink"/>
    <w:basedOn w:val="DefaultParagraphFont"/>
    <w:uiPriority w:val="15"/>
    <w:semiHidden/>
    <w:rsid w:val="00351AD7"/>
    <w:rPr>
      <w:rFonts w:asciiTheme="minorHAnsi" w:hAnsiTheme="minorHAnsi"/>
      <w:color w:val="0000FF" w:themeColor="hyperlink"/>
      <w:u w:val="single"/>
    </w:rPr>
  </w:style>
  <w:style w:type="paragraph" w:styleId="ListParagraph">
    <w:name w:val="List Paragraph"/>
    <w:basedOn w:val="Normal"/>
    <w:link w:val="ListParagraphChar"/>
    <w:uiPriority w:val="34"/>
    <w:qFormat/>
    <w:rsid w:val="00351AD7"/>
    <w:pPr>
      <w:ind w:left="720"/>
      <w:contextualSpacing/>
    </w:pPr>
  </w:style>
  <w:style w:type="paragraph" w:styleId="Title">
    <w:name w:val="Title"/>
    <w:basedOn w:val="Normal"/>
    <w:next w:val="Normal"/>
    <w:link w:val="TitleChar"/>
    <w:uiPriority w:val="14"/>
    <w:rsid w:val="00351AD7"/>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351AD7"/>
    <w:rPr>
      <w:rFonts w:ascii="Georgia" w:hAnsi="Georgia" w:cs="Georgia"/>
      <w:b/>
      <w:bCs/>
      <w:color w:val="000000"/>
      <w:sz w:val="42"/>
      <w:szCs w:val="42"/>
      <w:lang w:val="en-US"/>
    </w:rPr>
  </w:style>
  <w:style w:type="character" w:customStyle="1" w:styleId="ListParagraphChar">
    <w:name w:val="List Paragraph Char"/>
    <w:link w:val="ListParagraph"/>
    <w:uiPriority w:val="99"/>
    <w:locked/>
    <w:rsid w:val="00351AD7"/>
    <w:rPr>
      <w:rFonts w:ascii="Georgia" w:hAnsi="Georgia" w:cs="Times New Roman"/>
      <w:szCs w:val="20"/>
    </w:rPr>
  </w:style>
  <w:style w:type="paragraph" w:customStyle="1" w:styleId="TitleSub">
    <w:name w:val="Title Sub"/>
    <w:basedOn w:val="Normal"/>
    <w:qFormat/>
    <w:rsid w:val="00351AD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351AD7"/>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351AD7"/>
    <w:pPr>
      <w:spacing w:before="40" w:after="40" w:line="280" w:lineRule="atLeast"/>
    </w:pPr>
    <w:rPr>
      <w:rFonts w:ascii="Arial" w:hAnsi="Arial"/>
      <w:color w:val="FFFFFF"/>
      <w:sz w:val="20"/>
    </w:rPr>
  </w:style>
  <w:style w:type="table" w:customStyle="1" w:styleId="PSCPurple">
    <w:name w:val="PSC_Purple"/>
    <w:basedOn w:val="TableNormal"/>
    <w:uiPriority w:val="99"/>
    <w:rsid w:val="00351AD7"/>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351AD7"/>
    <w:rPr>
      <w:color w:val="auto"/>
    </w:rPr>
  </w:style>
  <w:style w:type="paragraph" w:customStyle="1" w:styleId="TableBullet">
    <w:name w:val="Table Bullet"/>
    <w:basedOn w:val="ListBullet"/>
    <w:qFormat/>
    <w:rsid w:val="00351AD7"/>
    <w:pPr>
      <w:tabs>
        <w:tab w:val="clear" w:pos="284"/>
        <w:tab w:val="num" w:pos="360"/>
      </w:tabs>
      <w:ind w:left="360" w:hanging="360"/>
    </w:pPr>
    <w:rPr>
      <w:rFonts w:asciiTheme="minorHAnsi" w:hAnsiTheme="minorHAnsi"/>
      <w:sz w:val="20"/>
    </w:rPr>
  </w:style>
  <w:style w:type="paragraph" w:customStyle="1" w:styleId="TableTextWhite0">
    <w:name w:val="Table_Text_White"/>
    <w:basedOn w:val="Normal"/>
    <w:qFormat/>
    <w:rsid w:val="00351AD7"/>
    <w:pPr>
      <w:spacing w:before="40" w:after="40" w:line="280" w:lineRule="atLeast"/>
    </w:pPr>
    <w:rPr>
      <w:rFonts w:ascii="Arial" w:hAnsi="Arial"/>
      <w:b/>
      <w:color w:val="FFFFFF"/>
    </w:rPr>
  </w:style>
  <w:style w:type="paragraph" w:styleId="BalloonText">
    <w:name w:val="Balloon Text"/>
    <w:basedOn w:val="Normal"/>
    <w:link w:val="BalloonTextChar"/>
    <w:uiPriority w:val="99"/>
    <w:semiHidden/>
    <w:unhideWhenUsed/>
    <w:rsid w:val="0035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D7"/>
    <w:rPr>
      <w:rFonts w:ascii="Tahoma" w:hAnsi="Tahoma" w:cs="Tahoma"/>
      <w:sz w:val="16"/>
      <w:szCs w:val="16"/>
    </w:rPr>
  </w:style>
  <w:style w:type="paragraph" w:styleId="Header">
    <w:name w:val="header"/>
    <w:basedOn w:val="Normal"/>
    <w:link w:val="HeaderChar"/>
    <w:uiPriority w:val="99"/>
    <w:unhideWhenUsed/>
    <w:rsid w:val="00F4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42"/>
    <w:rPr>
      <w:rFonts w:ascii="Georgia" w:hAnsi="Georgia" w:cs="Times New Roman"/>
      <w:szCs w:val="20"/>
    </w:rPr>
  </w:style>
  <w:style w:type="table" w:customStyle="1" w:styleId="PSCPurple1">
    <w:name w:val="PSC_Purple1"/>
    <w:basedOn w:val="TableNormal"/>
    <w:uiPriority w:val="99"/>
    <w:rsid w:val="00295AB8"/>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styleId="CommentReference">
    <w:name w:val="annotation reference"/>
    <w:basedOn w:val="DefaultParagraphFont"/>
    <w:uiPriority w:val="99"/>
    <w:semiHidden/>
    <w:unhideWhenUsed/>
    <w:rsid w:val="00D45CBA"/>
    <w:rPr>
      <w:sz w:val="18"/>
      <w:szCs w:val="18"/>
    </w:rPr>
  </w:style>
  <w:style w:type="paragraph" w:styleId="CommentText">
    <w:name w:val="annotation text"/>
    <w:basedOn w:val="Normal"/>
    <w:link w:val="CommentTextChar"/>
    <w:uiPriority w:val="99"/>
    <w:semiHidden/>
    <w:unhideWhenUsed/>
    <w:rsid w:val="00D45CBA"/>
    <w:pPr>
      <w:spacing w:line="240" w:lineRule="auto"/>
    </w:pPr>
    <w:rPr>
      <w:sz w:val="24"/>
      <w:szCs w:val="24"/>
    </w:rPr>
  </w:style>
  <w:style w:type="character" w:customStyle="1" w:styleId="CommentTextChar">
    <w:name w:val="Comment Text Char"/>
    <w:basedOn w:val="DefaultParagraphFont"/>
    <w:link w:val="CommentText"/>
    <w:uiPriority w:val="99"/>
    <w:semiHidden/>
    <w:rsid w:val="00D45CBA"/>
    <w:rPr>
      <w:rFonts w:ascii="Georgia" w:hAnsi="Georgia" w:cs="Times New Roman"/>
      <w:sz w:val="24"/>
      <w:szCs w:val="24"/>
    </w:rPr>
  </w:style>
  <w:style w:type="paragraph" w:styleId="CommentSubject">
    <w:name w:val="annotation subject"/>
    <w:basedOn w:val="CommentText"/>
    <w:next w:val="CommentText"/>
    <w:link w:val="CommentSubjectChar"/>
    <w:uiPriority w:val="99"/>
    <w:semiHidden/>
    <w:unhideWhenUsed/>
    <w:rsid w:val="00D45CBA"/>
    <w:rPr>
      <w:b/>
      <w:bCs/>
      <w:sz w:val="20"/>
      <w:szCs w:val="20"/>
    </w:rPr>
  </w:style>
  <w:style w:type="character" w:customStyle="1" w:styleId="CommentSubjectChar">
    <w:name w:val="Comment Subject Char"/>
    <w:basedOn w:val="CommentTextChar"/>
    <w:link w:val="CommentSubject"/>
    <w:uiPriority w:val="99"/>
    <w:semiHidden/>
    <w:rsid w:val="00D45CBA"/>
    <w:rPr>
      <w:rFonts w:ascii="Georgia" w:hAnsi="Georgia" w:cs="Times New Roman"/>
      <w:b/>
      <w:bCs/>
      <w:sz w:val="20"/>
      <w:szCs w:val="20"/>
    </w:rPr>
  </w:style>
  <w:style w:type="paragraph" w:styleId="NoSpacing">
    <w:name w:val="No Spacing"/>
    <w:uiPriority w:val="1"/>
    <w:qFormat/>
    <w:rsid w:val="00EF2998"/>
    <w:pPr>
      <w:spacing w:after="0" w:line="240" w:lineRule="auto"/>
    </w:pPr>
    <w:rPr>
      <w:rFonts w:ascii="Calibri" w:eastAsia="Calibri" w:hAnsi="Calibri" w:cs="Times New Roman"/>
    </w:rPr>
  </w:style>
  <w:style w:type="paragraph" w:customStyle="1" w:styleId="paragraph">
    <w:name w:val="paragraph"/>
    <w:basedOn w:val="Normal"/>
    <w:rsid w:val="00EF299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EF2998"/>
  </w:style>
  <w:style w:type="character" w:customStyle="1" w:styleId="scxo254189301">
    <w:name w:val="scxo254189301"/>
    <w:basedOn w:val="DefaultParagraphFont"/>
    <w:rsid w:val="00EF2998"/>
  </w:style>
  <w:style w:type="character" w:customStyle="1" w:styleId="eop">
    <w:name w:val="eop"/>
    <w:basedOn w:val="DefaultParagraphFont"/>
    <w:rsid w:val="00EF2998"/>
  </w:style>
  <w:style w:type="character" w:styleId="Strong">
    <w:name w:val="Strong"/>
    <w:basedOn w:val="DefaultParagraphFont"/>
    <w:uiPriority w:val="22"/>
    <w:qFormat/>
    <w:rsid w:val="00AB7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00437">
      <w:bodyDiv w:val="1"/>
      <w:marLeft w:val="0"/>
      <w:marRight w:val="0"/>
      <w:marTop w:val="0"/>
      <w:marBottom w:val="0"/>
      <w:divBdr>
        <w:top w:val="none" w:sz="0" w:space="0" w:color="auto"/>
        <w:left w:val="none" w:sz="0" w:space="0" w:color="auto"/>
        <w:bottom w:val="none" w:sz="0" w:space="0" w:color="auto"/>
        <w:right w:val="none" w:sz="0" w:space="0" w:color="auto"/>
      </w:divBdr>
    </w:div>
    <w:div w:id="511459635">
      <w:bodyDiv w:val="1"/>
      <w:marLeft w:val="0"/>
      <w:marRight w:val="0"/>
      <w:marTop w:val="0"/>
      <w:marBottom w:val="0"/>
      <w:divBdr>
        <w:top w:val="none" w:sz="0" w:space="0" w:color="auto"/>
        <w:left w:val="none" w:sz="0" w:space="0" w:color="auto"/>
        <w:bottom w:val="none" w:sz="0" w:space="0" w:color="auto"/>
        <w:right w:val="none" w:sz="0" w:space="0" w:color="auto"/>
      </w:divBdr>
    </w:div>
    <w:div w:id="529798827">
      <w:bodyDiv w:val="1"/>
      <w:marLeft w:val="0"/>
      <w:marRight w:val="0"/>
      <w:marTop w:val="0"/>
      <w:marBottom w:val="0"/>
      <w:divBdr>
        <w:top w:val="none" w:sz="0" w:space="0" w:color="auto"/>
        <w:left w:val="none" w:sz="0" w:space="0" w:color="auto"/>
        <w:bottom w:val="none" w:sz="0" w:space="0" w:color="auto"/>
        <w:right w:val="none" w:sz="0" w:space="0" w:color="auto"/>
      </w:divBdr>
    </w:div>
    <w:div w:id="878318768">
      <w:bodyDiv w:val="1"/>
      <w:marLeft w:val="0"/>
      <w:marRight w:val="0"/>
      <w:marTop w:val="0"/>
      <w:marBottom w:val="0"/>
      <w:divBdr>
        <w:top w:val="none" w:sz="0" w:space="0" w:color="auto"/>
        <w:left w:val="none" w:sz="0" w:space="0" w:color="auto"/>
        <w:bottom w:val="none" w:sz="0" w:space="0" w:color="auto"/>
        <w:right w:val="none" w:sz="0" w:space="0" w:color="auto"/>
      </w:divBdr>
    </w:div>
    <w:div w:id="1417439664">
      <w:bodyDiv w:val="1"/>
      <w:marLeft w:val="0"/>
      <w:marRight w:val="0"/>
      <w:marTop w:val="0"/>
      <w:marBottom w:val="0"/>
      <w:divBdr>
        <w:top w:val="none" w:sz="0" w:space="0" w:color="auto"/>
        <w:left w:val="none" w:sz="0" w:space="0" w:color="auto"/>
        <w:bottom w:val="none" w:sz="0" w:space="0" w:color="auto"/>
        <w:right w:val="none" w:sz="0" w:space="0" w:color="auto"/>
      </w:divBdr>
    </w:div>
    <w:div w:id="1468544076">
      <w:bodyDiv w:val="1"/>
      <w:marLeft w:val="0"/>
      <w:marRight w:val="0"/>
      <w:marTop w:val="0"/>
      <w:marBottom w:val="0"/>
      <w:divBdr>
        <w:top w:val="none" w:sz="0" w:space="0" w:color="auto"/>
        <w:left w:val="none" w:sz="0" w:space="0" w:color="auto"/>
        <w:bottom w:val="none" w:sz="0" w:space="0" w:color="auto"/>
        <w:right w:val="none" w:sz="0" w:space="0" w:color="auto"/>
      </w:divBdr>
    </w:div>
    <w:div w:id="1480682674">
      <w:bodyDiv w:val="1"/>
      <w:marLeft w:val="0"/>
      <w:marRight w:val="0"/>
      <w:marTop w:val="0"/>
      <w:marBottom w:val="0"/>
      <w:divBdr>
        <w:top w:val="none" w:sz="0" w:space="0" w:color="auto"/>
        <w:left w:val="none" w:sz="0" w:space="0" w:color="auto"/>
        <w:bottom w:val="none" w:sz="0" w:space="0" w:color="auto"/>
        <w:right w:val="none" w:sz="0" w:space="0" w:color="auto"/>
      </w:divBdr>
    </w:div>
    <w:div w:id="15401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sc.nsw.gov.au/workforce-management/capability-framework/occupation-specific-capability-sets/ict-professionals" TargetMode="Externa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access-the-capability-framework/the-capability-framewor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1" ma:contentTypeDescription="Create a new document." ma:contentTypeScope="" ma:versionID="0a93ca8c64e837b7d3ae8454bfe33a36">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b15045d70ba495ca7c6fd4c108d22c47"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AFB5-7046-426F-ADB5-38BB9D2AC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85419-E5F8-45C8-8ADF-8B95ABF3D46A}">
  <ds:schemaRefs>
    <ds:schemaRef ds:uri="http://schemas.microsoft.com/sharepoint/v3/contenttype/forms"/>
  </ds:schemaRefs>
</ds:datastoreItem>
</file>

<file path=customXml/itemProps3.xml><?xml version="1.0" encoding="utf-8"?>
<ds:datastoreItem xmlns:ds="http://schemas.openxmlformats.org/officeDocument/2006/customXml" ds:itemID="{7842AD03-8C71-448E-8AFA-A6A35B9043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27D49-BB64-488E-81D6-3EC1D323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EGANM</dc:creator>
  <cp:lastModifiedBy>Priya Bajaj</cp:lastModifiedBy>
  <cp:revision>20</cp:revision>
  <cp:lastPrinted>2014-04-02T01:01:00Z</cp:lastPrinted>
  <dcterms:created xsi:type="dcterms:W3CDTF">2019-04-18T01:05:00Z</dcterms:created>
  <dcterms:modified xsi:type="dcterms:W3CDTF">2019-07-10T04:28:00Z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A3663706</vt:lpwstr>
  </property>
  <property fmtid="{D5CDD505-2E9C-101B-9397-08002B2CF9AE}" pid="4" name="Objective-Title">
    <vt:lpwstr>Senior Application Developer RD Grd 9-10</vt:lpwstr>
  </property>
  <property fmtid="{D5CDD505-2E9C-101B-9397-08002B2CF9AE}" pid="5" name="Objective-Comment">
    <vt:lpwstr/>
  </property>
  <property fmtid="{D5CDD505-2E9C-101B-9397-08002B2CF9AE}" pid="6" name="Objective-CreationStamp">
    <vt:filetime>2017-06-12T22:39:07Z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2017-06-19T00:14:28Z</vt:filetime>
  </property>
  <property fmtid="{D5CDD505-2E9C-101B-9397-08002B2CF9AE}" pid="11" name="Objective-Owner">
    <vt:lpwstr>Madeline Higgs</vt:lpwstr>
  </property>
  <property fmtid="{D5CDD505-2E9C-101B-9397-08002B2CF9AE}" pid="12" name="Objective-Path">
    <vt:lpwstr>Objective Global Folder:1. Public Service Commission (PSC):1. Public Service Commission File Plan (PSC):WORKFORCE PLANNING:SECTOR WIDE FRAMEWORKS:Capability Framework:Role Descriptions:Accessible - ICT Technology Application Building RD Library:</vt:lpwstr>
  </property>
  <property fmtid="{D5CDD505-2E9C-101B-9397-08002B2CF9AE}" pid="13" name="Objective-Parent">
    <vt:lpwstr>Accessible - ICT Technology Application Building RD Library</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PSC02740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Author">
    <vt:lpwstr/>
  </property>
  <property fmtid="{D5CDD505-2E9C-101B-9397-08002B2CF9AE}" pid="25" name="Objective-Position">
    <vt:lpwstr/>
  </property>
  <property fmtid="{D5CDD505-2E9C-101B-9397-08002B2CF9AE}" pid="26" name="Objective-Author Organisation">
    <vt:lpwstr/>
  </property>
  <property fmtid="{D5CDD505-2E9C-101B-9397-08002B2CF9AE}" pid="27" name="Objective-Address 1">
    <vt:lpwstr/>
  </property>
  <property fmtid="{D5CDD505-2E9C-101B-9397-08002B2CF9AE}" pid="28" name="Objective-Address 2">
    <vt:lpwstr/>
  </property>
  <property fmtid="{D5CDD505-2E9C-101B-9397-08002B2CF9AE}" pid="29" name="Objective-Phone 1">
    <vt:lpwstr/>
  </property>
  <property fmtid="{D5CDD505-2E9C-101B-9397-08002B2CF9AE}" pid="30" name="Objective-Co-Author">
    <vt:lpwstr/>
  </property>
  <property fmtid="{D5CDD505-2E9C-101B-9397-08002B2CF9AE}" pid="31" name="Objective-Document Type">
    <vt:lpwstr/>
  </property>
  <property fmtid="{D5CDD505-2E9C-101B-9397-08002B2CF9AE}" pid="32" name="Objective-Date of Document">
    <vt:lpwstr/>
  </property>
  <property fmtid="{D5CDD505-2E9C-101B-9397-08002B2CF9AE}" pid="33" name="Objective-Date Received">
    <vt:lpwstr/>
  </property>
  <property fmtid="{D5CDD505-2E9C-101B-9397-08002B2CF9AE}" pid="34" name="Objective-Action Required">
    <vt:lpwstr/>
  </property>
  <property fmtid="{D5CDD505-2E9C-101B-9397-08002B2CF9AE}" pid="35" name="Objective-Date Department Response Due">
    <vt:lpwstr/>
  </property>
  <property fmtid="{D5CDD505-2E9C-101B-9397-08002B2CF9AE}" pid="36" name="Objective-Date Interim Response Sent">
    <vt:lpwstr/>
  </property>
  <property fmtid="{D5CDD505-2E9C-101B-9397-08002B2CF9AE}" pid="37" name="Objective-External Reference">
    <vt:lpwstr/>
  </property>
  <property fmtid="{D5CDD505-2E9C-101B-9397-08002B2CF9AE}" pid="38" name="Objective-Action Officer">
    <vt:lpwstr/>
  </property>
  <property fmtid="{D5CDD505-2E9C-101B-9397-08002B2CF9AE}" pid="39" name="Objective-Date Action Complete">
    <vt:lpwstr/>
  </property>
  <property fmtid="{D5CDD505-2E9C-101B-9397-08002B2CF9AE}" pid="40" name="Objective-Day Box">
    <vt:lpwstr/>
  </property>
  <property fmtid="{D5CDD505-2E9C-101B-9397-08002B2CF9AE}" pid="41" name="Objective-Current Approver [system]">
    <vt:lpwstr/>
  </property>
  <property fmtid="{D5CDD505-2E9C-101B-9397-08002B2CF9AE}" pid="42" name="Objective-Approval Status [system]">
    <vt:lpwstr/>
  </property>
  <property fmtid="{D5CDD505-2E9C-101B-9397-08002B2CF9AE}" pid="43" name="Objective-Approval History [system]">
    <vt:lpwstr/>
  </property>
  <property fmtid="{D5CDD505-2E9C-101B-9397-08002B2CF9AE}" pid="44" name="Objective-Document Tag(s) [system]">
    <vt:lpwstr/>
  </property>
  <property fmtid="{D5CDD505-2E9C-101B-9397-08002B2CF9AE}" pid="45" name="ContentTypeId">
    <vt:lpwstr>0x0101003D119D57EBC3524393261704DAE17760</vt:lpwstr>
  </property>
</Properties>
</file>