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56" w:type="dxa"/>
        <w:tblLook w:val="04A0" w:firstRow="1" w:lastRow="0" w:firstColumn="1" w:lastColumn="0" w:noHBand="0" w:noVBand="1"/>
      </w:tblPr>
      <w:tblGrid>
        <w:gridCol w:w="4026"/>
        <w:gridCol w:w="6530"/>
      </w:tblGrid>
      <w:tr w:rsidR="00251BDD" w:rsidRPr="00C978B9" w14:paraId="0363FDEB" w14:textId="77777777" w:rsidTr="0081589F">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1DBEC865" w14:textId="6A1B9D65" w:rsidR="00251BDD" w:rsidRPr="009E6312" w:rsidRDefault="00251BDD" w:rsidP="0081589F">
            <w:pPr>
              <w:pStyle w:val="TableTextWhite"/>
              <w:rPr>
                <w:b/>
                <w:color w:val="000000"/>
                <w:sz w:val="24"/>
                <w:szCs w:val="24"/>
              </w:rPr>
            </w:pPr>
            <w:bookmarkStart w:id="0" w:name="_GoBack"/>
            <w:bookmarkEnd w:id="0"/>
            <w:r w:rsidRPr="009E6312">
              <w:rPr>
                <w:b/>
              </w:rPr>
              <w:t>Cluster</w:t>
            </w:r>
          </w:p>
        </w:tc>
        <w:tc>
          <w:tcPr>
            <w:tcW w:w="6530" w:type="dxa"/>
          </w:tcPr>
          <w:p w14:paraId="3B1A84C3" w14:textId="3C866927" w:rsidR="00251BDD" w:rsidRPr="0033590A" w:rsidRDefault="00251BDD" w:rsidP="0081589F">
            <w:pPr>
              <w:pStyle w:val="TableTextWhite"/>
            </w:pPr>
            <w:bookmarkStart w:id="1" w:name="Cluster"/>
            <w:bookmarkEnd w:id="1"/>
            <w:r>
              <w:t>Planning</w:t>
            </w:r>
            <w:r w:rsidR="005A71C5">
              <w:t>, Industry</w:t>
            </w:r>
            <w:r>
              <w:t xml:space="preserve"> &amp; Environment </w:t>
            </w:r>
          </w:p>
        </w:tc>
      </w:tr>
      <w:tr w:rsidR="00251BDD" w:rsidRPr="00C978B9" w14:paraId="33E2A547" w14:textId="77777777" w:rsidTr="0081589F">
        <w:tc>
          <w:tcPr>
            <w:tcW w:w="4026" w:type="dxa"/>
            <w:vAlign w:val="center"/>
          </w:tcPr>
          <w:p w14:paraId="2E10C204" w14:textId="75A651E6" w:rsidR="00251BDD" w:rsidRPr="009E6312" w:rsidRDefault="00CA35B0" w:rsidP="0081589F">
            <w:pPr>
              <w:pStyle w:val="TableTextWhite"/>
              <w:rPr>
                <w:b/>
              </w:rPr>
            </w:pPr>
            <w:bookmarkStart w:id="2" w:name="DeptAgency"/>
            <w:bookmarkEnd w:id="2"/>
            <w:r>
              <w:rPr>
                <w:b/>
              </w:rPr>
              <w:t>Agency</w:t>
            </w:r>
          </w:p>
        </w:tc>
        <w:tc>
          <w:tcPr>
            <w:tcW w:w="6530" w:type="dxa"/>
          </w:tcPr>
          <w:p w14:paraId="53EFDC48" w14:textId="5992803D" w:rsidR="00251BDD" w:rsidRPr="0033590A" w:rsidRDefault="006B2A98" w:rsidP="006B2A98">
            <w:pPr>
              <w:pStyle w:val="TableTextWhite"/>
            </w:pPr>
            <w:bookmarkStart w:id="3" w:name="Dept"/>
            <w:bookmarkEnd w:id="3"/>
            <w:r>
              <w:t>Department of Planning Industry &amp; Environment</w:t>
            </w:r>
          </w:p>
        </w:tc>
      </w:tr>
      <w:tr w:rsidR="00251BDD" w:rsidRPr="00C978B9" w14:paraId="25EF3D2B" w14:textId="77777777" w:rsidTr="0081589F">
        <w:tc>
          <w:tcPr>
            <w:tcW w:w="4026" w:type="dxa"/>
            <w:vAlign w:val="center"/>
          </w:tcPr>
          <w:p w14:paraId="18EB5695" w14:textId="77777777" w:rsidR="00251BDD" w:rsidRPr="009E6312" w:rsidRDefault="00251BDD" w:rsidP="0081589F">
            <w:pPr>
              <w:pStyle w:val="TableTextWhite"/>
              <w:rPr>
                <w:b/>
                <w:color w:val="000000"/>
                <w:sz w:val="24"/>
                <w:szCs w:val="24"/>
              </w:rPr>
            </w:pPr>
            <w:r>
              <w:rPr>
                <w:b/>
              </w:rPr>
              <w:t>Division/</w:t>
            </w:r>
            <w:r w:rsidRPr="009E6312">
              <w:rPr>
                <w:b/>
              </w:rPr>
              <w:t>Branch/Unit</w:t>
            </w:r>
          </w:p>
        </w:tc>
        <w:tc>
          <w:tcPr>
            <w:tcW w:w="6530" w:type="dxa"/>
          </w:tcPr>
          <w:p w14:paraId="1765580A" w14:textId="0DE9C541" w:rsidR="00251BDD" w:rsidRPr="0033590A" w:rsidRDefault="0048738E" w:rsidP="0081589F">
            <w:pPr>
              <w:pStyle w:val="TableTextWhite"/>
            </w:pPr>
            <w:bookmarkStart w:id="4" w:name="Branch"/>
            <w:bookmarkEnd w:id="4"/>
            <w:r>
              <w:t>National Parks &amp; Wildlife Service</w:t>
            </w:r>
            <w:r w:rsidR="00CA3609">
              <w:t xml:space="preserve"> / </w:t>
            </w:r>
            <w:r w:rsidR="006A21CD">
              <w:t>Park Operations Division</w:t>
            </w:r>
            <w:r w:rsidR="006B2A98">
              <w:t xml:space="preserve"> </w:t>
            </w:r>
            <w:r w:rsidR="006A21CD">
              <w:t>/</w:t>
            </w:r>
            <w:r w:rsidR="006B2A98">
              <w:t xml:space="preserve"> </w:t>
            </w:r>
            <w:r w:rsidR="006A21CD">
              <w:t>Southern Ranges Branch</w:t>
            </w:r>
          </w:p>
        </w:tc>
      </w:tr>
      <w:tr w:rsidR="00251BDD" w:rsidRPr="00C978B9" w14:paraId="60727403" w14:textId="77777777" w:rsidTr="0081589F">
        <w:tc>
          <w:tcPr>
            <w:tcW w:w="4026" w:type="dxa"/>
          </w:tcPr>
          <w:p w14:paraId="660A63AD" w14:textId="77777777" w:rsidR="00251BDD" w:rsidRPr="009E6312" w:rsidRDefault="00251BDD" w:rsidP="0081589F">
            <w:pPr>
              <w:pStyle w:val="TableTextWhite"/>
              <w:rPr>
                <w:b/>
                <w:color w:val="000000"/>
                <w:sz w:val="24"/>
                <w:szCs w:val="24"/>
              </w:rPr>
            </w:pPr>
            <w:r w:rsidRPr="009E6312">
              <w:rPr>
                <w:b/>
              </w:rPr>
              <w:t>Location</w:t>
            </w:r>
          </w:p>
        </w:tc>
        <w:tc>
          <w:tcPr>
            <w:tcW w:w="6530" w:type="dxa"/>
          </w:tcPr>
          <w:p w14:paraId="379EC182" w14:textId="7DD31BE7" w:rsidR="00251BDD" w:rsidRPr="0033590A" w:rsidRDefault="00CA3609" w:rsidP="0081589F">
            <w:pPr>
              <w:pStyle w:val="TableTextWhite"/>
            </w:pPr>
            <w:bookmarkStart w:id="5" w:name="Location"/>
            <w:bookmarkEnd w:id="5"/>
            <w:r>
              <w:t>Perisher Valley</w:t>
            </w:r>
          </w:p>
        </w:tc>
      </w:tr>
      <w:tr w:rsidR="00251BDD" w:rsidRPr="00C978B9" w14:paraId="4749E334" w14:textId="77777777" w:rsidTr="0081589F">
        <w:tc>
          <w:tcPr>
            <w:tcW w:w="4026" w:type="dxa"/>
            <w:vAlign w:val="center"/>
          </w:tcPr>
          <w:p w14:paraId="21D9847D" w14:textId="77777777" w:rsidR="00251BDD" w:rsidRPr="009E6312" w:rsidRDefault="00251BDD" w:rsidP="0081589F">
            <w:pPr>
              <w:pStyle w:val="TableTextWhite"/>
              <w:rPr>
                <w:b/>
                <w:color w:val="000000"/>
                <w:sz w:val="24"/>
                <w:szCs w:val="24"/>
              </w:rPr>
            </w:pPr>
            <w:r w:rsidRPr="009E6312">
              <w:rPr>
                <w:b/>
              </w:rPr>
              <w:t>Classification/Grade/Band</w:t>
            </w:r>
          </w:p>
        </w:tc>
        <w:tc>
          <w:tcPr>
            <w:tcW w:w="6530" w:type="dxa"/>
          </w:tcPr>
          <w:p w14:paraId="30BC6A61" w14:textId="77777777" w:rsidR="00251BDD" w:rsidRPr="0033590A" w:rsidRDefault="0048738E" w:rsidP="005959E0">
            <w:pPr>
              <w:pStyle w:val="TableTextWhite"/>
            </w:pPr>
            <w:bookmarkStart w:id="6" w:name="Grade"/>
            <w:bookmarkEnd w:id="6"/>
            <w:r w:rsidRPr="0048738E">
              <w:t>Technical Officer Engineering Grade 2</w:t>
            </w:r>
          </w:p>
        </w:tc>
      </w:tr>
      <w:tr w:rsidR="00251BDD" w:rsidRPr="00C978B9" w14:paraId="1A87E36A" w14:textId="77777777" w:rsidTr="0081589F">
        <w:tc>
          <w:tcPr>
            <w:tcW w:w="4026" w:type="dxa"/>
            <w:vAlign w:val="center"/>
          </w:tcPr>
          <w:p w14:paraId="759E57CC" w14:textId="77777777" w:rsidR="00251BDD" w:rsidRPr="009E6312" w:rsidRDefault="00251BDD" w:rsidP="0081589F">
            <w:pPr>
              <w:pStyle w:val="TableTextWhite"/>
              <w:rPr>
                <w:b/>
                <w:color w:val="000000"/>
                <w:sz w:val="24"/>
                <w:szCs w:val="24"/>
              </w:rPr>
            </w:pPr>
            <w:r w:rsidRPr="009E6312">
              <w:rPr>
                <w:b/>
              </w:rPr>
              <w:t>ANZSCO Code</w:t>
            </w:r>
          </w:p>
        </w:tc>
        <w:tc>
          <w:tcPr>
            <w:tcW w:w="6530" w:type="dxa"/>
          </w:tcPr>
          <w:p w14:paraId="569B2FDC" w14:textId="796D1401" w:rsidR="00251BDD" w:rsidRPr="0033590A" w:rsidRDefault="00826161" w:rsidP="0081589F">
            <w:pPr>
              <w:pStyle w:val="TableTextWhite"/>
            </w:pPr>
            <w:bookmarkStart w:id="7" w:name="ANZSCO"/>
            <w:bookmarkEnd w:id="7"/>
            <w:r>
              <w:t>599599</w:t>
            </w:r>
          </w:p>
        </w:tc>
      </w:tr>
      <w:tr w:rsidR="00251BDD" w:rsidRPr="00C978B9" w14:paraId="7AE867C1" w14:textId="77777777" w:rsidTr="0081589F">
        <w:tc>
          <w:tcPr>
            <w:tcW w:w="4026" w:type="dxa"/>
            <w:vAlign w:val="center"/>
          </w:tcPr>
          <w:p w14:paraId="6A2C20D6" w14:textId="77777777" w:rsidR="00251BDD" w:rsidRPr="009E6312" w:rsidRDefault="00251BDD" w:rsidP="0081589F">
            <w:pPr>
              <w:pStyle w:val="TableTextWhite"/>
              <w:rPr>
                <w:b/>
              </w:rPr>
            </w:pPr>
            <w:r w:rsidRPr="009E6312">
              <w:rPr>
                <w:b/>
              </w:rPr>
              <w:t>Role Number</w:t>
            </w:r>
          </w:p>
        </w:tc>
        <w:tc>
          <w:tcPr>
            <w:tcW w:w="6530" w:type="dxa"/>
          </w:tcPr>
          <w:p w14:paraId="39F4AEF3" w14:textId="7ABA1039" w:rsidR="00251BDD" w:rsidRPr="0033590A" w:rsidRDefault="00826161" w:rsidP="0081589F">
            <w:pPr>
              <w:pStyle w:val="TableTextWhite"/>
            </w:pPr>
            <w:bookmarkStart w:id="8" w:name="RoleNum"/>
            <w:bookmarkEnd w:id="8"/>
            <w:r>
              <w:t>Generic</w:t>
            </w:r>
          </w:p>
        </w:tc>
      </w:tr>
      <w:tr w:rsidR="00251BDD" w:rsidRPr="00C978B9" w14:paraId="42D32C61" w14:textId="77777777" w:rsidTr="0081589F">
        <w:tc>
          <w:tcPr>
            <w:tcW w:w="4026" w:type="dxa"/>
            <w:vAlign w:val="center"/>
          </w:tcPr>
          <w:p w14:paraId="40E16241" w14:textId="77777777" w:rsidR="00251BDD" w:rsidRPr="009E6312" w:rsidRDefault="00251BDD" w:rsidP="0081589F">
            <w:pPr>
              <w:pStyle w:val="TableTextWhite"/>
              <w:rPr>
                <w:b/>
                <w:color w:val="000000"/>
                <w:sz w:val="24"/>
                <w:szCs w:val="24"/>
              </w:rPr>
            </w:pPr>
            <w:r w:rsidRPr="009E6312">
              <w:rPr>
                <w:b/>
              </w:rPr>
              <w:t>PCAT Code</w:t>
            </w:r>
          </w:p>
        </w:tc>
        <w:tc>
          <w:tcPr>
            <w:tcW w:w="6530" w:type="dxa"/>
          </w:tcPr>
          <w:p w14:paraId="21833D4B" w14:textId="7959E3C8" w:rsidR="00251BDD" w:rsidRPr="0033590A" w:rsidRDefault="00826161" w:rsidP="0081589F">
            <w:pPr>
              <w:pStyle w:val="TableTextWhite"/>
            </w:pPr>
            <w:bookmarkStart w:id="9" w:name="PCAT"/>
            <w:bookmarkEnd w:id="9"/>
            <w:r>
              <w:t>1119192</w:t>
            </w:r>
          </w:p>
        </w:tc>
      </w:tr>
      <w:tr w:rsidR="00251BDD" w:rsidRPr="00C978B9" w14:paraId="251A46B4" w14:textId="77777777" w:rsidTr="0081589F">
        <w:tc>
          <w:tcPr>
            <w:tcW w:w="4026" w:type="dxa"/>
            <w:vAlign w:val="center"/>
          </w:tcPr>
          <w:p w14:paraId="3A5A5FAD" w14:textId="77777777" w:rsidR="00251BDD" w:rsidRPr="009E6312" w:rsidRDefault="00251BDD" w:rsidP="0081589F">
            <w:pPr>
              <w:pStyle w:val="TableTextWhite"/>
              <w:rPr>
                <w:b/>
                <w:color w:val="000000"/>
                <w:sz w:val="24"/>
                <w:szCs w:val="24"/>
              </w:rPr>
            </w:pPr>
            <w:r w:rsidRPr="009E6312">
              <w:rPr>
                <w:b/>
              </w:rPr>
              <w:t>Date of Approval</w:t>
            </w:r>
          </w:p>
        </w:tc>
        <w:tc>
          <w:tcPr>
            <w:tcW w:w="6530" w:type="dxa"/>
          </w:tcPr>
          <w:p w14:paraId="381552E7" w14:textId="7D559F13" w:rsidR="00251BDD" w:rsidRPr="0033590A" w:rsidRDefault="006A21CD" w:rsidP="00437C0B">
            <w:pPr>
              <w:pStyle w:val="TableTextWhite"/>
            </w:pPr>
            <w:bookmarkStart w:id="10" w:name="Date"/>
            <w:bookmarkEnd w:id="10"/>
            <w:r>
              <w:t>September 2017</w:t>
            </w:r>
            <w:r w:rsidR="00180E76">
              <w:t xml:space="preserve"> (September 2021)</w:t>
            </w:r>
          </w:p>
        </w:tc>
      </w:tr>
      <w:tr w:rsidR="006B2A98" w:rsidRPr="00C978B9" w14:paraId="37A2C1D9" w14:textId="77777777" w:rsidTr="0081589F">
        <w:tc>
          <w:tcPr>
            <w:tcW w:w="4026" w:type="dxa"/>
            <w:vAlign w:val="center"/>
          </w:tcPr>
          <w:p w14:paraId="7C17389C" w14:textId="77777777" w:rsidR="006B2A98" w:rsidRPr="00E97B79" w:rsidRDefault="006B2A98" w:rsidP="006B2A98">
            <w:pPr>
              <w:pStyle w:val="TableTextWhite"/>
              <w:rPr>
                <w:b/>
                <w:color w:val="FFFFFF" w:themeColor="background1"/>
                <w:sz w:val="24"/>
                <w:szCs w:val="24"/>
              </w:rPr>
            </w:pPr>
            <w:r w:rsidRPr="00E97B79">
              <w:rPr>
                <w:b/>
                <w:color w:val="FFFFFF" w:themeColor="background1"/>
              </w:rPr>
              <w:t>Agency Website</w:t>
            </w:r>
          </w:p>
        </w:tc>
        <w:tc>
          <w:tcPr>
            <w:tcW w:w="6530" w:type="dxa"/>
          </w:tcPr>
          <w:p w14:paraId="21E3B4FB" w14:textId="4197C65F" w:rsidR="006B2A98" w:rsidRPr="00E97B79" w:rsidRDefault="006B2A98" w:rsidP="006B2A98">
            <w:pPr>
              <w:pStyle w:val="TableTextWhite"/>
              <w:rPr>
                <w:color w:val="FFFFFF" w:themeColor="background1"/>
              </w:rPr>
            </w:pPr>
            <w:bookmarkStart w:id="11" w:name="AgencyURL"/>
            <w:bookmarkEnd w:id="11"/>
            <w:r w:rsidRPr="00E24F8E">
              <w:rPr>
                <w:rFonts w:cs="Arial"/>
              </w:rPr>
              <w:t>www.nationalparks.nsw.gov.au &amp; www.dpie.nsw.gov.au</w:t>
            </w:r>
          </w:p>
        </w:tc>
      </w:tr>
    </w:tbl>
    <w:p w14:paraId="01C25FEE" w14:textId="77777777" w:rsidR="006B2A98" w:rsidRPr="001674FC" w:rsidRDefault="006B2A98" w:rsidP="006B2A98">
      <w:pPr>
        <w:tabs>
          <w:tab w:val="left" w:pos="2925"/>
        </w:tabs>
        <w:spacing w:before="360" w:line="240" w:lineRule="auto"/>
        <w:rPr>
          <w:rFonts w:cs="Arial"/>
          <w:b/>
          <w:bCs/>
          <w:kern w:val="32"/>
          <w:sz w:val="26"/>
          <w:szCs w:val="26"/>
        </w:rPr>
      </w:pPr>
      <w:bookmarkStart w:id="12" w:name="DeptAgency2"/>
      <w:bookmarkEnd w:id="12"/>
      <w:r>
        <w:rPr>
          <w:rFonts w:cs="Arial"/>
          <w:b/>
          <w:bCs/>
          <w:kern w:val="32"/>
          <w:sz w:val="26"/>
          <w:szCs w:val="26"/>
        </w:rPr>
        <w:t>Ag</w:t>
      </w:r>
      <w:r w:rsidRPr="001674FC">
        <w:rPr>
          <w:rFonts w:cs="Arial"/>
          <w:b/>
          <w:bCs/>
          <w:kern w:val="32"/>
          <w:sz w:val="26"/>
          <w:szCs w:val="26"/>
        </w:rPr>
        <w:t>ency overview</w:t>
      </w:r>
    </w:p>
    <w:p w14:paraId="18E6EAFB" w14:textId="77777777" w:rsidR="006B2A98" w:rsidRPr="001674FC" w:rsidRDefault="006B2A98" w:rsidP="006B2A98">
      <w:pPr>
        <w:tabs>
          <w:tab w:val="left" w:pos="2925"/>
        </w:tabs>
        <w:rPr>
          <w:rFonts w:eastAsia="Times New Roman" w:cs="Arial"/>
        </w:rPr>
      </w:pPr>
      <w:r w:rsidRPr="001674FC">
        <w:rPr>
          <w:rFonts w:eastAsia="Times New Roman" w:cs="Arial"/>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6DD15788" w14:textId="77777777" w:rsidR="006B2A98" w:rsidRPr="001674FC" w:rsidRDefault="006B2A98" w:rsidP="006B2A98">
      <w:pPr>
        <w:tabs>
          <w:tab w:val="left" w:pos="2925"/>
        </w:tabs>
        <w:rPr>
          <w:rFonts w:eastAsia="Times New Roman" w:cs="Arial"/>
        </w:rPr>
      </w:pPr>
      <w:r w:rsidRPr="001674FC">
        <w:rPr>
          <w:rFonts w:eastAsia="Times New Roman" w:cs="Arial"/>
        </w:rPr>
        <w:t>The Environment, Energy and Science (EES) Group within DPIE brings together a range of functions including national park management, biodiversity and conservation, climate change, sustainability, resilience and adaptation, renewable energy and energy security, waste management and resource recovery, and environmental and mine safety regulation.  The work of the Group is supported by centres of excellence in science; policy and strategy; and data analytics and insights.</w:t>
      </w:r>
    </w:p>
    <w:p w14:paraId="1317DDAB" w14:textId="77777777" w:rsidR="006B2A98" w:rsidRPr="001674FC" w:rsidRDefault="006B2A98" w:rsidP="006B2A98">
      <w:pPr>
        <w:keepNext/>
        <w:spacing w:before="240" w:line="240" w:lineRule="auto"/>
        <w:outlineLvl w:val="0"/>
        <w:rPr>
          <w:rFonts w:cs="Arial"/>
          <w:b/>
          <w:bCs/>
          <w:kern w:val="32"/>
          <w:sz w:val="26"/>
          <w:szCs w:val="32"/>
        </w:rPr>
      </w:pPr>
      <w:r w:rsidRPr="001674FC">
        <w:rPr>
          <w:rFonts w:cs="Arial"/>
          <w:b/>
          <w:bCs/>
          <w:kern w:val="32"/>
          <w:sz w:val="26"/>
          <w:szCs w:val="32"/>
        </w:rPr>
        <w:t>National Parks &amp; Wildlife Service overview</w:t>
      </w:r>
    </w:p>
    <w:p w14:paraId="159F93E8" w14:textId="77777777" w:rsidR="006B2A98" w:rsidRPr="001674FC" w:rsidRDefault="006B2A98" w:rsidP="006B2A98">
      <w:pPr>
        <w:tabs>
          <w:tab w:val="left" w:pos="2925"/>
        </w:tabs>
        <w:rPr>
          <w:rFonts w:eastAsia="Times New Roman" w:cs="Arial"/>
        </w:rPr>
      </w:pPr>
      <w:r w:rsidRPr="001674FC">
        <w:rPr>
          <w:rFonts w:eastAsia="Times New Roman" w:cs="Arial"/>
        </w:rPr>
        <w:t>National Parks &amp; Wildlife Service (NPWS) is one of the world’s oldest and most respected national parks agencies. We manage more than 880 national parks and reserves, covering over 7.4 million hectares or 9.3% of the landmass of NSW ranging from rainforests and towering eucalypt forests to rich woodlands, spectacular deserts and precious alpine systems. We deliver effective conservation for our biodiversity and cultural heritage and provide world class visitor experiences for the whole community to enjoy. We carry out fire management, threatened species conservation, land and infrastructure management, sustainable tourism and visitation, and research and education programs. We work together with Aboriginal communities to manage and protect our parks on behalf of the people of NSW.</w:t>
      </w:r>
    </w:p>
    <w:p w14:paraId="2140EEAA" w14:textId="77777777" w:rsidR="00251BDD" w:rsidRDefault="00251BDD" w:rsidP="00251BDD">
      <w:pPr>
        <w:pStyle w:val="Heading1"/>
      </w:pPr>
      <w:r w:rsidRPr="00C978B9">
        <w:t>Primary purpose of the role</w:t>
      </w:r>
      <w:r w:rsidR="00A660AC">
        <w:t xml:space="preserve"> </w:t>
      </w:r>
    </w:p>
    <w:p w14:paraId="5310BC7C" w14:textId="4D3A8632" w:rsidR="000B0023" w:rsidRPr="000B0023" w:rsidRDefault="0048738E" w:rsidP="000B0023">
      <w:r w:rsidRPr="0048738E">
        <w:t xml:space="preserve">Assist in the operations and maintenance of the wastewater and water systems in the resorts of Perisher Valley, Smiggin Holes, Blue Cow, Guthega and Sawpit Creek for the </w:t>
      </w:r>
      <w:r w:rsidR="00CA3609">
        <w:t>Perisher Team</w:t>
      </w:r>
      <w:r w:rsidRPr="0048738E">
        <w:t>.</w:t>
      </w:r>
    </w:p>
    <w:p w14:paraId="441BBAE3" w14:textId="77777777" w:rsidR="00251BDD" w:rsidRDefault="00251BDD" w:rsidP="00251BDD">
      <w:pPr>
        <w:pStyle w:val="Heading1"/>
      </w:pPr>
      <w:bookmarkStart w:id="13" w:name="Purpose"/>
      <w:bookmarkEnd w:id="13"/>
      <w:r w:rsidRPr="00C978B9">
        <w:t xml:space="preserve">Key </w:t>
      </w:r>
      <w:r>
        <w:t>a</w:t>
      </w:r>
      <w:r w:rsidRPr="00C978B9">
        <w:t>ccountabilities</w:t>
      </w:r>
      <w:r w:rsidR="00A660AC">
        <w:t xml:space="preserve"> </w:t>
      </w:r>
    </w:p>
    <w:p w14:paraId="5F85CBEB" w14:textId="77777777" w:rsidR="00CA3609" w:rsidRDefault="00CA3609" w:rsidP="006B2A98">
      <w:pPr>
        <w:pStyle w:val="ListParagraph"/>
        <w:numPr>
          <w:ilvl w:val="0"/>
          <w:numId w:val="27"/>
        </w:numPr>
      </w:pPr>
      <w:r>
        <w:t>Work as part of a team to effectively operate the water and wastewater infrastructure to provide a clean drinking water supply to the resort areas and ensure effective wastewater treatment.</w:t>
      </w:r>
    </w:p>
    <w:p w14:paraId="76DD6822" w14:textId="77777777" w:rsidR="0048738E" w:rsidRDefault="0048738E" w:rsidP="006B2A98">
      <w:pPr>
        <w:pStyle w:val="ListParagraph"/>
        <w:numPr>
          <w:ilvl w:val="0"/>
          <w:numId w:val="27"/>
        </w:numPr>
      </w:pPr>
      <w:r>
        <w:lastRenderedPageBreak/>
        <w:t>Operate the water and wastewater resources and infrastructure to ensure their effectiveness and efficiency and their compliance with all legislative and statutory requirements and obligations.</w:t>
      </w:r>
    </w:p>
    <w:p w14:paraId="26F0E01B" w14:textId="593B02B4" w:rsidR="0048738E" w:rsidRDefault="0048738E" w:rsidP="006B2A98">
      <w:pPr>
        <w:pStyle w:val="ListParagraph"/>
        <w:numPr>
          <w:ilvl w:val="0"/>
          <w:numId w:val="27"/>
        </w:numPr>
      </w:pPr>
      <w:r>
        <w:t>Implement water quality, sewage effluent and water management controls to ensure compliance with licensing and statutory requirements and reliability of services to customers.</w:t>
      </w:r>
    </w:p>
    <w:p w14:paraId="5FD7170C" w14:textId="65772949" w:rsidR="0048738E" w:rsidRDefault="0048738E" w:rsidP="006B2A98">
      <w:pPr>
        <w:pStyle w:val="ListParagraph"/>
        <w:numPr>
          <w:ilvl w:val="0"/>
          <w:numId w:val="27"/>
        </w:numPr>
      </w:pPr>
      <w:r>
        <w:t>Undertake repairs and maintenance work and maintain assets to ensure optimum working order.</w:t>
      </w:r>
    </w:p>
    <w:p w14:paraId="599C1F9E" w14:textId="20ECAA48" w:rsidR="000B0023" w:rsidRPr="000B0023" w:rsidRDefault="00CA3609" w:rsidP="006B2A98">
      <w:pPr>
        <w:pStyle w:val="ListParagraph"/>
        <w:numPr>
          <w:ilvl w:val="0"/>
          <w:numId w:val="27"/>
        </w:numPr>
      </w:pPr>
      <w:r>
        <w:t>Monitor process systems and alarms, notify the supervisor of irregularities, and when required attend to call-outs to perform emergency repairs.</w:t>
      </w:r>
    </w:p>
    <w:p w14:paraId="5575DEB1" w14:textId="60F54C9A" w:rsidR="00F179DB" w:rsidRDefault="00251BDD" w:rsidP="00F179DB">
      <w:pPr>
        <w:pStyle w:val="Heading1"/>
      </w:pPr>
      <w:bookmarkStart w:id="14" w:name="Accountabilities"/>
      <w:bookmarkEnd w:id="14"/>
      <w:r w:rsidRPr="00C978B9">
        <w:t xml:space="preserve">Key </w:t>
      </w:r>
      <w:r>
        <w:t>c</w:t>
      </w:r>
      <w:r w:rsidRPr="00C978B9">
        <w:t>hallenges</w:t>
      </w:r>
      <w:bookmarkStart w:id="15" w:name="Challenges"/>
      <w:bookmarkEnd w:id="15"/>
    </w:p>
    <w:p w14:paraId="43C11751" w14:textId="77777777" w:rsidR="00CA3609" w:rsidRDefault="00CA3609" w:rsidP="006B2A98">
      <w:pPr>
        <w:pStyle w:val="ListParagraph"/>
        <w:numPr>
          <w:ilvl w:val="0"/>
          <w:numId w:val="28"/>
        </w:numPr>
      </w:pPr>
      <w:r>
        <w:t>The main challenge for this position is dealing with seasonal fluctuations in water demand and sewerage system loads and winter weather conditions.</w:t>
      </w:r>
    </w:p>
    <w:p w14:paraId="61A863E1" w14:textId="77777777" w:rsidR="00CA3609" w:rsidRDefault="00CA3609" w:rsidP="006B2A98">
      <w:pPr>
        <w:pStyle w:val="ListParagraph"/>
        <w:numPr>
          <w:ilvl w:val="0"/>
          <w:numId w:val="28"/>
        </w:numPr>
      </w:pPr>
      <w:r>
        <w:t>Periodically the role requires responding to emergency water or sewerage situations.</w:t>
      </w:r>
    </w:p>
    <w:p w14:paraId="237054F0" w14:textId="0C42FC11" w:rsidR="0014115C" w:rsidRPr="00F179DB" w:rsidRDefault="00251BDD" w:rsidP="00180E76">
      <w:pPr>
        <w:pStyle w:val="Heading1"/>
        <w:spacing w:before="240" w:line="240" w:lineRule="auto"/>
        <w:rPr>
          <w:b w:val="0"/>
          <w:color w:val="000000"/>
          <w:sz w:val="24"/>
        </w:rPr>
      </w:pPr>
      <w:r w:rsidRPr="00180E76">
        <w:t>Key relationships</w:t>
      </w:r>
    </w:p>
    <w:tbl>
      <w:tblPr>
        <w:tblStyle w:val="PSCPurple"/>
        <w:tblW w:w="10689" w:type="dxa"/>
        <w:tblLayout w:type="fixed"/>
        <w:tblLook w:val="04A0" w:firstRow="1" w:lastRow="0" w:firstColumn="1" w:lastColumn="0" w:noHBand="0" w:noVBand="1"/>
      </w:tblPr>
      <w:tblGrid>
        <w:gridCol w:w="3601"/>
        <w:gridCol w:w="7088"/>
      </w:tblGrid>
      <w:tr w:rsidR="00251BDD" w:rsidRPr="00C978B9" w14:paraId="2B4EE57D" w14:textId="77777777" w:rsidTr="0081589F">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27774272" w14:textId="77777777" w:rsidR="00251BDD" w:rsidRPr="00C978B9" w:rsidRDefault="00251BDD" w:rsidP="0081589F">
            <w:pPr>
              <w:pStyle w:val="TableTextWhite0"/>
            </w:pPr>
            <w:r w:rsidRPr="00C978B9">
              <w:t>Who</w:t>
            </w:r>
          </w:p>
        </w:tc>
        <w:tc>
          <w:tcPr>
            <w:tcW w:w="7088" w:type="dxa"/>
          </w:tcPr>
          <w:p w14:paraId="253CDF4A" w14:textId="77777777" w:rsidR="00251BDD" w:rsidRPr="00C978B9" w:rsidRDefault="00251BDD" w:rsidP="0081589F">
            <w:pPr>
              <w:pStyle w:val="TableTextWhite0"/>
            </w:pPr>
            <w:r w:rsidRPr="00C978B9">
              <w:t>Why</w:t>
            </w:r>
          </w:p>
        </w:tc>
      </w:tr>
      <w:tr w:rsidR="00251BDD" w:rsidRPr="00A8245E" w14:paraId="77F7FFAF" w14:textId="77777777" w:rsidTr="00BB6E41">
        <w:trPr>
          <w:cantSplit/>
        </w:trPr>
        <w:tc>
          <w:tcPr>
            <w:tcW w:w="3601" w:type="dxa"/>
            <w:tcBorders>
              <w:top w:val="single" w:sz="8" w:space="0" w:color="auto"/>
              <w:bottom w:val="single" w:sz="8" w:space="0" w:color="auto"/>
            </w:tcBorders>
            <w:shd w:val="clear" w:color="auto" w:fill="BCBEC0"/>
          </w:tcPr>
          <w:p w14:paraId="0CC6AA74" w14:textId="77777777" w:rsidR="00251BDD" w:rsidRPr="00A8245E" w:rsidRDefault="00251BDD" w:rsidP="0081589F">
            <w:pPr>
              <w:pStyle w:val="TableText"/>
              <w:keepNext/>
              <w:rPr>
                <w:b/>
              </w:rPr>
            </w:pPr>
            <w:bookmarkStart w:id="16" w:name="InternalRelationships"/>
            <w:r w:rsidRPr="00A8245E">
              <w:rPr>
                <w:b/>
              </w:rPr>
              <w:t>Internal</w:t>
            </w:r>
          </w:p>
        </w:tc>
        <w:tc>
          <w:tcPr>
            <w:tcW w:w="7088" w:type="dxa"/>
            <w:tcBorders>
              <w:top w:val="single" w:sz="8" w:space="0" w:color="auto"/>
              <w:bottom w:val="single" w:sz="8" w:space="0" w:color="auto"/>
            </w:tcBorders>
            <w:shd w:val="clear" w:color="auto" w:fill="BCBEC0"/>
          </w:tcPr>
          <w:p w14:paraId="3C85E6E7" w14:textId="77777777" w:rsidR="00251BDD" w:rsidRPr="00A8245E" w:rsidRDefault="00251BDD" w:rsidP="0081589F">
            <w:pPr>
              <w:pStyle w:val="TableText"/>
              <w:keepNext/>
              <w:rPr>
                <w:b/>
              </w:rPr>
            </w:pPr>
          </w:p>
        </w:tc>
      </w:tr>
      <w:tr w:rsidR="00251BDD" w:rsidRPr="00C978B9" w14:paraId="3E4867D6" w14:textId="77777777" w:rsidTr="00BB6E41">
        <w:tc>
          <w:tcPr>
            <w:tcW w:w="3601" w:type="dxa"/>
            <w:tcBorders>
              <w:top w:val="single" w:sz="8" w:space="0" w:color="auto"/>
              <w:bottom w:val="single" w:sz="8" w:space="0" w:color="000000" w:themeColor="text1"/>
            </w:tcBorders>
          </w:tcPr>
          <w:p w14:paraId="0018DFA1" w14:textId="77777777" w:rsidR="00251BDD" w:rsidRPr="007A2432" w:rsidRDefault="002F39CA" w:rsidP="0081589F">
            <w:pPr>
              <w:pStyle w:val="TableText"/>
            </w:pPr>
            <w:bookmarkStart w:id="17" w:name="Start"/>
            <w:bookmarkEnd w:id="17"/>
            <w:r>
              <w:t>Manager/</w:t>
            </w:r>
            <w:r w:rsidR="004E34F2">
              <w:t>Supervisor</w:t>
            </w:r>
          </w:p>
        </w:tc>
        <w:tc>
          <w:tcPr>
            <w:tcW w:w="7088" w:type="dxa"/>
            <w:tcBorders>
              <w:top w:val="single" w:sz="8" w:space="0" w:color="auto"/>
              <w:bottom w:val="single" w:sz="8" w:space="0" w:color="000000" w:themeColor="text1"/>
            </w:tcBorders>
          </w:tcPr>
          <w:p w14:paraId="5547CB20" w14:textId="7AC2548C" w:rsidR="00251BDD" w:rsidRPr="00A15CDB" w:rsidRDefault="002F39CA" w:rsidP="006B2A98">
            <w:pPr>
              <w:pStyle w:val="TableText"/>
              <w:numPr>
                <w:ilvl w:val="0"/>
                <w:numId w:val="29"/>
              </w:numPr>
            </w:pPr>
            <w:r w:rsidRPr="002F39CA">
              <w:t>Receive guidance and support, provide advice and exchange information</w:t>
            </w:r>
            <w:r w:rsidR="00CA3609">
              <w:t>.</w:t>
            </w:r>
          </w:p>
        </w:tc>
      </w:tr>
      <w:tr w:rsidR="00251BDD" w:rsidRPr="00C978B9" w14:paraId="0EC1155D" w14:textId="77777777" w:rsidTr="0081589F">
        <w:tc>
          <w:tcPr>
            <w:tcW w:w="3601" w:type="dxa"/>
            <w:tcBorders>
              <w:top w:val="single" w:sz="8" w:space="0" w:color="BCBEC0"/>
              <w:bottom w:val="single" w:sz="8" w:space="0" w:color="auto"/>
            </w:tcBorders>
          </w:tcPr>
          <w:p w14:paraId="7AC462B7" w14:textId="77777777" w:rsidR="00251BDD" w:rsidRPr="00B04EAC" w:rsidRDefault="002F39CA" w:rsidP="0081589F">
            <w:pPr>
              <w:pStyle w:val="TableText"/>
            </w:pPr>
            <w:r>
              <w:t>Work team/other staff</w:t>
            </w:r>
          </w:p>
        </w:tc>
        <w:tc>
          <w:tcPr>
            <w:tcW w:w="7088" w:type="dxa"/>
            <w:tcBorders>
              <w:top w:val="single" w:sz="8" w:space="0" w:color="BCBEC0"/>
              <w:bottom w:val="single" w:sz="8" w:space="0" w:color="auto"/>
            </w:tcBorders>
          </w:tcPr>
          <w:p w14:paraId="5B0C0ED9" w14:textId="2576019D" w:rsidR="000B0023" w:rsidRPr="006B2A98" w:rsidRDefault="000B0023" w:rsidP="006B2A98">
            <w:pPr>
              <w:pStyle w:val="ListParagraph"/>
              <w:numPr>
                <w:ilvl w:val="0"/>
                <w:numId w:val="29"/>
              </w:numPr>
              <w:tabs>
                <w:tab w:val="left" w:pos="360"/>
              </w:tabs>
              <w:spacing w:after="0" w:line="240" w:lineRule="auto"/>
              <w:ind w:right="-143"/>
            </w:pPr>
            <w:r w:rsidRPr="006B2A98">
              <w:t xml:space="preserve">Work collaboratively to contribute to achieving </w:t>
            </w:r>
            <w:r w:rsidR="00CA3609" w:rsidRPr="006B2A98">
              <w:t xml:space="preserve">required </w:t>
            </w:r>
            <w:r w:rsidRPr="006B2A98">
              <w:t>outcomes</w:t>
            </w:r>
            <w:r w:rsidR="00CA3609" w:rsidRPr="006B2A98">
              <w:t>.</w:t>
            </w:r>
          </w:p>
          <w:p w14:paraId="78A28B25" w14:textId="77777777" w:rsidR="00251BDD" w:rsidRPr="006B2A98" w:rsidRDefault="000B0023" w:rsidP="006B2A98">
            <w:pPr>
              <w:pStyle w:val="ListParagraph"/>
              <w:numPr>
                <w:ilvl w:val="0"/>
                <w:numId w:val="29"/>
              </w:numPr>
              <w:tabs>
                <w:tab w:val="left" w:pos="360"/>
              </w:tabs>
              <w:spacing w:after="0" w:line="240" w:lineRule="auto"/>
              <w:ind w:right="57"/>
              <w:rPr>
                <w:rFonts w:cs="Arial"/>
              </w:rPr>
            </w:pPr>
            <w:r w:rsidRPr="006B2A98">
              <w:t>Foster effective working relationships to facilitate opportunities for engagement, consultation, issue resolution and information sharing.</w:t>
            </w:r>
          </w:p>
        </w:tc>
      </w:tr>
      <w:tr w:rsidR="00251BDD" w:rsidRPr="00A8245E" w14:paraId="266FF99A" w14:textId="77777777" w:rsidTr="0081589F">
        <w:tc>
          <w:tcPr>
            <w:tcW w:w="3601" w:type="dxa"/>
            <w:tcBorders>
              <w:top w:val="single" w:sz="8" w:space="0" w:color="auto"/>
              <w:bottom w:val="single" w:sz="8" w:space="0" w:color="auto"/>
            </w:tcBorders>
            <w:shd w:val="clear" w:color="auto" w:fill="BCBEC0"/>
          </w:tcPr>
          <w:p w14:paraId="205D3B46" w14:textId="77777777" w:rsidR="00251BDD" w:rsidRPr="00A8245E" w:rsidRDefault="00251BDD" w:rsidP="0081589F">
            <w:pPr>
              <w:pStyle w:val="TableText"/>
              <w:rPr>
                <w:b/>
              </w:rPr>
            </w:pPr>
            <w:bookmarkStart w:id="18" w:name="ExternalRelationships"/>
            <w:bookmarkEnd w:id="16"/>
            <w:r w:rsidRPr="00A8245E">
              <w:rPr>
                <w:b/>
              </w:rPr>
              <w:t>External</w:t>
            </w:r>
          </w:p>
        </w:tc>
        <w:tc>
          <w:tcPr>
            <w:tcW w:w="7088" w:type="dxa"/>
            <w:tcBorders>
              <w:top w:val="single" w:sz="8" w:space="0" w:color="auto"/>
              <w:bottom w:val="single" w:sz="8" w:space="0" w:color="auto"/>
            </w:tcBorders>
            <w:shd w:val="clear" w:color="auto" w:fill="BCBEC0"/>
          </w:tcPr>
          <w:p w14:paraId="33B79F88" w14:textId="77777777" w:rsidR="00251BDD" w:rsidRPr="00A8245E" w:rsidRDefault="00251BDD" w:rsidP="006B2A98">
            <w:pPr>
              <w:pStyle w:val="TableText"/>
              <w:rPr>
                <w:b/>
              </w:rPr>
            </w:pPr>
          </w:p>
        </w:tc>
      </w:tr>
      <w:tr w:rsidR="00F179DB" w:rsidRPr="00C978B9" w14:paraId="457A1041" w14:textId="77777777" w:rsidTr="006B2A98">
        <w:trPr>
          <w:trHeight w:val="60"/>
        </w:trPr>
        <w:tc>
          <w:tcPr>
            <w:tcW w:w="3601" w:type="dxa"/>
            <w:tcBorders>
              <w:top w:val="single" w:sz="8" w:space="0" w:color="auto"/>
              <w:bottom w:val="single" w:sz="8" w:space="0" w:color="000000" w:themeColor="text1"/>
            </w:tcBorders>
          </w:tcPr>
          <w:p w14:paraId="30C75094" w14:textId="77777777" w:rsidR="00F179DB" w:rsidRDefault="00BB6E41" w:rsidP="0081589F">
            <w:pPr>
              <w:pStyle w:val="TableText"/>
            </w:pPr>
            <w:r>
              <w:rPr>
                <w:color w:val="000000"/>
              </w:rPr>
              <w:t>Stakeholders</w:t>
            </w:r>
          </w:p>
        </w:tc>
        <w:tc>
          <w:tcPr>
            <w:tcW w:w="7088" w:type="dxa"/>
            <w:tcBorders>
              <w:top w:val="single" w:sz="8" w:space="0" w:color="auto"/>
              <w:bottom w:val="single" w:sz="8" w:space="0" w:color="000000" w:themeColor="text1"/>
            </w:tcBorders>
          </w:tcPr>
          <w:p w14:paraId="4A6FFE42" w14:textId="7FA3AEA2" w:rsidR="00F179DB" w:rsidRPr="006B2A98" w:rsidRDefault="00CA3609" w:rsidP="006B2A98">
            <w:pPr>
              <w:pStyle w:val="ListParagraph"/>
              <w:numPr>
                <w:ilvl w:val="0"/>
                <w:numId w:val="29"/>
              </w:numPr>
              <w:tabs>
                <w:tab w:val="left" w:pos="360"/>
              </w:tabs>
              <w:spacing w:after="0" w:line="240" w:lineRule="auto"/>
              <w:ind w:right="57"/>
            </w:pPr>
            <w:r w:rsidRPr="006B2A98">
              <w:t>L</w:t>
            </w:r>
            <w:r w:rsidR="00BB6E41" w:rsidRPr="006B2A98">
              <w:t xml:space="preserve">iaise with a variety of stakeholders </w:t>
            </w:r>
            <w:r w:rsidRPr="006B2A98">
              <w:t>(resort staff, lodge managers, and</w:t>
            </w:r>
            <w:r w:rsidR="00806BA9" w:rsidRPr="006B2A98">
              <w:t xml:space="preserve"> </w:t>
            </w:r>
            <w:r w:rsidRPr="006B2A98">
              <w:t>park visitors) as required in regards to water supply issues and/or wastewater operations.</w:t>
            </w:r>
          </w:p>
        </w:tc>
      </w:tr>
    </w:tbl>
    <w:bookmarkEnd w:id="18"/>
    <w:p w14:paraId="670A82D2" w14:textId="77777777" w:rsidR="00251BDD" w:rsidRPr="00C978B9" w:rsidRDefault="00251BDD" w:rsidP="006B2A98">
      <w:pPr>
        <w:pStyle w:val="Heading1"/>
        <w:spacing w:before="240"/>
      </w:pPr>
      <w:r w:rsidRPr="00C978B9">
        <w:t xml:space="preserve">Role </w:t>
      </w:r>
      <w:r>
        <w:t>d</w:t>
      </w:r>
      <w:r w:rsidRPr="00C978B9">
        <w:t>imensions</w:t>
      </w:r>
    </w:p>
    <w:p w14:paraId="1949986B" w14:textId="77777777" w:rsidR="00251BDD" w:rsidRDefault="00251BDD" w:rsidP="001B713F">
      <w:pPr>
        <w:pStyle w:val="Heading2"/>
      </w:pPr>
      <w:r w:rsidRPr="00C978B9">
        <w:t>Decision making</w:t>
      </w:r>
    </w:p>
    <w:p w14:paraId="37690A74" w14:textId="35F88C11" w:rsidR="00DA4BA5" w:rsidRDefault="00DA4BA5" w:rsidP="001B713F">
      <w:r>
        <w:t>The role operates with some level of autonomy within the context of their agreed work plan and makes decisions within the limits of delegated authority. The role is accountable for the delivery of assigned work and is directed by its supervisor/manager on work priorities, complex issues and all matters requiring a higher authority to determine and resolve issues.</w:t>
      </w:r>
    </w:p>
    <w:p w14:paraId="53C2C5DA" w14:textId="77777777" w:rsidR="00251BDD" w:rsidRDefault="00251BDD" w:rsidP="00251BDD">
      <w:pPr>
        <w:pStyle w:val="Heading2"/>
      </w:pPr>
      <w:bookmarkStart w:id="19" w:name="DecisionMaking"/>
      <w:bookmarkEnd w:id="19"/>
      <w:r w:rsidRPr="00C978B9">
        <w:t>Reporting line</w:t>
      </w:r>
    </w:p>
    <w:p w14:paraId="722D217F" w14:textId="5886C9E9" w:rsidR="007F3692" w:rsidRDefault="0014115C" w:rsidP="00251BDD">
      <w:pPr>
        <w:pStyle w:val="Heading2"/>
        <w:rPr>
          <w:b w:val="0"/>
          <w:color w:val="auto"/>
          <w:sz w:val="22"/>
        </w:rPr>
      </w:pPr>
      <w:bookmarkStart w:id="20" w:name="ReportingLine"/>
      <w:bookmarkEnd w:id="20"/>
      <w:r>
        <w:rPr>
          <w:b w:val="0"/>
          <w:color w:val="auto"/>
          <w:sz w:val="22"/>
        </w:rPr>
        <w:t>The role r</w:t>
      </w:r>
      <w:r w:rsidR="00597DD0">
        <w:rPr>
          <w:b w:val="0"/>
          <w:color w:val="auto"/>
          <w:sz w:val="22"/>
        </w:rPr>
        <w:t xml:space="preserve">eports to </w:t>
      </w:r>
      <w:r>
        <w:rPr>
          <w:b w:val="0"/>
          <w:color w:val="auto"/>
          <w:sz w:val="22"/>
        </w:rPr>
        <w:t xml:space="preserve">the </w:t>
      </w:r>
      <w:r w:rsidR="00CA3609">
        <w:rPr>
          <w:b w:val="0"/>
          <w:color w:val="auto"/>
          <w:sz w:val="22"/>
        </w:rPr>
        <w:t>Supervisor, Water and Wastewater.</w:t>
      </w:r>
    </w:p>
    <w:p w14:paraId="486AF528" w14:textId="77777777" w:rsidR="00251BDD" w:rsidRDefault="00251BDD" w:rsidP="00251BDD">
      <w:pPr>
        <w:pStyle w:val="Heading2"/>
      </w:pPr>
      <w:r w:rsidRPr="00C978B9">
        <w:t>Direct reports</w:t>
      </w:r>
    </w:p>
    <w:p w14:paraId="4A4BC849" w14:textId="77777777" w:rsidR="004E34F2" w:rsidRPr="00122034" w:rsidRDefault="00BD7572" w:rsidP="004E34F2">
      <w:r>
        <w:t>NIL</w:t>
      </w:r>
    </w:p>
    <w:p w14:paraId="584F80AB" w14:textId="77777777" w:rsidR="00251BDD" w:rsidRDefault="00251BDD" w:rsidP="00251BDD">
      <w:pPr>
        <w:pStyle w:val="Heading2"/>
      </w:pPr>
      <w:bookmarkStart w:id="21" w:name="DirectReports"/>
      <w:bookmarkEnd w:id="21"/>
      <w:r w:rsidRPr="00C978B9">
        <w:t>Budget/Expenditure</w:t>
      </w:r>
    </w:p>
    <w:p w14:paraId="7D080C64" w14:textId="77777777" w:rsidR="00251BDD" w:rsidRPr="00122034" w:rsidRDefault="00BD7572" w:rsidP="00251BDD">
      <w:bookmarkStart w:id="22" w:name="Budget"/>
      <w:bookmarkEnd w:id="22"/>
      <w:r>
        <w:t>NIL</w:t>
      </w:r>
    </w:p>
    <w:p w14:paraId="38D0443A" w14:textId="7916757C" w:rsidR="00251BDD" w:rsidRPr="008E39BC" w:rsidRDefault="00251BDD" w:rsidP="00251BDD">
      <w:pPr>
        <w:pStyle w:val="Heading1"/>
        <w:rPr>
          <w:b w:val="0"/>
        </w:rPr>
      </w:pPr>
      <w:r w:rsidRPr="00C978B9">
        <w:t>Essential requirements</w:t>
      </w:r>
    </w:p>
    <w:p w14:paraId="28D62E21" w14:textId="6046163E" w:rsidR="0048738E" w:rsidRDefault="0048738E" w:rsidP="006B2A98">
      <w:pPr>
        <w:pStyle w:val="ListParagraph"/>
        <w:numPr>
          <w:ilvl w:val="0"/>
          <w:numId w:val="29"/>
        </w:numPr>
        <w:spacing w:after="160" w:line="259" w:lineRule="auto"/>
      </w:pPr>
      <w:bookmarkStart w:id="23" w:name="EssentialReqs"/>
      <w:bookmarkEnd w:id="23"/>
      <w:r>
        <w:t xml:space="preserve">Relevant </w:t>
      </w:r>
      <w:r w:rsidR="00CA3609">
        <w:t>qualifications</w:t>
      </w:r>
      <w:r>
        <w:t xml:space="preserve"> in </w:t>
      </w:r>
      <w:r w:rsidR="00CA3609">
        <w:t>w</w:t>
      </w:r>
      <w:r>
        <w:t xml:space="preserve">ater </w:t>
      </w:r>
      <w:r w:rsidR="00CA3609">
        <w:t>i</w:t>
      </w:r>
      <w:r>
        <w:t xml:space="preserve">ndustry </w:t>
      </w:r>
      <w:r w:rsidR="00CA3609">
        <w:t>o</w:t>
      </w:r>
      <w:r>
        <w:t xml:space="preserve">perations </w:t>
      </w:r>
      <w:r w:rsidR="00EC569B">
        <w:t xml:space="preserve">or </w:t>
      </w:r>
      <w:r>
        <w:t xml:space="preserve">demonstrated </w:t>
      </w:r>
      <w:r w:rsidR="00EC569B">
        <w:t>experience and knowledge of the operations and maintenance of activated sludge treatment processes, water supply reticulation and disinfection</w:t>
      </w:r>
      <w:r>
        <w:t>.</w:t>
      </w:r>
    </w:p>
    <w:p w14:paraId="3BB45F49" w14:textId="7B4475A2" w:rsidR="0046720D" w:rsidRDefault="00EC569B" w:rsidP="006B2A98">
      <w:pPr>
        <w:pStyle w:val="ListParagraph"/>
        <w:numPr>
          <w:ilvl w:val="0"/>
          <w:numId w:val="29"/>
        </w:numPr>
        <w:spacing w:after="160" w:line="259" w:lineRule="auto"/>
      </w:pPr>
      <w:r>
        <w:t>Demonstrated safe working practices including experience in safe work in confined spaces.</w:t>
      </w:r>
    </w:p>
    <w:p w14:paraId="11B84F4F" w14:textId="3DC2ECFD" w:rsidR="0048738E" w:rsidRDefault="0046720D" w:rsidP="006B2A98">
      <w:pPr>
        <w:pStyle w:val="ListParagraph"/>
        <w:numPr>
          <w:ilvl w:val="0"/>
          <w:numId w:val="29"/>
        </w:numPr>
        <w:spacing w:after="160" w:line="259" w:lineRule="auto"/>
      </w:pPr>
      <w:r>
        <w:t>A</w:t>
      </w:r>
      <w:r w:rsidR="00EC569B">
        <w:t xml:space="preserve"> </w:t>
      </w:r>
      <w:r w:rsidR="0048738E">
        <w:t xml:space="preserve">current </w:t>
      </w:r>
      <w:r>
        <w:t xml:space="preserve">Australian </w:t>
      </w:r>
      <w:r w:rsidR="00C151C8">
        <w:t>driver’s</w:t>
      </w:r>
      <w:r w:rsidR="0048738E">
        <w:t xml:space="preserve"> licence</w:t>
      </w:r>
      <w:r>
        <w:t xml:space="preserve"> and </w:t>
      </w:r>
      <w:r w:rsidR="00C151C8">
        <w:t xml:space="preserve">willingness </w:t>
      </w:r>
      <w:r>
        <w:t>to operate and use oversnow transport</w:t>
      </w:r>
      <w:r w:rsidR="00C151C8">
        <w:t>.</w:t>
      </w:r>
    </w:p>
    <w:p w14:paraId="0770F745" w14:textId="77777777" w:rsidR="004B6695" w:rsidRPr="008E39BC" w:rsidRDefault="004B6695" w:rsidP="008E39BC">
      <w:pPr>
        <w:pStyle w:val="ListParagraph"/>
        <w:numPr>
          <w:ilvl w:val="0"/>
          <w:numId w:val="26"/>
        </w:numPr>
        <w:spacing w:after="160" w:line="259" w:lineRule="auto"/>
        <w:rPr>
          <w:b/>
        </w:rPr>
      </w:pPr>
      <w:r w:rsidRPr="008E39BC">
        <w:br w:type="page"/>
      </w:r>
    </w:p>
    <w:p w14:paraId="450BD1DA" w14:textId="77777777" w:rsidR="006B2A98" w:rsidRPr="00C978B9" w:rsidRDefault="006B2A98" w:rsidP="006B2A98">
      <w:pPr>
        <w:pStyle w:val="Heading1"/>
      </w:pPr>
      <w:r w:rsidRPr="00C978B9">
        <w:lastRenderedPageBreak/>
        <w:t>Capabilities for the role</w:t>
      </w:r>
    </w:p>
    <w:p w14:paraId="717E7BC6" w14:textId="77777777" w:rsidR="006B2A98" w:rsidRPr="00175AAF" w:rsidRDefault="006B2A98" w:rsidP="006B2A98">
      <w:r w:rsidRPr="006B2A98">
        <w:rPr>
          <w:szCs w:val="22"/>
        </w:rPr>
        <w:t xml:space="preserve">The </w:t>
      </w:r>
      <w:hyperlink r:id="rId8" w:history="1">
        <w:r w:rsidRPr="006B2A98">
          <w:rPr>
            <w:rStyle w:val="Hyperlink"/>
            <w:sz w:val="22"/>
            <w:szCs w:val="22"/>
          </w:rPr>
          <w:t>NSW public sector capability framework</w:t>
        </w:r>
      </w:hyperlink>
      <w:r w:rsidRPr="006B2A98">
        <w:rPr>
          <w:szCs w:val="22"/>
        </w:rPr>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C5F4422" w14:textId="77777777" w:rsidR="006B2A98" w:rsidRPr="00175AAF" w:rsidRDefault="006B2A98" w:rsidP="006B2A98">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0DC580BB" w14:textId="77777777" w:rsidR="006B2A98" w:rsidRPr="00C978B9" w:rsidRDefault="006B2A98" w:rsidP="006B2A98">
      <w:pPr>
        <w:pStyle w:val="Heading1"/>
      </w:pPr>
      <w:r w:rsidRPr="00C978B9">
        <w:t xml:space="preserve">Focus </w:t>
      </w:r>
      <w:r>
        <w:t>c</w:t>
      </w:r>
      <w:r w:rsidRPr="00C978B9">
        <w:t>apabilities</w:t>
      </w:r>
    </w:p>
    <w:p w14:paraId="6CE83822" w14:textId="77777777" w:rsidR="006B2A98" w:rsidRDefault="006B2A98" w:rsidP="006B2A98">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23BE6504" w14:textId="5A361D3F" w:rsidR="006B2A98" w:rsidRDefault="006B2A98" w:rsidP="006B2A98">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E24046D" w14:textId="77777777" w:rsidR="006B2A98" w:rsidRPr="00BB12E9" w:rsidRDefault="006B2A98" w:rsidP="006B2A98">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6B2A98" w:rsidRPr="00803E47" w14:paraId="1440B024" w14:textId="77777777" w:rsidTr="00A2697E">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6CA919B" w14:textId="77777777" w:rsidR="006B2A98" w:rsidRPr="00803E47" w:rsidRDefault="006B2A98" w:rsidP="00A2697E">
            <w:pPr>
              <w:pStyle w:val="TableTextWhite0"/>
              <w:keepNext/>
              <w:jc w:val="both"/>
            </w:pPr>
            <w:r w:rsidRPr="00051E80">
              <w:rPr>
                <w:sz w:val="24"/>
                <w:szCs w:val="24"/>
              </w:rPr>
              <w:t>FOCUS CAPABILITIES</w:t>
            </w:r>
          </w:p>
        </w:tc>
      </w:tr>
      <w:tr w:rsidR="006B2A98" w:rsidRPr="00C978B9" w14:paraId="406C61E5" w14:textId="77777777" w:rsidTr="00A2697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0B21DD6" w14:textId="77777777" w:rsidR="006B2A98" w:rsidRPr="00C978B9" w:rsidRDefault="006B2A98" w:rsidP="00A2697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C2F5C88" w14:textId="77777777" w:rsidR="006B2A98" w:rsidRPr="00C978B9" w:rsidRDefault="006B2A98" w:rsidP="00A2697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FFD9350" w14:textId="77777777" w:rsidR="006B2A98" w:rsidRDefault="006B2A98" w:rsidP="00A2697E">
            <w:pPr>
              <w:pStyle w:val="TableText"/>
              <w:keepNext/>
              <w:rPr>
                <w:b/>
              </w:rPr>
            </w:pPr>
          </w:p>
        </w:tc>
        <w:tc>
          <w:tcPr>
            <w:tcW w:w="4770" w:type="dxa"/>
            <w:tcBorders>
              <w:bottom w:val="single" w:sz="12" w:space="0" w:color="auto"/>
            </w:tcBorders>
            <w:shd w:val="clear" w:color="auto" w:fill="BCBEC0"/>
          </w:tcPr>
          <w:p w14:paraId="1E094FF6" w14:textId="77777777" w:rsidR="006B2A98" w:rsidRDefault="006B2A98" w:rsidP="00A2697E">
            <w:pPr>
              <w:pStyle w:val="TableText"/>
              <w:keepNext/>
              <w:rPr>
                <w:b/>
              </w:rPr>
            </w:pPr>
            <w:r>
              <w:rPr>
                <w:b/>
              </w:rPr>
              <w:t>Behavioural indicators</w:t>
            </w:r>
          </w:p>
        </w:tc>
        <w:tc>
          <w:tcPr>
            <w:tcW w:w="1606" w:type="dxa"/>
            <w:tcBorders>
              <w:bottom w:val="single" w:sz="12" w:space="0" w:color="auto"/>
            </w:tcBorders>
            <w:shd w:val="clear" w:color="auto" w:fill="BCBEC0"/>
          </w:tcPr>
          <w:p w14:paraId="664D596C" w14:textId="77777777" w:rsidR="006B2A98" w:rsidRDefault="006B2A98" w:rsidP="00A2697E">
            <w:pPr>
              <w:pStyle w:val="TableText"/>
              <w:keepNext/>
              <w:jc w:val="both"/>
              <w:rPr>
                <w:b/>
              </w:rPr>
            </w:pPr>
            <w:r>
              <w:rPr>
                <w:b/>
              </w:rPr>
              <w:t xml:space="preserve">Level </w:t>
            </w:r>
          </w:p>
        </w:tc>
      </w:tr>
      <w:tr w:rsidR="006B2A98" w:rsidRPr="00C978B9" w14:paraId="60F96518" w14:textId="77777777" w:rsidTr="00A2697E">
        <w:tc>
          <w:tcPr>
            <w:tcW w:w="1406" w:type="dxa"/>
            <w:vMerge w:val="restart"/>
            <w:tcBorders>
              <w:bottom w:val="single" w:sz="4" w:space="0" w:color="BCBEC0"/>
            </w:tcBorders>
          </w:tcPr>
          <w:p w14:paraId="18F469FB" w14:textId="77777777" w:rsidR="006B2A98" w:rsidRPr="00C978B9" w:rsidRDefault="006B2A98" w:rsidP="00A2697E">
            <w:pPr>
              <w:keepNext/>
            </w:pPr>
            <w:r w:rsidRPr="00C978B9">
              <w:rPr>
                <w:noProof/>
                <w:lang w:eastAsia="en-AU"/>
              </w:rPr>
              <w:drawing>
                <wp:inline distT="0" distB="0" distL="0" distR="0" wp14:anchorId="2A1C64D3" wp14:editId="1E54B9E9">
                  <wp:extent cx="809625" cy="809625"/>
                  <wp:effectExtent l="0" t="0" r="0" b="0"/>
                  <wp:docPr id="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9"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73928936" w14:textId="77777777" w:rsidR="006B2A98" w:rsidRPr="00A8226F" w:rsidRDefault="006B2A98" w:rsidP="00A2697E">
            <w:pPr>
              <w:pStyle w:val="TableText"/>
              <w:keepNext/>
              <w:rPr>
                <w:b/>
              </w:rPr>
            </w:pPr>
            <w:r>
              <w:rPr>
                <w:b/>
              </w:rPr>
              <w:t>Manage Self</w:t>
            </w:r>
          </w:p>
          <w:p w14:paraId="57A6E450" w14:textId="77777777" w:rsidR="006B2A98" w:rsidRPr="00AA57E3" w:rsidRDefault="006B2A98" w:rsidP="00A2697E">
            <w:pPr>
              <w:pStyle w:val="TableText"/>
              <w:keepNext/>
            </w:pPr>
            <w:r>
              <w:t>Show drive and motivation, an ability to self-reflect and a commitment to learning</w:t>
            </w:r>
          </w:p>
        </w:tc>
        <w:tc>
          <w:tcPr>
            <w:tcW w:w="4770" w:type="dxa"/>
            <w:tcBorders>
              <w:bottom w:val="single" w:sz="4" w:space="0" w:color="BCBEC0"/>
            </w:tcBorders>
          </w:tcPr>
          <w:p w14:paraId="3891A91B" w14:textId="77777777" w:rsidR="006B2A98" w:rsidRPr="00AA57E3" w:rsidRDefault="006B2A98" w:rsidP="006B2A98">
            <w:pPr>
              <w:pStyle w:val="TableBullet"/>
              <w:tabs>
                <w:tab w:val="clear" w:pos="284"/>
                <w:tab w:val="num" w:pos="360"/>
              </w:tabs>
              <w:ind w:left="360" w:hanging="360"/>
            </w:pPr>
            <w:r>
              <w:t>Adapt existing skills to new situations</w:t>
            </w:r>
          </w:p>
          <w:p w14:paraId="471134B2" w14:textId="77777777" w:rsidR="006B2A98" w:rsidRPr="00AA57E3" w:rsidRDefault="006B2A98" w:rsidP="006B2A98">
            <w:pPr>
              <w:pStyle w:val="TableBullet"/>
              <w:tabs>
                <w:tab w:val="clear" w:pos="284"/>
                <w:tab w:val="num" w:pos="360"/>
              </w:tabs>
              <w:ind w:left="360" w:hanging="360"/>
            </w:pPr>
            <w:r>
              <w:t>Show commitment to achieving work goals</w:t>
            </w:r>
          </w:p>
          <w:p w14:paraId="7A1F59DE" w14:textId="77777777" w:rsidR="006B2A98" w:rsidRPr="00AA57E3" w:rsidRDefault="006B2A98" w:rsidP="006B2A98">
            <w:pPr>
              <w:pStyle w:val="TableBullet"/>
              <w:tabs>
                <w:tab w:val="clear" w:pos="284"/>
                <w:tab w:val="num" w:pos="360"/>
              </w:tabs>
              <w:ind w:left="360" w:hanging="360"/>
            </w:pPr>
            <w:r>
              <w:t>Show awareness of own strengths and areas for growth, and develop and apply new skills</w:t>
            </w:r>
          </w:p>
          <w:p w14:paraId="1FC7853F" w14:textId="77777777" w:rsidR="006B2A98" w:rsidRPr="00AA57E3" w:rsidRDefault="006B2A98" w:rsidP="006B2A98">
            <w:pPr>
              <w:pStyle w:val="TableBullet"/>
              <w:tabs>
                <w:tab w:val="clear" w:pos="284"/>
                <w:tab w:val="num" w:pos="360"/>
              </w:tabs>
              <w:ind w:left="360" w:hanging="360"/>
            </w:pPr>
            <w:r>
              <w:t>Seek feedback from colleagues and stakeholders</w:t>
            </w:r>
          </w:p>
          <w:p w14:paraId="444F956F" w14:textId="77777777" w:rsidR="006B2A98" w:rsidRPr="00AA57E3" w:rsidRDefault="006B2A98" w:rsidP="006B2A98">
            <w:pPr>
              <w:pStyle w:val="TableBullet"/>
              <w:tabs>
                <w:tab w:val="clear" w:pos="284"/>
                <w:tab w:val="num" w:pos="360"/>
              </w:tabs>
              <w:ind w:left="360" w:hanging="360"/>
            </w:pPr>
            <w:r>
              <w:t>Stay motivated when tasks become difficult</w:t>
            </w:r>
          </w:p>
        </w:tc>
        <w:tc>
          <w:tcPr>
            <w:tcW w:w="1606" w:type="dxa"/>
            <w:tcBorders>
              <w:bottom w:val="single" w:sz="4" w:space="0" w:color="BCBEC0"/>
            </w:tcBorders>
          </w:tcPr>
          <w:p w14:paraId="3C248B1B" w14:textId="77777777" w:rsidR="006B2A98" w:rsidRDefault="006B2A98" w:rsidP="00A2697E">
            <w:pPr>
              <w:pStyle w:val="TableBullet"/>
              <w:numPr>
                <w:ilvl w:val="0"/>
                <w:numId w:val="0"/>
              </w:numPr>
              <w:jc w:val="both"/>
            </w:pPr>
            <w:r>
              <w:t>Intermediate</w:t>
            </w:r>
          </w:p>
        </w:tc>
      </w:tr>
      <w:tr w:rsidR="006B2A98" w:rsidRPr="00C978B9" w14:paraId="2CFB4BF9" w14:textId="77777777" w:rsidTr="00A2697E">
        <w:tc>
          <w:tcPr>
            <w:tcW w:w="1406" w:type="dxa"/>
            <w:vMerge w:val="restart"/>
            <w:tcBorders>
              <w:bottom w:val="single" w:sz="4" w:space="0" w:color="BCBEC0"/>
            </w:tcBorders>
          </w:tcPr>
          <w:p w14:paraId="5AA84533" w14:textId="77777777" w:rsidR="006B2A98" w:rsidRPr="00C978B9" w:rsidRDefault="006B2A98" w:rsidP="00A2697E">
            <w:pPr>
              <w:keepNext/>
            </w:pPr>
            <w:r w:rsidRPr="00C978B9">
              <w:rPr>
                <w:noProof/>
                <w:lang w:eastAsia="en-AU"/>
              </w:rPr>
              <w:drawing>
                <wp:inline distT="0" distB="0" distL="0" distR="0" wp14:anchorId="336CEF85" wp14:editId="752D8CEB">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0"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4739C8F" w14:textId="77777777" w:rsidR="006B2A98" w:rsidRPr="00A8226F" w:rsidRDefault="006B2A98" w:rsidP="00A2697E">
            <w:pPr>
              <w:pStyle w:val="TableText"/>
              <w:keepNext/>
              <w:rPr>
                <w:b/>
              </w:rPr>
            </w:pPr>
            <w:r>
              <w:rPr>
                <w:b/>
              </w:rPr>
              <w:t>Communicate Effectively</w:t>
            </w:r>
          </w:p>
          <w:p w14:paraId="6249C40F" w14:textId="77777777" w:rsidR="006B2A98" w:rsidRPr="00AA57E3" w:rsidRDefault="006B2A98" w:rsidP="00A2697E">
            <w:pPr>
              <w:pStyle w:val="TableText"/>
              <w:keepNext/>
            </w:pPr>
            <w:r>
              <w:t>Communicate clearly, actively listen to others, and respond with understanding and respect</w:t>
            </w:r>
          </w:p>
        </w:tc>
        <w:tc>
          <w:tcPr>
            <w:tcW w:w="4770" w:type="dxa"/>
            <w:tcBorders>
              <w:bottom w:val="single" w:sz="4" w:space="0" w:color="BCBEC0"/>
            </w:tcBorders>
          </w:tcPr>
          <w:p w14:paraId="42F3506F" w14:textId="77777777" w:rsidR="006B2A98" w:rsidRPr="00AA57E3" w:rsidRDefault="006B2A98" w:rsidP="006B2A98">
            <w:pPr>
              <w:pStyle w:val="TableBullet"/>
              <w:tabs>
                <w:tab w:val="clear" w:pos="284"/>
                <w:tab w:val="num" w:pos="360"/>
              </w:tabs>
              <w:ind w:left="360" w:hanging="360"/>
            </w:pPr>
            <w:r>
              <w:t>Focus on key points and speak in plain English</w:t>
            </w:r>
          </w:p>
          <w:p w14:paraId="0B619C20" w14:textId="77777777" w:rsidR="006B2A98" w:rsidRPr="00AA57E3" w:rsidRDefault="006B2A98" w:rsidP="006B2A98">
            <w:pPr>
              <w:pStyle w:val="TableBullet"/>
              <w:tabs>
                <w:tab w:val="clear" w:pos="284"/>
                <w:tab w:val="num" w:pos="360"/>
              </w:tabs>
              <w:ind w:left="360" w:hanging="360"/>
            </w:pPr>
            <w:r>
              <w:t>Clearly explain and present ideas and arguments</w:t>
            </w:r>
          </w:p>
          <w:p w14:paraId="3AAF3D62" w14:textId="77777777" w:rsidR="006B2A98" w:rsidRPr="00AA57E3" w:rsidRDefault="006B2A98" w:rsidP="006B2A98">
            <w:pPr>
              <w:pStyle w:val="TableBullet"/>
              <w:tabs>
                <w:tab w:val="clear" w:pos="284"/>
                <w:tab w:val="num" w:pos="360"/>
              </w:tabs>
              <w:ind w:left="360" w:hanging="360"/>
            </w:pPr>
            <w:r>
              <w:t>Listen to others to gain an understanding and ask appropriate, respectful questions</w:t>
            </w:r>
          </w:p>
          <w:p w14:paraId="6FD2B68F" w14:textId="77777777" w:rsidR="006B2A98" w:rsidRPr="00AA57E3" w:rsidRDefault="006B2A98" w:rsidP="006B2A98">
            <w:pPr>
              <w:pStyle w:val="TableBullet"/>
              <w:tabs>
                <w:tab w:val="clear" w:pos="284"/>
                <w:tab w:val="num" w:pos="360"/>
              </w:tabs>
              <w:ind w:left="360" w:hanging="360"/>
            </w:pPr>
            <w:r>
              <w:t>Promote the use of inclusive language and assist others to adjust where necessary</w:t>
            </w:r>
          </w:p>
          <w:p w14:paraId="01B2839D" w14:textId="77777777" w:rsidR="006B2A98" w:rsidRPr="00AA57E3" w:rsidRDefault="006B2A98" w:rsidP="006B2A98">
            <w:pPr>
              <w:pStyle w:val="TableBullet"/>
              <w:tabs>
                <w:tab w:val="clear" w:pos="284"/>
                <w:tab w:val="num" w:pos="360"/>
              </w:tabs>
              <w:ind w:left="360" w:hanging="360"/>
            </w:pPr>
            <w:r>
              <w:t>Monitor own and others’ non-verbal cues and adapt where necessary</w:t>
            </w:r>
          </w:p>
          <w:p w14:paraId="386FD4A9" w14:textId="77777777" w:rsidR="006B2A98" w:rsidRPr="00AA57E3" w:rsidRDefault="006B2A98" w:rsidP="006B2A98">
            <w:pPr>
              <w:pStyle w:val="TableBullet"/>
              <w:tabs>
                <w:tab w:val="clear" w:pos="284"/>
                <w:tab w:val="num" w:pos="360"/>
              </w:tabs>
              <w:ind w:left="360" w:hanging="360"/>
            </w:pPr>
            <w:r>
              <w:t>Write and prepare material that is well structured and easy to follow</w:t>
            </w:r>
          </w:p>
          <w:p w14:paraId="353E1AD5" w14:textId="77777777" w:rsidR="006B2A98" w:rsidRPr="00AA57E3" w:rsidRDefault="006B2A98" w:rsidP="006B2A98">
            <w:pPr>
              <w:pStyle w:val="TableBullet"/>
              <w:tabs>
                <w:tab w:val="clear" w:pos="284"/>
                <w:tab w:val="num" w:pos="360"/>
              </w:tabs>
              <w:ind w:left="360" w:hanging="360"/>
            </w:pPr>
            <w:r>
              <w:t>Communicate routine technical information clearly</w:t>
            </w:r>
          </w:p>
        </w:tc>
        <w:tc>
          <w:tcPr>
            <w:tcW w:w="1606" w:type="dxa"/>
            <w:tcBorders>
              <w:bottom w:val="single" w:sz="4" w:space="0" w:color="BCBEC0"/>
            </w:tcBorders>
          </w:tcPr>
          <w:p w14:paraId="2A983A24" w14:textId="77777777" w:rsidR="006B2A98" w:rsidRDefault="006B2A98" w:rsidP="00A2697E">
            <w:pPr>
              <w:pStyle w:val="TableBullet"/>
              <w:numPr>
                <w:ilvl w:val="0"/>
                <w:numId w:val="0"/>
              </w:numPr>
              <w:jc w:val="both"/>
            </w:pPr>
            <w:r>
              <w:t>Intermediate</w:t>
            </w:r>
          </w:p>
        </w:tc>
      </w:tr>
      <w:tr w:rsidR="006B2A98" w:rsidRPr="00C978B9" w14:paraId="6606CF60" w14:textId="77777777" w:rsidTr="00A2697E">
        <w:tc>
          <w:tcPr>
            <w:tcW w:w="1406" w:type="dxa"/>
            <w:vMerge w:val="restart"/>
            <w:tcBorders>
              <w:bottom w:val="single" w:sz="4" w:space="0" w:color="BCBEC0"/>
            </w:tcBorders>
          </w:tcPr>
          <w:p w14:paraId="3F9E6194" w14:textId="77777777" w:rsidR="006B2A98" w:rsidRPr="00C978B9" w:rsidRDefault="006B2A98" w:rsidP="00A2697E">
            <w:pPr>
              <w:keepNext/>
            </w:pPr>
            <w:r w:rsidRPr="00C978B9">
              <w:rPr>
                <w:noProof/>
                <w:lang w:eastAsia="en-AU"/>
              </w:rPr>
              <w:drawing>
                <wp:inline distT="0" distB="0" distL="0" distR="0" wp14:anchorId="6F83F7C6" wp14:editId="34C5500E">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1"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A12479A" w14:textId="77777777" w:rsidR="006B2A98" w:rsidRPr="00A8226F" w:rsidRDefault="006B2A98" w:rsidP="00A2697E">
            <w:pPr>
              <w:pStyle w:val="TableText"/>
              <w:keepNext/>
              <w:rPr>
                <w:b/>
              </w:rPr>
            </w:pPr>
            <w:r>
              <w:rPr>
                <w:b/>
              </w:rPr>
              <w:t>Deliver Results</w:t>
            </w:r>
          </w:p>
          <w:p w14:paraId="6A51BACE" w14:textId="77777777" w:rsidR="006B2A98" w:rsidRPr="00AA57E3" w:rsidRDefault="006B2A98" w:rsidP="00A2697E">
            <w:pPr>
              <w:pStyle w:val="TableText"/>
              <w:keepNext/>
            </w:pPr>
            <w:r>
              <w:t>Achieve results through the efficient use of resources and a commitment to quality outcomes</w:t>
            </w:r>
          </w:p>
        </w:tc>
        <w:tc>
          <w:tcPr>
            <w:tcW w:w="4770" w:type="dxa"/>
            <w:tcBorders>
              <w:bottom w:val="single" w:sz="4" w:space="0" w:color="BCBEC0"/>
            </w:tcBorders>
          </w:tcPr>
          <w:p w14:paraId="5C786533" w14:textId="77777777" w:rsidR="006B2A98" w:rsidRPr="00AA57E3" w:rsidRDefault="006B2A98" w:rsidP="006B2A98">
            <w:pPr>
              <w:pStyle w:val="TableBullet"/>
              <w:tabs>
                <w:tab w:val="clear" w:pos="284"/>
                <w:tab w:val="num" w:pos="360"/>
              </w:tabs>
              <w:ind w:left="360" w:hanging="360"/>
            </w:pPr>
            <w:r>
              <w:t>Seek and apply specialist advice when required</w:t>
            </w:r>
          </w:p>
          <w:p w14:paraId="11CF32BE" w14:textId="77777777" w:rsidR="006B2A98" w:rsidRPr="00AA57E3" w:rsidRDefault="006B2A98" w:rsidP="006B2A98">
            <w:pPr>
              <w:pStyle w:val="TableBullet"/>
              <w:tabs>
                <w:tab w:val="clear" w:pos="284"/>
                <w:tab w:val="num" w:pos="360"/>
              </w:tabs>
              <w:ind w:left="360" w:hanging="360"/>
            </w:pPr>
            <w:r>
              <w:t>Complete work tasks within set budgets, timeframes and standards</w:t>
            </w:r>
          </w:p>
          <w:p w14:paraId="54DA5500" w14:textId="77777777" w:rsidR="006B2A98" w:rsidRPr="00AA57E3" w:rsidRDefault="006B2A98" w:rsidP="006B2A98">
            <w:pPr>
              <w:pStyle w:val="TableBullet"/>
              <w:tabs>
                <w:tab w:val="clear" w:pos="284"/>
                <w:tab w:val="num" w:pos="360"/>
              </w:tabs>
              <w:ind w:left="360" w:hanging="360"/>
            </w:pPr>
            <w:r>
              <w:t>Take the initiative to progress and deliver own work and that of the team or unit</w:t>
            </w:r>
          </w:p>
          <w:p w14:paraId="56FBC0C2" w14:textId="77777777" w:rsidR="006B2A98" w:rsidRPr="00AA57E3" w:rsidRDefault="006B2A98" w:rsidP="006B2A98">
            <w:pPr>
              <w:pStyle w:val="TableBullet"/>
              <w:tabs>
                <w:tab w:val="clear" w:pos="284"/>
                <w:tab w:val="num" w:pos="360"/>
              </w:tabs>
              <w:ind w:left="360" w:hanging="360"/>
            </w:pPr>
            <w:r>
              <w:t>Contribute to allocating responsibilities and resources to ensure the team or unit achieves goals</w:t>
            </w:r>
          </w:p>
          <w:p w14:paraId="131EB190" w14:textId="77777777" w:rsidR="006B2A98" w:rsidRPr="00AA57E3" w:rsidRDefault="006B2A98" w:rsidP="006B2A98">
            <w:pPr>
              <w:pStyle w:val="TableBullet"/>
              <w:tabs>
                <w:tab w:val="clear" w:pos="284"/>
                <w:tab w:val="num" w:pos="360"/>
              </w:tabs>
              <w:ind w:left="360" w:hanging="360"/>
            </w:pPr>
            <w:r>
              <w:t>Identify any barriers to achieving results and resolve these where possible</w:t>
            </w:r>
          </w:p>
          <w:p w14:paraId="1B8EA80C" w14:textId="77777777" w:rsidR="006B2A98" w:rsidRPr="00AA57E3" w:rsidRDefault="006B2A98" w:rsidP="006B2A98">
            <w:pPr>
              <w:pStyle w:val="TableBullet"/>
              <w:tabs>
                <w:tab w:val="clear" w:pos="284"/>
                <w:tab w:val="num" w:pos="360"/>
              </w:tabs>
              <w:ind w:left="360" w:hanging="360"/>
            </w:pPr>
            <w:r>
              <w:t>Proactively change or adjust plans when needed</w:t>
            </w:r>
          </w:p>
        </w:tc>
        <w:tc>
          <w:tcPr>
            <w:tcW w:w="1606" w:type="dxa"/>
            <w:tcBorders>
              <w:bottom w:val="single" w:sz="4" w:space="0" w:color="BCBEC0"/>
            </w:tcBorders>
          </w:tcPr>
          <w:p w14:paraId="4AD199D1" w14:textId="77777777" w:rsidR="006B2A98" w:rsidRDefault="006B2A98" w:rsidP="00A2697E">
            <w:pPr>
              <w:pStyle w:val="TableBullet"/>
              <w:numPr>
                <w:ilvl w:val="0"/>
                <w:numId w:val="0"/>
              </w:numPr>
              <w:jc w:val="both"/>
            </w:pPr>
            <w:r>
              <w:t>Intermediate</w:t>
            </w:r>
          </w:p>
        </w:tc>
      </w:tr>
      <w:tr w:rsidR="006B2A98" w:rsidRPr="00C978B9" w14:paraId="2FC4AC8C" w14:textId="77777777" w:rsidTr="00A2697E">
        <w:tc>
          <w:tcPr>
            <w:tcW w:w="1406" w:type="dxa"/>
            <w:vMerge/>
            <w:tcBorders>
              <w:bottom w:val="single" w:sz="4" w:space="0" w:color="BCBEC0"/>
            </w:tcBorders>
          </w:tcPr>
          <w:p w14:paraId="2E4E77A8" w14:textId="77777777" w:rsidR="006B2A98" w:rsidRDefault="006B2A98" w:rsidP="00A2697E">
            <w:pPr>
              <w:keepNext/>
              <w:rPr>
                <w:noProof/>
                <w:lang w:eastAsia="en-AU"/>
              </w:rPr>
            </w:pPr>
          </w:p>
        </w:tc>
        <w:tc>
          <w:tcPr>
            <w:tcW w:w="2971" w:type="dxa"/>
            <w:gridSpan w:val="2"/>
            <w:tcBorders>
              <w:bottom w:val="single" w:sz="4" w:space="0" w:color="BCBEC0"/>
            </w:tcBorders>
          </w:tcPr>
          <w:p w14:paraId="13514372" w14:textId="77777777" w:rsidR="006B2A98" w:rsidRPr="00A8226F" w:rsidRDefault="006B2A98" w:rsidP="00A2697E">
            <w:pPr>
              <w:pStyle w:val="TableText"/>
              <w:keepNext/>
              <w:rPr>
                <w:b/>
              </w:rPr>
            </w:pPr>
            <w:r>
              <w:rPr>
                <w:b/>
              </w:rPr>
              <w:t>Demonstrate Accountability</w:t>
            </w:r>
          </w:p>
          <w:p w14:paraId="2F9536F8" w14:textId="77777777" w:rsidR="006B2A98" w:rsidRPr="00A8226F" w:rsidRDefault="006B2A98" w:rsidP="00A2697E">
            <w:pPr>
              <w:pStyle w:val="TableText"/>
              <w:keepNext/>
              <w:rPr>
                <w:b/>
              </w:rPr>
            </w:pPr>
            <w:r>
              <w:lastRenderedPageBreak/>
              <w:t>Be proactive and responsible for own actions, and adhere to legislation, policy and guidelines</w:t>
            </w:r>
          </w:p>
        </w:tc>
        <w:tc>
          <w:tcPr>
            <w:tcW w:w="4770" w:type="dxa"/>
            <w:tcBorders>
              <w:bottom w:val="single" w:sz="4" w:space="0" w:color="BCBEC0"/>
            </w:tcBorders>
          </w:tcPr>
          <w:p w14:paraId="36495137" w14:textId="77777777" w:rsidR="006B2A98" w:rsidRDefault="006B2A98" w:rsidP="006B2A98">
            <w:pPr>
              <w:pStyle w:val="TableBullet"/>
              <w:tabs>
                <w:tab w:val="clear" w:pos="284"/>
                <w:tab w:val="num" w:pos="360"/>
              </w:tabs>
              <w:ind w:left="360" w:hanging="360"/>
            </w:pPr>
            <w:r>
              <w:lastRenderedPageBreak/>
              <w:t>Be proactive in taking responsibility and being accountable for own actions</w:t>
            </w:r>
          </w:p>
          <w:p w14:paraId="35BD7982" w14:textId="77777777" w:rsidR="006B2A98" w:rsidRDefault="006B2A98" w:rsidP="006B2A98">
            <w:pPr>
              <w:pStyle w:val="TableBullet"/>
              <w:tabs>
                <w:tab w:val="clear" w:pos="284"/>
                <w:tab w:val="num" w:pos="360"/>
              </w:tabs>
              <w:ind w:left="360" w:hanging="360"/>
            </w:pPr>
            <w:r>
              <w:lastRenderedPageBreak/>
              <w:t>Understand delegations and act within authority levels</w:t>
            </w:r>
          </w:p>
          <w:p w14:paraId="40EB317D" w14:textId="77777777" w:rsidR="006B2A98" w:rsidRDefault="006B2A98" w:rsidP="006B2A98">
            <w:pPr>
              <w:pStyle w:val="TableBullet"/>
              <w:tabs>
                <w:tab w:val="clear" w:pos="284"/>
                <w:tab w:val="num" w:pos="360"/>
              </w:tabs>
              <w:ind w:left="360" w:hanging="360"/>
            </w:pPr>
            <w:r>
              <w:t>Identify and follow safe work practices, and be vigilant about own and others’ application of these practices</w:t>
            </w:r>
          </w:p>
          <w:p w14:paraId="19D66A45" w14:textId="77777777" w:rsidR="006B2A98" w:rsidRDefault="006B2A98" w:rsidP="006B2A98">
            <w:pPr>
              <w:pStyle w:val="TableBullet"/>
              <w:tabs>
                <w:tab w:val="clear" w:pos="284"/>
                <w:tab w:val="num" w:pos="360"/>
              </w:tabs>
              <w:ind w:left="360" w:hanging="360"/>
            </w:pPr>
            <w:r>
              <w:t>Be aware of risks and act on or escalate risks, as appropriate</w:t>
            </w:r>
          </w:p>
          <w:p w14:paraId="51B79515" w14:textId="77777777" w:rsidR="006B2A98" w:rsidRDefault="006B2A98" w:rsidP="006B2A98">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0ADF336E" w14:textId="77777777" w:rsidR="006B2A98" w:rsidRDefault="006B2A98" w:rsidP="00A2697E">
            <w:pPr>
              <w:pStyle w:val="TableBullet"/>
              <w:numPr>
                <w:ilvl w:val="0"/>
                <w:numId w:val="0"/>
              </w:numPr>
              <w:jc w:val="both"/>
            </w:pPr>
            <w:r>
              <w:lastRenderedPageBreak/>
              <w:t>Intermediate</w:t>
            </w:r>
          </w:p>
        </w:tc>
      </w:tr>
      <w:tr w:rsidR="006B2A98" w:rsidRPr="00C978B9" w14:paraId="5DDAC0E4" w14:textId="77777777" w:rsidTr="00A2697E">
        <w:tc>
          <w:tcPr>
            <w:tcW w:w="1406" w:type="dxa"/>
            <w:vMerge w:val="restart"/>
            <w:tcBorders>
              <w:bottom w:val="single" w:sz="4" w:space="0" w:color="BCBEC0"/>
            </w:tcBorders>
          </w:tcPr>
          <w:p w14:paraId="271C496F" w14:textId="77777777" w:rsidR="006B2A98" w:rsidRPr="00C978B9" w:rsidRDefault="006B2A98" w:rsidP="00A2697E">
            <w:pPr>
              <w:keepNext/>
            </w:pPr>
            <w:r w:rsidRPr="00C978B9">
              <w:rPr>
                <w:noProof/>
                <w:lang w:eastAsia="en-AU"/>
              </w:rPr>
              <w:drawing>
                <wp:inline distT="0" distB="0" distL="0" distR="0" wp14:anchorId="109CFCEF" wp14:editId="71A01A1D">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2"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339E13F" w14:textId="77777777" w:rsidR="006B2A98" w:rsidRPr="00A8226F" w:rsidRDefault="006B2A98" w:rsidP="00A2697E">
            <w:pPr>
              <w:pStyle w:val="TableText"/>
              <w:keepNext/>
              <w:rPr>
                <w:b/>
              </w:rPr>
            </w:pPr>
            <w:r>
              <w:rPr>
                <w:b/>
              </w:rPr>
              <w:t>Technology</w:t>
            </w:r>
          </w:p>
          <w:p w14:paraId="5E82F105" w14:textId="77777777" w:rsidR="006B2A98" w:rsidRPr="00AA57E3" w:rsidRDefault="006B2A98" w:rsidP="00A2697E">
            <w:pPr>
              <w:pStyle w:val="TableText"/>
              <w:keepNext/>
            </w:pPr>
            <w:r>
              <w:t>Understand and use available technologies to maximise efficiencies and effectiveness</w:t>
            </w:r>
          </w:p>
        </w:tc>
        <w:tc>
          <w:tcPr>
            <w:tcW w:w="4770" w:type="dxa"/>
            <w:tcBorders>
              <w:bottom w:val="single" w:sz="4" w:space="0" w:color="BCBEC0"/>
            </w:tcBorders>
          </w:tcPr>
          <w:p w14:paraId="6065436E" w14:textId="77777777" w:rsidR="006B2A98" w:rsidRPr="00AA57E3" w:rsidRDefault="006B2A98" w:rsidP="006B2A98">
            <w:pPr>
              <w:pStyle w:val="TableBullet"/>
              <w:tabs>
                <w:tab w:val="clear" w:pos="284"/>
                <w:tab w:val="num" w:pos="360"/>
              </w:tabs>
              <w:ind w:left="360" w:hanging="360"/>
            </w:pPr>
            <w:r>
              <w:t>Demonstrate a sound understanding of technology relevant to the work unit, and identify and select the most appropriate technology for assigned tasks</w:t>
            </w:r>
          </w:p>
          <w:p w14:paraId="27D8B20C" w14:textId="77777777" w:rsidR="006B2A98" w:rsidRPr="00AA57E3" w:rsidRDefault="006B2A98" w:rsidP="006B2A98">
            <w:pPr>
              <w:pStyle w:val="TableBullet"/>
              <w:tabs>
                <w:tab w:val="clear" w:pos="284"/>
                <w:tab w:val="num" w:pos="360"/>
              </w:tabs>
              <w:ind w:left="360" w:hanging="360"/>
            </w:pPr>
            <w:r>
              <w:t>Use available technology to improve individual performance and effectiveness</w:t>
            </w:r>
          </w:p>
          <w:p w14:paraId="3F333D18" w14:textId="77777777" w:rsidR="006B2A98" w:rsidRPr="00AA57E3" w:rsidRDefault="006B2A98" w:rsidP="006B2A98">
            <w:pPr>
              <w:pStyle w:val="TableBullet"/>
              <w:tabs>
                <w:tab w:val="clear" w:pos="284"/>
                <w:tab w:val="num" w:pos="360"/>
              </w:tabs>
              <w:ind w:left="360" w:hanging="360"/>
            </w:pPr>
            <w:r>
              <w:t>Make effective use of records, information and knowledge management functions and systems</w:t>
            </w:r>
          </w:p>
          <w:p w14:paraId="2BBB872E" w14:textId="77777777" w:rsidR="006B2A98" w:rsidRPr="00AA57E3" w:rsidRDefault="006B2A98" w:rsidP="006B2A98">
            <w:pPr>
              <w:pStyle w:val="TableBullet"/>
              <w:tabs>
                <w:tab w:val="clear" w:pos="284"/>
                <w:tab w:val="num" w:pos="360"/>
              </w:tabs>
              <w:ind w:left="360" w:hanging="360"/>
            </w:pPr>
            <w:r>
              <w:t>Support the implementation of systems improvement initiatives, and the introduction and roll-out of new technologies</w:t>
            </w:r>
          </w:p>
        </w:tc>
        <w:tc>
          <w:tcPr>
            <w:tcW w:w="1606" w:type="dxa"/>
            <w:tcBorders>
              <w:bottom w:val="single" w:sz="4" w:space="0" w:color="BCBEC0"/>
            </w:tcBorders>
          </w:tcPr>
          <w:p w14:paraId="543DB1CC" w14:textId="77777777" w:rsidR="006B2A98" w:rsidRDefault="006B2A98" w:rsidP="00A2697E">
            <w:pPr>
              <w:pStyle w:val="TableBullet"/>
              <w:numPr>
                <w:ilvl w:val="0"/>
                <w:numId w:val="0"/>
              </w:numPr>
              <w:jc w:val="both"/>
            </w:pPr>
            <w:r>
              <w:t>Intermediate</w:t>
            </w:r>
          </w:p>
        </w:tc>
      </w:tr>
    </w:tbl>
    <w:p w14:paraId="2C26C63E" w14:textId="77777777" w:rsidR="006B2A98" w:rsidRDefault="006B2A98" w:rsidP="006B2A98"/>
    <w:p w14:paraId="66900313" w14:textId="77777777" w:rsidR="006B2A98" w:rsidRDefault="006B2A98" w:rsidP="006B2A98">
      <w:pPr>
        <w:pStyle w:val="Heading1"/>
      </w:pPr>
      <w:r>
        <w:t>Complementary capabilities</w:t>
      </w:r>
    </w:p>
    <w:p w14:paraId="3DD2E5D7" w14:textId="77777777" w:rsidR="006B2A98" w:rsidRPr="003927AE" w:rsidRDefault="006B2A98" w:rsidP="006B2A98">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5EC83F32" w14:textId="77777777" w:rsidR="006B2A98" w:rsidRDefault="006B2A98" w:rsidP="006B2A98">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432D560D" w14:textId="77777777" w:rsidR="006B2A98" w:rsidRDefault="006B2A98" w:rsidP="006B2A98">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6B2A98" w:rsidRPr="00803E47" w14:paraId="04F1F031" w14:textId="77777777" w:rsidTr="00A2697E">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D4B1859" w14:textId="77777777" w:rsidR="006B2A98" w:rsidRPr="00803E47" w:rsidRDefault="006B2A98" w:rsidP="00A2697E">
            <w:pPr>
              <w:pStyle w:val="TableTextWhite0"/>
              <w:keepNext/>
              <w:jc w:val="both"/>
            </w:pPr>
            <w:r>
              <w:rPr>
                <w:sz w:val="24"/>
                <w:szCs w:val="24"/>
              </w:rPr>
              <w:t>COMPLEMENTARY</w:t>
            </w:r>
            <w:r w:rsidRPr="00051E80">
              <w:rPr>
                <w:sz w:val="24"/>
                <w:szCs w:val="24"/>
              </w:rPr>
              <w:t xml:space="preserve"> CAPABILITIES</w:t>
            </w:r>
          </w:p>
        </w:tc>
      </w:tr>
      <w:tr w:rsidR="006B2A98" w:rsidRPr="00C978B9" w14:paraId="42E52F1C" w14:textId="77777777" w:rsidTr="00A2697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09843D1" w14:textId="77777777" w:rsidR="006B2A98" w:rsidRPr="00C978B9" w:rsidRDefault="006B2A98" w:rsidP="00A2697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C6E95B8" w14:textId="77777777" w:rsidR="006B2A98" w:rsidRPr="00C978B9" w:rsidRDefault="006B2A98" w:rsidP="00A2697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972AA28" w14:textId="77777777" w:rsidR="006B2A98" w:rsidRDefault="006B2A98" w:rsidP="00A2697E">
            <w:pPr>
              <w:pStyle w:val="TableText"/>
              <w:keepNext/>
              <w:rPr>
                <w:b/>
              </w:rPr>
            </w:pPr>
          </w:p>
        </w:tc>
        <w:tc>
          <w:tcPr>
            <w:tcW w:w="4770" w:type="dxa"/>
            <w:tcBorders>
              <w:bottom w:val="single" w:sz="12" w:space="0" w:color="auto"/>
            </w:tcBorders>
            <w:shd w:val="clear" w:color="auto" w:fill="BCBEC0"/>
          </w:tcPr>
          <w:p w14:paraId="7EF6932C" w14:textId="77777777" w:rsidR="006B2A98" w:rsidRDefault="006B2A98" w:rsidP="00A2697E">
            <w:pPr>
              <w:pStyle w:val="TableText"/>
              <w:keepNext/>
              <w:rPr>
                <w:b/>
              </w:rPr>
            </w:pPr>
            <w:r>
              <w:rPr>
                <w:b/>
              </w:rPr>
              <w:t>Description</w:t>
            </w:r>
          </w:p>
        </w:tc>
        <w:tc>
          <w:tcPr>
            <w:tcW w:w="1606" w:type="dxa"/>
            <w:tcBorders>
              <w:bottom w:val="single" w:sz="12" w:space="0" w:color="auto"/>
            </w:tcBorders>
            <w:shd w:val="clear" w:color="auto" w:fill="BCBEC0"/>
          </w:tcPr>
          <w:p w14:paraId="54790C99" w14:textId="77777777" w:rsidR="006B2A98" w:rsidRDefault="006B2A98" w:rsidP="00A2697E">
            <w:pPr>
              <w:pStyle w:val="TableText"/>
              <w:keepNext/>
              <w:jc w:val="both"/>
              <w:rPr>
                <w:b/>
              </w:rPr>
            </w:pPr>
            <w:r>
              <w:rPr>
                <w:b/>
              </w:rPr>
              <w:t xml:space="preserve">Level </w:t>
            </w:r>
          </w:p>
        </w:tc>
      </w:tr>
      <w:tr w:rsidR="006B2A98" w:rsidRPr="00C978B9" w14:paraId="1D803F49" w14:textId="77777777" w:rsidTr="00A2697E">
        <w:tc>
          <w:tcPr>
            <w:tcW w:w="1406" w:type="dxa"/>
            <w:vMerge w:val="restart"/>
            <w:tcBorders>
              <w:bottom w:val="single" w:sz="4" w:space="0" w:color="BCBEC0"/>
            </w:tcBorders>
          </w:tcPr>
          <w:p w14:paraId="6D4D23BB" w14:textId="77777777" w:rsidR="006B2A98" w:rsidRPr="00C978B9" w:rsidRDefault="006B2A98" w:rsidP="00A2697E">
            <w:pPr>
              <w:keepNext/>
            </w:pPr>
            <w:r w:rsidRPr="00C978B9">
              <w:rPr>
                <w:noProof/>
                <w:lang w:eastAsia="en-AU"/>
              </w:rPr>
              <w:drawing>
                <wp:inline distT="0" distB="0" distL="0" distR="0" wp14:anchorId="2616BAB4" wp14:editId="51056215">
                  <wp:extent cx="809625" cy="809625"/>
                  <wp:effectExtent l="0" t="0" r="0" b="0"/>
                  <wp:docPr id="5"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9"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3609F9D" w14:textId="77777777" w:rsidR="006B2A98" w:rsidRPr="00AA57E3" w:rsidRDefault="006B2A98" w:rsidP="006B2A98">
            <w:pPr>
              <w:spacing w:after="0" w:line="240" w:lineRule="auto"/>
            </w:pPr>
            <w:r>
              <w:t>Display Resilience and Courage</w:t>
            </w:r>
          </w:p>
        </w:tc>
        <w:tc>
          <w:tcPr>
            <w:tcW w:w="4770" w:type="dxa"/>
            <w:tcBorders>
              <w:bottom w:val="single" w:sz="4" w:space="0" w:color="BCBEC0"/>
            </w:tcBorders>
          </w:tcPr>
          <w:p w14:paraId="6CD82C6A" w14:textId="77777777" w:rsidR="006B2A98" w:rsidRPr="00AA57E3" w:rsidRDefault="006B2A98" w:rsidP="006B2A98">
            <w:pPr>
              <w:spacing w:after="0" w:line="240" w:lineRule="auto"/>
            </w:pPr>
            <w:r>
              <w:t>Be open and honest, prepared to express your views, and willing to accept and commit to change</w:t>
            </w:r>
          </w:p>
        </w:tc>
        <w:tc>
          <w:tcPr>
            <w:tcW w:w="1606" w:type="dxa"/>
            <w:tcBorders>
              <w:bottom w:val="single" w:sz="4" w:space="0" w:color="BCBEC0"/>
            </w:tcBorders>
          </w:tcPr>
          <w:p w14:paraId="3C2CCB4E" w14:textId="77777777" w:rsidR="006B2A98" w:rsidRDefault="006B2A98" w:rsidP="006B2A98">
            <w:pPr>
              <w:pStyle w:val="TableBullet"/>
              <w:numPr>
                <w:ilvl w:val="0"/>
                <w:numId w:val="0"/>
              </w:numPr>
              <w:spacing w:line="240" w:lineRule="auto"/>
              <w:jc w:val="both"/>
            </w:pPr>
            <w:r>
              <w:t>Intermediate</w:t>
            </w:r>
          </w:p>
        </w:tc>
      </w:tr>
      <w:tr w:rsidR="006B2A98" w:rsidRPr="00C978B9" w14:paraId="37B84004" w14:textId="77777777" w:rsidTr="00A2697E">
        <w:tc>
          <w:tcPr>
            <w:tcW w:w="1406" w:type="dxa"/>
            <w:vMerge/>
            <w:tcBorders>
              <w:bottom w:val="single" w:sz="4" w:space="0" w:color="BCBEC0"/>
            </w:tcBorders>
          </w:tcPr>
          <w:p w14:paraId="5C08A617" w14:textId="77777777" w:rsidR="006B2A98" w:rsidRDefault="006B2A98" w:rsidP="00A2697E">
            <w:pPr>
              <w:keepNext/>
              <w:rPr>
                <w:noProof/>
                <w:lang w:eastAsia="en-AU"/>
              </w:rPr>
            </w:pPr>
          </w:p>
        </w:tc>
        <w:tc>
          <w:tcPr>
            <w:tcW w:w="2971" w:type="dxa"/>
            <w:gridSpan w:val="2"/>
            <w:tcBorders>
              <w:bottom w:val="single" w:sz="4" w:space="0" w:color="BCBEC0"/>
            </w:tcBorders>
          </w:tcPr>
          <w:p w14:paraId="52D8A0A3" w14:textId="77777777" w:rsidR="006B2A98" w:rsidRPr="00A8226F" w:rsidRDefault="006B2A98" w:rsidP="006B2A98">
            <w:pPr>
              <w:spacing w:after="0" w:line="240" w:lineRule="auto"/>
            </w:pPr>
            <w:r>
              <w:t>Act with Integrity</w:t>
            </w:r>
          </w:p>
        </w:tc>
        <w:tc>
          <w:tcPr>
            <w:tcW w:w="4770" w:type="dxa"/>
            <w:tcBorders>
              <w:bottom w:val="single" w:sz="4" w:space="0" w:color="BCBEC0"/>
            </w:tcBorders>
          </w:tcPr>
          <w:p w14:paraId="5B9776B6" w14:textId="77777777" w:rsidR="006B2A98" w:rsidRDefault="006B2A98" w:rsidP="006B2A98">
            <w:pPr>
              <w:spacing w:after="0" w:line="240" w:lineRule="auto"/>
            </w:pPr>
            <w:r>
              <w:t>Be ethical and professional, and uphold and promote the public sector values</w:t>
            </w:r>
          </w:p>
        </w:tc>
        <w:tc>
          <w:tcPr>
            <w:tcW w:w="1606" w:type="dxa"/>
            <w:tcBorders>
              <w:bottom w:val="single" w:sz="4" w:space="0" w:color="BCBEC0"/>
            </w:tcBorders>
          </w:tcPr>
          <w:p w14:paraId="5CB21ABA" w14:textId="77777777" w:rsidR="006B2A98" w:rsidRDefault="006B2A98" w:rsidP="006B2A98">
            <w:pPr>
              <w:pStyle w:val="TableBullet"/>
              <w:numPr>
                <w:ilvl w:val="0"/>
                <w:numId w:val="0"/>
              </w:numPr>
              <w:spacing w:line="240" w:lineRule="auto"/>
              <w:jc w:val="both"/>
            </w:pPr>
            <w:r>
              <w:t>Intermediate</w:t>
            </w:r>
          </w:p>
        </w:tc>
      </w:tr>
      <w:tr w:rsidR="006B2A98" w:rsidRPr="00C978B9" w14:paraId="22F8005B" w14:textId="77777777" w:rsidTr="00A2697E">
        <w:tc>
          <w:tcPr>
            <w:tcW w:w="1406" w:type="dxa"/>
            <w:vMerge/>
            <w:tcBorders>
              <w:bottom w:val="single" w:sz="4" w:space="0" w:color="BCBEC0"/>
            </w:tcBorders>
          </w:tcPr>
          <w:p w14:paraId="327CA941" w14:textId="77777777" w:rsidR="006B2A98" w:rsidRDefault="006B2A98" w:rsidP="00A2697E">
            <w:pPr>
              <w:keepNext/>
              <w:rPr>
                <w:noProof/>
                <w:lang w:eastAsia="en-AU"/>
              </w:rPr>
            </w:pPr>
          </w:p>
        </w:tc>
        <w:tc>
          <w:tcPr>
            <w:tcW w:w="2971" w:type="dxa"/>
            <w:gridSpan w:val="2"/>
            <w:tcBorders>
              <w:bottom w:val="single" w:sz="4" w:space="0" w:color="BCBEC0"/>
            </w:tcBorders>
          </w:tcPr>
          <w:p w14:paraId="7375E73F" w14:textId="77777777" w:rsidR="006B2A98" w:rsidRPr="00A8226F" w:rsidRDefault="006B2A98" w:rsidP="006B2A98">
            <w:pPr>
              <w:spacing w:after="0" w:line="240" w:lineRule="auto"/>
            </w:pPr>
            <w:r>
              <w:t>Value Diversity and Inclusion</w:t>
            </w:r>
          </w:p>
        </w:tc>
        <w:tc>
          <w:tcPr>
            <w:tcW w:w="4770" w:type="dxa"/>
            <w:tcBorders>
              <w:bottom w:val="single" w:sz="4" w:space="0" w:color="BCBEC0"/>
            </w:tcBorders>
          </w:tcPr>
          <w:p w14:paraId="0D35446A" w14:textId="77777777" w:rsidR="006B2A98" w:rsidRDefault="006B2A98" w:rsidP="006B2A98">
            <w:pPr>
              <w:spacing w:after="0" w:line="240" w:lineRule="auto"/>
            </w:pPr>
            <w:r>
              <w:t>Demonstrate inclusive behaviour and show respect for diverse backgrounds, experiences and perspectives</w:t>
            </w:r>
          </w:p>
        </w:tc>
        <w:tc>
          <w:tcPr>
            <w:tcW w:w="1606" w:type="dxa"/>
            <w:tcBorders>
              <w:bottom w:val="single" w:sz="4" w:space="0" w:color="BCBEC0"/>
            </w:tcBorders>
          </w:tcPr>
          <w:p w14:paraId="4F8E58F8" w14:textId="77777777" w:rsidR="006B2A98" w:rsidRDefault="006B2A98" w:rsidP="006B2A98">
            <w:pPr>
              <w:pStyle w:val="TableBullet"/>
              <w:numPr>
                <w:ilvl w:val="0"/>
                <w:numId w:val="0"/>
              </w:numPr>
              <w:spacing w:line="240" w:lineRule="auto"/>
              <w:jc w:val="both"/>
            </w:pPr>
            <w:r>
              <w:t>Foundational</w:t>
            </w:r>
          </w:p>
        </w:tc>
      </w:tr>
      <w:tr w:rsidR="006B2A98" w:rsidRPr="00C978B9" w14:paraId="74FA009D" w14:textId="77777777" w:rsidTr="00A2697E">
        <w:tc>
          <w:tcPr>
            <w:tcW w:w="1406" w:type="dxa"/>
            <w:vMerge w:val="restart"/>
            <w:tcBorders>
              <w:bottom w:val="single" w:sz="4" w:space="0" w:color="BCBEC0"/>
            </w:tcBorders>
          </w:tcPr>
          <w:p w14:paraId="1F3269DE" w14:textId="77777777" w:rsidR="006B2A98" w:rsidRPr="00C978B9" w:rsidRDefault="006B2A98" w:rsidP="00A2697E">
            <w:pPr>
              <w:keepNext/>
            </w:pPr>
            <w:r w:rsidRPr="00C978B9">
              <w:rPr>
                <w:noProof/>
                <w:lang w:eastAsia="en-AU"/>
              </w:rPr>
              <w:drawing>
                <wp:inline distT="0" distB="0" distL="0" distR="0" wp14:anchorId="56909F89" wp14:editId="054537CB">
                  <wp:extent cx="809625" cy="809625"/>
                  <wp:effectExtent l="0" t="0" r="0" b="0"/>
                  <wp:docPr id="6"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0"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C143613" w14:textId="77777777" w:rsidR="006B2A98" w:rsidRPr="00AA57E3" w:rsidRDefault="006B2A98" w:rsidP="006B2A98">
            <w:pPr>
              <w:spacing w:after="0" w:line="240" w:lineRule="auto"/>
            </w:pPr>
            <w:r>
              <w:t>Commit to Customer Service</w:t>
            </w:r>
          </w:p>
        </w:tc>
        <w:tc>
          <w:tcPr>
            <w:tcW w:w="4770" w:type="dxa"/>
            <w:tcBorders>
              <w:bottom w:val="single" w:sz="4" w:space="0" w:color="BCBEC0"/>
            </w:tcBorders>
          </w:tcPr>
          <w:p w14:paraId="5E6B5B3B" w14:textId="77777777" w:rsidR="006B2A98" w:rsidRPr="00AA57E3" w:rsidRDefault="006B2A98" w:rsidP="006B2A98">
            <w:pPr>
              <w:spacing w:after="0" w:line="240" w:lineRule="auto"/>
            </w:pPr>
            <w:r>
              <w:t>Provide customer-focused services in line with public sector and organisational objectives</w:t>
            </w:r>
          </w:p>
        </w:tc>
        <w:tc>
          <w:tcPr>
            <w:tcW w:w="1606" w:type="dxa"/>
            <w:tcBorders>
              <w:bottom w:val="single" w:sz="4" w:space="0" w:color="BCBEC0"/>
            </w:tcBorders>
          </w:tcPr>
          <w:p w14:paraId="5797C8AA" w14:textId="77777777" w:rsidR="006B2A98" w:rsidRDefault="006B2A98" w:rsidP="006B2A98">
            <w:pPr>
              <w:pStyle w:val="TableBullet"/>
              <w:numPr>
                <w:ilvl w:val="0"/>
                <w:numId w:val="0"/>
              </w:numPr>
              <w:spacing w:line="240" w:lineRule="auto"/>
              <w:jc w:val="both"/>
            </w:pPr>
            <w:r>
              <w:t>Foundational</w:t>
            </w:r>
          </w:p>
        </w:tc>
      </w:tr>
      <w:tr w:rsidR="006B2A98" w:rsidRPr="00C978B9" w14:paraId="0E9C1096" w14:textId="77777777" w:rsidTr="00A2697E">
        <w:tc>
          <w:tcPr>
            <w:tcW w:w="1406" w:type="dxa"/>
            <w:vMerge/>
            <w:tcBorders>
              <w:bottom w:val="single" w:sz="4" w:space="0" w:color="BCBEC0"/>
            </w:tcBorders>
          </w:tcPr>
          <w:p w14:paraId="35F68597" w14:textId="77777777" w:rsidR="006B2A98" w:rsidRDefault="006B2A98" w:rsidP="00A2697E">
            <w:pPr>
              <w:keepNext/>
              <w:rPr>
                <w:noProof/>
                <w:lang w:eastAsia="en-AU"/>
              </w:rPr>
            </w:pPr>
          </w:p>
        </w:tc>
        <w:tc>
          <w:tcPr>
            <w:tcW w:w="2971" w:type="dxa"/>
            <w:gridSpan w:val="2"/>
            <w:tcBorders>
              <w:bottom w:val="single" w:sz="4" w:space="0" w:color="BCBEC0"/>
            </w:tcBorders>
          </w:tcPr>
          <w:p w14:paraId="4D6FC3C0" w14:textId="77777777" w:rsidR="006B2A98" w:rsidRPr="00A8226F" w:rsidRDefault="006B2A98" w:rsidP="006B2A98">
            <w:pPr>
              <w:spacing w:after="0" w:line="240" w:lineRule="auto"/>
            </w:pPr>
            <w:r>
              <w:t>Work Collaboratively</w:t>
            </w:r>
          </w:p>
        </w:tc>
        <w:tc>
          <w:tcPr>
            <w:tcW w:w="4770" w:type="dxa"/>
            <w:tcBorders>
              <w:bottom w:val="single" w:sz="4" w:space="0" w:color="BCBEC0"/>
            </w:tcBorders>
          </w:tcPr>
          <w:p w14:paraId="53B58B0B" w14:textId="77777777" w:rsidR="006B2A98" w:rsidRDefault="006B2A98" w:rsidP="006B2A98">
            <w:pPr>
              <w:spacing w:after="0" w:line="240" w:lineRule="auto"/>
            </w:pPr>
            <w:r>
              <w:t>Collaborate with others and value their contribution</w:t>
            </w:r>
          </w:p>
        </w:tc>
        <w:tc>
          <w:tcPr>
            <w:tcW w:w="1606" w:type="dxa"/>
            <w:tcBorders>
              <w:bottom w:val="single" w:sz="4" w:space="0" w:color="BCBEC0"/>
            </w:tcBorders>
          </w:tcPr>
          <w:p w14:paraId="76A40D38" w14:textId="77777777" w:rsidR="006B2A98" w:rsidRDefault="006B2A98" w:rsidP="006B2A98">
            <w:pPr>
              <w:pStyle w:val="TableBullet"/>
              <w:numPr>
                <w:ilvl w:val="0"/>
                <w:numId w:val="0"/>
              </w:numPr>
              <w:spacing w:line="240" w:lineRule="auto"/>
              <w:jc w:val="both"/>
            </w:pPr>
            <w:r>
              <w:t>Foundational</w:t>
            </w:r>
          </w:p>
        </w:tc>
      </w:tr>
      <w:tr w:rsidR="006B2A98" w:rsidRPr="00C978B9" w14:paraId="4AE4978A" w14:textId="77777777" w:rsidTr="00A2697E">
        <w:tc>
          <w:tcPr>
            <w:tcW w:w="1406" w:type="dxa"/>
            <w:vMerge/>
            <w:tcBorders>
              <w:bottom w:val="single" w:sz="4" w:space="0" w:color="BCBEC0"/>
            </w:tcBorders>
          </w:tcPr>
          <w:p w14:paraId="14350C0F" w14:textId="77777777" w:rsidR="006B2A98" w:rsidRDefault="006B2A98" w:rsidP="00A2697E">
            <w:pPr>
              <w:keepNext/>
              <w:rPr>
                <w:noProof/>
                <w:lang w:eastAsia="en-AU"/>
              </w:rPr>
            </w:pPr>
          </w:p>
        </w:tc>
        <w:tc>
          <w:tcPr>
            <w:tcW w:w="2971" w:type="dxa"/>
            <w:gridSpan w:val="2"/>
            <w:tcBorders>
              <w:bottom w:val="single" w:sz="4" w:space="0" w:color="BCBEC0"/>
            </w:tcBorders>
          </w:tcPr>
          <w:p w14:paraId="521C4C74" w14:textId="77777777" w:rsidR="006B2A98" w:rsidRPr="00A8226F" w:rsidRDefault="006B2A98" w:rsidP="006B2A98">
            <w:pPr>
              <w:spacing w:after="0" w:line="240" w:lineRule="auto"/>
            </w:pPr>
            <w:r>
              <w:t>Influence and Negotiate</w:t>
            </w:r>
          </w:p>
        </w:tc>
        <w:tc>
          <w:tcPr>
            <w:tcW w:w="4770" w:type="dxa"/>
            <w:tcBorders>
              <w:bottom w:val="single" w:sz="4" w:space="0" w:color="BCBEC0"/>
            </w:tcBorders>
          </w:tcPr>
          <w:p w14:paraId="22ADD00A" w14:textId="77777777" w:rsidR="006B2A98" w:rsidRDefault="006B2A98" w:rsidP="006B2A98">
            <w:pPr>
              <w:spacing w:after="0" w:line="240" w:lineRule="auto"/>
            </w:pPr>
            <w:r>
              <w:t>Gain consensus and commitment from others, and resolve issues and conflicts</w:t>
            </w:r>
          </w:p>
        </w:tc>
        <w:tc>
          <w:tcPr>
            <w:tcW w:w="1606" w:type="dxa"/>
            <w:tcBorders>
              <w:bottom w:val="single" w:sz="4" w:space="0" w:color="BCBEC0"/>
            </w:tcBorders>
          </w:tcPr>
          <w:p w14:paraId="0112D791" w14:textId="77777777" w:rsidR="006B2A98" w:rsidRDefault="006B2A98" w:rsidP="006B2A98">
            <w:pPr>
              <w:pStyle w:val="TableBullet"/>
              <w:numPr>
                <w:ilvl w:val="0"/>
                <w:numId w:val="0"/>
              </w:numPr>
              <w:spacing w:line="240" w:lineRule="auto"/>
              <w:jc w:val="both"/>
            </w:pPr>
            <w:r>
              <w:t>Foundational</w:t>
            </w:r>
          </w:p>
        </w:tc>
      </w:tr>
      <w:tr w:rsidR="006B2A98" w:rsidRPr="00C978B9" w14:paraId="6C77AF2B" w14:textId="77777777" w:rsidTr="00A2697E">
        <w:tc>
          <w:tcPr>
            <w:tcW w:w="1406" w:type="dxa"/>
            <w:vMerge w:val="restart"/>
            <w:tcBorders>
              <w:bottom w:val="single" w:sz="4" w:space="0" w:color="BCBEC0"/>
            </w:tcBorders>
          </w:tcPr>
          <w:p w14:paraId="3E965603" w14:textId="77777777" w:rsidR="006B2A98" w:rsidRPr="00C978B9" w:rsidRDefault="006B2A98" w:rsidP="00A2697E">
            <w:pPr>
              <w:keepNext/>
            </w:pPr>
            <w:r w:rsidRPr="00C978B9">
              <w:rPr>
                <w:noProof/>
                <w:lang w:eastAsia="en-AU"/>
              </w:rPr>
              <w:drawing>
                <wp:inline distT="0" distB="0" distL="0" distR="0" wp14:anchorId="4B7A253C" wp14:editId="27F35B5F">
                  <wp:extent cx="809625" cy="809625"/>
                  <wp:effectExtent l="0" t="0" r="0" b="0"/>
                  <wp:docPr id="7"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1"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86E7DF8" w14:textId="77777777" w:rsidR="006B2A98" w:rsidRPr="00AA57E3" w:rsidRDefault="006B2A98" w:rsidP="006B2A98">
            <w:pPr>
              <w:spacing w:after="0" w:line="240" w:lineRule="auto"/>
            </w:pPr>
            <w:r>
              <w:t>Plan and Prioritise</w:t>
            </w:r>
          </w:p>
        </w:tc>
        <w:tc>
          <w:tcPr>
            <w:tcW w:w="4770" w:type="dxa"/>
            <w:tcBorders>
              <w:bottom w:val="single" w:sz="4" w:space="0" w:color="BCBEC0"/>
            </w:tcBorders>
          </w:tcPr>
          <w:p w14:paraId="31E35482" w14:textId="77777777" w:rsidR="006B2A98" w:rsidRPr="00AA57E3" w:rsidRDefault="006B2A98" w:rsidP="006B2A98">
            <w:pPr>
              <w:spacing w:after="0" w:line="240" w:lineRule="auto"/>
            </w:pPr>
            <w:r>
              <w:t>Plan to achieve priority outcomes and respond flexibly to changing circumstances</w:t>
            </w:r>
          </w:p>
        </w:tc>
        <w:tc>
          <w:tcPr>
            <w:tcW w:w="1606" w:type="dxa"/>
            <w:tcBorders>
              <w:bottom w:val="single" w:sz="4" w:space="0" w:color="BCBEC0"/>
            </w:tcBorders>
          </w:tcPr>
          <w:p w14:paraId="792DC8A7" w14:textId="77777777" w:rsidR="006B2A98" w:rsidRDefault="006B2A98" w:rsidP="006B2A98">
            <w:pPr>
              <w:pStyle w:val="TableBullet"/>
              <w:numPr>
                <w:ilvl w:val="0"/>
                <w:numId w:val="0"/>
              </w:numPr>
              <w:spacing w:line="240" w:lineRule="auto"/>
              <w:jc w:val="both"/>
            </w:pPr>
            <w:r>
              <w:t>Intermediate</w:t>
            </w:r>
          </w:p>
        </w:tc>
      </w:tr>
      <w:tr w:rsidR="006B2A98" w:rsidRPr="00C978B9" w14:paraId="52ACD0A7" w14:textId="77777777" w:rsidTr="00A2697E">
        <w:tc>
          <w:tcPr>
            <w:tcW w:w="1406" w:type="dxa"/>
            <w:vMerge/>
            <w:tcBorders>
              <w:bottom w:val="single" w:sz="4" w:space="0" w:color="BCBEC0"/>
            </w:tcBorders>
          </w:tcPr>
          <w:p w14:paraId="4687F23E" w14:textId="77777777" w:rsidR="006B2A98" w:rsidRDefault="006B2A98" w:rsidP="00A2697E">
            <w:pPr>
              <w:keepNext/>
              <w:rPr>
                <w:noProof/>
                <w:lang w:eastAsia="en-AU"/>
              </w:rPr>
            </w:pPr>
          </w:p>
        </w:tc>
        <w:tc>
          <w:tcPr>
            <w:tcW w:w="2971" w:type="dxa"/>
            <w:gridSpan w:val="2"/>
            <w:tcBorders>
              <w:bottom w:val="single" w:sz="4" w:space="0" w:color="BCBEC0"/>
            </w:tcBorders>
          </w:tcPr>
          <w:p w14:paraId="68650478" w14:textId="77777777" w:rsidR="006B2A98" w:rsidRPr="00A8226F" w:rsidRDefault="006B2A98" w:rsidP="006B2A98">
            <w:pPr>
              <w:spacing w:after="0" w:line="240" w:lineRule="auto"/>
            </w:pPr>
            <w:r>
              <w:t>Think and Solve Problems</w:t>
            </w:r>
          </w:p>
        </w:tc>
        <w:tc>
          <w:tcPr>
            <w:tcW w:w="4770" w:type="dxa"/>
            <w:tcBorders>
              <w:bottom w:val="single" w:sz="4" w:space="0" w:color="BCBEC0"/>
            </w:tcBorders>
          </w:tcPr>
          <w:p w14:paraId="06696888" w14:textId="77777777" w:rsidR="006B2A98" w:rsidRDefault="006B2A98" w:rsidP="006B2A98">
            <w:pPr>
              <w:spacing w:after="0" w:line="240" w:lineRule="auto"/>
            </w:pPr>
            <w:r>
              <w:t>Think, analyse and consider the broader context to develop practical solutions</w:t>
            </w:r>
          </w:p>
        </w:tc>
        <w:tc>
          <w:tcPr>
            <w:tcW w:w="1606" w:type="dxa"/>
            <w:tcBorders>
              <w:bottom w:val="single" w:sz="4" w:space="0" w:color="BCBEC0"/>
            </w:tcBorders>
          </w:tcPr>
          <w:p w14:paraId="14DBE354" w14:textId="77777777" w:rsidR="006B2A98" w:rsidRDefault="006B2A98" w:rsidP="006B2A98">
            <w:pPr>
              <w:pStyle w:val="TableBullet"/>
              <w:numPr>
                <w:ilvl w:val="0"/>
                <w:numId w:val="0"/>
              </w:numPr>
              <w:spacing w:line="240" w:lineRule="auto"/>
              <w:jc w:val="both"/>
            </w:pPr>
            <w:r>
              <w:t>Intermediate</w:t>
            </w:r>
          </w:p>
        </w:tc>
      </w:tr>
      <w:tr w:rsidR="006B2A98" w:rsidRPr="00C978B9" w14:paraId="0B25C79A" w14:textId="77777777" w:rsidTr="00A2697E">
        <w:tc>
          <w:tcPr>
            <w:tcW w:w="1406" w:type="dxa"/>
            <w:vMerge w:val="restart"/>
            <w:tcBorders>
              <w:bottom w:val="single" w:sz="4" w:space="0" w:color="BCBEC0"/>
            </w:tcBorders>
          </w:tcPr>
          <w:p w14:paraId="4ACD66EA" w14:textId="77777777" w:rsidR="006B2A98" w:rsidRPr="00C978B9" w:rsidRDefault="006B2A98" w:rsidP="00A2697E">
            <w:pPr>
              <w:keepNext/>
            </w:pPr>
            <w:r w:rsidRPr="00C978B9">
              <w:rPr>
                <w:noProof/>
                <w:lang w:eastAsia="en-AU"/>
              </w:rPr>
              <w:drawing>
                <wp:inline distT="0" distB="0" distL="0" distR="0" wp14:anchorId="3E05068E" wp14:editId="61D95485">
                  <wp:extent cx="809625" cy="809625"/>
                  <wp:effectExtent l="0" t="0" r="0" b="0"/>
                  <wp:docPr id="8"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2"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4F20D74" w14:textId="77777777" w:rsidR="006B2A98" w:rsidRPr="00AA57E3" w:rsidRDefault="006B2A98" w:rsidP="006B2A98">
            <w:pPr>
              <w:spacing w:after="0" w:line="240" w:lineRule="auto"/>
            </w:pPr>
            <w:r>
              <w:t>Finance</w:t>
            </w:r>
          </w:p>
        </w:tc>
        <w:tc>
          <w:tcPr>
            <w:tcW w:w="4770" w:type="dxa"/>
            <w:tcBorders>
              <w:bottom w:val="single" w:sz="4" w:space="0" w:color="BCBEC0"/>
            </w:tcBorders>
          </w:tcPr>
          <w:p w14:paraId="14FAEAF1" w14:textId="77777777" w:rsidR="006B2A98" w:rsidRPr="00AA57E3" w:rsidRDefault="006B2A98" w:rsidP="006B2A98">
            <w:pPr>
              <w:spacing w:after="0" w:line="240" w:lineRule="auto"/>
            </w:pPr>
            <w:r>
              <w:t>Understand and apply financial processes to achieve value for money and minimise financial risk</w:t>
            </w:r>
          </w:p>
        </w:tc>
        <w:tc>
          <w:tcPr>
            <w:tcW w:w="1606" w:type="dxa"/>
            <w:tcBorders>
              <w:bottom w:val="single" w:sz="4" w:space="0" w:color="BCBEC0"/>
            </w:tcBorders>
          </w:tcPr>
          <w:p w14:paraId="7913E42F" w14:textId="77777777" w:rsidR="006B2A98" w:rsidRDefault="006B2A98" w:rsidP="006B2A98">
            <w:pPr>
              <w:pStyle w:val="TableBullet"/>
              <w:numPr>
                <w:ilvl w:val="0"/>
                <w:numId w:val="0"/>
              </w:numPr>
              <w:spacing w:line="240" w:lineRule="auto"/>
              <w:jc w:val="both"/>
            </w:pPr>
            <w:r>
              <w:t>Foundational</w:t>
            </w:r>
          </w:p>
        </w:tc>
      </w:tr>
      <w:tr w:rsidR="006B2A98" w:rsidRPr="00C978B9" w14:paraId="710C0EAB" w14:textId="77777777" w:rsidTr="00A2697E">
        <w:tc>
          <w:tcPr>
            <w:tcW w:w="1406" w:type="dxa"/>
            <w:vMerge/>
            <w:tcBorders>
              <w:bottom w:val="single" w:sz="4" w:space="0" w:color="BCBEC0"/>
            </w:tcBorders>
          </w:tcPr>
          <w:p w14:paraId="43672168" w14:textId="77777777" w:rsidR="006B2A98" w:rsidRDefault="006B2A98" w:rsidP="00A2697E">
            <w:pPr>
              <w:keepNext/>
              <w:rPr>
                <w:noProof/>
                <w:lang w:eastAsia="en-AU"/>
              </w:rPr>
            </w:pPr>
          </w:p>
        </w:tc>
        <w:tc>
          <w:tcPr>
            <w:tcW w:w="2971" w:type="dxa"/>
            <w:gridSpan w:val="2"/>
            <w:tcBorders>
              <w:bottom w:val="single" w:sz="4" w:space="0" w:color="BCBEC0"/>
            </w:tcBorders>
          </w:tcPr>
          <w:p w14:paraId="6679710A" w14:textId="77777777" w:rsidR="006B2A98" w:rsidRPr="00A8226F" w:rsidRDefault="006B2A98" w:rsidP="006B2A98">
            <w:pPr>
              <w:spacing w:after="0" w:line="240" w:lineRule="auto"/>
            </w:pPr>
            <w:r>
              <w:t>Procurement and Contract Management</w:t>
            </w:r>
          </w:p>
        </w:tc>
        <w:tc>
          <w:tcPr>
            <w:tcW w:w="4770" w:type="dxa"/>
            <w:tcBorders>
              <w:bottom w:val="single" w:sz="4" w:space="0" w:color="BCBEC0"/>
            </w:tcBorders>
          </w:tcPr>
          <w:p w14:paraId="5BF279CD" w14:textId="77777777" w:rsidR="006B2A98" w:rsidRDefault="006B2A98" w:rsidP="006B2A98">
            <w:pPr>
              <w:spacing w:after="0" w:line="240" w:lineRule="auto"/>
            </w:pPr>
            <w:r>
              <w:t>Understand and apply procurement processes to ensure effective purchasing and contract performance</w:t>
            </w:r>
          </w:p>
        </w:tc>
        <w:tc>
          <w:tcPr>
            <w:tcW w:w="1606" w:type="dxa"/>
            <w:tcBorders>
              <w:bottom w:val="single" w:sz="4" w:space="0" w:color="BCBEC0"/>
            </w:tcBorders>
          </w:tcPr>
          <w:p w14:paraId="0037A044" w14:textId="77777777" w:rsidR="006B2A98" w:rsidRDefault="006B2A98" w:rsidP="006B2A98">
            <w:pPr>
              <w:pStyle w:val="TableBullet"/>
              <w:numPr>
                <w:ilvl w:val="0"/>
                <w:numId w:val="0"/>
              </w:numPr>
              <w:spacing w:line="240" w:lineRule="auto"/>
              <w:jc w:val="both"/>
            </w:pPr>
            <w:r>
              <w:t>Foundational</w:t>
            </w:r>
          </w:p>
        </w:tc>
      </w:tr>
      <w:tr w:rsidR="006B2A98" w:rsidRPr="00C978B9" w14:paraId="5D40C350" w14:textId="77777777" w:rsidTr="00A2697E">
        <w:tc>
          <w:tcPr>
            <w:tcW w:w="1406" w:type="dxa"/>
            <w:vMerge/>
            <w:tcBorders>
              <w:bottom w:val="single" w:sz="4" w:space="0" w:color="BCBEC0"/>
            </w:tcBorders>
          </w:tcPr>
          <w:p w14:paraId="769B9847" w14:textId="77777777" w:rsidR="006B2A98" w:rsidRDefault="006B2A98" w:rsidP="00A2697E">
            <w:pPr>
              <w:keepNext/>
              <w:rPr>
                <w:noProof/>
                <w:lang w:eastAsia="en-AU"/>
              </w:rPr>
            </w:pPr>
          </w:p>
        </w:tc>
        <w:tc>
          <w:tcPr>
            <w:tcW w:w="2971" w:type="dxa"/>
            <w:gridSpan w:val="2"/>
            <w:tcBorders>
              <w:bottom w:val="single" w:sz="4" w:space="0" w:color="BCBEC0"/>
            </w:tcBorders>
          </w:tcPr>
          <w:p w14:paraId="4A2DC212" w14:textId="77777777" w:rsidR="006B2A98" w:rsidRPr="00A8226F" w:rsidRDefault="006B2A98" w:rsidP="006B2A98">
            <w:pPr>
              <w:spacing w:after="0" w:line="240" w:lineRule="auto"/>
            </w:pPr>
            <w:r>
              <w:t>Project Management</w:t>
            </w:r>
          </w:p>
        </w:tc>
        <w:tc>
          <w:tcPr>
            <w:tcW w:w="4770" w:type="dxa"/>
            <w:tcBorders>
              <w:bottom w:val="single" w:sz="4" w:space="0" w:color="BCBEC0"/>
            </w:tcBorders>
          </w:tcPr>
          <w:p w14:paraId="587B0421" w14:textId="77777777" w:rsidR="006B2A98" w:rsidRDefault="006B2A98" w:rsidP="006B2A98">
            <w:pPr>
              <w:spacing w:after="0" w:line="240" w:lineRule="auto"/>
            </w:pPr>
            <w:r>
              <w:t>Understand and apply effective planning, coordination and control methods</w:t>
            </w:r>
          </w:p>
        </w:tc>
        <w:tc>
          <w:tcPr>
            <w:tcW w:w="1606" w:type="dxa"/>
            <w:tcBorders>
              <w:bottom w:val="single" w:sz="4" w:space="0" w:color="BCBEC0"/>
            </w:tcBorders>
          </w:tcPr>
          <w:p w14:paraId="025A4CCB" w14:textId="77777777" w:rsidR="006B2A98" w:rsidRDefault="006B2A98" w:rsidP="006B2A98">
            <w:pPr>
              <w:pStyle w:val="TableBullet"/>
              <w:numPr>
                <w:ilvl w:val="0"/>
                <w:numId w:val="0"/>
              </w:numPr>
              <w:spacing w:line="240" w:lineRule="auto"/>
              <w:jc w:val="both"/>
            </w:pPr>
            <w:r>
              <w:t>Foundational</w:t>
            </w:r>
          </w:p>
        </w:tc>
      </w:tr>
    </w:tbl>
    <w:p w14:paraId="4490113C" w14:textId="77777777" w:rsidR="006B2A98" w:rsidRDefault="006B2A98" w:rsidP="006B2A98">
      <w:pPr>
        <w:pStyle w:val="PlainText"/>
        <w:spacing w:before="62" w:line="276" w:lineRule="auto"/>
        <w:rPr>
          <w:rFonts w:ascii="Arial" w:eastAsiaTheme="minorEastAsia" w:hAnsi="Arial"/>
          <w:szCs w:val="22"/>
          <w:lang w:val="en-US"/>
        </w:rPr>
      </w:pPr>
    </w:p>
    <w:sectPr w:rsidR="006B2A98" w:rsidSect="006B2A98">
      <w:footerReference w:type="default" r:id="rId13"/>
      <w:headerReference w:type="first" r:id="rId14"/>
      <w:footerReference w:type="first" r:id="rId15"/>
      <w:pgSz w:w="11906" w:h="16838"/>
      <w:pgMar w:top="851" w:right="424" w:bottom="1134" w:left="709" w:header="70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D3551" w14:textId="77777777" w:rsidR="00FA50C5" w:rsidRDefault="00FA50C5" w:rsidP="003D7711">
      <w:pPr>
        <w:spacing w:after="0" w:line="240" w:lineRule="auto"/>
      </w:pPr>
      <w:r>
        <w:separator/>
      </w:r>
    </w:p>
  </w:endnote>
  <w:endnote w:type="continuationSeparator" w:id="0">
    <w:p w14:paraId="66F2588E" w14:textId="77777777" w:rsidR="00FA50C5" w:rsidRDefault="00FA50C5" w:rsidP="003D7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555"/>
      <w:gridCol w:w="5220"/>
    </w:tblGrid>
    <w:tr w:rsidR="006B2A98" w14:paraId="198B005C" w14:textId="77777777" w:rsidTr="00A2697E">
      <w:trPr>
        <w:cnfStyle w:val="100000000000" w:firstRow="1" w:lastRow="0" w:firstColumn="0" w:lastColumn="0" w:oddVBand="0" w:evenVBand="0" w:oddHBand="0" w:evenHBand="0" w:firstRowFirstColumn="0" w:firstRowLastColumn="0" w:lastRowFirstColumn="0" w:lastRowLastColumn="0"/>
      </w:trPr>
      <w:tc>
        <w:tcPr>
          <w:tcW w:w="2250" w:type="pct"/>
          <w:vAlign w:val="center"/>
        </w:tcPr>
        <w:p w14:paraId="26FF7936" w14:textId="77777777" w:rsidR="006B2A98" w:rsidRDefault="006B2A98" w:rsidP="006B2A98">
          <w:pPr>
            <w:pStyle w:val="Footer"/>
          </w:pPr>
          <w:r w:rsidRPr="00C03AFD">
            <w:t>Role Description</w:t>
          </w:r>
          <w:r>
            <w:t xml:space="preserve">  </w:t>
          </w:r>
          <w:r w:rsidRPr="00443BCB">
            <w:rPr>
              <w:b/>
            </w:rPr>
            <w:t>Water and Wastewater Officer</w:t>
          </w:r>
        </w:p>
      </w:tc>
      <w:tc>
        <w:tcPr>
          <w:tcW w:w="250" w:type="pct"/>
          <w:vAlign w:val="center"/>
        </w:tcPr>
        <w:p w14:paraId="31D9DB11" w14:textId="5A39EAC0" w:rsidR="006B2A98" w:rsidRPr="00C03AFD" w:rsidRDefault="006B2A98" w:rsidP="006B2A98">
          <w:pPr>
            <w:pStyle w:val="Footer"/>
            <w:jc w:val="center"/>
          </w:pPr>
          <w:r w:rsidRPr="00C03AFD">
            <w:rPr>
              <w:noProof/>
              <w:lang w:eastAsia="en-AU"/>
            </w:rPr>
            <w:fldChar w:fldCharType="begin"/>
          </w:r>
          <w:r w:rsidRPr="00C03AFD">
            <w:rPr>
              <w:noProof/>
              <w:lang w:eastAsia="en-AU"/>
            </w:rPr>
            <w:instrText xml:space="preserve"> PAGE  \* Arabic </w:instrText>
          </w:r>
          <w:r w:rsidRPr="00C03AFD">
            <w:rPr>
              <w:noProof/>
              <w:lang w:eastAsia="en-AU"/>
            </w:rPr>
            <w:fldChar w:fldCharType="separate"/>
          </w:r>
          <w:r w:rsidR="00C47A24">
            <w:rPr>
              <w:noProof/>
              <w:lang w:eastAsia="en-AU"/>
            </w:rPr>
            <w:t>2</w:t>
          </w:r>
          <w:r w:rsidRPr="00C03AFD">
            <w:rPr>
              <w:noProof/>
              <w:lang w:eastAsia="en-AU"/>
            </w:rPr>
            <w:fldChar w:fldCharType="end"/>
          </w:r>
        </w:p>
      </w:tc>
      <w:tc>
        <w:tcPr>
          <w:tcW w:w="2350" w:type="pct"/>
        </w:tcPr>
        <w:p w14:paraId="0DB5FBD6" w14:textId="77777777" w:rsidR="006B2A98" w:rsidRDefault="006B2A98" w:rsidP="006B2A98">
          <w:pPr>
            <w:pStyle w:val="Footer"/>
            <w:jc w:val="right"/>
          </w:pPr>
          <w:r>
            <w:rPr>
              <w:noProof/>
              <w:lang w:eastAsia="en-AU"/>
            </w:rPr>
            <w:drawing>
              <wp:inline distT="0" distB="0" distL="0" distR="0" wp14:anchorId="04998512" wp14:editId="1092A722">
                <wp:extent cx="432000" cy="452144"/>
                <wp:effectExtent l="0" t="0" r="635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767574D2" w14:textId="77777777" w:rsidR="006B2A98" w:rsidRDefault="006B2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6B2A98" w14:paraId="2F0681E4" w14:textId="77777777" w:rsidTr="00A2697E">
      <w:trPr>
        <w:trHeight w:val="811"/>
      </w:trPr>
      <w:tc>
        <w:tcPr>
          <w:tcW w:w="10005" w:type="dxa"/>
          <w:vAlign w:val="bottom"/>
        </w:tcPr>
        <w:p w14:paraId="5256A8D9" w14:textId="12B04558" w:rsidR="006B2A98" w:rsidRPr="00051237" w:rsidRDefault="006B2A98" w:rsidP="006B2A98">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C47A24">
            <w:rPr>
              <w:noProof/>
              <w:lang w:eastAsia="en-AU"/>
            </w:rPr>
            <w:t>1</w:t>
          </w:r>
          <w:r>
            <w:rPr>
              <w:noProof/>
              <w:lang w:eastAsia="en-AU"/>
            </w:rPr>
            <w:fldChar w:fldCharType="end"/>
          </w:r>
        </w:p>
      </w:tc>
      <w:tc>
        <w:tcPr>
          <w:tcW w:w="875" w:type="dxa"/>
        </w:tcPr>
        <w:p w14:paraId="61986924" w14:textId="77777777" w:rsidR="006B2A98" w:rsidRDefault="006B2A98" w:rsidP="006B2A98">
          <w:pPr>
            <w:pStyle w:val="Footer"/>
            <w:jc w:val="right"/>
          </w:pPr>
          <w:r>
            <w:rPr>
              <w:noProof/>
              <w:lang w:eastAsia="en-AU"/>
            </w:rPr>
            <w:drawing>
              <wp:inline distT="0" distB="0" distL="0" distR="0" wp14:anchorId="27B1CC50" wp14:editId="6AF7F3A6">
                <wp:extent cx="555625" cy="581660"/>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5A3B10C7" w14:textId="77777777" w:rsidR="006B2A98" w:rsidRDefault="006B2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6434C" w14:textId="77777777" w:rsidR="00FA50C5" w:rsidRDefault="00FA50C5" w:rsidP="003D7711">
      <w:pPr>
        <w:spacing w:after="0" w:line="240" w:lineRule="auto"/>
      </w:pPr>
      <w:r>
        <w:separator/>
      </w:r>
    </w:p>
  </w:footnote>
  <w:footnote w:type="continuationSeparator" w:id="0">
    <w:p w14:paraId="6665D5A4" w14:textId="77777777" w:rsidR="00FA50C5" w:rsidRDefault="00FA50C5" w:rsidP="003D7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CC205" w14:textId="4EC5833A" w:rsidR="006B2A98" w:rsidRPr="006B2A98" w:rsidRDefault="006B2A98" w:rsidP="006B2A98">
    <w:pPr>
      <w:pStyle w:val="TitleSub"/>
      <w:spacing w:after="0"/>
      <w:rPr>
        <w:rFonts w:cs="Arial"/>
      </w:rPr>
    </w:pPr>
    <w:r>
      <w:rPr>
        <w:noProof/>
        <w:lang w:eastAsia="en-AU"/>
      </w:rPr>
      <w:drawing>
        <wp:anchor distT="0" distB="0" distL="114300" distR="114300" simplePos="0" relativeHeight="251658240" behindDoc="1" locked="0" layoutInCell="1" allowOverlap="1" wp14:anchorId="4F290F1B" wp14:editId="0EC74305">
          <wp:simplePos x="0" y="0"/>
          <wp:positionH relativeFrom="column">
            <wp:posOffset>4036060</wp:posOffset>
          </wp:positionH>
          <wp:positionV relativeFrom="paragraph">
            <wp:posOffset>-170180</wp:posOffset>
          </wp:positionV>
          <wp:extent cx="2684780" cy="886460"/>
          <wp:effectExtent l="0" t="0" r="1270" b="8890"/>
          <wp:wrapTight wrapText="bothSides">
            <wp:wrapPolygon edited="0">
              <wp:start x="0" y="0"/>
              <wp:lineTo x="0" y="21352"/>
              <wp:lineTo x="21457" y="21352"/>
              <wp:lineTo x="21457"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684780" cy="886460"/>
                  </a:xfrm>
                  <a:prstGeom prst="rect">
                    <a:avLst/>
                  </a:prstGeom>
                </pic:spPr>
              </pic:pic>
            </a:graphicData>
          </a:graphic>
        </wp:anchor>
      </w:drawing>
    </w:r>
    <w:r w:rsidRPr="006B2A98">
      <w:rPr>
        <w:rFonts w:cs="Arial"/>
      </w:rPr>
      <w:t xml:space="preserve">Role Description </w:t>
    </w:r>
  </w:p>
  <w:p w14:paraId="08B5C6BE" w14:textId="532F654D" w:rsidR="00A90F97" w:rsidRPr="006B2A98" w:rsidRDefault="006B2A98" w:rsidP="006B2A98">
    <w:pPr>
      <w:spacing w:after="480"/>
      <w:rPr>
        <w:sz w:val="42"/>
        <w:szCs w:val="42"/>
      </w:rPr>
    </w:pPr>
    <w:r w:rsidRPr="006B2A98">
      <w:rPr>
        <w:rFonts w:cs="Arial"/>
        <w:b/>
        <w:sz w:val="42"/>
        <w:szCs w:val="42"/>
      </w:rPr>
      <w:t>Water and Wastewater Officer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1ED4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A06B41"/>
    <w:multiLevelType w:val="hybridMultilevel"/>
    <w:tmpl w:val="D6AACCBA"/>
    <w:lvl w:ilvl="0" w:tplc="0409000F">
      <w:start w:val="1"/>
      <w:numFmt w:val="decimal"/>
      <w:lvlText w:val="%1."/>
      <w:lvlJc w:val="left"/>
      <w:pPr>
        <w:ind w:left="76" w:hanging="360"/>
      </w:pPr>
    </w:lvl>
    <w:lvl w:ilvl="1" w:tplc="0C090019">
      <w:start w:val="1"/>
      <w:numFmt w:val="decimal"/>
      <w:lvlText w:val="%2."/>
      <w:lvlJc w:val="left"/>
      <w:pPr>
        <w:tabs>
          <w:tab w:val="num" w:pos="872"/>
        </w:tabs>
        <w:ind w:left="872" w:hanging="360"/>
      </w:pPr>
    </w:lvl>
    <w:lvl w:ilvl="2" w:tplc="0C09001B">
      <w:start w:val="1"/>
      <w:numFmt w:val="decimal"/>
      <w:lvlText w:val="%3."/>
      <w:lvlJc w:val="left"/>
      <w:pPr>
        <w:tabs>
          <w:tab w:val="num" w:pos="1592"/>
        </w:tabs>
        <w:ind w:left="1592" w:hanging="360"/>
      </w:pPr>
    </w:lvl>
    <w:lvl w:ilvl="3" w:tplc="0C09000F">
      <w:start w:val="1"/>
      <w:numFmt w:val="decimal"/>
      <w:lvlText w:val="%4."/>
      <w:lvlJc w:val="left"/>
      <w:pPr>
        <w:tabs>
          <w:tab w:val="num" w:pos="2312"/>
        </w:tabs>
        <w:ind w:left="2312" w:hanging="360"/>
      </w:pPr>
    </w:lvl>
    <w:lvl w:ilvl="4" w:tplc="0C090019">
      <w:start w:val="1"/>
      <w:numFmt w:val="decimal"/>
      <w:lvlText w:val="%5."/>
      <w:lvlJc w:val="left"/>
      <w:pPr>
        <w:tabs>
          <w:tab w:val="num" w:pos="3032"/>
        </w:tabs>
        <w:ind w:left="3032" w:hanging="360"/>
      </w:pPr>
    </w:lvl>
    <w:lvl w:ilvl="5" w:tplc="0C09001B">
      <w:start w:val="1"/>
      <w:numFmt w:val="decimal"/>
      <w:lvlText w:val="%6."/>
      <w:lvlJc w:val="left"/>
      <w:pPr>
        <w:tabs>
          <w:tab w:val="num" w:pos="3752"/>
        </w:tabs>
        <w:ind w:left="3752" w:hanging="360"/>
      </w:pPr>
    </w:lvl>
    <w:lvl w:ilvl="6" w:tplc="0C09000F">
      <w:start w:val="1"/>
      <w:numFmt w:val="decimal"/>
      <w:lvlText w:val="%7."/>
      <w:lvlJc w:val="left"/>
      <w:pPr>
        <w:tabs>
          <w:tab w:val="num" w:pos="4472"/>
        </w:tabs>
        <w:ind w:left="4472" w:hanging="360"/>
      </w:pPr>
    </w:lvl>
    <w:lvl w:ilvl="7" w:tplc="0C090019">
      <w:start w:val="1"/>
      <w:numFmt w:val="decimal"/>
      <w:lvlText w:val="%8."/>
      <w:lvlJc w:val="left"/>
      <w:pPr>
        <w:tabs>
          <w:tab w:val="num" w:pos="5192"/>
        </w:tabs>
        <w:ind w:left="5192" w:hanging="360"/>
      </w:pPr>
    </w:lvl>
    <w:lvl w:ilvl="8" w:tplc="0C09001B">
      <w:start w:val="1"/>
      <w:numFmt w:val="decimal"/>
      <w:lvlText w:val="%9."/>
      <w:lvlJc w:val="left"/>
      <w:pPr>
        <w:tabs>
          <w:tab w:val="num" w:pos="5912"/>
        </w:tabs>
        <w:ind w:left="5912" w:hanging="360"/>
      </w:pPr>
    </w:lvl>
  </w:abstractNum>
  <w:abstractNum w:abstractNumId="2" w15:restartNumberingAfterBreak="0">
    <w:nsid w:val="0DFF29F3"/>
    <w:multiLevelType w:val="hybridMultilevel"/>
    <w:tmpl w:val="FBC43E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9C3168"/>
    <w:multiLevelType w:val="hybridMultilevel"/>
    <w:tmpl w:val="294C9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D1E3B54"/>
    <w:multiLevelType w:val="hybridMultilevel"/>
    <w:tmpl w:val="77F6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A7501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F787194"/>
    <w:multiLevelType w:val="hybridMultilevel"/>
    <w:tmpl w:val="6EA07834"/>
    <w:lvl w:ilvl="0" w:tplc="0409000F">
      <w:start w:val="1"/>
      <w:numFmt w:val="decimal"/>
      <w:lvlText w:val="%1."/>
      <w:lvlJc w:val="left"/>
      <w:pPr>
        <w:ind w:left="720" w:hanging="360"/>
      </w:pPr>
      <w:rPr>
        <w:rFont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ED9090A"/>
    <w:multiLevelType w:val="hybridMultilevel"/>
    <w:tmpl w:val="F6C0A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CE3026"/>
    <w:multiLevelType w:val="hybridMultilevel"/>
    <w:tmpl w:val="BBF4F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556CB2"/>
    <w:multiLevelType w:val="hybridMultilevel"/>
    <w:tmpl w:val="746E02F6"/>
    <w:lvl w:ilvl="0" w:tplc="0C090001">
      <w:start w:val="1"/>
      <w:numFmt w:val="bullet"/>
      <w:lvlText w:val=""/>
      <w:lvlJc w:val="left"/>
      <w:pPr>
        <w:ind w:left="360" w:hanging="360"/>
      </w:pPr>
      <w:rPr>
        <w:rFonts w:ascii="Symbol" w:hAnsi="Symbol" w:hint="default"/>
      </w:rPr>
    </w:lvl>
    <w:lvl w:ilvl="1" w:tplc="0C090019">
      <w:start w:val="1"/>
      <w:numFmt w:val="decimal"/>
      <w:lvlText w:val="%2."/>
      <w:lvlJc w:val="left"/>
      <w:pPr>
        <w:tabs>
          <w:tab w:val="num" w:pos="1156"/>
        </w:tabs>
        <w:ind w:left="1156" w:hanging="360"/>
      </w:pPr>
    </w:lvl>
    <w:lvl w:ilvl="2" w:tplc="0C09001B">
      <w:start w:val="1"/>
      <w:numFmt w:val="decimal"/>
      <w:lvlText w:val="%3."/>
      <w:lvlJc w:val="left"/>
      <w:pPr>
        <w:tabs>
          <w:tab w:val="num" w:pos="1876"/>
        </w:tabs>
        <w:ind w:left="1876" w:hanging="360"/>
      </w:pPr>
    </w:lvl>
    <w:lvl w:ilvl="3" w:tplc="0C09000F">
      <w:start w:val="1"/>
      <w:numFmt w:val="decimal"/>
      <w:lvlText w:val="%4."/>
      <w:lvlJc w:val="left"/>
      <w:pPr>
        <w:tabs>
          <w:tab w:val="num" w:pos="2596"/>
        </w:tabs>
        <w:ind w:left="2596" w:hanging="360"/>
      </w:pPr>
    </w:lvl>
    <w:lvl w:ilvl="4" w:tplc="0C090019">
      <w:start w:val="1"/>
      <w:numFmt w:val="decimal"/>
      <w:lvlText w:val="%5."/>
      <w:lvlJc w:val="left"/>
      <w:pPr>
        <w:tabs>
          <w:tab w:val="num" w:pos="3316"/>
        </w:tabs>
        <w:ind w:left="3316" w:hanging="360"/>
      </w:pPr>
    </w:lvl>
    <w:lvl w:ilvl="5" w:tplc="0C09001B">
      <w:start w:val="1"/>
      <w:numFmt w:val="decimal"/>
      <w:lvlText w:val="%6."/>
      <w:lvlJc w:val="left"/>
      <w:pPr>
        <w:tabs>
          <w:tab w:val="num" w:pos="4036"/>
        </w:tabs>
        <w:ind w:left="4036" w:hanging="360"/>
      </w:pPr>
    </w:lvl>
    <w:lvl w:ilvl="6" w:tplc="0C09000F">
      <w:start w:val="1"/>
      <w:numFmt w:val="decimal"/>
      <w:lvlText w:val="%7."/>
      <w:lvlJc w:val="left"/>
      <w:pPr>
        <w:tabs>
          <w:tab w:val="num" w:pos="4756"/>
        </w:tabs>
        <w:ind w:left="4756" w:hanging="360"/>
      </w:pPr>
    </w:lvl>
    <w:lvl w:ilvl="7" w:tplc="0C090019">
      <w:start w:val="1"/>
      <w:numFmt w:val="decimal"/>
      <w:lvlText w:val="%8."/>
      <w:lvlJc w:val="left"/>
      <w:pPr>
        <w:tabs>
          <w:tab w:val="num" w:pos="5476"/>
        </w:tabs>
        <w:ind w:left="5476" w:hanging="360"/>
      </w:pPr>
    </w:lvl>
    <w:lvl w:ilvl="8" w:tplc="0C09001B">
      <w:start w:val="1"/>
      <w:numFmt w:val="decimal"/>
      <w:lvlText w:val="%9."/>
      <w:lvlJc w:val="left"/>
      <w:pPr>
        <w:tabs>
          <w:tab w:val="num" w:pos="6196"/>
        </w:tabs>
        <w:ind w:left="6196" w:hanging="360"/>
      </w:pPr>
    </w:lvl>
  </w:abstractNum>
  <w:abstractNum w:abstractNumId="11" w15:restartNumberingAfterBreak="0">
    <w:nsid w:val="3465479B"/>
    <w:multiLevelType w:val="hybridMultilevel"/>
    <w:tmpl w:val="75909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FE25C4"/>
    <w:multiLevelType w:val="hybridMultilevel"/>
    <w:tmpl w:val="388A8DE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658025B"/>
    <w:multiLevelType w:val="hybridMultilevel"/>
    <w:tmpl w:val="4AC6F968"/>
    <w:lvl w:ilvl="0" w:tplc="348643B4">
      <w:start w:val="1"/>
      <w:numFmt w:val="bullet"/>
      <w:lvlText w:val=""/>
      <w:lvlJc w:val="left"/>
      <w:pPr>
        <w:tabs>
          <w:tab w:val="num" w:pos="845"/>
        </w:tabs>
        <w:ind w:left="845" w:hanging="360"/>
      </w:pPr>
      <w:rPr>
        <w:rFonts w:ascii="Symbol" w:hAnsi="Symbol" w:hint="default"/>
        <w:sz w:val="24"/>
      </w:rPr>
    </w:lvl>
    <w:lvl w:ilvl="1" w:tplc="0C090001">
      <w:start w:val="1"/>
      <w:numFmt w:val="bullet"/>
      <w:lvlText w:val=""/>
      <w:lvlJc w:val="left"/>
      <w:pPr>
        <w:tabs>
          <w:tab w:val="num" w:pos="1565"/>
        </w:tabs>
        <w:ind w:left="1565" w:hanging="360"/>
      </w:pPr>
      <w:rPr>
        <w:rFonts w:ascii="Symbol" w:hAnsi="Symbol" w:hint="default"/>
        <w:sz w:val="24"/>
      </w:rPr>
    </w:lvl>
    <w:lvl w:ilvl="2" w:tplc="0C090005">
      <w:start w:val="1"/>
      <w:numFmt w:val="bullet"/>
      <w:lvlText w:val=""/>
      <w:lvlJc w:val="left"/>
      <w:pPr>
        <w:tabs>
          <w:tab w:val="num" w:pos="2285"/>
        </w:tabs>
        <w:ind w:left="2285" w:hanging="360"/>
      </w:pPr>
      <w:rPr>
        <w:rFonts w:ascii="Wingdings" w:hAnsi="Wingdings" w:hint="default"/>
      </w:rPr>
    </w:lvl>
    <w:lvl w:ilvl="3" w:tplc="0C090001">
      <w:start w:val="1"/>
      <w:numFmt w:val="bullet"/>
      <w:lvlText w:val=""/>
      <w:lvlJc w:val="left"/>
      <w:pPr>
        <w:tabs>
          <w:tab w:val="num" w:pos="3005"/>
        </w:tabs>
        <w:ind w:left="3005" w:hanging="360"/>
      </w:pPr>
      <w:rPr>
        <w:rFonts w:ascii="Symbol" w:hAnsi="Symbol" w:hint="default"/>
      </w:rPr>
    </w:lvl>
    <w:lvl w:ilvl="4" w:tplc="0C090003">
      <w:start w:val="1"/>
      <w:numFmt w:val="bullet"/>
      <w:lvlText w:val="o"/>
      <w:lvlJc w:val="left"/>
      <w:pPr>
        <w:tabs>
          <w:tab w:val="num" w:pos="3725"/>
        </w:tabs>
        <w:ind w:left="3725" w:hanging="360"/>
      </w:pPr>
      <w:rPr>
        <w:rFonts w:ascii="Courier New" w:hAnsi="Courier New" w:hint="default"/>
      </w:rPr>
    </w:lvl>
    <w:lvl w:ilvl="5" w:tplc="0C090005">
      <w:start w:val="1"/>
      <w:numFmt w:val="bullet"/>
      <w:lvlText w:val=""/>
      <w:lvlJc w:val="left"/>
      <w:pPr>
        <w:tabs>
          <w:tab w:val="num" w:pos="4445"/>
        </w:tabs>
        <w:ind w:left="4445" w:hanging="360"/>
      </w:pPr>
      <w:rPr>
        <w:rFonts w:ascii="Wingdings" w:hAnsi="Wingdings" w:hint="default"/>
      </w:rPr>
    </w:lvl>
    <w:lvl w:ilvl="6" w:tplc="0C090001">
      <w:start w:val="1"/>
      <w:numFmt w:val="bullet"/>
      <w:lvlText w:val=""/>
      <w:lvlJc w:val="left"/>
      <w:pPr>
        <w:tabs>
          <w:tab w:val="num" w:pos="5165"/>
        </w:tabs>
        <w:ind w:left="5165" w:hanging="360"/>
      </w:pPr>
      <w:rPr>
        <w:rFonts w:ascii="Symbol" w:hAnsi="Symbol" w:hint="default"/>
      </w:rPr>
    </w:lvl>
    <w:lvl w:ilvl="7" w:tplc="0C090003">
      <w:start w:val="1"/>
      <w:numFmt w:val="bullet"/>
      <w:lvlText w:val="o"/>
      <w:lvlJc w:val="left"/>
      <w:pPr>
        <w:tabs>
          <w:tab w:val="num" w:pos="5885"/>
        </w:tabs>
        <w:ind w:left="5885" w:hanging="360"/>
      </w:pPr>
      <w:rPr>
        <w:rFonts w:ascii="Courier New" w:hAnsi="Courier New" w:hint="default"/>
      </w:rPr>
    </w:lvl>
    <w:lvl w:ilvl="8" w:tplc="0C090005">
      <w:start w:val="1"/>
      <w:numFmt w:val="bullet"/>
      <w:lvlText w:val=""/>
      <w:lvlJc w:val="left"/>
      <w:pPr>
        <w:tabs>
          <w:tab w:val="num" w:pos="6605"/>
        </w:tabs>
        <w:ind w:left="6605" w:hanging="360"/>
      </w:pPr>
      <w:rPr>
        <w:rFonts w:ascii="Wingdings" w:hAnsi="Wingdings" w:hint="default"/>
      </w:rPr>
    </w:lvl>
  </w:abstractNum>
  <w:abstractNum w:abstractNumId="14" w15:restartNumberingAfterBreak="0">
    <w:nsid w:val="36CB43C3"/>
    <w:multiLevelType w:val="singleLevel"/>
    <w:tmpl w:val="0C09000F"/>
    <w:lvl w:ilvl="0">
      <w:start w:val="1"/>
      <w:numFmt w:val="decimal"/>
      <w:lvlText w:val="%1."/>
      <w:lvlJc w:val="left"/>
      <w:pPr>
        <w:tabs>
          <w:tab w:val="num" w:pos="720"/>
        </w:tabs>
        <w:ind w:left="720" w:hanging="360"/>
      </w:pPr>
    </w:lvl>
  </w:abstractNum>
  <w:abstractNum w:abstractNumId="15" w15:restartNumberingAfterBreak="0">
    <w:nsid w:val="38C522CD"/>
    <w:multiLevelType w:val="hybridMultilevel"/>
    <w:tmpl w:val="792E3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7251B5"/>
    <w:multiLevelType w:val="hybridMultilevel"/>
    <w:tmpl w:val="8578F0C4"/>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4330A9"/>
    <w:multiLevelType w:val="hybridMultilevel"/>
    <w:tmpl w:val="0C7E8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6769E"/>
    <w:multiLevelType w:val="hybridMultilevel"/>
    <w:tmpl w:val="1D42C7AC"/>
    <w:lvl w:ilvl="0" w:tplc="BC06B48E">
      <w:start w:val="1"/>
      <w:numFmt w:val="decimal"/>
      <w:lvlText w:val="%1"/>
      <w:lvlJc w:val="left"/>
      <w:pPr>
        <w:tabs>
          <w:tab w:val="num" w:pos="235"/>
        </w:tabs>
        <w:ind w:left="235" w:firstLine="0"/>
      </w:pPr>
      <w:rPr>
        <w:rFonts w:hint="default"/>
      </w:rPr>
    </w:lvl>
    <w:lvl w:ilvl="1" w:tplc="0C090003" w:tentative="1">
      <w:start w:val="1"/>
      <w:numFmt w:val="bullet"/>
      <w:lvlText w:val="o"/>
      <w:lvlJc w:val="left"/>
      <w:pPr>
        <w:tabs>
          <w:tab w:val="num" w:pos="1315"/>
        </w:tabs>
        <w:ind w:left="1315" w:hanging="360"/>
      </w:pPr>
      <w:rPr>
        <w:rFonts w:ascii="Courier New" w:hAnsi="Courier New" w:cs="Courier New" w:hint="default"/>
      </w:rPr>
    </w:lvl>
    <w:lvl w:ilvl="2" w:tplc="0C090005" w:tentative="1">
      <w:start w:val="1"/>
      <w:numFmt w:val="bullet"/>
      <w:lvlText w:val=""/>
      <w:lvlJc w:val="left"/>
      <w:pPr>
        <w:tabs>
          <w:tab w:val="num" w:pos="2035"/>
        </w:tabs>
        <w:ind w:left="2035" w:hanging="360"/>
      </w:pPr>
      <w:rPr>
        <w:rFonts w:ascii="Wingdings" w:hAnsi="Wingdings" w:hint="default"/>
      </w:rPr>
    </w:lvl>
    <w:lvl w:ilvl="3" w:tplc="0C090001" w:tentative="1">
      <w:start w:val="1"/>
      <w:numFmt w:val="bullet"/>
      <w:lvlText w:val=""/>
      <w:lvlJc w:val="left"/>
      <w:pPr>
        <w:tabs>
          <w:tab w:val="num" w:pos="2755"/>
        </w:tabs>
        <w:ind w:left="2755" w:hanging="360"/>
      </w:pPr>
      <w:rPr>
        <w:rFonts w:ascii="Symbol" w:hAnsi="Symbol" w:hint="default"/>
      </w:rPr>
    </w:lvl>
    <w:lvl w:ilvl="4" w:tplc="0C090003" w:tentative="1">
      <w:start w:val="1"/>
      <w:numFmt w:val="bullet"/>
      <w:lvlText w:val="o"/>
      <w:lvlJc w:val="left"/>
      <w:pPr>
        <w:tabs>
          <w:tab w:val="num" w:pos="3475"/>
        </w:tabs>
        <w:ind w:left="3475" w:hanging="360"/>
      </w:pPr>
      <w:rPr>
        <w:rFonts w:ascii="Courier New" w:hAnsi="Courier New" w:cs="Courier New" w:hint="default"/>
      </w:rPr>
    </w:lvl>
    <w:lvl w:ilvl="5" w:tplc="0C090005" w:tentative="1">
      <w:start w:val="1"/>
      <w:numFmt w:val="bullet"/>
      <w:lvlText w:val=""/>
      <w:lvlJc w:val="left"/>
      <w:pPr>
        <w:tabs>
          <w:tab w:val="num" w:pos="4195"/>
        </w:tabs>
        <w:ind w:left="4195" w:hanging="360"/>
      </w:pPr>
      <w:rPr>
        <w:rFonts w:ascii="Wingdings" w:hAnsi="Wingdings" w:hint="default"/>
      </w:rPr>
    </w:lvl>
    <w:lvl w:ilvl="6" w:tplc="0C090001" w:tentative="1">
      <w:start w:val="1"/>
      <w:numFmt w:val="bullet"/>
      <w:lvlText w:val=""/>
      <w:lvlJc w:val="left"/>
      <w:pPr>
        <w:tabs>
          <w:tab w:val="num" w:pos="4915"/>
        </w:tabs>
        <w:ind w:left="4915" w:hanging="360"/>
      </w:pPr>
      <w:rPr>
        <w:rFonts w:ascii="Symbol" w:hAnsi="Symbol" w:hint="default"/>
      </w:rPr>
    </w:lvl>
    <w:lvl w:ilvl="7" w:tplc="0C090003" w:tentative="1">
      <w:start w:val="1"/>
      <w:numFmt w:val="bullet"/>
      <w:lvlText w:val="o"/>
      <w:lvlJc w:val="left"/>
      <w:pPr>
        <w:tabs>
          <w:tab w:val="num" w:pos="5635"/>
        </w:tabs>
        <w:ind w:left="5635" w:hanging="360"/>
      </w:pPr>
      <w:rPr>
        <w:rFonts w:ascii="Courier New" w:hAnsi="Courier New" w:cs="Courier New" w:hint="default"/>
      </w:rPr>
    </w:lvl>
    <w:lvl w:ilvl="8" w:tplc="0C090005" w:tentative="1">
      <w:start w:val="1"/>
      <w:numFmt w:val="bullet"/>
      <w:lvlText w:val=""/>
      <w:lvlJc w:val="left"/>
      <w:pPr>
        <w:tabs>
          <w:tab w:val="num" w:pos="6355"/>
        </w:tabs>
        <w:ind w:left="6355" w:hanging="360"/>
      </w:pPr>
      <w:rPr>
        <w:rFonts w:ascii="Wingdings" w:hAnsi="Wingdings" w:hint="default"/>
      </w:rPr>
    </w:lvl>
  </w:abstractNum>
  <w:abstractNum w:abstractNumId="19" w15:restartNumberingAfterBreak="0">
    <w:nsid w:val="4CBB555B"/>
    <w:multiLevelType w:val="hybridMultilevel"/>
    <w:tmpl w:val="94504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AA0FAA"/>
    <w:multiLevelType w:val="hybridMultilevel"/>
    <w:tmpl w:val="2C4A9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495FB7"/>
    <w:multiLevelType w:val="multilevel"/>
    <w:tmpl w:val="0C09001D"/>
    <w:styleLink w:val="1ai"/>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8E74A7"/>
    <w:multiLevelType w:val="hybridMultilevel"/>
    <w:tmpl w:val="53E0433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E61BAC"/>
    <w:multiLevelType w:val="hybridMultilevel"/>
    <w:tmpl w:val="97DE957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030D20"/>
    <w:multiLevelType w:val="hybridMultilevel"/>
    <w:tmpl w:val="81FC1AA6"/>
    <w:lvl w:ilvl="0" w:tplc="F01293B4">
      <w:start w:val="1"/>
      <w:numFmt w:val="bullet"/>
      <w:lvlText w:val=""/>
      <w:lvlJc w:val="left"/>
      <w:pPr>
        <w:tabs>
          <w:tab w:val="num" w:pos="357"/>
        </w:tabs>
        <w:ind w:left="357" w:hanging="357"/>
      </w:pPr>
      <w:rPr>
        <w:rFonts w:ascii="Symbol" w:hAnsi="Symbol"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25619D"/>
    <w:multiLevelType w:val="hybridMultilevel"/>
    <w:tmpl w:val="37AE6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E6711B"/>
    <w:multiLevelType w:val="hybridMultilevel"/>
    <w:tmpl w:val="EC26203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27" w15:restartNumberingAfterBreak="0">
    <w:nsid w:val="7BFD5A7D"/>
    <w:multiLevelType w:val="hybridMultilevel"/>
    <w:tmpl w:val="66C281E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0A07E1"/>
    <w:multiLevelType w:val="hybridMultilevel"/>
    <w:tmpl w:val="56C65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8"/>
  </w:num>
  <w:num w:numId="4">
    <w:abstractNumId w:val="6"/>
  </w:num>
  <w:num w:numId="5">
    <w:abstractNumId w:val="27"/>
  </w:num>
  <w:num w:numId="6">
    <w:abstractNumId w:val="22"/>
  </w:num>
  <w:num w:numId="7">
    <w:abstractNumId w:val="12"/>
  </w:num>
  <w:num w:numId="8">
    <w:abstractNumId w:val="5"/>
  </w:num>
  <w:num w:numId="9">
    <w:abstractNumId w:val="4"/>
  </w:num>
  <w:num w:numId="10">
    <w:abstractNumId w:val="24"/>
  </w:num>
  <w:num w:numId="11">
    <w:abstractNumId w:val="23"/>
  </w:num>
  <w:num w:numId="12">
    <w:abstractNumId w:val="20"/>
  </w:num>
  <w:num w:numId="13">
    <w:abstractNumId w:val="14"/>
  </w:num>
  <w:num w:numId="14">
    <w:abstractNumId w:val="8"/>
  </w:num>
  <w:num w:numId="15">
    <w:abstractNumId w:val="7"/>
  </w:num>
  <w:num w:numId="16">
    <w:abstractNumId w:val="19"/>
  </w:num>
  <w:num w:numId="17">
    <w:abstractNumId w:val="21"/>
  </w:num>
  <w:num w:numId="18">
    <w:abstractNumId w:val="17"/>
  </w:num>
  <w:num w:numId="19">
    <w:abstractNumId w:val="2"/>
  </w:num>
  <w:num w:numId="20">
    <w:abstractNumId w:val="11"/>
  </w:num>
  <w:num w:numId="21">
    <w:abstractNumId w:val="1"/>
  </w:num>
  <w:num w:numId="22">
    <w:abstractNumId w:val="3"/>
  </w:num>
  <w:num w:numId="23">
    <w:abstractNumId w:val="26"/>
  </w:num>
  <w:num w:numId="24">
    <w:abstractNumId w:val="16"/>
  </w:num>
  <w:num w:numId="25">
    <w:abstractNumId w:val="10"/>
  </w:num>
  <w:num w:numId="26">
    <w:abstractNumId w:val="25"/>
  </w:num>
  <w:num w:numId="27">
    <w:abstractNumId w:val="15"/>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DD"/>
    <w:rsid w:val="00000945"/>
    <w:rsid w:val="00037DE2"/>
    <w:rsid w:val="000554A0"/>
    <w:rsid w:val="000B0023"/>
    <w:rsid w:val="00122034"/>
    <w:rsid w:val="0013657F"/>
    <w:rsid w:val="0014115C"/>
    <w:rsid w:val="001412D2"/>
    <w:rsid w:val="001450F2"/>
    <w:rsid w:val="00180E76"/>
    <w:rsid w:val="001B713F"/>
    <w:rsid w:val="00232DF1"/>
    <w:rsid w:val="0025058D"/>
    <w:rsid w:val="00251BDD"/>
    <w:rsid w:val="00297DB8"/>
    <w:rsid w:val="002F1437"/>
    <w:rsid w:val="002F39CA"/>
    <w:rsid w:val="00310E02"/>
    <w:rsid w:val="00350FFA"/>
    <w:rsid w:val="003930A5"/>
    <w:rsid w:val="003D7711"/>
    <w:rsid w:val="003F5210"/>
    <w:rsid w:val="00422335"/>
    <w:rsid w:val="00437C0B"/>
    <w:rsid w:val="0046720D"/>
    <w:rsid w:val="0048738E"/>
    <w:rsid w:val="00494B90"/>
    <w:rsid w:val="004A0FC7"/>
    <w:rsid w:val="004A1488"/>
    <w:rsid w:val="004B63B0"/>
    <w:rsid w:val="004B6695"/>
    <w:rsid w:val="004C66B6"/>
    <w:rsid w:val="004E18F3"/>
    <w:rsid w:val="004E34F2"/>
    <w:rsid w:val="005959E0"/>
    <w:rsid w:val="00597DD0"/>
    <w:rsid w:val="005A71C5"/>
    <w:rsid w:val="0063281F"/>
    <w:rsid w:val="006417CB"/>
    <w:rsid w:val="006A21CD"/>
    <w:rsid w:val="006A7BB2"/>
    <w:rsid w:val="006B2A98"/>
    <w:rsid w:val="006E6266"/>
    <w:rsid w:val="0073743C"/>
    <w:rsid w:val="0074451E"/>
    <w:rsid w:val="00760350"/>
    <w:rsid w:val="007A2CCD"/>
    <w:rsid w:val="007F3692"/>
    <w:rsid w:val="00806BA9"/>
    <w:rsid w:val="00826161"/>
    <w:rsid w:val="008A7057"/>
    <w:rsid w:val="008E39BC"/>
    <w:rsid w:val="00981ADC"/>
    <w:rsid w:val="00983BC2"/>
    <w:rsid w:val="00A018AA"/>
    <w:rsid w:val="00A36696"/>
    <w:rsid w:val="00A65077"/>
    <w:rsid w:val="00A660AC"/>
    <w:rsid w:val="00A66C3F"/>
    <w:rsid w:val="00A814BA"/>
    <w:rsid w:val="00A90F4D"/>
    <w:rsid w:val="00AB4068"/>
    <w:rsid w:val="00AC56C8"/>
    <w:rsid w:val="00B134B4"/>
    <w:rsid w:val="00BA673F"/>
    <w:rsid w:val="00BB6E41"/>
    <w:rsid w:val="00BC6E99"/>
    <w:rsid w:val="00BD7572"/>
    <w:rsid w:val="00BF054D"/>
    <w:rsid w:val="00C151C8"/>
    <w:rsid w:val="00C156E3"/>
    <w:rsid w:val="00C47A24"/>
    <w:rsid w:val="00CA35B0"/>
    <w:rsid w:val="00CA3609"/>
    <w:rsid w:val="00CD755C"/>
    <w:rsid w:val="00CE0EAE"/>
    <w:rsid w:val="00CF6F01"/>
    <w:rsid w:val="00DA2962"/>
    <w:rsid w:val="00DA4BA5"/>
    <w:rsid w:val="00E751C3"/>
    <w:rsid w:val="00E97B79"/>
    <w:rsid w:val="00EA2704"/>
    <w:rsid w:val="00EC48FE"/>
    <w:rsid w:val="00EC569B"/>
    <w:rsid w:val="00ED28EE"/>
    <w:rsid w:val="00F179DB"/>
    <w:rsid w:val="00F20A90"/>
    <w:rsid w:val="00F3665A"/>
    <w:rsid w:val="00F81B28"/>
    <w:rsid w:val="00F90D29"/>
    <w:rsid w:val="00FA50C5"/>
    <w:rsid w:val="00FD6A44"/>
    <w:rsid w:val="00FD78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79E4F"/>
  <w15:docId w15:val="{33334796-7E2F-497B-B860-02E493BC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7"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7"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7"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BDD"/>
    <w:pPr>
      <w:spacing w:after="120" w:line="260" w:lineRule="atLeast"/>
    </w:pPr>
    <w:rPr>
      <w:rFonts w:ascii="Arial" w:hAnsi="Arial" w:cs="Times New Roman"/>
      <w:szCs w:val="20"/>
    </w:rPr>
  </w:style>
  <w:style w:type="paragraph" w:styleId="Heading1">
    <w:name w:val="heading 1"/>
    <w:basedOn w:val="Normal"/>
    <w:next w:val="Normal"/>
    <w:link w:val="Heading1Char"/>
    <w:uiPriority w:val="1"/>
    <w:qFormat/>
    <w:rsid w:val="00251BDD"/>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251BDD"/>
    <w:pPr>
      <w:keepNext/>
      <w:outlineLvl w:val="1"/>
    </w:pPr>
    <w:rPr>
      <w:rFonts w:cs="Arial"/>
      <w:b/>
      <w:bCs/>
      <w:iCs/>
      <w:color w:val="6D6E7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51BDD"/>
    <w:rPr>
      <w:rFonts w:ascii="Arial" w:hAnsi="Arial" w:cs="Arial"/>
      <w:b/>
      <w:bCs/>
      <w:kern w:val="32"/>
      <w:sz w:val="26"/>
      <w:szCs w:val="32"/>
    </w:rPr>
  </w:style>
  <w:style w:type="character" w:customStyle="1" w:styleId="Heading2Char">
    <w:name w:val="Heading 2 Char"/>
    <w:basedOn w:val="DefaultParagraphFont"/>
    <w:link w:val="Heading2"/>
    <w:uiPriority w:val="1"/>
    <w:rsid w:val="00251BDD"/>
    <w:rPr>
      <w:rFonts w:ascii="Arial" w:hAnsi="Arial" w:cs="Arial"/>
      <w:b/>
      <w:bCs/>
      <w:iCs/>
      <w:color w:val="6D6E71"/>
      <w:sz w:val="24"/>
      <w:szCs w:val="28"/>
    </w:rPr>
  </w:style>
  <w:style w:type="paragraph" w:styleId="ListBullet">
    <w:name w:val="List Bullet"/>
    <w:basedOn w:val="Normal"/>
    <w:uiPriority w:val="2"/>
    <w:qFormat/>
    <w:rsid w:val="00251BDD"/>
    <w:pPr>
      <w:numPr>
        <w:numId w:val="1"/>
      </w:numPr>
      <w:tabs>
        <w:tab w:val="clear" w:pos="360"/>
        <w:tab w:val="num" w:pos="284"/>
      </w:tabs>
      <w:spacing w:after="0" w:line="280" w:lineRule="atLeast"/>
      <w:ind w:left="284" w:hanging="284"/>
    </w:pPr>
  </w:style>
  <w:style w:type="table" w:styleId="TableGrid">
    <w:name w:val="Table Grid"/>
    <w:basedOn w:val="TableNormal"/>
    <w:uiPriority w:val="59"/>
    <w:rsid w:val="00251BDD"/>
    <w:pPr>
      <w:spacing w:after="0" w:line="240" w:lineRule="auto"/>
    </w:pPr>
    <w:rPr>
      <w:rFonts w:ascii="Courier" w:hAnsi="Courier"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9"/>
    <w:rsid w:val="00251BDD"/>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9"/>
    <w:rsid w:val="00251BDD"/>
    <w:rPr>
      <w:rFonts w:ascii="Arial" w:hAnsi="Arial" w:cs="Times New Roman"/>
      <w:color w:val="928B81"/>
      <w:sz w:val="18"/>
      <w:szCs w:val="20"/>
    </w:rPr>
  </w:style>
  <w:style w:type="character" w:styleId="Hyperlink">
    <w:name w:val="Hyperlink"/>
    <w:basedOn w:val="DefaultParagraphFont"/>
    <w:uiPriority w:val="15"/>
    <w:semiHidden/>
    <w:rsid w:val="00251BDD"/>
    <w:rPr>
      <w:rFonts w:ascii="Arial" w:hAnsi="Arial"/>
      <w:color w:val="0563C1" w:themeColor="hyperlink"/>
      <w:sz w:val="20"/>
      <w:u w:val="single"/>
    </w:rPr>
  </w:style>
  <w:style w:type="paragraph" w:styleId="Title">
    <w:name w:val="Title"/>
    <w:basedOn w:val="Normal"/>
    <w:next w:val="Normal"/>
    <w:link w:val="TitleChar"/>
    <w:uiPriority w:val="14"/>
    <w:rsid w:val="00251BDD"/>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251BDD"/>
    <w:rPr>
      <w:rFonts w:ascii="Arial" w:hAnsi="Arial" w:cs="Georgia"/>
      <w:b/>
      <w:bCs/>
      <w:color w:val="000000"/>
      <w:sz w:val="42"/>
      <w:szCs w:val="42"/>
    </w:rPr>
  </w:style>
  <w:style w:type="paragraph" w:customStyle="1" w:styleId="TitleSub">
    <w:name w:val="Title Sub"/>
    <w:basedOn w:val="Normal"/>
    <w:qFormat/>
    <w:rsid w:val="00251BDD"/>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251BDD"/>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51BDD"/>
    <w:pPr>
      <w:spacing w:before="40" w:after="40" w:line="280" w:lineRule="atLeast"/>
    </w:pPr>
    <w:rPr>
      <w:color w:val="FFFFFF"/>
      <w:sz w:val="20"/>
    </w:rPr>
  </w:style>
  <w:style w:type="table" w:customStyle="1" w:styleId="PSCPurple">
    <w:name w:val="PSC_Purple"/>
    <w:basedOn w:val="TableNormal"/>
    <w:uiPriority w:val="99"/>
    <w:rsid w:val="00251BDD"/>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251BDD"/>
    <w:rPr>
      <w:color w:val="auto"/>
    </w:rPr>
  </w:style>
  <w:style w:type="paragraph" w:customStyle="1" w:styleId="TableBullet">
    <w:name w:val="Table Bullet"/>
    <w:basedOn w:val="ListBullet"/>
    <w:qFormat/>
    <w:rsid w:val="00251BDD"/>
    <w:rPr>
      <w:sz w:val="20"/>
    </w:rPr>
  </w:style>
  <w:style w:type="paragraph" w:customStyle="1" w:styleId="HelpText">
    <w:name w:val="HelpText"/>
    <w:basedOn w:val="Normal"/>
    <w:qFormat/>
    <w:rsid w:val="00251BDD"/>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251BDD"/>
    <w:pPr>
      <w:spacing w:before="40" w:after="40" w:line="280" w:lineRule="atLeast"/>
    </w:pPr>
    <w:rPr>
      <w:b/>
      <w:color w:val="FFFFFF"/>
    </w:rPr>
  </w:style>
  <w:style w:type="paragraph" w:styleId="Header">
    <w:name w:val="header"/>
    <w:basedOn w:val="Normal"/>
    <w:link w:val="HeaderChar"/>
    <w:unhideWhenUsed/>
    <w:rsid w:val="003D7711"/>
    <w:pPr>
      <w:tabs>
        <w:tab w:val="center" w:pos="4513"/>
        <w:tab w:val="right" w:pos="9026"/>
      </w:tabs>
      <w:spacing w:after="0" w:line="240" w:lineRule="auto"/>
    </w:pPr>
  </w:style>
  <w:style w:type="character" w:customStyle="1" w:styleId="HeaderChar">
    <w:name w:val="Header Char"/>
    <w:basedOn w:val="DefaultParagraphFont"/>
    <w:link w:val="Header"/>
    <w:rsid w:val="003D7711"/>
    <w:rPr>
      <w:rFonts w:ascii="Arial" w:hAnsi="Arial" w:cs="Times New Roman"/>
      <w:szCs w:val="20"/>
    </w:rPr>
  </w:style>
  <w:style w:type="character" w:customStyle="1" w:styleId="TableTextChar">
    <w:name w:val="Table Text Char"/>
    <w:link w:val="TableText"/>
    <w:locked/>
    <w:rsid w:val="00FD6A44"/>
    <w:rPr>
      <w:rFonts w:ascii="Arial" w:hAnsi="Arial" w:cs="Times New Roman"/>
      <w:sz w:val="20"/>
      <w:szCs w:val="20"/>
    </w:rPr>
  </w:style>
  <w:style w:type="paragraph" w:styleId="BalloonText">
    <w:name w:val="Balloon Text"/>
    <w:basedOn w:val="Normal"/>
    <w:link w:val="BalloonTextChar"/>
    <w:uiPriority w:val="99"/>
    <w:semiHidden/>
    <w:unhideWhenUsed/>
    <w:rsid w:val="00E97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B79"/>
    <w:rPr>
      <w:rFonts w:ascii="Tahoma" w:hAnsi="Tahoma" w:cs="Tahoma"/>
      <w:sz w:val="16"/>
      <w:szCs w:val="16"/>
    </w:rPr>
  </w:style>
  <w:style w:type="character" w:styleId="CommentReference">
    <w:name w:val="annotation reference"/>
    <w:basedOn w:val="DefaultParagraphFont"/>
    <w:uiPriority w:val="97"/>
    <w:unhideWhenUsed/>
    <w:rsid w:val="00F179DB"/>
    <w:rPr>
      <w:sz w:val="16"/>
      <w:szCs w:val="16"/>
    </w:rPr>
  </w:style>
  <w:style w:type="paragraph" w:styleId="CommentText">
    <w:name w:val="annotation text"/>
    <w:basedOn w:val="Normal"/>
    <w:link w:val="CommentTextChar"/>
    <w:uiPriority w:val="97"/>
    <w:unhideWhenUsed/>
    <w:rsid w:val="00F179DB"/>
    <w:pPr>
      <w:spacing w:line="240" w:lineRule="auto"/>
    </w:pPr>
    <w:rPr>
      <w:sz w:val="20"/>
    </w:rPr>
  </w:style>
  <w:style w:type="character" w:customStyle="1" w:styleId="CommentTextChar">
    <w:name w:val="Comment Text Char"/>
    <w:basedOn w:val="DefaultParagraphFont"/>
    <w:link w:val="CommentText"/>
    <w:uiPriority w:val="97"/>
    <w:rsid w:val="00F179D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F179DB"/>
    <w:rPr>
      <w:b/>
      <w:bCs/>
    </w:rPr>
  </w:style>
  <w:style w:type="character" w:customStyle="1" w:styleId="CommentSubjectChar">
    <w:name w:val="Comment Subject Char"/>
    <w:basedOn w:val="CommentTextChar"/>
    <w:link w:val="CommentSubject"/>
    <w:uiPriority w:val="99"/>
    <w:semiHidden/>
    <w:rsid w:val="00F179DB"/>
    <w:rPr>
      <w:rFonts w:ascii="Arial" w:hAnsi="Arial" w:cs="Times New Roman"/>
      <w:b/>
      <w:bCs/>
      <w:sz w:val="20"/>
      <w:szCs w:val="20"/>
    </w:rPr>
  </w:style>
  <w:style w:type="paragraph" w:styleId="BlockText">
    <w:name w:val="Block Text"/>
    <w:basedOn w:val="Normal"/>
    <w:rsid w:val="00F179DB"/>
    <w:pPr>
      <w:tabs>
        <w:tab w:val="left" w:pos="2410"/>
      </w:tabs>
      <w:spacing w:after="0" w:line="240" w:lineRule="auto"/>
      <w:ind w:left="34" w:right="33" w:hanging="34"/>
      <w:jc w:val="both"/>
    </w:pPr>
    <w:rPr>
      <w:rFonts w:eastAsia="Times New Roman"/>
      <w:lang w:eastAsia="en-AU"/>
    </w:rPr>
  </w:style>
  <w:style w:type="paragraph" w:styleId="BodyTextIndent2">
    <w:name w:val="Body Text Indent 2"/>
    <w:basedOn w:val="Normal"/>
    <w:link w:val="BodyTextIndent2Char"/>
    <w:rsid w:val="00F179DB"/>
    <w:pPr>
      <w:spacing w:line="480" w:lineRule="auto"/>
      <w:ind w:left="283"/>
    </w:pPr>
    <w:rPr>
      <w:rFonts w:ascii="Times New Roman" w:eastAsia="Times New Roman" w:hAnsi="Times New Roman"/>
      <w:sz w:val="24"/>
      <w:lang w:eastAsia="en-AU"/>
    </w:rPr>
  </w:style>
  <w:style w:type="character" w:customStyle="1" w:styleId="BodyTextIndent2Char">
    <w:name w:val="Body Text Indent 2 Char"/>
    <w:basedOn w:val="DefaultParagraphFont"/>
    <w:link w:val="BodyTextIndent2"/>
    <w:rsid w:val="00F179DB"/>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F179DB"/>
    <w:pPr>
      <w:ind w:left="720"/>
      <w:contextualSpacing/>
    </w:pPr>
  </w:style>
  <w:style w:type="numbering" w:styleId="1ai">
    <w:name w:val="Outline List 1"/>
    <w:basedOn w:val="NoList"/>
    <w:uiPriority w:val="97"/>
    <w:rsid w:val="00350FFA"/>
    <w:pPr>
      <w:numPr>
        <w:numId w:val="17"/>
      </w:numPr>
    </w:pPr>
  </w:style>
  <w:style w:type="paragraph" w:customStyle="1" w:styleId="Default">
    <w:name w:val="Default"/>
    <w:basedOn w:val="Normal"/>
    <w:rsid w:val="002F39CA"/>
    <w:pPr>
      <w:autoSpaceDE w:val="0"/>
      <w:autoSpaceDN w:val="0"/>
      <w:spacing w:after="0" w:line="240" w:lineRule="auto"/>
    </w:pPr>
    <w:rPr>
      <w:rFonts w:cs="Arial"/>
      <w:color w:val="000000"/>
      <w:sz w:val="24"/>
      <w:szCs w:val="24"/>
    </w:rPr>
  </w:style>
  <w:style w:type="character" w:customStyle="1" w:styleId="UnresolvedMention">
    <w:name w:val="Unresolved Mention"/>
    <w:basedOn w:val="DefaultParagraphFont"/>
    <w:uiPriority w:val="99"/>
    <w:semiHidden/>
    <w:unhideWhenUsed/>
    <w:rsid w:val="005A71C5"/>
    <w:rPr>
      <w:color w:val="605E5C"/>
      <w:shd w:val="clear" w:color="auto" w:fill="E1DFDD"/>
    </w:rPr>
  </w:style>
  <w:style w:type="paragraph" w:styleId="PlainText">
    <w:name w:val="Plain Text"/>
    <w:basedOn w:val="Normal"/>
    <w:link w:val="PlainTextChar"/>
    <w:uiPriority w:val="99"/>
    <w:unhideWhenUsed/>
    <w:rsid w:val="006B2A98"/>
    <w:pPr>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6B2A9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01459">
      <w:bodyDiv w:val="1"/>
      <w:marLeft w:val="0"/>
      <w:marRight w:val="0"/>
      <w:marTop w:val="0"/>
      <w:marBottom w:val="0"/>
      <w:divBdr>
        <w:top w:val="none" w:sz="0" w:space="0" w:color="auto"/>
        <w:left w:val="none" w:sz="0" w:space="0" w:color="auto"/>
        <w:bottom w:val="none" w:sz="0" w:space="0" w:color="auto"/>
        <w:right w:val="none" w:sz="0" w:space="0" w:color="auto"/>
      </w:divBdr>
    </w:div>
    <w:div w:id="314920074">
      <w:bodyDiv w:val="1"/>
      <w:marLeft w:val="0"/>
      <w:marRight w:val="0"/>
      <w:marTop w:val="0"/>
      <w:marBottom w:val="0"/>
      <w:divBdr>
        <w:top w:val="none" w:sz="0" w:space="0" w:color="auto"/>
        <w:left w:val="none" w:sz="0" w:space="0" w:color="auto"/>
        <w:bottom w:val="none" w:sz="0" w:space="0" w:color="auto"/>
        <w:right w:val="none" w:sz="0" w:space="0" w:color="auto"/>
      </w:divBdr>
    </w:div>
    <w:div w:id="337539296">
      <w:bodyDiv w:val="1"/>
      <w:marLeft w:val="0"/>
      <w:marRight w:val="0"/>
      <w:marTop w:val="0"/>
      <w:marBottom w:val="0"/>
      <w:divBdr>
        <w:top w:val="none" w:sz="0" w:space="0" w:color="auto"/>
        <w:left w:val="none" w:sz="0" w:space="0" w:color="auto"/>
        <w:bottom w:val="none" w:sz="0" w:space="0" w:color="auto"/>
        <w:right w:val="none" w:sz="0" w:space="0" w:color="auto"/>
      </w:divBdr>
    </w:div>
    <w:div w:id="432676133">
      <w:bodyDiv w:val="1"/>
      <w:marLeft w:val="0"/>
      <w:marRight w:val="0"/>
      <w:marTop w:val="0"/>
      <w:marBottom w:val="0"/>
      <w:divBdr>
        <w:top w:val="none" w:sz="0" w:space="0" w:color="auto"/>
        <w:left w:val="none" w:sz="0" w:space="0" w:color="auto"/>
        <w:bottom w:val="none" w:sz="0" w:space="0" w:color="auto"/>
        <w:right w:val="none" w:sz="0" w:space="0" w:color="auto"/>
      </w:divBdr>
    </w:div>
    <w:div w:id="488444040">
      <w:bodyDiv w:val="1"/>
      <w:marLeft w:val="0"/>
      <w:marRight w:val="0"/>
      <w:marTop w:val="0"/>
      <w:marBottom w:val="0"/>
      <w:divBdr>
        <w:top w:val="none" w:sz="0" w:space="0" w:color="auto"/>
        <w:left w:val="none" w:sz="0" w:space="0" w:color="auto"/>
        <w:bottom w:val="none" w:sz="0" w:space="0" w:color="auto"/>
        <w:right w:val="none" w:sz="0" w:space="0" w:color="auto"/>
      </w:divBdr>
    </w:div>
    <w:div w:id="635187986">
      <w:bodyDiv w:val="1"/>
      <w:marLeft w:val="0"/>
      <w:marRight w:val="0"/>
      <w:marTop w:val="0"/>
      <w:marBottom w:val="0"/>
      <w:divBdr>
        <w:top w:val="none" w:sz="0" w:space="0" w:color="auto"/>
        <w:left w:val="none" w:sz="0" w:space="0" w:color="auto"/>
        <w:bottom w:val="none" w:sz="0" w:space="0" w:color="auto"/>
        <w:right w:val="none" w:sz="0" w:space="0" w:color="auto"/>
      </w:divBdr>
    </w:div>
    <w:div w:id="703754403">
      <w:bodyDiv w:val="1"/>
      <w:marLeft w:val="0"/>
      <w:marRight w:val="0"/>
      <w:marTop w:val="0"/>
      <w:marBottom w:val="0"/>
      <w:divBdr>
        <w:top w:val="none" w:sz="0" w:space="0" w:color="auto"/>
        <w:left w:val="none" w:sz="0" w:space="0" w:color="auto"/>
        <w:bottom w:val="none" w:sz="0" w:space="0" w:color="auto"/>
        <w:right w:val="none" w:sz="0" w:space="0" w:color="auto"/>
      </w:divBdr>
    </w:div>
    <w:div w:id="897786605">
      <w:bodyDiv w:val="1"/>
      <w:marLeft w:val="0"/>
      <w:marRight w:val="0"/>
      <w:marTop w:val="0"/>
      <w:marBottom w:val="0"/>
      <w:divBdr>
        <w:top w:val="none" w:sz="0" w:space="0" w:color="auto"/>
        <w:left w:val="none" w:sz="0" w:space="0" w:color="auto"/>
        <w:bottom w:val="none" w:sz="0" w:space="0" w:color="auto"/>
        <w:right w:val="none" w:sz="0" w:space="0" w:color="auto"/>
      </w:divBdr>
    </w:div>
    <w:div w:id="932083812">
      <w:bodyDiv w:val="1"/>
      <w:marLeft w:val="0"/>
      <w:marRight w:val="0"/>
      <w:marTop w:val="0"/>
      <w:marBottom w:val="0"/>
      <w:divBdr>
        <w:top w:val="none" w:sz="0" w:space="0" w:color="auto"/>
        <w:left w:val="none" w:sz="0" w:space="0" w:color="auto"/>
        <w:bottom w:val="none" w:sz="0" w:space="0" w:color="auto"/>
        <w:right w:val="none" w:sz="0" w:space="0" w:color="auto"/>
      </w:divBdr>
    </w:div>
    <w:div w:id="970936731">
      <w:bodyDiv w:val="1"/>
      <w:marLeft w:val="0"/>
      <w:marRight w:val="0"/>
      <w:marTop w:val="0"/>
      <w:marBottom w:val="0"/>
      <w:divBdr>
        <w:top w:val="none" w:sz="0" w:space="0" w:color="auto"/>
        <w:left w:val="none" w:sz="0" w:space="0" w:color="auto"/>
        <w:bottom w:val="none" w:sz="0" w:space="0" w:color="auto"/>
        <w:right w:val="none" w:sz="0" w:space="0" w:color="auto"/>
      </w:divBdr>
    </w:div>
    <w:div w:id="1015225795">
      <w:bodyDiv w:val="1"/>
      <w:marLeft w:val="0"/>
      <w:marRight w:val="0"/>
      <w:marTop w:val="0"/>
      <w:marBottom w:val="0"/>
      <w:divBdr>
        <w:top w:val="none" w:sz="0" w:space="0" w:color="auto"/>
        <w:left w:val="none" w:sz="0" w:space="0" w:color="auto"/>
        <w:bottom w:val="none" w:sz="0" w:space="0" w:color="auto"/>
        <w:right w:val="none" w:sz="0" w:space="0" w:color="auto"/>
      </w:divBdr>
    </w:div>
    <w:div w:id="1035884679">
      <w:bodyDiv w:val="1"/>
      <w:marLeft w:val="0"/>
      <w:marRight w:val="0"/>
      <w:marTop w:val="0"/>
      <w:marBottom w:val="0"/>
      <w:divBdr>
        <w:top w:val="none" w:sz="0" w:space="0" w:color="auto"/>
        <w:left w:val="none" w:sz="0" w:space="0" w:color="auto"/>
        <w:bottom w:val="none" w:sz="0" w:space="0" w:color="auto"/>
        <w:right w:val="none" w:sz="0" w:space="0" w:color="auto"/>
      </w:divBdr>
    </w:div>
    <w:div w:id="1065494675">
      <w:bodyDiv w:val="1"/>
      <w:marLeft w:val="0"/>
      <w:marRight w:val="0"/>
      <w:marTop w:val="0"/>
      <w:marBottom w:val="0"/>
      <w:divBdr>
        <w:top w:val="none" w:sz="0" w:space="0" w:color="auto"/>
        <w:left w:val="none" w:sz="0" w:space="0" w:color="auto"/>
        <w:bottom w:val="none" w:sz="0" w:space="0" w:color="auto"/>
        <w:right w:val="none" w:sz="0" w:space="0" w:color="auto"/>
      </w:divBdr>
    </w:div>
    <w:div w:id="1077558181">
      <w:bodyDiv w:val="1"/>
      <w:marLeft w:val="0"/>
      <w:marRight w:val="0"/>
      <w:marTop w:val="0"/>
      <w:marBottom w:val="0"/>
      <w:divBdr>
        <w:top w:val="none" w:sz="0" w:space="0" w:color="auto"/>
        <w:left w:val="none" w:sz="0" w:space="0" w:color="auto"/>
        <w:bottom w:val="none" w:sz="0" w:space="0" w:color="auto"/>
        <w:right w:val="none" w:sz="0" w:space="0" w:color="auto"/>
      </w:divBdr>
    </w:div>
    <w:div w:id="1085998003">
      <w:bodyDiv w:val="1"/>
      <w:marLeft w:val="0"/>
      <w:marRight w:val="0"/>
      <w:marTop w:val="0"/>
      <w:marBottom w:val="0"/>
      <w:divBdr>
        <w:top w:val="none" w:sz="0" w:space="0" w:color="auto"/>
        <w:left w:val="none" w:sz="0" w:space="0" w:color="auto"/>
        <w:bottom w:val="none" w:sz="0" w:space="0" w:color="auto"/>
        <w:right w:val="none" w:sz="0" w:space="0" w:color="auto"/>
      </w:divBdr>
    </w:div>
    <w:div w:id="1123041671">
      <w:bodyDiv w:val="1"/>
      <w:marLeft w:val="0"/>
      <w:marRight w:val="0"/>
      <w:marTop w:val="0"/>
      <w:marBottom w:val="0"/>
      <w:divBdr>
        <w:top w:val="none" w:sz="0" w:space="0" w:color="auto"/>
        <w:left w:val="none" w:sz="0" w:space="0" w:color="auto"/>
        <w:bottom w:val="none" w:sz="0" w:space="0" w:color="auto"/>
        <w:right w:val="none" w:sz="0" w:space="0" w:color="auto"/>
      </w:divBdr>
    </w:div>
    <w:div w:id="1136339988">
      <w:bodyDiv w:val="1"/>
      <w:marLeft w:val="0"/>
      <w:marRight w:val="0"/>
      <w:marTop w:val="0"/>
      <w:marBottom w:val="0"/>
      <w:divBdr>
        <w:top w:val="none" w:sz="0" w:space="0" w:color="auto"/>
        <w:left w:val="none" w:sz="0" w:space="0" w:color="auto"/>
        <w:bottom w:val="none" w:sz="0" w:space="0" w:color="auto"/>
        <w:right w:val="none" w:sz="0" w:space="0" w:color="auto"/>
      </w:divBdr>
    </w:div>
    <w:div w:id="1149709584">
      <w:bodyDiv w:val="1"/>
      <w:marLeft w:val="0"/>
      <w:marRight w:val="0"/>
      <w:marTop w:val="0"/>
      <w:marBottom w:val="0"/>
      <w:divBdr>
        <w:top w:val="none" w:sz="0" w:space="0" w:color="auto"/>
        <w:left w:val="none" w:sz="0" w:space="0" w:color="auto"/>
        <w:bottom w:val="none" w:sz="0" w:space="0" w:color="auto"/>
        <w:right w:val="none" w:sz="0" w:space="0" w:color="auto"/>
      </w:divBdr>
    </w:div>
    <w:div w:id="1218203777">
      <w:bodyDiv w:val="1"/>
      <w:marLeft w:val="0"/>
      <w:marRight w:val="0"/>
      <w:marTop w:val="0"/>
      <w:marBottom w:val="0"/>
      <w:divBdr>
        <w:top w:val="none" w:sz="0" w:space="0" w:color="auto"/>
        <w:left w:val="none" w:sz="0" w:space="0" w:color="auto"/>
        <w:bottom w:val="none" w:sz="0" w:space="0" w:color="auto"/>
        <w:right w:val="none" w:sz="0" w:space="0" w:color="auto"/>
      </w:divBdr>
    </w:div>
    <w:div w:id="1290280993">
      <w:bodyDiv w:val="1"/>
      <w:marLeft w:val="0"/>
      <w:marRight w:val="0"/>
      <w:marTop w:val="0"/>
      <w:marBottom w:val="0"/>
      <w:divBdr>
        <w:top w:val="none" w:sz="0" w:space="0" w:color="auto"/>
        <w:left w:val="none" w:sz="0" w:space="0" w:color="auto"/>
        <w:bottom w:val="none" w:sz="0" w:space="0" w:color="auto"/>
        <w:right w:val="none" w:sz="0" w:space="0" w:color="auto"/>
      </w:divBdr>
    </w:div>
    <w:div w:id="1381394022">
      <w:bodyDiv w:val="1"/>
      <w:marLeft w:val="0"/>
      <w:marRight w:val="0"/>
      <w:marTop w:val="0"/>
      <w:marBottom w:val="0"/>
      <w:divBdr>
        <w:top w:val="none" w:sz="0" w:space="0" w:color="auto"/>
        <w:left w:val="none" w:sz="0" w:space="0" w:color="auto"/>
        <w:bottom w:val="none" w:sz="0" w:space="0" w:color="auto"/>
        <w:right w:val="none" w:sz="0" w:space="0" w:color="auto"/>
      </w:divBdr>
    </w:div>
    <w:div w:id="1523980958">
      <w:bodyDiv w:val="1"/>
      <w:marLeft w:val="0"/>
      <w:marRight w:val="0"/>
      <w:marTop w:val="0"/>
      <w:marBottom w:val="0"/>
      <w:divBdr>
        <w:top w:val="none" w:sz="0" w:space="0" w:color="auto"/>
        <w:left w:val="none" w:sz="0" w:space="0" w:color="auto"/>
        <w:bottom w:val="none" w:sz="0" w:space="0" w:color="auto"/>
        <w:right w:val="none" w:sz="0" w:space="0" w:color="auto"/>
      </w:divBdr>
    </w:div>
    <w:div w:id="1660114723">
      <w:bodyDiv w:val="1"/>
      <w:marLeft w:val="0"/>
      <w:marRight w:val="0"/>
      <w:marTop w:val="0"/>
      <w:marBottom w:val="0"/>
      <w:divBdr>
        <w:top w:val="none" w:sz="0" w:space="0" w:color="auto"/>
        <w:left w:val="none" w:sz="0" w:space="0" w:color="auto"/>
        <w:bottom w:val="none" w:sz="0" w:space="0" w:color="auto"/>
        <w:right w:val="none" w:sz="0" w:space="0" w:color="auto"/>
      </w:divBdr>
    </w:div>
    <w:div w:id="1681542448">
      <w:bodyDiv w:val="1"/>
      <w:marLeft w:val="0"/>
      <w:marRight w:val="0"/>
      <w:marTop w:val="0"/>
      <w:marBottom w:val="0"/>
      <w:divBdr>
        <w:top w:val="none" w:sz="0" w:space="0" w:color="auto"/>
        <w:left w:val="none" w:sz="0" w:space="0" w:color="auto"/>
        <w:bottom w:val="none" w:sz="0" w:space="0" w:color="auto"/>
        <w:right w:val="none" w:sz="0" w:space="0" w:color="auto"/>
      </w:divBdr>
    </w:div>
    <w:div w:id="1719278004">
      <w:bodyDiv w:val="1"/>
      <w:marLeft w:val="0"/>
      <w:marRight w:val="0"/>
      <w:marTop w:val="0"/>
      <w:marBottom w:val="0"/>
      <w:divBdr>
        <w:top w:val="none" w:sz="0" w:space="0" w:color="auto"/>
        <w:left w:val="none" w:sz="0" w:space="0" w:color="auto"/>
        <w:bottom w:val="none" w:sz="0" w:space="0" w:color="auto"/>
        <w:right w:val="none" w:sz="0" w:space="0" w:color="auto"/>
      </w:divBdr>
    </w:div>
    <w:div w:id="1749499090">
      <w:bodyDiv w:val="1"/>
      <w:marLeft w:val="0"/>
      <w:marRight w:val="0"/>
      <w:marTop w:val="0"/>
      <w:marBottom w:val="0"/>
      <w:divBdr>
        <w:top w:val="none" w:sz="0" w:space="0" w:color="auto"/>
        <w:left w:val="none" w:sz="0" w:space="0" w:color="auto"/>
        <w:bottom w:val="none" w:sz="0" w:space="0" w:color="auto"/>
        <w:right w:val="none" w:sz="0" w:space="0" w:color="auto"/>
      </w:divBdr>
    </w:div>
    <w:div w:id="1764380945">
      <w:bodyDiv w:val="1"/>
      <w:marLeft w:val="0"/>
      <w:marRight w:val="0"/>
      <w:marTop w:val="0"/>
      <w:marBottom w:val="0"/>
      <w:divBdr>
        <w:top w:val="none" w:sz="0" w:space="0" w:color="auto"/>
        <w:left w:val="none" w:sz="0" w:space="0" w:color="auto"/>
        <w:bottom w:val="none" w:sz="0" w:space="0" w:color="auto"/>
        <w:right w:val="none" w:sz="0" w:space="0" w:color="auto"/>
      </w:divBdr>
    </w:div>
    <w:div w:id="1814329758">
      <w:bodyDiv w:val="1"/>
      <w:marLeft w:val="0"/>
      <w:marRight w:val="0"/>
      <w:marTop w:val="0"/>
      <w:marBottom w:val="0"/>
      <w:divBdr>
        <w:top w:val="none" w:sz="0" w:space="0" w:color="auto"/>
        <w:left w:val="none" w:sz="0" w:space="0" w:color="auto"/>
        <w:bottom w:val="none" w:sz="0" w:space="0" w:color="auto"/>
        <w:right w:val="none" w:sz="0" w:space="0" w:color="auto"/>
      </w:divBdr>
    </w:div>
    <w:div w:id="1931084104">
      <w:bodyDiv w:val="1"/>
      <w:marLeft w:val="0"/>
      <w:marRight w:val="0"/>
      <w:marTop w:val="0"/>
      <w:marBottom w:val="0"/>
      <w:divBdr>
        <w:top w:val="none" w:sz="0" w:space="0" w:color="auto"/>
        <w:left w:val="none" w:sz="0" w:space="0" w:color="auto"/>
        <w:bottom w:val="none" w:sz="0" w:space="0" w:color="auto"/>
        <w:right w:val="none" w:sz="0" w:space="0" w:color="auto"/>
      </w:divBdr>
    </w:div>
    <w:div w:id="1936984724">
      <w:bodyDiv w:val="1"/>
      <w:marLeft w:val="0"/>
      <w:marRight w:val="0"/>
      <w:marTop w:val="0"/>
      <w:marBottom w:val="0"/>
      <w:divBdr>
        <w:top w:val="none" w:sz="0" w:space="0" w:color="auto"/>
        <w:left w:val="none" w:sz="0" w:space="0" w:color="auto"/>
        <w:bottom w:val="none" w:sz="0" w:space="0" w:color="auto"/>
        <w:right w:val="none" w:sz="0" w:space="0" w:color="auto"/>
      </w:divBdr>
    </w:div>
    <w:div w:id="2073964929">
      <w:bodyDiv w:val="1"/>
      <w:marLeft w:val="0"/>
      <w:marRight w:val="0"/>
      <w:marTop w:val="0"/>
      <w:marBottom w:val="0"/>
      <w:divBdr>
        <w:top w:val="none" w:sz="0" w:space="0" w:color="auto"/>
        <w:left w:val="none" w:sz="0" w:space="0" w:color="auto"/>
        <w:bottom w:val="none" w:sz="0" w:space="0" w:color="auto"/>
        <w:right w:val="none" w:sz="0" w:space="0" w:color="auto"/>
      </w:divBdr>
    </w:div>
    <w:div w:id="2075001947">
      <w:bodyDiv w:val="1"/>
      <w:marLeft w:val="0"/>
      <w:marRight w:val="0"/>
      <w:marTop w:val="0"/>
      <w:marBottom w:val="0"/>
      <w:divBdr>
        <w:top w:val="none" w:sz="0" w:space="0" w:color="auto"/>
        <w:left w:val="none" w:sz="0" w:space="0" w:color="auto"/>
        <w:bottom w:val="none" w:sz="0" w:space="0" w:color="auto"/>
        <w:right w:val="none" w:sz="0" w:space="0" w:color="auto"/>
      </w:divBdr>
    </w:div>
    <w:div w:id="2097168286">
      <w:bodyDiv w:val="1"/>
      <w:marLeft w:val="0"/>
      <w:marRight w:val="0"/>
      <w:marTop w:val="0"/>
      <w:marBottom w:val="0"/>
      <w:divBdr>
        <w:top w:val="none" w:sz="0" w:space="0" w:color="auto"/>
        <w:left w:val="none" w:sz="0" w:space="0" w:color="auto"/>
        <w:bottom w:val="none" w:sz="0" w:space="0" w:color="auto"/>
        <w:right w:val="none" w:sz="0" w:space="0" w:color="auto"/>
      </w:divBdr>
    </w:div>
    <w:div w:id="210791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D981-0AAD-4693-874A-E7E368FB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Lewis</dc:creator>
  <cp:lastModifiedBy>Nivya Shetty</cp:lastModifiedBy>
  <cp:revision>2</cp:revision>
  <cp:lastPrinted>2015-05-12T06:41:00Z</cp:lastPrinted>
  <dcterms:created xsi:type="dcterms:W3CDTF">2021-09-27T00:11:00Z</dcterms:created>
  <dcterms:modified xsi:type="dcterms:W3CDTF">2021-09-27T00:11:00Z</dcterms:modified>
</cp:coreProperties>
</file>