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5735E36"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75F20519" w14:textId="77777777" w:rsidR="00D64474" w:rsidRDefault="008B61FB" w:rsidP="00076EAB">
      <w:pPr>
        <w:pStyle w:val="Heading1"/>
        <w:tabs>
          <w:tab w:val="right" w:pos="10206"/>
        </w:tabs>
        <w:spacing w:after="120"/>
      </w:pPr>
      <w:r>
        <w:t>Senior Associate, Project</w:t>
      </w:r>
    </w:p>
    <w:p w14:paraId="60BA74DC"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09E1D4B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C220199"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6FA43713" w14:textId="77777777" w:rsidR="00C90657" w:rsidRPr="00C90657" w:rsidRDefault="005C4C30" w:rsidP="003E0D69">
            <w:pPr>
              <w:pStyle w:val="TableTextWhite"/>
              <w:rPr>
                <w:b/>
              </w:rPr>
            </w:pPr>
            <w:r>
              <w:rPr>
                <w:b/>
              </w:rPr>
              <w:t>Details</w:t>
            </w:r>
          </w:p>
        </w:tc>
      </w:tr>
      <w:tr w:rsidR="00DA6BE6" w:rsidRPr="00C978B9" w14:paraId="143563A5" w14:textId="77777777" w:rsidTr="00103875">
        <w:trPr>
          <w:cantSplit/>
        </w:trPr>
        <w:tc>
          <w:tcPr>
            <w:tcW w:w="4026" w:type="dxa"/>
            <w:vAlign w:val="center"/>
          </w:tcPr>
          <w:p w14:paraId="37A9E086" w14:textId="77777777" w:rsidR="00DA6BE6" w:rsidRPr="00853F21" w:rsidRDefault="00DA6BE6" w:rsidP="003E0D69">
            <w:pPr>
              <w:pStyle w:val="TableTextWhite"/>
              <w:rPr>
                <w:b/>
              </w:rPr>
            </w:pPr>
            <w:r w:rsidRPr="00853F21">
              <w:rPr>
                <w:b/>
              </w:rPr>
              <w:t>Cluster</w:t>
            </w:r>
          </w:p>
        </w:tc>
        <w:tc>
          <w:tcPr>
            <w:tcW w:w="6530" w:type="dxa"/>
          </w:tcPr>
          <w:p w14:paraId="0B173413" w14:textId="77777777" w:rsidR="00DA6BE6" w:rsidRPr="00853F21" w:rsidRDefault="004A3696" w:rsidP="003E0D69">
            <w:pPr>
              <w:pStyle w:val="TableTextWhite"/>
              <w:rPr>
                <w:b/>
              </w:rPr>
            </w:pPr>
            <w:r>
              <w:rPr>
                <w:b/>
              </w:rPr>
              <w:t>Premier and Cabinet</w:t>
            </w:r>
          </w:p>
        </w:tc>
      </w:tr>
      <w:tr w:rsidR="00DA6BE6" w:rsidRPr="00C978B9" w14:paraId="7649F305" w14:textId="77777777" w:rsidTr="00103875">
        <w:trPr>
          <w:cantSplit/>
        </w:trPr>
        <w:tc>
          <w:tcPr>
            <w:tcW w:w="4026" w:type="dxa"/>
            <w:vAlign w:val="center"/>
          </w:tcPr>
          <w:p w14:paraId="5F3C60E5"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2A5E149F" w14:textId="77777777" w:rsidR="00DA6BE6" w:rsidRPr="00853F21" w:rsidRDefault="004A3696" w:rsidP="003E0D69">
            <w:pPr>
              <w:pStyle w:val="TableTextWhite"/>
              <w:rPr>
                <w:b/>
              </w:rPr>
            </w:pPr>
            <w:r>
              <w:rPr>
                <w:b/>
              </w:rPr>
              <w:t>The Cabinet Office</w:t>
            </w:r>
          </w:p>
        </w:tc>
      </w:tr>
      <w:tr w:rsidR="00DA6BE6" w:rsidRPr="00C978B9" w14:paraId="02FA1756" w14:textId="77777777" w:rsidTr="00103875">
        <w:trPr>
          <w:cantSplit/>
        </w:trPr>
        <w:tc>
          <w:tcPr>
            <w:tcW w:w="4026" w:type="dxa"/>
            <w:vAlign w:val="center"/>
          </w:tcPr>
          <w:p w14:paraId="0DFD102A" w14:textId="77777777" w:rsidR="00DA6BE6" w:rsidRPr="00853F21" w:rsidRDefault="00DA6BE6" w:rsidP="003E0D69">
            <w:pPr>
              <w:pStyle w:val="TableTextWhite"/>
              <w:rPr>
                <w:b/>
              </w:rPr>
            </w:pPr>
            <w:r w:rsidRPr="00853F21">
              <w:rPr>
                <w:b/>
              </w:rPr>
              <w:t>Division/Branch/Unit</w:t>
            </w:r>
          </w:p>
        </w:tc>
        <w:tc>
          <w:tcPr>
            <w:tcW w:w="6530" w:type="dxa"/>
          </w:tcPr>
          <w:p w14:paraId="4061CCC9" w14:textId="0FCC1B62" w:rsidR="00DA6BE6" w:rsidRPr="00853F21" w:rsidRDefault="003F4387" w:rsidP="003E0D69">
            <w:pPr>
              <w:pStyle w:val="TableTextWhite"/>
              <w:rPr>
                <w:b/>
              </w:rPr>
            </w:pPr>
            <w:r w:rsidRPr="003F4387">
              <w:rPr>
                <w:b/>
              </w:rPr>
              <w:t>Social Policy and Intergovernmental Relations Group / Women NSW Branch</w:t>
            </w:r>
          </w:p>
        </w:tc>
      </w:tr>
      <w:tr w:rsidR="004A3696" w:rsidRPr="00C978B9" w14:paraId="3385F198" w14:textId="77777777" w:rsidTr="00103875">
        <w:trPr>
          <w:cantSplit/>
        </w:trPr>
        <w:tc>
          <w:tcPr>
            <w:tcW w:w="4026" w:type="dxa"/>
            <w:vAlign w:val="center"/>
          </w:tcPr>
          <w:p w14:paraId="4F5DE953" w14:textId="77777777" w:rsidR="004A3696" w:rsidRPr="00853F21" w:rsidRDefault="004A3696" w:rsidP="003E0D69">
            <w:pPr>
              <w:pStyle w:val="TableTextWhite"/>
              <w:rPr>
                <w:b/>
              </w:rPr>
            </w:pPr>
            <w:r w:rsidRPr="004A3696">
              <w:rPr>
                <w:b/>
              </w:rPr>
              <w:t>Role number</w:t>
            </w:r>
          </w:p>
        </w:tc>
        <w:tc>
          <w:tcPr>
            <w:tcW w:w="6530" w:type="dxa"/>
          </w:tcPr>
          <w:p w14:paraId="60CD0000" w14:textId="77777777" w:rsidR="004A3696" w:rsidRPr="004A3696" w:rsidRDefault="004A3696" w:rsidP="003E0D69">
            <w:pPr>
              <w:pStyle w:val="TableTextWhite"/>
              <w:rPr>
                <w:b/>
              </w:rPr>
            </w:pPr>
            <w:r>
              <w:rPr>
                <w:b/>
              </w:rPr>
              <w:t>Various</w:t>
            </w:r>
          </w:p>
        </w:tc>
      </w:tr>
      <w:tr w:rsidR="00DA6BE6" w:rsidRPr="00C978B9" w14:paraId="1FAEC514" w14:textId="77777777" w:rsidTr="00103875">
        <w:trPr>
          <w:cantSplit/>
        </w:trPr>
        <w:tc>
          <w:tcPr>
            <w:tcW w:w="4026" w:type="dxa"/>
            <w:vAlign w:val="center"/>
          </w:tcPr>
          <w:p w14:paraId="349215C8" w14:textId="77777777" w:rsidR="00DA6BE6" w:rsidRPr="00853F21" w:rsidRDefault="00DA6BE6" w:rsidP="003E0D69">
            <w:pPr>
              <w:pStyle w:val="TableTextWhite"/>
              <w:rPr>
                <w:b/>
                <w:color w:val="000000"/>
              </w:rPr>
            </w:pPr>
            <w:r w:rsidRPr="00853F21">
              <w:rPr>
                <w:b/>
              </w:rPr>
              <w:t>Classification/Grade/Band</w:t>
            </w:r>
          </w:p>
        </w:tc>
        <w:tc>
          <w:tcPr>
            <w:tcW w:w="6530" w:type="dxa"/>
          </w:tcPr>
          <w:p w14:paraId="635A7105" w14:textId="77777777" w:rsidR="00DA6BE6" w:rsidRPr="00853F21" w:rsidRDefault="004A3696" w:rsidP="003E0D69">
            <w:pPr>
              <w:pStyle w:val="TableTextWhite"/>
              <w:rPr>
                <w:b/>
              </w:rPr>
            </w:pPr>
            <w:r>
              <w:rPr>
                <w:b/>
              </w:rPr>
              <w:t>Clerk Grade 9/10</w:t>
            </w:r>
          </w:p>
        </w:tc>
      </w:tr>
      <w:tr w:rsidR="004A3696" w:rsidRPr="00C978B9" w14:paraId="5E48EF34" w14:textId="77777777" w:rsidTr="00103875">
        <w:trPr>
          <w:cantSplit/>
        </w:trPr>
        <w:tc>
          <w:tcPr>
            <w:tcW w:w="4026" w:type="dxa"/>
            <w:vAlign w:val="center"/>
          </w:tcPr>
          <w:p w14:paraId="0ECB5833" w14:textId="77777777" w:rsidR="004A3696" w:rsidRPr="00853F21" w:rsidRDefault="004A3696" w:rsidP="003E0D69">
            <w:pPr>
              <w:pStyle w:val="TableTextWhite"/>
              <w:rPr>
                <w:b/>
              </w:rPr>
            </w:pPr>
            <w:r w:rsidRPr="004A3696">
              <w:rPr>
                <w:b/>
              </w:rPr>
              <w:t>Senior executive work level standards</w:t>
            </w:r>
          </w:p>
        </w:tc>
        <w:tc>
          <w:tcPr>
            <w:tcW w:w="6530" w:type="dxa"/>
          </w:tcPr>
          <w:p w14:paraId="2A035E64" w14:textId="77777777" w:rsidR="004A3696" w:rsidRPr="004A3696" w:rsidRDefault="004A3696" w:rsidP="003E0D69">
            <w:pPr>
              <w:pStyle w:val="TableTextWhite"/>
              <w:rPr>
                <w:b/>
              </w:rPr>
            </w:pPr>
            <w:r>
              <w:rPr>
                <w:b/>
              </w:rPr>
              <w:t>Not Applicable</w:t>
            </w:r>
          </w:p>
        </w:tc>
      </w:tr>
      <w:tr w:rsidR="00DA6BE6" w:rsidRPr="00C978B9" w14:paraId="537A8D5C" w14:textId="77777777" w:rsidTr="00103875">
        <w:trPr>
          <w:cantSplit/>
        </w:trPr>
        <w:tc>
          <w:tcPr>
            <w:tcW w:w="4026" w:type="dxa"/>
            <w:vAlign w:val="center"/>
          </w:tcPr>
          <w:p w14:paraId="2F0D85AB" w14:textId="77777777" w:rsidR="00DA6BE6" w:rsidRPr="00853F21" w:rsidRDefault="00DA6BE6" w:rsidP="003E0D69">
            <w:pPr>
              <w:pStyle w:val="TableTextWhite"/>
              <w:rPr>
                <w:b/>
                <w:color w:val="000000"/>
              </w:rPr>
            </w:pPr>
            <w:r w:rsidRPr="00853F21">
              <w:rPr>
                <w:b/>
              </w:rPr>
              <w:t>ANZSCO Code</w:t>
            </w:r>
          </w:p>
        </w:tc>
        <w:tc>
          <w:tcPr>
            <w:tcW w:w="6530" w:type="dxa"/>
          </w:tcPr>
          <w:p w14:paraId="34CDBA8D" w14:textId="77777777" w:rsidR="00DA6BE6" w:rsidRPr="00853F21" w:rsidRDefault="004A3696" w:rsidP="003E0D69">
            <w:pPr>
              <w:pStyle w:val="TableTextWhite"/>
              <w:rPr>
                <w:b/>
              </w:rPr>
            </w:pPr>
            <w:r>
              <w:rPr>
                <w:b/>
              </w:rPr>
              <w:t>511112</w:t>
            </w:r>
          </w:p>
        </w:tc>
      </w:tr>
      <w:tr w:rsidR="00DA6BE6" w:rsidRPr="00C978B9" w14:paraId="4727BDB9" w14:textId="77777777" w:rsidTr="00103875">
        <w:trPr>
          <w:cantSplit/>
        </w:trPr>
        <w:tc>
          <w:tcPr>
            <w:tcW w:w="4026" w:type="dxa"/>
            <w:vAlign w:val="center"/>
          </w:tcPr>
          <w:p w14:paraId="1F8DEFF8" w14:textId="77777777" w:rsidR="00DA6BE6" w:rsidRPr="00853F21" w:rsidRDefault="00DA6BE6" w:rsidP="003E0D69">
            <w:pPr>
              <w:pStyle w:val="TableTextWhite"/>
              <w:rPr>
                <w:b/>
                <w:color w:val="000000"/>
              </w:rPr>
            </w:pPr>
            <w:r w:rsidRPr="00853F21">
              <w:rPr>
                <w:b/>
              </w:rPr>
              <w:t>PCAT Code</w:t>
            </w:r>
          </w:p>
        </w:tc>
        <w:tc>
          <w:tcPr>
            <w:tcW w:w="6530" w:type="dxa"/>
          </w:tcPr>
          <w:p w14:paraId="233BC600" w14:textId="77777777" w:rsidR="00DA6BE6" w:rsidRPr="00853F21" w:rsidRDefault="004A3696" w:rsidP="003E0D69">
            <w:pPr>
              <w:pStyle w:val="TableTextWhite"/>
              <w:rPr>
                <w:b/>
              </w:rPr>
            </w:pPr>
            <w:r>
              <w:rPr>
                <w:b/>
              </w:rPr>
              <w:t>3119192</w:t>
            </w:r>
          </w:p>
        </w:tc>
      </w:tr>
      <w:tr w:rsidR="00DA6BE6" w:rsidRPr="00C978B9" w14:paraId="5B0ACF6D" w14:textId="77777777" w:rsidTr="00103875">
        <w:trPr>
          <w:cantSplit/>
        </w:trPr>
        <w:tc>
          <w:tcPr>
            <w:tcW w:w="4026" w:type="dxa"/>
            <w:vAlign w:val="center"/>
          </w:tcPr>
          <w:p w14:paraId="5AA6463C" w14:textId="77777777" w:rsidR="00DA6BE6" w:rsidRPr="00853F21" w:rsidRDefault="00DA6BE6" w:rsidP="003E0D69">
            <w:pPr>
              <w:pStyle w:val="TableTextWhite"/>
              <w:rPr>
                <w:b/>
                <w:color w:val="000000"/>
              </w:rPr>
            </w:pPr>
            <w:r w:rsidRPr="00853F21">
              <w:rPr>
                <w:b/>
              </w:rPr>
              <w:t>Date of Approval</w:t>
            </w:r>
          </w:p>
        </w:tc>
        <w:tc>
          <w:tcPr>
            <w:tcW w:w="6530" w:type="dxa"/>
          </w:tcPr>
          <w:p w14:paraId="37E15872" w14:textId="17C2B400" w:rsidR="00DA6BE6" w:rsidRPr="00853F21" w:rsidRDefault="004A3696" w:rsidP="003E0D69">
            <w:pPr>
              <w:pStyle w:val="TableTextWhite"/>
              <w:rPr>
                <w:b/>
              </w:rPr>
            </w:pPr>
            <w:r>
              <w:rPr>
                <w:b/>
              </w:rPr>
              <w:t>October 2024</w:t>
            </w:r>
          </w:p>
        </w:tc>
      </w:tr>
      <w:tr w:rsidR="004A3696" w:rsidRPr="00C978B9" w14:paraId="2FD5E764" w14:textId="77777777" w:rsidTr="00103875">
        <w:trPr>
          <w:cantSplit/>
        </w:trPr>
        <w:tc>
          <w:tcPr>
            <w:tcW w:w="4026" w:type="dxa"/>
            <w:vAlign w:val="center"/>
          </w:tcPr>
          <w:p w14:paraId="48C46369" w14:textId="77777777" w:rsidR="004A3696" w:rsidRPr="00853F21" w:rsidRDefault="004A3696" w:rsidP="003E0D69">
            <w:pPr>
              <w:pStyle w:val="TableTextWhite"/>
              <w:rPr>
                <w:b/>
              </w:rPr>
            </w:pPr>
            <w:r w:rsidRPr="004A3696">
              <w:rPr>
                <w:b/>
              </w:rPr>
              <w:t>Agency Website</w:t>
            </w:r>
          </w:p>
        </w:tc>
        <w:tc>
          <w:tcPr>
            <w:tcW w:w="6530" w:type="dxa"/>
          </w:tcPr>
          <w:p w14:paraId="312692AE" w14:textId="36B15F76" w:rsidR="00C80A99" w:rsidRPr="004A3696" w:rsidRDefault="00266004" w:rsidP="003E0D69">
            <w:pPr>
              <w:pStyle w:val="TableTextWhite"/>
              <w:rPr>
                <w:b/>
              </w:rPr>
            </w:pPr>
            <w:hyperlink r:id="rId9" w:history="1">
              <w:r w:rsidR="00C80A99" w:rsidRPr="003711DC">
                <w:rPr>
                  <w:rStyle w:val="Hyperlink"/>
                  <w:b/>
                </w:rPr>
                <w:t>https://www.nsw.gov.au/the-cabinet-office</w:t>
              </w:r>
            </w:hyperlink>
          </w:p>
        </w:tc>
      </w:tr>
    </w:tbl>
    <w:p w14:paraId="3C1ABA6D" w14:textId="77777777" w:rsidR="00057CB3" w:rsidRPr="00C978B9" w:rsidRDefault="004A3696" w:rsidP="00FB27B0">
      <w:pPr>
        <w:pStyle w:val="Heading2"/>
      </w:pPr>
      <w:r w:rsidRPr="004A3696">
        <w:t>Agency overview</w:t>
      </w:r>
    </w:p>
    <w:p w14:paraId="5343AAA8" w14:textId="77777777" w:rsidR="00C80A99" w:rsidRPr="00731141" w:rsidRDefault="00C80A99" w:rsidP="00C80A99">
      <w:pPr>
        <w:pStyle w:val="xmsonormal"/>
        <w:spacing w:after="240"/>
        <w:rPr>
          <w:rFonts w:asciiTheme="minorHAnsi" w:hAnsiTheme="minorHAnsi" w:cstheme="minorHAnsi"/>
        </w:rPr>
      </w:pPr>
      <w:bookmarkStart w:id="1" w:name="_Hlk30003721"/>
      <w:r w:rsidRPr="00731141">
        <w:rPr>
          <w:rFonts w:asciiTheme="minorHAnsi" w:hAnsiTheme="minorHAnsi" w:cstheme="minorHAnsi"/>
          <w:sz w:val="22"/>
          <w:szCs w:val="22"/>
        </w:rPr>
        <w:t>The Cabinet Office (</w:t>
      </w:r>
      <w:r w:rsidRPr="00731141">
        <w:rPr>
          <w:rFonts w:asciiTheme="minorHAnsi" w:hAnsiTheme="minorHAnsi" w:cstheme="minorHAnsi"/>
          <w:b/>
          <w:bCs/>
          <w:sz w:val="22"/>
          <w:szCs w:val="22"/>
        </w:rPr>
        <w:t>TCO</w:t>
      </w:r>
      <w:r w:rsidRPr="00731141">
        <w:rPr>
          <w:rFonts w:asciiTheme="minorHAnsi" w:hAnsiTheme="minorHAnsi" w:cstheme="minorHAnsi"/>
          <w:sz w:val="22"/>
          <w:szCs w:val="22"/>
        </w:rPr>
        <w:t xml:space="preserve">) leads policy, strategy and integrity from the heart of Government. </w:t>
      </w:r>
      <w:r w:rsidRPr="00731141">
        <w:rPr>
          <w:rFonts w:asciiTheme="minorHAnsi" w:hAnsiTheme="minorHAnsi" w:cstheme="minorHAnsi"/>
          <w:sz w:val="22"/>
          <w:szCs w:val="22"/>
        </w:rPr>
        <w:br/>
      </w:r>
      <w:r w:rsidRPr="00731141">
        <w:rPr>
          <w:rFonts w:asciiTheme="minorHAnsi" w:hAnsiTheme="minorHAnsi" w:cstheme="minorHAnsi"/>
          <w:sz w:val="22"/>
          <w:szCs w:val="22"/>
        </w:rPr>
        <w:br/>
        <w:t>TCO:</w:t>
      </w:r>
    </w:p>
    <w:p w14:paraId="65F6DEBF" w14:textId="77777777" w:rsidR="00C80A99" w:rsidRPr="00731141" w:rsidRDefault="00C80A99" w:rsidP="00F46D34">
      <w:pPr>
        <w:pStyle w:val="xmsolistparagraph"/>
        <w:numPr>
          <w:ilvl w:val="0"/>
          <w:numId w:val="15"/>
        </w:numPr>
        <w:rPr>
          <w:rFonts w:asciiTheme="minorHAnsi" w:eastAsia="Times New Roman" w:hAnsiTheme="minorHAnsi" w:cstheme="minorHAnsi"/>
        </w:rPr>
      </w:pPr>
      <w:r w:rsidRPr="00731141">
        <w:rPr>
          <w:rFonts w:asciiTheme="minorHAnsi" w:eastAsia="Times New Roman" w:hAnsiTheme="minorHAnsi" w:cstheme="minorHAnsi"/>
          <w:sz w:val="22"/>
          <w:szCs w:val="22"/>
        </w:rPr>
        <w:t xml:space="preserve">supports the Premier and Cabinet in their roles as decision-makers with expert policy advice informed by data, evidence, consultation and a focus on the bigger picture. </w:t>
      </w:r>
    </w:p>
    <w:p w14:paraId="4ACC3EEC" w14:textId="77777777" w:rsidR="00C80A99" w:rsidRPr="00731141" w:rsidRDefault="00C80A99" w:rsidP="00F46D34">
      <w:pPr>
        <w:pStyle w:val="xmsonormal"/>
        <w:numPr>
          <w:ilvl w:val="0"/>
          <w:numId w:val="15"/>
        </w:numPr>
        <w:rPr>
          <w:rFonts w:asciiTheme="minorHAnsi" w:eastAsia="Times New Roman" w:hAnsiTheme="minorHAnsi" w:cstheme="minorHAnsi"/>
        </w:rPr>
      </w:pPr>
      <w:r w:rsidRPr="00731141">
        <w:rPr>
          <w:rFonts w:asciiTheme="minorHAnsi" w:eastAsia="Times New Roman" w:hAnsiTheme="minorHAnsi" w:cstheme="minorHAnsi"/>
          <w:sz w:val="22"/>
          <w:szCs w:val="22"/>
        </w:rPr>
        <w:t>coordinates, and at times leads, policy reform to drive the Government’s priorities.</w:t>
      </w:r>
    </w:p>
    <w:p w14:paraId="1896AF0A" w14:textId="77777777" w:rsidR="00C80A99" w:rsidRPr="00731141" w:rsidRDefault="00C80A99" w:rsidP="00F46D34">
      <w:pPr>
        <w:pStyle w:val="xmsonormal"/>
        <w:numPr>
          <w:ilvl w:val="0"/>
          <w:numId w:val="15"/>
        </w:numPr>
        <w:rPr>
          <w:rFonts w:asciiTheme="minorHAnsi" w:eastAsia="Times New Roman" w:hAnsiTheme="minorHAnsi" w:cstheme="minorHAnsi"/>
        </w:rPr>
      </w:pPr>
      <w:r w:rsidRPr="00731141">
        <w:rPr>
          <w:rFonts w:asciiTheme="minorHAnsi" w:eastAsia="Times New Roman" w:hAnsiTheme="minorHAnsi" w:cstheme="minorHAnsi"/>
          <w:sz w:val="22"/>
          <w:szCs w:val="22"/>
        </w:rPr>
        <w:t>advances NSW's interests at a national level through strategic advice to the Premier and Cabinet on intergovernmental matters.</w:t>
      </w:r>
    </w:p>
    <w:p w14:paraId="67C5DB29" w14:textId="77777777" w:rsidR="00C80A99" w:rsidRPr="00731141" w:rsidRDefault="00C80A99" w:rsidP="00F46D34">
      <w:pPr>
        <w:pStyle w:val="xmsolistparagraph"/>
        <w:numPr>
          <w:ilvl w:val="0"/>
          <w:numId w:val="15"/>
        </w:numPr>
        <w:rPr>
          <w:rFonts w:asciiTheme="minorHAnsi" w:eastAsia="Times New Roman" w:hAnsiTheme="minorHAnsi" w:cstheme="minorHAnsi"/>
        </w:rPr>
      </w:pPr>
      <w:r w:rsidRPr="00731141">
        <w:rPr>
          <w:rFonts w:asciiTheme="minorHAnsi" w:eastAsia="Times New Roman" w:hAnsiTheme="minorHAnsi" w:cstheme="minorHAnsi"/>
          <w:sz w:val="22"/>
          <w:szCs w:val="22"/>
        </w:rPr>
        <w:t>upholds Cabinet conventions and good Cabinet practice to support better decision-making, including support for the Secretary in their role as Cabinet Secretary.</w:t>
      </w:r>
    </w:p>
    <w:p w14:paraId="2C75AD81" w14:textId="77777777" w:rsidR="00C80A99" w:rsidRPr="00731141" w:rsidRDefault="00C80A99" w:rsidP="00F46D34">
      <w:pPr>
        <w:pStyle w:val="xmsonormal"/>
        <w:numPr>
          <w:ilvl w:val="0"/>
          <w:numId w:val="15"/>
        </w:numPr>
        <w:rPr>
          <w:rFonts w:asciiTheme="minorHAnsi" w:eastAsia="Times New Roman" w:hAnsiTheme="minorHAnsi" w:cstheme="minorHAnsi"/>
        </w:rPr>
      </w:pPr>
      <w:r w:rsidRPr="00731141">
        <w:rPr>
          <w:rFonts w:asciiTheme="minorHAnsi" w:eastAsia="Times New Roman" w:hAnsiTheme="minorHAnsi" w:cstheme="minorHAnsi"/>
          <w:sz w:val="22"/>
          <w:szCs w:val="22"/>
        </w:rPr>
        <w:t xml:space="preserve">helps the Government deliver its agenda lawfully and effectively through good governance and expert legal advice. </w:t>
      </w:r>
    </w:p>
    <w:p w14:paraId="398E0023" w14:textId="77777777" w:rsidR="00C80A99" w:rsidRPr="00731141" w:rsidRDefault="00C80A99" w:rsidP="00F46D34">
      <w:pPr>
        <w:pStyle w:val="xmsonormal"/>
        <w:numPr>
          <w:ilvl w:val="0"/>
          <w:numId w:val="15"/>
        </w:numPr>
        <w:rPr>
          <w:rFonts w:asciiTheme="minorHAnsi" w:eastAsia="Times New Roman" w:hAnsiTheme="minorHAnsi" w:cstheme="minorHAnsi"/>
        </w:rPr>
      </w:pPr>
      <w:r w:rsidRPr="00731141">
        <w:rPr>
          <w:rFonts w:asciiTheme="minorHAnsi" w:eastAsia="Times New Roman" w:hAnsiTheme="minorHAnsi" w:cstheme="minorHAnsi"/>
          <w:sz w:val="22"/>
          <w:szCs w:val="22"/>
        </w:rPr>
        <w:t>builds public trust in government by supporting institutional and individual integrity.</w:t>
      </w:r>
    </w:p>
    <w:p w14:paraId="17A80321" w14:textId="77777777" w:rsidR="00C80A99" w:rsidRPr="00731141" w:rsidRDefault="00C80A99" w:rsidP="00C80A99">
      <w:pPr>
        <w:pStyle w:val="xmsonormal"/>
        <w:rPr>
          <w:rFonts w:asciiTheme="minorHAnsi" w:hAnsiTheme="minorHAnsi" w:cstheme="minorHAnsi"/>
        </w:rPr>
      </w:pPr>
      <w:r w:rsidRPr="00731141">
        <w:rPr>
          <w:rFonts w:asciiTheme="minorHAnsi" w:hAnsiTheme="minorHAnsi" w:cstheme="minorHAnsi"/>
          <w:sz w:val="22"/>
          <w:szCs w:val="22"/>
        </w:rPr>
        <w:t> </w:t>
      </w:r>
    </w:p>
    <w:p w14:paraId="238CB63F" w14:textId="77777777" w:rsidR="00C80A99" w:rsidRPr="00731141" w:rsidRDefault="00C80A99" w:rsidP="00C80A99">
      <w:pPr>
        <w:pStyle w:val="xmsonormal"/>
        <w:rPr>
          <w:rFonts w:asciiTheme="minorHAnsi" w:hAnsiTheme="minorHAnsi" w:cstheme="minorHAnsi"/>
        </w:rPr>
      </w:pPr>
      <w:r w:rsidRPr="00731141">
        <w:rPr>
          <w:rFonts w:asciiTheme="minorHAnsi" w:hAnsiTheme="minorHAnsi" w:cstheme="minorHAnsi"/>
          <w:sz w:val="22"/>
          <w:szCs w:val="22"/>
        </w:rPr>
        <w:t>TCO is made up of three groups: the Office of General Counsel (</w:t>
      </w:r>
      <w:r w:rsidRPr="00731141">
        <w:rPr>
          <w:rFonts w:asciiTheme="minorHAnsi" w:hAnsiTheme="minorHAnsi" w:cstheme="minorHAnsi"/>
          <w:b/>
          <w:bCs/>
          <w:sz w:val="22"/>
          <w:szCs w:val="22"/>
        </w:rPr>
        <w:t>OGC</w:t>
      </w:r>
      <w:r w:rsidRPr="00731141">
        <w:rPr>
          <w:rFonts w:asciiTheme="minorHAnsi" w:hAnsiTheme="minorHAnsi" w:cstheme="minorHAnsi"/>
          <w:sz w:val="22"/>
          <w:szCs w:val="22"/>
        </w:rPr>
        <w:t>), Social Policy and Intergovernmental Relations (</w:t>
      </w:r>
      <w:r w:rsidRPr="00731141">
        <w:rPr>
          <w:rFonts w:asciiTheme="minorHAnsi" w:hAnsiTheme="minorHAnsi" w:cstheme="minorHAnsi"/>
          <w:b/>
          <w:bCs/>
          <w:sz w:val="22"/>
          <w:szCs w:val="22"/>
        </w:rPr>
        <w:t>SPIR</w:t>
      </w:r>
      <w:r w:rsidRPr="00731141">
        <w:rPr>
          <w:rFonts w:asciiTheme="minorHAnsi" w:hAnsiTheme="minorHAnsi" w:cstheme="minorHAnsi"/>
          <w:sz w:val="22"/>
          <w:szCs w:val="22"/>
        </w:rPr>
        <w:t>) and Economic and Environmental Policy (</w:t>
      </w:r>
      <w:r w:rsidRPr="00731141">
        <w:rPr>
          <w:rFonts w:asciiTheme="minorHAnsi" w:hAnsiTheme="minorHAnsi" w:cstheme="minorHAnsi"/>
          <w:b/>
          <w:bCs/>
          <w:sz w:val="22"/>
          <w:szCs w:val="22"/>
        </w:rPr>
        <w:t>EEP</w:t>
      </w:r>
      <w:r w:rsidRPr="00731141">
        <w:rPr>
          <w:rFonts w:asciiTheme="minorHAnsi" w:hAnsiTheme="minorHAnsi" w:cstheme="minorHAnsi"/>
          <w:sz w:val="22"/>
          <w:szCs w:val="22"/>
        </w:rPr>
        <w:t xml:space="preserve">). </w:t>
      </w:r>
    </w:p>
    <w:p w14:paraId="68385DA2" w14:textId="77777777" w:rsidR="00C80A99" w:rsidRPr="00731141" w:rsidRDefault="00C80A99" w:rsidP="00C80A99">
      <w:pPr>
        <w:pStyle w:val="xmsonormal"/>
        <w:rPr>
          <w:rFonts w:asciiTheme="minorHAnsi" w:hAnsiTheme="minorHAnsi" w:cstheme="minorHAnsi"/>
        </w:rPr>
      </w:pPr>
      <w:r w:rsidRPr="00731141">
        <w:rPr>
          <w:rFonts w:asciiTheme="minorHAnsi" w:hAnsiTheme="minorHAnsi" w:cstheme="minorHAnsi"/>
          <w:sz w:val="22"/>
          <w:szCs w:val="22"/>
        </w:rPr>
        <w:t> </w:t>
      </w:r>
    </w:p>
    <w:p w14:paraId="556D0C62" w14:textId="77777777" w:rsidR="00C80A99" w:rsidRPr="00731141" w:rsidRDefault="00C80A99" w:rsidP="00C80A99">
      <w:pPr>
        <w:pStyle w:val="xmsonormal"/>
        <w:rPr>
          <w:rFonts w:asciiTheme="minorHAnsi" w:hAnsiTheme="minorHAnsi" w:cstheme="minorHAnsi"/>
          <w:sz w:val="22"/>
          <w:szCs w:val="22"/>
        </w:rPr>
      </w:pPr>
      <w:r w:rsidRPr="00731141">
        <w:rPr>
          <w:rFonts w:asciiTheme="minorHAnsi" w:hAnsiTheme="minorHAnsi" w:cstheme="minorHAnsi"/>
          <w:sz w:val="22"/>
          <w:szCs w:val="22"/>
        </w:rPr>
        <w:t xml:space="preserve">For more information go to </w:t>
      </w:r>
      <w:hyperlink r:id="rId10" w:history="1">
        <w:r w:rsidRPr="00731141">
          <w:rPr>
            <w:rStyle w:val="Hyperlink"/>
            <w:rFonts w:asciiTheme="minorHAnsi" w:hAnsiTheme="minorHAnsi" w:cstheme="minorHAnsi"/>
            <w:sz w:val="22"/>
            <w:szCs w:val="22"/>
          </w:rPr>
          <w:t>https://www.nsw.gov.au/the-cabinet-office</w:t>
        </w:r>
      </w:hyperlink>
    </w:p>
    <w:p w14:paraId="78C6BC79" w14:textId="77777777" w:rsidR="004A3696" w:rsidRPr="00C978B9" w:rsidRDefault="004A3696" w:rsidP="004A3696">
      <w:pPr>
        <w:pStyle w:val="Heading2"/>
      </w:pPr>
      <w:r w:rsidRPr="00C978B9">
        <w:t>Primary purpose of t</w:t>
      </w:r>
      <w:r>
        <w:t>h</w:t>
      </w:r>
      <w:r w:rsidRPr="00C978B9">
        <w:t>e role</w:t>
      </w:r>
    </w:p>
    <w:p w14:paraId="7B396730" w14:textId="77777777" w:rsidR="004A3696" w:rsidRPr="00A55204" w:rsidRDefault="004A3696" w:rsidP="00FB27B0">
      <w:pPr>
        <w:rPr>
          <w:bCs/>
          <w:lang w:eastAsia="en-AU"/>
        </w:rPr>
      </w:pPr>
      <w:r>
        <w:t>Manage specialist project, event and/or program activities as required to provide a high level of strategic advice to support the successful delivery of initiatives to achieve the outcomes expected of the project, program and or event.</w:t>
      </w:r>
    </w:p>
    <w:bookmarkEnd w:id="1"/>
    <w:p w14:paraId="643898BE"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6A48980C" w14:textId="3A1504DF" w:rsidR="009012A8" w:rsidRDefault="00F87CEC" w:rsidP="00641CB8">
      <w:pPr>
        <w:pStyle w:val="ListBullet"/>
        <w:rPr>
          <w:lang w:eastAsia="en-AU"/>
        </w:rPr>
      </w:pPr>
      <w:r>
        <w:t xml:space="preserve">Provide high quality and timely advice to the </w:t>
      </w:r>
      <w:r w:rsidR="00F46D34">
        <w:t xml:space="preserve">Associate </w:t>
      </w:r>
      <w:r>
        <w:t>Director regarding projects, programs, events, strategies, risks and issues to keep relevant groups informed and facilitate informed decisions.</w:t>
      </w:r>
    </w:p>
    <w:p w14:paraId="7DFDFB31" w14:textId="77777777" w:rsidR="009012A8" w:rsidRDefault="00F87CEC" w:rsidP="00641CB8">
      <w:pPr>
        <w:pStyle w:val="ListBullet"/>
        <w:rPr>
          <w:lang w:eastAsia="en-AU"/>
        </w:rPr>
      </w:pPr>
      <w:r>
        <w:t>Implement and monitor a project’s operational plan and phases, including the coordination of activities of a variety of clients and/or team members associated with achieving the project/event objectives.</w:t>
      </w:r>
    </w:p>
    <w:p w14:paraId="139A8A27" w14:textId="77777777" w:rsidR="009012A8" w:rsidRDefault="00F87CEC" w:rsidP="00641CB8">
      <w:pPr>
        <w:pStyle w:val="ListBullet"/>
        <w:rPr>
          <w:lang w:eastAsia="en-AU"/>
        </w:rPr>
      </w:pPr>
      <w:r>
        <w:t>Monitor the budgets and targets of projects, programs and events to ensure effective and appropriate use of funds.</w:t>
      </w:r>
    </w:p>
    <w:p w14:paraId="2AB2BDAE" w14:textId="77777777" w:rsidR="009012A8" w:rsidRDefault="00F87CEC" w:rsidP="00641CB8">
      <w:pPr>
        <w:pStyle w:val="ListBullet"/>
        <w:rPr>
          <w:lang w:eastAsia="en-AU"/>
        </w:rPr>
      </w:pPr>
      <w:r>
        <w:t>Develop and maintain effective working relationships and communications across the public sector, with private sector organisations and with key internal and external stakeholders to progress, monitor and support the implementation of priority projects, programs and events.</w:t>
      </w:r>
    </w:p>
    <w:p w14:paraId="262388F0" w14:textId="77777777" w:rsidR="009012A8" w:rsidRDefault="00F87CEC" w:rsidP="00641CB8">
      <w:pPr>
        <w:pStyle w:val="ListBullet"/>
        <w:rPr>
          <w:lang w:eastAsia="en-AU"/>
        </w:rPr>
      </w:pPr>
      <w:r>
        <w:t>Review project, program or event implementation, to ensure consistency with Government objectives by scoping and preparing project plans, development of briefs, identification of stakeholder and interest groups, physical resources, and key milestones. Reporting on outcomes and evaluation methodology.</w:t>
      </w:r>
    </w:p>
    <w:p w14:paraId="3C493907" w14:textId="77777777" w:rsidR="009012A8" w:rsidRDefault="00F87CEC" w:rsidP="00641CB8">
      <w:pPr>
        <w:pStyle w:val="ListBullet"/>
        <w:rPr>
          <w:lang w:eastAsia="en-AU"/>
        </w:rPr>
      </w:pPr>
      <w:r>
        <w:t>Research and prepare advice in the form of correspondence or briefs to respond to Ministerial, Cabinet, Departmental or community requests.</w:t>
      </w:r>
    </w:p>
    <w:p w14:paraId="601D9337"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9A57E5E" w14:textId="77777777" w:rsidR="009012A8" w:rsidRDefault="00F87CEC" w:rsidP="00641CB8">
      <w:pPr>
        <w:pStyle w:val="ListBullet"/>
        <w:rPr>
          <w:lang w:eastAsia="en-AU"/>
        </w:rPr>
      </w:pPr>
      <w:r>
        <w:t>Providing considered advice and solutions in a high-volume work environment, with competing priorities and deadlines which are often changing and unpredictable.</w:t>
      </w:r>
    </w:p>
    <w:p w14:paraId="0CEDD0BE" w14:textId="77777777" w:rsidR="009012A8" w:rsidRDefault="00F87CEC" w:rsidP="00641CB8">
      <w:pPr>
        <w:pStyle w:val="ListBullet"/>
        <w:rPr>
          <w:lang w:eastAsia="en-AU"/>
        </w:rPr>
      </w:pPr>
      <w:r>
        <w:t xml:space="preserve">Providing professional and </w:t>
      </w:r>
      <w:proofErr w:type="gramStart"/>
      <w:r>
        <w:t>high quality</w:t>
      </w:r>
      <w:proofErr w:type="gramEnd"/>
      <w:r>
        <w:t xml:space="preserve"> services that are responsive to stakeholder requirements, whilst subject to public and media scrutiny.</w:t>
      </w:r>
    </w:p>
    <w:p w14:paraId="1A6DAE6A" w14:textId="77777777" w:rsidR="009012A8" w:rsidRDefault="00F87CEC" w:rsidP="00641CB8">
      <w:pPr>
        <w:pStyle w:val="ListBullet"/>
        <w:rPr>
          <w:lang w:eastAsia="en-AU"/>
        </w:rPr>
      </w:pPr>
      <w:r>
        <w:t>Communicating and consulting effectively with a broad range of internal and external stakeholders with diverse needs and viewpoints.</w:t>
      </w:r>
    </w:p>
    <w:p w14:paraId="7CC8E47B" w14:textId="77777777" w:rsidR="00057CB3" w:rsidRDefault="00043B92" w:rsidP="000C453F">
      <w:pPr>
        <w:pStyle w:val="Heading2"/>
      </w:pPr>
      <w:r>
        <w:t>Key r</w:t>
      </w:r>
      <w:r w:rsidR="00057CB3" w:rsidRPr="00C978B9">
        <w:t>elationships</w:t>
      </w:r>
    </w:p>
    <w:p w14:paraId="41F249EE"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4D8EBEF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70B040F"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CA769B2" w14:textId="77777777" w:rsidR="00057CB3" w:rsidRPr="00C978B9" w:rsidRDefault="00057CB3" w:rsidP="00803E47">
            <w:pPr>
              <w:pStyle w:val="TableTextWhite0"/>
            </w:pPr>
            <w:r w:rsidRPr="00C978B9">
              <w:t>Why</w:t>
            </w:r>
          </w:p>
        </w:tc>
      </w:tr>
      <w:tr w:rsidR="0002436B" w:rsidRPr="00C978B9" w14:paraId="10C7D1EB" w14:textId="77777777" w:rsidTr="00103875">
        <w:trPr>
          <w:cantSplit/>
        </w:trPr>
        <w:tc>
          <w:tcPr>
            <w:tcW w:w="3601" w:type="dxa"/>
          </w:tcPr>
          <w:p w14:paraId="7841A3E8" w14:textId="5A4B5815" w:rsidR="0002436B" w:rsidRPr="00A15CDB" w:rsidRDefault="00F46D34" w:rsidP="00A15CDB">
            <w:pPr>
              <w:pStyle w:val="TableText"/>
            </w:pPr>
            <w:bookmarkStart w:id="2" w:name="InternalRelationships"/>
            <w:r>
              <w:t xml:space="preserve">Associate </w:t>
            </w:r>
            <w:r w:rsidR="00596C1A">
              <w:t>Director</w:t>
            </w:r>
          </w:p>
        </w:tc>
        <w:tc>
          <w:tcPr>
            <w:tcW w:w="6946" w:type="dxa"/>
          </w:tcPr>
          <w:p w14:paraId="0939FDBC" w14:textId="77777777" w:rsidR="009012A8" w:rsidRDefault="00F87CEC" w:rsidP="00641CB8">
            <w:pPr>
              <w:pStyle w:val="ListBullet"/>
              <w:rPr>
                <w:lang w:eastAsia="en-AU"/>
              </w:rPr>
            </w:pPr>
            <w:r>
              <w:t>Report on and provide advice on projects, events, programs, strategies, risks and issues to facilitate informed decisions.</w:t>
            </w:r>
          </w:p>
        </w:tc>
      </w:tr>
      <w:tr w:rsidR="0002436B" w:rsidRPr="00C978B9" w14:paraId="147F1035" w14:textId="77777777" w:rsidTr="00103875">
        <w:trPr>
          <w:cantSplit/>
        </w:trPr>
        <w:tc>
          <w:tcPr>
            <w:tcW w:w="3601" w:type="dxa"/>
          </w:tcPr>
          <w:p w14:paraId="5CCCD5D3" w14:textId="77777777" w:rsidR="0002436B" w:rsidRPr="00A15CDB" w:rsidRDefault="00596C1A" w:rsidP="00A15CDB">
            <w:pPr>
              <w:pStyle w:val="TableText"/>
            </w:pPr>
            <w:r>
              <w:t>Work team</w:t>
            </w:r>
          </w:p>
        </w:tc>
        <w:tc>
          <w:tcPr>
            <w:tcW w:w="6946" w:type="dxa"/>
          </w:tcPr>
          <w:p w14:paraId="3933D4FF" w14:textId="77777777" w:rsidR="009012A8" w:rsidRDefault="00F87CEC" w:rsidP="00641CB8">
            <w:pPr>
              <w:pStyle w:val="ListBullet"/>
              <w:rPr>
                <w:lang w:eastAsia="en-AU"/>
              </w:rPr>
            </w:pPr>
            <w:r>
              <w:t>Maintain effective working relationships to ensure collaboration and communication to facilitate a consolidated approach.</w:t>
            </w:r>
          </w:p>
        </w:tc>
      </w:tr>
    </w:tbl>
    <w:bookmarkEnd w:id="2"/>
    <w:p w14:paraId="699D855D"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3FC1284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B121EE5"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138166C" w14:textId="77777777" w:rsidR="00C34914" w:rsidRPr="00C978B9" w:rsidRDefault="00C34914" w:rsidP="003E0D69">
            <w:pPr>
              <w:pStyle w:val="TableTextWhite0"/>
            </w:pPr>
            <w:r w:rsidRPr="00C978B9">
              <w:t>Why</w:t>
            </w:r>
          </w:p>
        </w:tc>
      </w:tr>
      <w:tr w:rsidR="00C34914" w:rsidRPr="00C978B9" w14:paraId="503100CC" w14:textId="77777777" w:rsidTr="00103875">
        <w:trPr>
          <w:cantSplit/>
        </w:trPr>
        <w:tc>
          <w:tcPr>
            <w:tcW w:w="3601" w:type="dxa"/>
          </w:tcPr>
          <w:p w14:paraId="70329C48" w14:textId="77777777" w:rsidR="00C34914" w:rsidRPr="00DA65BD" w:rsidRDefault="00596C1A" w:rsidP="003E0D69">
            <w:pPr>
              <w:pStyle w:val="TableText"/>
            </w:pPr>
            <w:bookmarkStart w:id="3" w:name="ExternalRelationships"/>
            <w:r>
              <w:t>External stakeholders</w:t>
            </w:r>
          </w:p>
        </w:tc>
        <w:tc>
          <w:tcPr>
            <w:tcW w:w="6946" w:type="dxa"/>
          </w:tcPr>
          <w:p w14:paraId="60A25F5B" w14:textId="77777777" w:rsidR="009012A8" w:rsidRDefault="00F87CEC" w:rsidP="00641CB8">
            <w:pPr>
              <w:pStyle w:val="ListBullet"/>
              <w:rPr>
                <w:lang w:eastAsia="en-AU"/>
              </w:rPr>
            </w:pPr>
            <w:r>
              <w:t>Develop and maintain effective working relationships to deliver key initiatives and projects.</w:t>
            </w:r>
          </w:p>
        </w:tc>
      </w:tr>
    </w:tbl>
    <w:bookmarkEnd w:id="3"/>
    <w:p w14:paraId="02F86AAE" w14:textId="77777777" w:rsidR="00057CB3" w:rsidRPr="00C978B9" w:rsidRDefault="0002436B" w:rsidP="000C453F">
      <w:pPr>
        <w:pStyle w:val="Heading2"/>
      </w:pPr>
      <w:r w:rsidRPr="00C978B9">
        <w:t xml:space="preserve">Role </w:t>
      </w:r>
      <w:r w:rsidR="00043B92">
        <w:t>d</w:t>
      </w:r>
      <w:r w:rsidRPr="00C978B9">
        <w:t>imensions</w:t>
      </w:r>
    </w:p>
    <w:p w14:paraId="0F213D27" w14:textId="77777777" w:rsidR="0002436B" w:rsidRDefault="001D133A" w:rsidP="000C453F">
      <w:pPr>
        <w:pStyle w:val="Heading3"/>
      </w:pPr>
      <w:r w:rsidRPr="00C978B9">
        <w:t>Decision making</w:t>
      </w:r>
    </w:p>
    <w:p w14:paraId="47F15772" w14:textId="77777777" w:rsidR="00C80A99" w:rsidRDefault="00C80A99" w:rsidP="00C80A99">
      <w:pPr>
        <w:pStyle w:val="BodyText"/>
        <w:spacing w:before="117"/>
        <w:ind w:left="160"/>
        <w:jc w:val="both"/>
        <w:rPr>
          <w:rFonts w:ascii="Arial MT" w:hAnsi="Arial MT"/>
        </w:rPr>
      </w:pPr>
      <w:r>
        <w:t>Decisions</w:t>
      </w:r>
      <w:r>
        <w:rPr>
          <w:spacing w:val="-5"/>
        </w:rPr>
        <w:t xml:space="preserve"> </w:t>
      </w:r>
      <w:r>
        <w:t>which</w:t>
      </w:r>
      <w:r>
        <w:rPr>
          <w:spacing w:val="-2"/>
        </w:rPr>
        <w:t xml:space="preserve"> </w:t>
      </w:r>
      <w:r>
        <w:t>are</w:t>
      </w:r>
      <w:r>
        <w:rPr>
          <w:spacing w:val="-8"/>
        </w:rPr>
        <w:t xml:space="preserve"> </w:t>
      </w:r>
      <w:r>
        <w:t>made</w:t>
      </w:r>
      <w:r>
        <w:rPr>
          <w:spacing w:val="-2"/>
        </w:rPr>
        <w:t xml:space="preserve"> </w:t>
      </w:r>
      <w:r>
        <w:t>by</w:t>
      </w:r>
      <w:r>
        <w:rPr>
          <w:spacing w:val="-5"/>
        </w:rPr>
        <w:t xml:space="preserve"> </w:t>
      </w:r>
      <w:r>
        <w:t>the</w:t>
      </w:r>
      <w:r>
        <w:rPr>
          <w:spacing w:val="3"/>
        </w:rPr>
        <w:t xml:space="preserve"> </w:t>
      </w:r>
      <w:r>
        <w:t>role</w:t>
      </w:r>
      <w:r>
        <w:rPr>
          <w:spacing w:val="-3"/>
        </w:rPr>
        <w:t xml:space="preserve"> </w:t>
      </w:r>
      <w:r>
        <w:t>holder</w:t>
      </w:r>
      <w:r>
        <w:rPr>
          <w:spacing w:val="-1"/>
        </w:rPr>
        <w:t xml:space="preserve"> </w:t>
      </w:r>
      <w:r>
        <w:t>include:</w:t>
      </w:r>
    </w:p>
    <w:p w14:paraId="10B48769" w14:textId="77777777" w:rsidR="00C80A99" w:rsidRDefault="00C80A99" w:rsidP="00C80A99">
      <w:pPr>
        <w:pStyle w:val="BodyText"/>
        <w:spacing w:before="6"/>
        <w:rPr>
          <w:sz w:val="20"/>
        </w:rPr>
      </w:pPr>
    </w:p>
    <w:p w14:paraId="78BB7632" w14:textId="77777777" w:rsidR="00C80A99" w:rsidRDefault="00C80A99" w:rsidP="00F46D34">
      <w:pPr>
        <w:pStyle w:val="ListParagraph"/>
        <w:widowControl w:val="0"/>
        <w:numPr>
          <w:ilvl w:val="0"/>
          <w:numId w:val="16"/>
        </w:numPr>
        <w:tabs>
          <w:tab w:val="left" w:pos="588"/>
        </w:tabs>
        <w:autoSpaceDE w:val="0"/>
        <w:autoSpaceDN w:val="0"/>
        <w:spacing w:before="1" w:after="0"/>
        <w:ind w:right="162"/>
        <w:contextualSpacing w:val="0"/>
        <w:jc w:val="both"/>
      </w:pPr>
      <w:r>
        <w:t>Setting work priorities within agreed parameters and approved work and project plans, organising and</w:t>
      </w:r>
      <w:r>
        <w:rPr>
          <w:spacing w:val="1"/>
        </w:rPr>
        <w:t xml:space="preserve"> </w:t>
      </w:r>
      <w:r>
        <w:t>managing</w:t>
      </w:r>
      <w:r>
        <w:rPr>
          <w:spacing w:val="-3"/>
        </w:rPr>
        <w:t xml:space="preserve"> </w:t>
      </w:r>
      <w:r>
        <w:t>own</w:t>
      </w:r>
      <w:r>
        <w:rPr>
          <w:spacing w:val="2"/>
        </w:rPr>
        <w:t xml:space="preserve"> </w:t>
      </w:r>
      <w:r>
        <w:t>workload</w:t>
      </w:r>
      <w:r>
        <w:rPr>
          <w:spacing w:val="-2"/>
        </w:rPr>
        <w:t xml:space="preserve"> </w:t>
      </w:r>
      <w:r>
        <w:t>and</w:t>
      </w:r>
      <w:r>
        <w:rPr>
          <w:spacing w:val="2"/>
        </w:rPr>
        <w:t xml:space="preserve"> </w:t>
      </w:r>
      <w:r>
        <w:t>allocation</w:t>
      </w:r>
      <w:r>
        <w:rPr>
          <w:spacing w:val="-3"/>
        </w:rPr>
        <w:t xml:space="preserve"> </w:t>
      </w:r>
      <w:r>
        <w:t>of</w:t>
      </w:r>
      <w:r>
        <w:rPr>
          <w:spacing w:val="-3"/>
        </w:rPr>
        <w:t xml:space="preserve"> </w:t>
      </w:r>
      <w:r>
        <w:t>tasks to</w:t>
      </w:r>
      <w:r>
        <w:rPr>
          <w:spacing w:val="-2"/>
        </w:rPr>
        <w:t xml:space="preserve"> </w:t>
      </w:r>
      <w:r>
        <w:t>any</w:t>
      </w:r>
      <w:r>
        <w:rPr>
          <w:spacing w:val="-5"/>
        </w:rPr>
        <w:t xml:space="preserve"> </w:t>
      </w:r>
      <w:r>
        <w:t>staff</w:t>
      </w:r>
      <w:r>
        <w:rPr>
          <w:spacing w:val="-4"/>
        </w:rPr>
        <w:t xml:space="preserve"> </w:t>
      </w:r>
      <w:r>
        <w:t>assisting</w:t>
      </w:r>
      <w:r>
        <w:rPr>
          <w:spacing w:val="3"/>
        </w:rPr>
        <w:t xml:space="preserve"> </w:t>
      </w:r>
      <w:r>
        <w:t>with</w:t>
      </w:r>
      <w:r>
        <w:rPr>
          <w:spacing w:val="-3"/>
        </w:rPr>
        <w:t xml:space="preserve"> </w:t>
      </w:r>
      <w:r>
        <w:t>projects.</w:t>
      </w:r>
    </w:p>
    <w:p w14:paraId="4AB25F10" w14:textId="77777777" w:rsidR="00C80A99" w:rsidRDefault="00C80A99" w:rsidP="00F46D34">
      <w:pPr>
        <w:pStyle w:val="ListParagraph"/>
        <w:widowControl w:val="0"/>
        <w:numPr>
          <w:ilvl w:val="0"/>
          <w:numId w:val="16"/>
        </w:numPr>
        <w:tabs>
          <w:tab w:val="left" w:pos="588"/>
        </w:tabs>
        <w:autoSpaceDE w:val="0"/>
        <w:autoSpaceDN w:val="0"/>
        <w:spacing w:before="123" w:after="0" w:line="235" w:lineRule="auto"/>
        <w:ind w:right="156"/>
        <w:contextualSpacing w:val="0"/>
        <w:jc w:val="both"/>
      </w:pPr>
      <w:r>
        <w:t xml:space="preserve">Decides the format, content and tone of reports, briefs and other work in conjunction with a manager </w:t>
      </w:r>
      <w:r>
        <w:lastRenderedPageBreak/>
        <w:t>/</w:t>
      </w:r>
      <w:r>
        <w:rPr>
          <w:spacing w:val="1"/>
        </w:rPr>
        <w:t xml:space="preserve"> </w:t>
      </w:r>
      <w:r>
        <w:t>director and decides the scope, content and format of information provided key stakeholders, liaising with</w:t>
      </w:r>
      <w:r>
        <w:rPr>
          <w:spacing w:val="1"/>
        </w:rPr>
        <w:t xml:space="preserve"> </w:t>
      </w:r>
      <w:r>
        <w:t>the</w:t>
      </w:r>
      <w:r>
        <w:rPr>
          <w:spacing w:val="-3"/>
        </w:rPr>
        <w:t xml:space="preserve"> </w:t>
      </w:r>
      <w:r>
        <w:t>manager</w:t>
      </w:r>
      <w:r>
        <w:rPr>
          <w:spacing w:val="-1"/>
        </w:rPr>
        <w:t xml:space="preserve"> </w:t>
      </w:r>
      <w:r>
        <w:t>when</w:t>
      </w:r>
      <w:r>
        <w:rPr>
          <w:spacing w:val="-2"/>
        </w:rPr>
        <w:t xml:space="preserve"> </w:t>
      </w:r>
      <w:r>
        <w:t>necessary.</w:t>
      </w:r>
    </w:p>
    <w:p w14:paraId="37F5CF3E" w14:textId="77777777" w:rsidR="00C80A99" w:rsidRDefault="00C80A99" w:rsidP="00C80A99">
      <w:pPr>
        <w:pStyle w:val="BodyText"/>
        <w:spacing w:before="123"/>
        <w:ind w:left="160"/>
        <w:jc w:val="both"/>
      </w:pPr>
      <w:r>
        <w:t>Decisions</w:t>
      </w:r>
      <w:r>
        <w:rPr>
          <w:spacing w:val="-6"/>
        </w:rPr>
        <w:t xml:space="preserve"> </w:t>
      </w:r>
      <w:r>
        <w:t>referred</w:t>
      </w:r>
      <w:r>
        <w:rPr>
          <w:spacing w:val="-4"/>
        </w:rPr>
        <w:t xml:space="preserve"> </w:t>
      </w:r>
      <w:r>
        <w:t>to</w:t>
      </w:r>
      <w:r>
        <w:rPr>
          <w:spacing w:val="-4"/>
        </w:rPr>
        <w:t xml:space="preserve"> </w:t>
      </w:r>
      <w:r>
        <w:t>a</w:t>
      </w:r>
      <w:r>
        <w:rPr>
          <w:spacing w:val="1"/>
        </w:rPr>
        <w:t xml:space="preserve"> </w:t>
      </w:r>
      <w:r>
        <w:t>supervisor</w:t>
      </w:r>
      <w:r>
        <w:rPr>
          <w:spacing w:val="-3"/>
        </w:rPr>
        <w:t xml:space="preserve"> </w:t>
      </w:r>
      <w:r>
        <w:t>include:</w:t>
      </w:r>
    </w:p>
    <w:p w14:paraId="6C1C3C9C" w14:textId="77777777" w:rsidR="00C80A99" w:rsidRDefault="00C80A99" w:rsidP="00C80A99">
      <w:pPr>
        <w:pStyle w:val="BodyText"/>
        <w:spacing w:before="6"/>
        <w:rPr>
          <w:sz w:val="20"/>
        </w:rPr>
      </w:pPr>
    </w:p>
    <w:p w14:paraId="124E2AA1" w14:textId="77777777" w:rsidR="00C80A99" w:rsidRDefault="00C80A99" w:rsidP="00F46D34">
      <w:pPr>
        <w:pStyle w:val="ListParagraph"/>
        <w:widowControl w:val="0"/>
        <w:numPr>
          <w:ilvl w:val="0"/>
          <w:numId w:val="16"/>
        </w:numPr>
        <w:tabs>
          <w:tab w:val="left" w:pos="588"/>
        </w:tabs>
        <w:autoSpaceDE w:val="0"/>
        <w:autoSpaceDN w:val="0"/>
        <w:spacing w:after="0"/>
        <w:ind w:right="150"/>
        <w:contextualSpacing w:val="0"/>
        <w:jc w:val="both"/>
      </w:pPr>
      <w:r>
        <w:t>Any requiring or resulting in significant changes to project outcomes or timeframes; those with the potential</w:t>
      </w:r>
      <w:r>
        <w:rPr>
          <w:spacing w:val="-59"/>
        </w:rPr>
        <w:t xml:space="preserve"> </w:t>
      </w:r>
      <w:r>
        <w:t>to</w:t>
      </w:r>
      <w:r>
        <w:rPr>
          <w:spacing w:val="1"/>
        </w:rPr>
        <w:t xml:space="preserve"> </w:t>
      </w:r>
      <w:r>
        <w:t>escalate</w:t>
      </w:r>
      <w:r>
        <w:rPr>
          <w:spacing w:val="1"/>
        </w:rPr>
        <w:t xml:space="preserve"> </w:t>
      </w:r>
      <w:r>
        <w:t>or</w:t>
      </w:r>
      <w:r>
        <w:rPr>
          <w:spacing w:val="1"/>
        </w:rPr>
        <w:t xml:space="preserve"> </w:t>
      </w:r>
      <w:r>
        <w:t>create</w:t>
      </w:r>
      <w:r>
        <w:rPr>
          <w:spacing w:val="1"/>
        </w:rPr>
        <w:t xml:space="preserve"> </w:t>
      </w:r>
      <w:r>
        <w:t>precedent; matters</w:t>
      </w:r>
      <w:r>
        <w:rPr>
          <w:spacing w:val="1"/>
        </w:rPr>
        <w:t xml:space="preserve"> </w:t>
      </w:r>
      <w:r>
        <w:t>requiring</w:t>
      </w:r>
      <w:r>
        <w:rPr>
          <w:spacing w:val="1"/>
        </w:rPr>
        <w:t xml:space="preserve"> </w:t>
      </w:r>
      <w:r>
        <w:t>a</w:t>
      </w:r>
      <w:r>
        <w:rPr>
          <w:spacing w:val="1"/>
        </w:rPr>
        <w:t xml:space="preserve"> </w:t>
      </w:r>
      <w:r>
        <w:t>higher</w:t>
      </w:r>
      <w:r>
        <w:rPr>
          <w:spacing w:val="1"/>
        </w:rPr>
        <w:t xml:space="preserve"> </w:t>
      </w:r>
      <w:r>
        <w:t>administrative</w:t>
      </w:r>
      <w:r>
        <w:rPr>
          <w:spacing w:val="1"/>
        </w:rPr>
        <w:t xml:space="preserve"> </w:t>
      </w:r>
      <w:r>
        <w:t>or</w:t>
      </w:r>
      <w:r>
        <w:rPr>
          <w:spacing w:val="1"/>
        </w:rPr>
        <w:t xml:space="preserve"> </w:t>
      </w:r>
      <w:r>
        <w:t>financial</w:t>
      </w:r>
      <w:r>
        <w:rPr>
          <w:spacing w:val="1"/>
        </w:rPr>
        <w:t xml:space="preserve"> </w:t>
      </w:r>
      <w:r>
        <w:t>delegation</w:t>
      </w:r>
      <w:r>
        <w:rPr>
          <w:spacing w:val="1"/>
        </w:rPr>
        <w:t xml:space="preserve"> </w:t>
      </w:r>
      <w:r>
        <w:t>or</w:t>
      </w:r>
      <w:r>
        <w:rPr>
          <w:spacing w:val="1"/>
        </w:rPr>
        <w:t xml:space="preserve"> </w:t>
      </w:r>
      <w:r>
        <w:t>submission</w:t>
      </w:r>
      <w:r>
        <w:rPr>
          <w:spacing w:val="2"/>
        </w:rPr>
        <w:t xml:space="preserve"> </w:t>
      </w:r>
      <w:r>
        <w:t>to</w:t>
      </w:r>
      <w:r>
        <w:rPr>
          <w:spacing w:val="-2"/>
        </w:rPr>
        <w:t xml:space="preserve"> </w:t>
      </w:r>
      <w:r>
        <w:t>a</w:t>
      </w:r>
      <w:r>
        <w:rPr>
          <w:spacing w:val="3"/>
        </w:rPr>
        <w:t xml:space="preserve"> </w:t>
      </w:r>
      <w:r>
        <w:t>higher</w:t>
      </w:r>
      <w:r>
        <w:rPr>
          <w:spacing w:val="-1"/>
        </w:rPr>
        <w:t xml:space="preserve"> </w:t>
      </w:r>
      <w:r>
        <w:t>level of</w:t>
      </w:r>
      <w:r>
        <w:rPr>
          <w:spacing w:val="-3"/>
        </w:rPr>
        <w:t xml:space="preserve"> </w:t>
      </w:r>
      <w:r>
        <w:t>management.</w:t>
      </w:r>
    </w:p>
    <w:p w14:paraId="1E94F2E8" w14:textId="77777777" w:rsidR="001D133A" w:rsidRDefault="001D133A" w:rsidP="000C453F">
      <w:pPr>
        <w:pStyle w:val="Heading3"/>
      </w:pPr>
      <w:r w:rsidRPr="00C978B9">
        <w:t>Reporting line</w:t>
      </w:r>
    </w:p>
    <w:p w14:paraId="4F2D6E99" w14:textId="6BF53216" w:rsidR="001D133A" w:rsidRPr="00C978B9" w:rsidRDefault="00A55204" w:rsidP="001D133A">
      <w:r>
        <w:t xml:space="preserve">The Senior Associate, Project reports to the </w:t>
      </w:r>
      <w:r w:rsidR="00F87CEC">
        <w:t xml:space="preserve">Associate </w:t>
      </w:r>
      <w:r>
        <w:t>Director.</w:t>
      </w:r>
    </w:p>
    <w:p w14:paraId="1CF8CFEE" w14:textId="77777777" w:rsidR="001D133A" w:rsidRDefault="001D133A" w:rsidP="000C453F">
      <w:pPr>
        <w:pStyle w:val="Heading2"/>
      </w:pPr>
      <w:r w:rsidRPr="00C978B9">
        <w:t>Essential requir</w:t>
      </w:r>
      <w:r w:rsidR="00E31CD3" w:rsidRPr="00C978B9">
        <w:t>e</w:t>
      </w:r>
      <w:r w:rsidRPr="00C978B9">
        <w:t>ments</w:t>
      </w:r>
    </w:p>
    <w:p w14:paraId="104DA9F7" w14:textId="77777777" w:rsidR="009012A8" w:rsidRDefault="00F87CEC" w:rsidP="00641CB8">
      <w:pPr>
        <w:pStyle w:val="ListBullet"/>
        <w:rPr>
          <w:lang w:eastAsia="en-AU"/>
        </w:rPr>
      </w:pPr>
      <w:r>
        <w:t>Sound experience in undertaking all aspects of project work – research, development, implementation, review and evaluation.</w:t>
      </w:r>
    </w:p>
    <w:p w14:paraId="0E7E2DAB" w14:textId="77777777" w:rsidR="009012A8" w:rsidRDefault="00F87CEC" w:rsidP="00641CB8">
      <w:pPr>
        <w:pStyle w:val="ListBullet"/>
        <w:rPr>
          <w:lang w:eastAsia="en-AU"/>
        </w:rPr>
      </w:pPr>
      <w:r>
        <w:t>Appropriate tertiary qualifications or equivalent, relevant professional experience and training.</w:t>
      </w:r>
    </w:p>
    <w:p w14:paraId="19AAB0CC" w14:textId="77777777" w:rsidR="009E0B71" w:rsidRPr="00C978B9" w:rsidRDefault="009E0B71" w:rsidP="000C453F">
      <w:pPr>
        <w:pStyle w:val="Heading2"/>
      </w:pPr>
      <w:bookmarkStart w:id="4" w:name="_Hlk36203683"/>
      <w:bookmarkStart w:id="5" w:name="_Hlk36565316"/>
      <w:bookmarkStart w:id="6" w:name="_Hlk36209343"/>
      <w:bookmarkStart w:id="7" w:name="_Hlk36710441"/>
      <w:r w:rsidRPr="00C978B9">
        <w:t>Capabilities for the role</w:t>
      </w:r>
    </w:p>
    <w:p w14:paraId="444D3403"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0D12FE1" w14:textId="77777777" w:rsidR="003E0111" w:rsidRPr="003C7A36" w:rsidRDefault="009E0B71" w:rsidP="00E97E4E">
      <w:r w:rsidRPr="003E0111">
        <w:t>The capabilities are separated into focus capabilities and complementary capabilities</w:t>
      </w:r>
    </w:p>
    <w:p w14:paraId="5426ADF1" w14:textId="77777777" w:rsidR="009E0B71" w:rsidRPr="00C978B9" w:rsidRDefault="009E0B71" w:rsidP="000C453F">
      <w:pPr>
        <w:pStyle w:val="Heading2"/>
      </w:pPr>
      <w:r w:rsidRPr="00C978B9">
        <w:t xml:space="preserve">Focus </w:t>
      </w:r>
      <w:r>
        <w:t>c</w:t>
      </w:r>
      <w:r w:rsidRPr="00C978B9">
        <w:t>apabilities</w:t>
      </w:r>
      <w:r w:rsidR="00AC56D6">
        <w:tab/>
      </w:r>
    </w:p>
    <w:p w14:paraId="6AEBE345"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767ABD68"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DC13BFC"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572B76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59272077"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D1560FA"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836384D"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631AC7E0" w14:textId="77777777" w:rsidR="00372FE9" w:rsidRPr="00372FE9" w:rsidRDefault="00372FE9" w:rsidP="00372FE9">
            <w:pPr>
              <w:rPr>
                <w:b/>
                <w:bCs/>
                <w:sz w:val="20"/>
              </w:rPr>
            </w:pPr>
            <w:r w:rsidRPr="00372FE9">
              <w:rPr>
                <w:b/>
                <w:bCs/>
                <w:sz w:val="20"/>
              </w:rPr>
              <w:t>Level</w:t>
            </w:r>
          </w:p>
        </w:tc>
      </w:tr>
      <w:tr w:rsidR="006F0836" w:rsidRPr="003C7A36" w14:paraId="4B93796B" w14:textId="77777777" w:rsidTr="004C659E">
        <w:trPr>
          <w:cantSplit/>
        </w:trPr>
        <w:tc>
          <w:tcPr>
            <w:tcW w:w="1385" w:type="dxa"/>
          </w:tcPr>
          <w:p w14:paraId="6CF32B9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120F1D5" wp14:editId="37EA3F90">
                  <wp:extent cx="749300" cy="749300"/>
                  <wp:effectExtent l="0" t="0" r="0" b="0"/>
                  <wp:docPr id="754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DBD74F" w14:textId="77777777" w:rsidR="00667FCB" w:rsidRDefault="006F0836" w:rsidP="004A1A64">
            <w:pPr>
              <w:rPr>
                <w:rFonts w:cs="Arial"/>
                <w:color w:val="000000"/>
                <w:sz w:val="20"/>
              </w:rPr>
            </w:pPr>
            <w:r w:rsidRPr="003C7A36">
              <w:rPr>
                <w:rFonts w:cs="Arial"/>
                <w:b/>
                <w:bCs/>
                <w:color w:val="000000"/>
                <w:sz w:val="20"/>
              </w:rPr>
              <w:t>Act with Integrity</w:t>
            </w:r>
          </w:p>
          <w:p w14:paraId="57DFC5FE"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3EBB8860" w14:textId="77777777" w:rsidR="006F0836" w:rsidRPr="003C7A36" w:rsidRDefault="006F0836" w:rsidP="00A55204">
            <w:pPr>
              <w:pStyle w:val="TableBullet"/>
            </w:pPr>
            <w:r w:rsidRPr="003C7A36">
              <w:t>Represent the organisation in an honest, ethical and professional way and encourage others to do so</w:t>
            </w:r>
          </w:p>
          <w:p w14:paraId="3B6BA251" w14:textId="77777777" w:rsidR="006F0836" w:rsidRPr="003C7A36" w:rsidRDefault="006F0836" w:rsidP="00A55204">
            <w:pPr>
              <w:pStyle w:val="TableBullet"/>
            </w:pPr>
            <w:r w:rsidRPr="003C7A36">
              <w:t>Act professionally and support a culture of integrity</w:t>
            </w:r>
          </w:p>
          <w:p w14:paraId="2B3ED64B" w14:textId="77777777" w:rsidR="006F0836" w:rsidRPr="003C7A36" w:rsidRDefault="006F0836" w:rsidP="00A55204">
            <w:pPr>
              <w:pStyle w:val="TableBullet"/>
            </w:pPr>
            <w:r w:rsidRPr="003C7A36">
              <w:t>Identify and explain ethical issues and set an example for others to follow</w:t>
            </w:r>
          </w:p>
          <w:p w14:paraId="24AFBF0F" w14:textId="77777777" w:rsidR="006F0836" w:rsidRPr="003C7A36" w:rsidRDefault="006F0836" w:rsidP="00A55204">
            <w:pPr>
              <w:pStyle w:val="TableBullet"/>
            </w:pPr>
            <w:r w:rsidRPr="003C7A36">
              <w:t>Ensure that others are aware of and understand the legislation and policy framework within which they operate</w:t>
            </w:r>
          </w:p>
          <w:p w14:paraId="054164B1"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38C07D4B" w14:textId="77777777" w:rsidR="006F0836" w:rsidRPr="006F0836" w:rsidRDefault="004C659E" w:rsidP="00544127">
            <w:pPr>
              <w:pStyle w:val="TableText"/>
            </w:pPr>
            <w:r w:rsidRPr="004C659E">
              <w:t>Adept</w:t>
            </w:r>
          </w:p>
        </w:tc>
      </w:tr>
      <w:tr w:rsidR="006F0836" w:rsidRPr="003C7A36" w14:paraId="067B95CC" w14:textId="77777777" w:rsidTr="004C659E">
        <w:trPr>
          <w:cantSplit/>
        </w:trPr>
        <w:tc>
          <w:tcPr>
            <w:tcW w:w="1385" w:type="dxa"/>
          </w:tcPr>
          <w:p w14:paraId="73A5C92C"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0954038" wp14:editId="68CD7411">
                  <wp:extent cx="749300" cy="749300"/>
                  <wp:effectExtent l="0" t="0" r="0" b="0"/>
                  <wp:docPr id="396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A238BE1" w14:textId="77777777" w:rsidR="00667FCB" w:rsidRDefault="006F0836" w:rsidP="004A1A64">
            <w:pPr>
              <w:rPr>
                <w:rFonts w:cs="Arial"/>
                <w:color w:val="000000"/>
                <w:sz w:val="20"/>
              </w:rPr>
            </w:pPr>
            <w:r w:rsidRPr="003C7A36">
              <w:rPr>
                <w:rFonts w:cs="Arial"/>
                <w:b/>
                <w:bCs/>
                <w:color w:val="000000"/>
                <w:sz w:val="20"/>
              </w:rPr>
              <w:t>Communicate Effectively</w:t>
            </w:r>
          </w:p>
          <w:p w14:paraId="00BA09FD"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C1DDAD1" w14:textId="77777777" w:rsidR="006F0836" w:rsidRPr="003C7A36" w:rsidRDefault="006F0836" w:rsidP="00A55204">
            <w:pPr>
              <w:pStyle w:val="TableBullet"/>
            </w:pPr>
            <w:r w:rsidRPr="003C7A36">
              <w:t>Tailor communication to diverse audiences</w:t>
            </w:r>
          </w:p>
          <w:p w14:paraId="20606EB4" w14:textId="77777777" w:rsidR="006F0836" w:rsidRPr="003C7A36" w:rsidRDefault="006F0836" w:rsidP="00A55204">
            <w:pPr>
              <w:pStyle w:val="TableBullet"/>
            </w:pPr>
            <w:r w:rsidRPr="003C7A36">
              <w:t>Clearly explain complex concepts and arguments to individuals and groups</w:t>
            </w:r>
          </w:p>
          <w:p w14:paraId="2E83A843" w14:textId="77777777" w:rsidR="006F0836" w:rsidRPr="003C7A36" w:rsidRDefault="006F0836" w:rsidP="00A55204">
            <w:pPr>
              <w:pStyle w:val="TableBullet"/>
            </w:pPr>
            <w:r w:rsidRPr="003C7A36">
              <w:t>Create opportunities for others to be heard, listen attentively and encourage them to express their views</w:t>
            </w:r>
          </w:p>
          <w:p w14:paraId="0BDAE703" w14:textId="77777777" w:rsidR="006F0836" w:rsidRPr="003C7A36" w:rsidRDefault="006F0836" w:rsidP="00A55204">
            <w:pPr>
              <w:pStyle w:val="TableBullet"/>
            </w:pPr>
            <w:r w:rsidRPr="003C7A36">
              <w:t>Share information across teams and units to enable informed decision making</w:t>
            </w:r>
          </w:p>
          <w:p w14:paraId="67DD1B4E" w14:textId="77777777" w:rsidR="006F0836" w:rsidRPr="003C7A36" w:rsidRDefault="006F0836" w:rsidP="00A55204">
            <w:pPr>
              <w:pStyle w:val="TableBullet"/>
            </w:pPr>
            <w:r w:rsidRPr="003C7A36">
              <w:t>Write fluently in plain English and in a range of styles and formats</w:t>
            </w:r>
          </w:p>
          <w:p w14:paraId="286D6889"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08502A83" w14:textId="77777777" w:rsidR="006F0836" w:rsidRPr="006F0836" w:rsidRDefault="004C659E" w:rsidP="00544127">
            <w:pPr>
              <w:pStyle w:val="TableText"/>
            </w:pPr>
            <w:r w:rsidRPr="004C659E">
              <w:t>Adept</w:t>
            </w:r>
          </w:p>
        </w:tc>
      </w:tr>
      <w:tr w:rsidR="006F0836" w:rsidRPr="003C7A36" w14:paraId="14687AB5" w14:textId="77777777" w:rsidTr="004C659E">
        <w:trPr>
          <w:cantSplit/>
        </w:trPr>
        <w:tc>
          <w:tcPr>
            <w:tcW w:w="1385" w:type="dxa"/>
          </w:tcPr>
          <w:p w14:paraId="4E2E5B0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CEA9435" wp14:editId="3E447B89">
                  <wp:extent cx="749300" cy="749300"/>
                  <wp:effectExtent l="0" t="0" r="0" b="0"/>
                  <wp:docPr id="38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67AE14" w14:textId="77777777" w:rsidR="00667FCB" w:rsidRDefault="006F0836" w:rsidP="004A1A64">
            <w:pPr>
              <w:rPr>
                <w:rFonts w:cs="Arial"/>
                <w:color w:val="000000"/>
                <w:sz w:val="20"/>
              </w:rPr>
            </w:pPr>
            <w:r w:rsidRPr="003C7A36">
              <w:rPr>
                <w:rFonts w:cs="Arial"/>
                <w:b/>
                <w:bCs/>
                <w:color w:val="000000"/>
                <w:sz w:val="20"/>
              </w:rPr>
              <w:t>Work Collaboratively</w:t>
            </w:r>
          </w:p>
          <w:p w14:paraId="1B8E237D"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36F42D4E" w14:textId="77777777" w:rsidR="006F0836" w:rsidRPr="003C7A36" w:rsidRDefault="006F0836" w:rsidP="00A55204">
            <w:pPr>
              <w:pStyle w:val="TableBullet"/>
            </w:pPr>
            <w:r w:rsidRPr="003C7A36">
              <w:t>Encourage a culture that recognises the value of collaboration</w:t>
            </w:r>
          </w:p>
          <w:p w14:paraId="507ADA55" w14:textId="77777777" w:rsidR="006F0836" w:rsidRPr="003C7A36" w:rsidRDefault="006F0836" w:rsidP="00A55204">
            <w:pPr>
              <w:pStyle w:val="TableBullet"/>
            </w:pPr>
            <w:r w:rsidRPr="003C7A36">
              <w:t>Build cooperation and overcome barriers to information sharing and communication across teams and units</w:t>
            </w:r>
          </w:p>
          <w:p w14:paraId="1416D648" w14:textId="77777777" w:rsidR="006F0836" w:rsidRPr="003C7A36" w:rsidRDefault="006F0836" w:rsidP="00A55204">
            <w:pPr>
              <w:pStyle w:val="TableBullet"/>
            </w:pPr>
            <w:r w:rsidRPr="003C7A36">
              <w:t>Share lessons learned across teams and units</w:t>
            </w:r>
          </w:p>
          <w:p w14:paraId="4B27551B"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3EF8DB8E"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6C0B9BE4" w14:textId="77777777" w:rsidR="006F0836" w:rsidRPr="006F0836" w:rsidRDefault="004C659E" w:rsidP="00544127">
            <w:pPr>
              <w:pStyle w:val="TableText"/>
            </w:pPr>
            <w:r w:rsidRPr="004C659E">
              <w:t>Adept</w:t>
            </w:r>
          </w:p>
        </w:tc>
      </w:tr>
      <w:tr w:rsidR="006F0836" w:rsidRPr="003C7A36" w14:paraId="14198F65" w14:textId="77777777" w:rsidTr="004C659E">
        <w:trPr>
          <w:cantSplit/>
        </w:trPr>
        <w:tc>
          <w:tcPr>
            <w:tcW w:w="1385" w:type="dxa"/>
          </w:tcPr>
          <w:p w14:paraId="0738356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4441F25" wp14:editId="246BA942">
                  <wp:extent cx="749300" cy="749300"/>
                  <wp:effectExtent l="0" t="0" r="0" b="0"/>
                  <wp:docPr id="201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65FE2D" w14:textId="77777777" w:rsidR="00667FCB" w:rsidRDefault="006F0836" w:rsidP="004A1A64">
            <w:pPr>
              <w:rPr>
                <w:rFonts w:cs="Arial"/>
                <w:color w:val="000000"/>
                <w:sz w:val="20"/>
              </w:rPr>
            </w:pPr>
            <w:r w:rsidRPr="003C7A36">
              <w:rPr>
                <w:rFonts w:cs="Arial"/>
                <w:b/>
                <w:bCs/>
                <w:color w:val="000000"/>
                <w:sz w:val="20"/>
              </w:rPr>
              <w:t>Plan and Prioritise</w:t>
            </w:r>
          </w:p>
          <w:p w14:paraId="6DD4AF94"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1360B98E" w14:textId="77777777" w:rsidR="006F0836" w:rsidRPr="003C7A36" w:rsidRDefault="006F0836" w:rsidP="00A55204">
            <w:pPr>
              <w:pStyle w:val="TableBullet"/>
            </w:pPr>
            <w:r w:rsidRPr="003C7A36">
              <w:t>Consider the future aims and goals of the team, unit and organisation when prioritising own and others’ work</w:t>
            </w:r>
          </w:p>
          <w:p w14:paraId="00BB2893" w14:textId="77777777" w:rsidR="006F0836" w:rsidRPr="003C7A36" w:rsidRDefault="006F0836" w:rsidP="00A55204">
            <w:pPr>
              <w:pStyle w:val="TableBullet"/>
            </w:pPr>
            <w:r w:rsidRPr="003C7A36">
              <w:t>Initiate, prioritise, consult on and develop team and unit goals, strategies and plans</w:t>
            </w:r>
          </w:p>
          <w:p w14:paraId="2710346B" w14:textId="77777777" w:rsidR="006F0836" w:rsidRPr="003C7A36" w:rsidRDefault="006F0836" w:rsidP="00A55204">
            <w:pPr>
              <w:pStyle w:val="TableBullet"/>
            </w:pPr>
            <w:r w:rsidRPr="003C7A36">
              <w:t>Anticipate and assess the impact of changes, including government policy and economic conditions, on team and unit objectives and initiate appropriate responses</w:t>
            </w:r>
          </w:p>
          <w:p w14:paraId="33B7BC5F" w14:textId="77777777" w:rsidR="006F0836" w:rsidRPr="003C7A36" w:rsidRDefault="006F0836" w:rsidP="00A55204">
            <w:pPr>
              <w:pStyle w:val="TableBullet"/>
            </w:pPr>
            <w:r w:rsidRPr="003C7A36">
              <w:t>Ensure current work plans and activities support and are consistent with organisational change initiatives</w:t>
            </w:r>
          </w:p>
          <w:p w14:paraId="2AC26324" w14:textId="77777777" w:rsidR="006F0836" w:rsidRPr="003C7A36" w:rsidRDefault="006F0836" w:rsidP="00A55204">
            <w:pPr>
              <w:pStyle w:val="TableBullet"/>
            </w:pPr>
            <w:r w:rsidRPr="003C7A36">
              <w:t xml:space="preserve">Evaluate outcomes and adjust </w:t>
            </w:r>
            <w:proofErr w:type="gramStart"/>
            <w:r w:rsidRPr="003C7A36">
              <w:t>future plans</w:t>
            </w:r>
            <w:proofErr w:type="gramEnd"/>
            <w:r w:rsidRPr="003C7A36">
              <w:t xml:space="preserve"> accordingly</w:t>
            </w:r>
          </w:p>
        </w:tc>
        <w:tc>
          <w:tcPr>
            <w:tcW w:w="1668" w:type="dxa"/>
          </w:tcPr>
          <w:p w14:paraId="7E621701" w14:textId="77777777" w:rsidR="006F0836" w:rsidRPr="006F0836" w:rsidRDefault="004C659E" w:rsidP="00544127">
            <w:pPr>
              <w:pStyle w:val="TableText"/>
            </w:pPr>
            <w:r w:rsidRPr="004C659E">
              <w:t>Adept</w:t>
            </w:r>
          </w:p>
        </w:tc>
      </w:tr>
      <w:tr w:rsidR="006F0836" w:rsidRPr="003C7A36" w14:paraId="6F10B747" w14:textId="77777777" w:rsidTr="004C659E">
        <w:trPr>
          <w:cantSplit/>
        </w:trPr>
        <w:tc>
          <w:tcPr>
            <w:tcW w:w="1385" w:type="dxa"/>
          </w:tcPr>
          <w:p w14:paraId="339EC187"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1490225" wp14:editId="78E435FB">
                  <wp:extent cx="749300" cy="749300"/>
                  <wp:effectExtent l="0" t="0" r="0" b="0"/>
                  <wp:docPr id="842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73157B" w14:textId="77777777" w:rsidR="00667FCB" w:rsidRDefault="006F0836" w:rsidP="004A1A64">
            <w:pPr>
              <w:rPr>
                <w:rFonts w:cs="Arial"/>
                <w:color w:val="000000"/>
                <w:sz w:val="20"/>
              </w:rPr>
            </w:pPr>
            <w:r w:rsidRPr="003C7A36">
              <w:rPr>
                <w:rFonts w:cs="Arial"/>
                <w:b/>
                <w:bCs/>
                <w:color w:val="000000"/>
                <w:sz w:val="20"/>
              </w:rPr>
              <w:t>Project Management</w:t>
            </w:r>
          </w:p>
          <w:p w14:paraId="160C0DCA"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779CCD5" w14:textId="77777777" w:rsidR="006F0836" w:rsidRPr="003C7A36" w:rsidRDefault="006F0836" w:rsidP="00A55204">
            <w:pPr>
              <w:pStyle w:val="TableBullet"/>
            </w:pPr>
            <w:r w:rsidRPr="003C7A36">
              <w:t>Prepare and review project scope and business cases for projects with multiple interdependencies</w:t>
            </w:r>
          </w:p>
          <w:p w14:paraId="46B3E809" w14:textId="77777777" w:rsidR="006F0836" w:rsidRPr="003C7A36" w:rsidRDefault="006F0836" w:rsidP="00A55204">
            <w:pPr>
              <w:pStyle w:val="TableBullet"/>
            </w:pPr>
            <w:r w:rsidRPr="003C7A36">
              <w:t>Access key subject-matter experts’ knowledge to inform project plans and directions</w:t>
            </w:r>
          </w:p>
          <w:p w14:paraId="7ED9873E" w14:textId="77777777" w:rsidR="006F0836" w:rsidRPr="003C7A36" w:rsidRDefault="006F0836" w:rsidP="00A55204">
            <w:pPr>
              <w:pStyle w:val="TableBullet"/>
            </w:pPr>
            <w:r w:rsidRPr="003C7A36">
              <w:t>Design and implement effective stakeholder engagement and communications strategies for all project stages</w:t>
            </w:r>
          </w:p>
          <w:p w14:paraId="7A265DE4"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2CECE426" w14:textId="77777777" w:rsidR="006F0836" w:rsidRPr="003C7A36" w:rsidRDefault="006F0836" w:rsidP="00A55204">
            <w:pPr>
              <w:pStyle w:val="TableBullet"/>
            </w:pPr>
            <w:r w:rsidRPr="003C7A36">
              <w:t>Develop effective strategies to remedy variances from project plans and minimise impact</w:t>
            </w:r>
          </w:p>
          <w:p w14:paraId="16F94413" w14:textId="77777777" w:rsidR="006F0836" w:rsidRPr="003C7A36" w:rsidRDefault="006F0836" w:rsidP="00A55204">
            <w:pPr>
              <w:pStyle w:val="TableBullet"/>
            </w:pPr>
            <w:r w:rsidRPr="003C7A36">
              <w:t>Manage transitions between project stages and ensure that changes are consistent with organisational goals</w:t>
            </w:r>
          </w:p>
          <w:p w14:paraId="73B53E34" w14:textId="77777777" w:rsidR="006F0836" w:rsidRPr="003C7A36" w:rsidRDefault="006F0836" w:rsidP="00A55204">
            <w:pPr>
              <w:pStyle w:val="TableBullet"/>
            </w:pPr>
            <w:r w:rsidRPr="003C7A36">
              <w:t>Participate in governance processes such as project steering groups</w:t>
            </w:r>
          </w:p>
        </w:tc>
        <w:tc>
          <w:tcPr>
            <w:tcW w:w="1668" w:type="dxa"/>
          </w:tcPr>
          <w:p w14:paraId="0B203EAA" w14:textId="77777777" w:rsidR="006F0836" w:rsidRPr="006F0836" w:rsidRDefault="004C659E" w:rsidP="00544127">
            <w:pPr>
              <w:pStyle w:val="TableText"/>
            </w:pPr>
            <w:r w:rsidRPr="004C659E">
              <w:t>Advanced</w:t>
            </w:r>
          </w:p>
        </w:tc>
      </w:tr>
      <w:tr w:rsidR="006F0836" w:rsidRPr="003C7A36" w14:paraId="4DA26E60" w14:textId="77777777" w:rsidTr="004C659E">
        <w:trPr>
          <w:cantSplit/>
        </w:trPr>
        <w:tc>
          <w:tcPr>
            <w:tcW w:w="1385" w:type="dxa"/>
          </w:tcPr>
          <w:p w14:paraId="6F540F7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5F7D7A4" wp14:editId="70189959">
                  <wp:extent cx="749300" cy="749300"/>
                  <wp:effectExtent l="0" t="0" r="0" b="0"/>
                  <wp:docPr id="65"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6E2E915" w14:textId="77777777" w:rsidR="00667FCB" w:rsidRDefault="006F0836" w:rsidP="004A1A64">
            <w:pPr>
              <w:rPr>
                <w:rFonts w:cs="Arial"/>
                <w:color w:val="000000"/>
                <w:sz w:val="20"/>
              </w:rPr>
            </w:pPr>
            <w:r w:rsidRPr="003C7A36">
              <w:rPr>
                <w:rFonts w:cs="Arial"/>
                <w:b/>
                <w:bCs/>
                <w:color w:val="000000"/>
                <w:sz w:val="20"/>
              </w:rPr>
              <w:t>Manage and Develop People</w:t>
            </w:r>
          </w:p>
          <w:p w14:paraId="4A1486CC"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1084147B" w14:textId="77777777" w:rsidR="006F0836" w:rsidRPr="003C7A36" w:rsidRDefault="006F0836" w:rsidP="00A55204">
            <w:pPr>
              <w:pStyle w:val="TableBullet"/>
            </w:pPr>
            <w:r w:rsidRPr="003C7A36">
              <w:t>Define and clearly communicate roles, responsibilities and performance standards to achieve team outcomes</w:t>
            </w:r>
          </w:p>
          <w:p w14:paraId="36127A64" w14:textId="77777777" w:rsidR="006F0836" w:rsidRPr="003C7A36" w:rsidRDefault="006F0836" w:rsidP="00A55204">
            <w:pPr>
              <w:pStyle w:val="TableBullet"/>
            </w:pPr>
            <w:r w:rsidRPr="003C7A36">
              <w:t>Adjust performance development processes to meet the diverse abilities and needs of individuals and teams</w:t>
            </w:r>
          </w:p>
          <w:p w14:paraId="7DEE21A5" w14:textId="77777777" w:rsidR="006F0836" w:rsidRPr="003C7A36" w:rsidRDefault="006F0836" w:rsidP="00A55204">
            <w:pPr>
              <w:pStyle w:val="TableBullet"/>
            </w:pPr>
            <w:r w:rsidRPr="003C7A36">
              <w:t>Develop work plans that consider capability, strengths and opportunities for development</w:t>
            </w:r>
          </w:p>
          <w:p w14:paraId="338DB68C" w14:textId="77777777" w:rsidR="006F0836" w:rsidRPr="003C7A36" w:rsidRDefault="006F0836" w:rsidP="00A55204">
            <w:pPr>
              <w:pStyle w:val="TableBullet"/>
            </w:pPr>
            <w:r w:rsidRPr="003C7A36">
              <w:t>Be aware of the influences of bias when managing team members</w:t>
            </w:r>
          </w:p>
          <w:p w14:paraId="5EA0D939" w14:textId="77777777" w:rsidR="006F0836" w:rsidRPr="003C7A36" w:rsidRDefault="006F0836" w:rsidP="00A55204">
            <w:pPr>
              <w:pStyle w:val="TableBullet"/>
            </w:pPr>
            <w:r w:rsidRPr="003C7A36">
              <w:t>Seek feedback on own management capabilities and develop strategies to address any gaps</w:t>
            </w:r>
          </w:p>
          <w:p w14:paraId="5BBA3AAB" w14:textId="77777777" w:rsidR="006F0836" w:rsidRPr="003C7A36" w:rsidRDefault="006F0836" w:rsidP="00A55204">
            <w:pPr>
              <w:pStyle w:val="TableBullet"/>
            </w:pPr>
            <w:r w:rsidRPr="003C7A36">
              <w:t>Address and resolve team and individual performance issues, including unsatisfactory performance, in a timely and effective way</w:t>
            </w:r>
          </w:p>
          <w:p w14:paraId="12699F98" w14:textId="77777777" w:rsidR="006F0836" w:rsidRPr="003C7A36" w:rsidRDefault="006F0836" w:rsidP="00A55204">
            <w:pPr>
              <w:pStyle w:val="TableBullet"/>
            </w:pPr>
            <w:r w:rsidRPr="003C7A36">
              <w:t>Monitor and report on team performance in line with established performance development frameworks</w:t>
            </w:r>
          </w:p>
        </w:tc>
        <w:tc>
          <w:tcPr>
            <w:tcW w:w="1668" w:type="dxa"/>
          </w:tcPr>
          <w:p w14:paraId="791C4C27" w14:textId="77777777" w:rsidR="006F0836" w:rsidRPr="006F0836" w:rsidRDefault="004C659E" w:rsidP="00544127">
            <w:pPr>
              <w:pStyle w:val="TableText"/>
            </w:pPr>
            <w:r w:rsidRPr="004C659E">
              <w:t>Adept</w:t>
            </w:r>
          </w:p>
        </w:tc>
      </w:tr>
    </w:tbl>
    <w:p w14:paraId="6B713C9A" w14:textId="77777777" w:rsidR="00A7563F" w:rsidRDefault="00A7563F"/>
    <w:p w14:paraId="722ED714" w14:textId="77777777" w:rsidR="00372FE9" w:rsidRDefault="00372FE9" w:rsidP="00372FE9"/>
    <w:p w14:paraId="09FE1347" w14:textId="77777777" w:rsidR="009E0B71" w:rsidRDefault="009E0B71" w:rsidP="000C453F">
      <w:pPr>
        <w:pStyle w:val="Heading2"/>
      </w:pPr>
      <w:r>
        <w:t>Complementary capabilities</w:t>
      </w:r>
    </w:p>
    <w:p w14:paraId="73364BC1"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5051777"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F61D685"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11ECB00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76F7F30"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6B6F2A3A"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22B3F273"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C68F786" w14:textId="77777777" w:rsidR="00372FE9" w:rsidRPr="00372FE9" w:rsidRDefault="00372FE9" w:rsidP="00372FE9">
            <w:pPr>
              <w:rPr>
                <w:b/>
                <w:bCs/>
                <w:sz w:val="20"/>
              </w:rPr>
            </w:pPr>
            <w:r w:rsidRPr="00372FE9">
              <w:rPr>
                <w:b/>
                <w:bCs/>
                <w:sz w:val="20"/>
              </w:rPr>
              <w:t>Level</w:t>
            </w:r>
          </w:p>
        </w:tc>
      </w:tr>
      <w:tr w:rsidR="00372FE9" w:rsidRPr="00372FE9" w14:paraId="675AFCBB" w14:textId="77777777" w:rsidTr="004C659E">
        <w:trPr>
          <w:cantSplit/>
        </w:trPr>
        <w:tc>
          <w:tcPr>
            <w:tcW w:w="1276" w:type="dxa"/>
          </w:tcPr>
          <w:p w14:paraId="402A39E3" w14:textId="77777777" w:rsidR="00372FE9" w:rsidRPr="00372FE9" w:rsidRDefault="00372FE9" w:rsidP="00372FE9">
            <w:pPr>
              <w:rPr>
                <w:sz w:val="20"/>
              </w:rPr>
            </w:pPr>
            <w:r w:rsidRPr="00372FE9">
              <w:rPr>
                <w:noProof/>
                <w:sz w:val="20"/>
                <w:lang w:eastAsia="en-AU"/>
              </w:rPr>
              <w:drawing>
                <wp:inline distT="0" distB="0" distL="0" distR="0" wp14:anchorId="7ABFE550" wp14:editId="2ECD232D">
                  <wp:extent cx="416966" cy="416966"/>
                  <wp:effectExtent l="0" t="0" r="2540" b="2540"/>
                  <wp:docPr id="647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FB9388" w14:textId="77777777" w:rsidR="00372FE9" w:rsidRPr="00372FE9" w:rsidRDefault="00372FE9" w:rsidP="00544127">
            <w:pPr>
              <w:pStyle w:val="TableText"/>
            </w:pPr>
            <w:r w:rsidRPr="00372FE9">
              <w:t>Display Resilience and Courage</w:t>
            </w:r>
          </w:p>
        </w:tc>
        <w:tc>
          <w:tcPr>
            <w:tcW w:w="4851" w:type="dxa"/>
          </w:tcPr>
          <w:p w14:paraId="045788A0"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2D2108CA" w14:textId="77777777" w:rsidR="00372FE9" w:rsidRPr="00372FE9" w:rsidRDefault="004C659E" w:rsidP="00544127">
            <w:pPr>
              <w:pStyle w:val="TableText"/>
            </w:pPr>
            <w:r w:rsidRPr="004C659E">
              <w:t>Intermediate</w:t>
            </w:r>
          </w:p>
        </w:tc>
      </w:tr>
      <w:tr w:rsidR="00372FE9" w:rsidRPr="00372FE9" w14:paraId="2FC0E9E0" w14:textId="77777777" w:rsidTr="004C659E">
        <w:trPr>
          <w:cantSplit/>
        </w:trPr>
        <w:tc>
          <w:tcPr>
            <w:tcW w:w="1276" w:type="dxa"/>
          </w:tcPr>
          <w:p w14:paraId="289E797C" w14:textId="77777777" w:rsidR="00372FE9" w:rsidRPr="00372FE9" w:rsidRDefault="00372FE9" w:rsidP="00372FE9">
            <w:pPr>
              <w:rPr>
                <w:sz w:val="20"/>
              </w:rPr>
            </w:pPr>
            <w:r w:rsidRPr="00372FE9">
              <w:rPr>
                <w:noProof/>
                <w:sz w:val="20"/>
                <w:lang w:eastAsia="en-AU"/>
              </w:rPr>
              <w:drawing>
                <wp:inline distT="0" distB="0" distL="0" distR="0" wp14:anchorId="0ECB4B98" wp14:editId="281FBC52">
                  <wp:extent cx="416966" cy="416966"/>
                  <wp:effectExtent l="0" t="0" r="2540" b="2540"/>
                  <wp:docPr id="288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A764EF" w14:textId="77777777" w:rsidR="00372FE9" w:rsidRPr="00372FE9" w:rsidRDefault="00372FE9" w:rsidP="00544127">
            <w:pPr>
              <w:pStyle w:val="TableText"/>
            </w:pPr>
            <w:r w:rsidRPr="00372FE9">
              <w:t>Manage Self</w:t>
            </w:r>
          </w:p>
        </w:tc>
        <w:tc>
          <w:tcPr>
            <w:tcW w:w="4851" w:type="dxa"/>
          </w:tcPr>
          <w:p w14:paraId="4AD80B53"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5D375B92" w14:textId="77777777" w:rsidR="00372FE9" w:rsidRPr="00372FE9" w:rsidRDefault="004C659E" w:rsidP="00544127">
            <w:pPr>
              <w:pStyle w:val="TableText"/>
            </w:pPr>
            <w:r w:rsidRPr="004C659E">
              <w:t>Advanced</w:t>
            </w:r>
          </w:p>
        </w:tc>
      </w:tr>
      <w:tr w:rsidR="00372FE9" w:rsidRPr="00372FE9" w14:paraId="4197AF5B" w14:textId="77777777" w:rsidTr="004C659E">
        <w:trPr>
          <w:cantSplit/>
        </w:trPr>
        <w:tc>
          <w:tcPr>
            <w:tcW w:w="1276" w:type="dxa"/>
          </w:tcPr>
          <w:p w14:paraId="16D8F731" w14:textId="77777777" w:rsidR="00372FE9" w:rsidRPr="00372FE9" w:rsidRDefault="00372FE9" w:rsidP="00372FE9">
            <w:pPr>
              <w:rPr>
                <w:sz w:val="20"/>
              </w:rPr>
            </w:pPr>
            <w:r w:rsidRPr="00372FE9">
              <w:rPr>
                <w:noProof/>
                <w:sz w:val="20"/>
                <w:lang w:eastAsia="en-AU"/>
              </w:rPr>
              <w:drawing>
                <wp:inline distT="0" distB="0" distL="0" distR="0" wp14:anchorId="64884ECF" wp14:editId="5C443DCE">
                  <wp:extent cx="416966" cy="416966"/>
                  <wp:effectExtent l="0" t="0" r="2540" b="2540"/>
                  <wp:docPr id="45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8FCADA" w14:textId="77777777" w:rsidR="00372FE9" w:rsidRPr="00372FE9" w:rsidRDefault="00372FE9" w:rsidP="00544127">
            <w:pPr>
              <w:pStyle w:val="TableText"/>
            </w:pPr>
            <w:r w:rsidRPr="00372FE9">
              <w:t>Value Diversity and Inclusion</w:t>
            </w:r>
          </w:p>
        </w:tc>
        <w:tc>
          <w:tcPr>
            <w:tcW w:w="4851" w:type="dxa"/>
          </w:tcPr>
          <w:p w14:paraId="5365BB93"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00D9E0F4" w14:textId="77777777" w:rsidR="00372FE9" w:rsidRPr="00372FE9" w:rsidRDefault="004C659E" w:rsidP="00544127">
            <w:pPr>
              <w:pStyle w:val="TableText"/>
            </w:pPr>
            <w:r w:rsidRPr="004C659E">
              <w:t>Adept</w:t>
            </w:r>
          </w:p>
        </w:tc>
      </w:tr>
      <w:tr w:rsidR="00372FE9" w:rsidRPr="00372FE9" w14:paraId="0232EFA4" w14:textId="77777777" w:rsidTr="004C659E">
        <w:trPr>
          <w:cantSplit/>
        </w:trPr>
        <w:tc>
          <w:tcPr>
            <w:tcW w:w="1276" w:type="dxa"/>
          </w:tcPr>
          <w:p w14:paraId="732F112B" w14:textId="77777777" w:rsidR="00372FE9" w:rsidRPr="00372FE9" w:rsidRDefault="00372FE9" w:rsidP="00372FE9">
            <w:pPr>
              <w:rPr>
                <w:sz w:val="20"/>
              </w:rPr>
            </w:pPr>
            <w:r w:rsidRPr="00372FE9">
              <w:rPr>
                <w:noProof/>
                <w:sz w:val="20"/>
                <w:lang w:eastAsia="en-AU"/>
              </w:rPr>
              <w:drawing>
                <wp:inline distT="0" distB="0" distL="0" distR="0" wp14:anchorId="4103E32C" wp14:editId="4D2EF8EF">
                  <wp:extent cx="416966" cy="416966"/>
                  <wp:effectExtent l="0" t="0" r="2540" b="2540"/>
                  <wp:docPr id="93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FB2A57D" w14:textId="77777777" w:rsidR="00372FE9" w:rsidRPr="00372FE9" w:rsidRDefault="00372FE9" w:rsidP="00544127">
            <w:pPr>
              <w:pStyle w:val="TableText"/>
            </w:pPr>
            <w:r w:rsidRPr="00372FE9">
              <w:t>Commit to Customer Service</w:t>
            </w:r>
          </w:p>
        </w:tc>
        <w:tc>
          <w:tcPr>
            <w:tcW w:w="4851" w:type="dxa"/>
          </w:tcPr>
          <w:p w14:paraId="3383AAD1"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5D3CD7E2" w14:textId="77777777" w:rsidR="00372FE9" w:rsidRPr="00372FE9" w:rsidRDefault="004C659E" w:rsidP="00544127">
            <w:pPr>
              <w:pStyle w:val="TableText"/>
            </w:pPr>
            <w:r w:rsidRPr="004C659E">
              <w:t>Adept</w:t>
            </w:r>
          </w:p>
        </w:tc>
      </w:tr>
      <w:tr w:rsidR="00372FE9" w:rsidRPr="00372FE9" w14:paraId="47D5B99C" w14:textId="77777777" w:rsidTr="004C659E">
        <w:trPr>
          <w:cantSplit/>
        </w:trPr>
        <w:tc>
          <w:tcPr>
            <w:tcW w:w="1276" w:type="dxa"/>
          </w:tcPr>
          <w:p w14:paraId="772027B0" w14:textId="77777777" w:rsidR="00372FE9" w:rsidRPr="00372FE9" w:rsidRDefault="00372FE9" w:rsidP="00372FE9">
            <w:pPr>
              <w:rPr>
                <w:sz w:val="20"/>
              </w:rPr>
            </w:pPr>
            <w:r w:rsidRPr="00372FE9">
              <w:rPr>
                <w:noProof/>
                <w:sz w:val="20"/>
                <w:lang w:eastAsia="en-AU"/>
              </w:rPr>
              <w:drawing>
                <wp:inline distT="0" distB="0" distL="0" distR="0" wp14:anchorId="1E10BC86" wp14:editId="031D100A">
                  <wp:extent cx="416966" cy="416966"/>
                  <wp:effectExtent l="0" t="0" r="2540" b="2540"/>
                  <wp:docPr id="734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9F853A"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2DC6B70C" w14:textId="77777777" w:rsidR="00372FE9" w:rsidRPr="00372FE9" w:rsidRDefault="00372FE9" w:rsidP="00544127">
            <w:pPr>
              <w:pStyle w:val="TableText"/>
            </w:pPr>
            <w:r w:rsidRPr="00372FE9">
              <w:t>Gain consensus and commitment from others, and resolve issues and conflicts</w:t>
            </w:r>
          </w:p>
        </w:tc>
        <w:tc>
          <w:tcPr>
            <w:tcW w:w="1668" w:type="dxa"/>
          </w:tcPr>
          <w:p w14:paraId="3B690AF2" w14:textId="77777777" w:rsidR="00372FE9" w:rsidRPr="00372FE9" w:rsidRDefault="004C659E" w:rsidP="00544127">
            <w:pPr>
              <w:pStyle w:val="TableText"/>
            </w:pPr>
            <w:r w:rsidRPr="004C659E">
              <w:t>Adept</w:t>
            </w:r>
          </w:p>
        </w:tc>
      </w:tr>
      <w:tr w:rsidR="00372FE9" w:rsidRPr="00372FE9" w14:paraId="6AC3323E" w14:textId="77777777" w:rsidTr="004C659E">
        <w:trPr>
          <w:cantSplit/>
        </w:trPr>
        <w:tc>
          <w:tcPr>
            <w:tcW w:w="1276" w:type="dxa"/>
          </w:tcPr>
          <w:p w14:paraId="6D3E6B63" w14:textId="77777777" w:rsidR="00372FE9" w:rsidRPr="00372FE9" w:rsidRDefault="00372FE9" w:rsidP="00372FE9">
            <w:pPr>
              <w:rPr>
                <w:sz w:val="20"/>
              </w:rPr>
            </w:pPr>
            <w:r w:rsidRPr="00372FE9">
              <w:rPr>
                <w:noProof/>
                <w:sz w:val="20"/>
                <w:lang w:eastAsia="en-AU"/>
              </w:rPr>
              <w:drawing>
                <wp:inline distT="0" distB="0" distL="0" distR="0" wp14:anchorId="0CFCFB52" wp14:editId="6042284B">
                  <wp:extent cx="416966" cy="416966"/>
                  <wp:effectExtent l="0" t="0" r="2540" b="2540"/>
                  <wp:docPr id="897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EAAAD61" w14:textId="77777777" w:rsidR="00372FE9" w:rsidRPr="00372FE9" w:rsidRDefault="00372FE9" w:rsidP="00544127">
            <w:pPr>
              <w:pStyle w:val="TableText"/>
            </w:pPr>
            <w:r w:rsidRPr="00372FE9">
              <w:t>Deliver Results</w:t>
            </w:r>
          </w:p>
        </w:tc>
        <w:tc>
          <w:tcPr>
            <w:tcW w:w="4851" w:type="dxa"/>
          </w:tcPr>
          <w:p w14:paraId="44CA11D1"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171A65E1" w14:textId="77777777" w:rsidR="00372FE9" w:rsidRPr="00372FE9" w:rsidRDefault="004C659E" w:rsidP="00544127">
            <w:pPr>
              <w:pStyle w:val="TableText"/>
            </w:pPr>
            <w:r w:rsidRPr="004C659E">
              <w:t>Adept</w:t>
            </w:r>
          </w:p>
        </w:tc>
      </w:tr>
      <w:tr w:rsidR="00372FE9" w:rsidRPr="00372FE9" w14:paraId="468E0E3B" w14:textId="77777777" w:rsidTr="004C659E">
        <w:trPr>
          <w:cantSplit/>
        </w:trPr>
        <w:tc>
          <w:tcPr>
            <w:tcW w:w="1276" w:type="dxa"/>
          </w:tcPr>
          <w:p w14:paraId="5D6B55A1" w14:textId="77777777" w:rsidR="00372FE9" w:rsidRPr="00372FE9" w:rsidRDefault="00372FE9" w:rsidP="00372FE9">
            <w:pPr>
              <w:rPr>
                <w:sz w:val="20"/>
              </w:rPr>
            </w:pPr>
            <w:r w:rsidRPr="00372FE9">
              <w:rPr>
                <w:noProof/>
                <w:sz w:val="20"/>
                <w:lang w:eastAsia="en-AU"/>
              </w:rPr>
              <w:drawing>
                <wp:inline distT="0" distB="0" distL="0" distR="0" wp14:anchorId="6510BC39" wp14:editId="4E11B258">
                  <wp:extent cx="416966" cy="416966"/>
                  <wp:effectExtent l="0" t="0" r="2540" b="2540"/>
                  <wp:docPr id="539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C0EAE9" w14:textId="77777777" w:rsidR="00372FE9" w:rsidRPr="00372FE9" w:rsidRDefault="00372FE9" w:rsidP="00544127">
            <w:pPr>
              <w:pStyle w:val="TableText"/>
            </w:pPr>
            <w:r w:rsidRPr="00372FE9">
              <w:t>Think and Solve Problems</w:t>
            </w:r>
          </w:p>
        </w:tc>
        <w:tc>
          <w:tcPr>
            <w:tcW w:w="4851" w:type="dxa"/>
          </w:tcPr>
          <w:p w14:paraId="7900DC49"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310FCF3C" w14:textId="77777777" w:rsidR="00372FE9" w:rsidRPr="00372FE9" w:rsidRDefault="004C659E" w:rsidP="00544127">
            <w:pPr>
              <w:pStyle w:val="TableText"/>
            </w:pPr>
            <w:r w:rsidRPr="004C659E">
              <w:t>Adept</w:t>
            </w:r>
          </w:p>
        </w:tc>
      </w:tr>
      <w:tr w:rsidR="00372FE9" w:rsidRPr="00372FE9" w14:paraId="2FA20D6B" w14:textId="77777777" w:rsidTr="004C659E">
        <w:trPr>
          <w:cantSplit/>
        </w:trPr>
        <w:tc>
          <w:tcPr>
            <w:tcW w:w="1276" w:type="dxa"/>
          </w:tcPr>
          <w:p w14:paraId="52C4DAAE" w14:textId="77777777" w:rsidR="00372FE9" w:rsidRPr="00372FE9" w:rsidRDefault="00372FE9" w:rsidP="00372FE9">
            <w:pPr>
              <w:rPr>
                <w:sz w:val="20"/>
              </w:rPr>
            </w:pPr>
            <w:r w:rsidRPr="00372FE9">
              <w:rPr>
                <w:noProof/>
                <w:sz w:val="20"/>
                <w:lang w:eastAsia="en-AU"/>
              </w:rPr>
              <w:drawing>
                <wp:inline distT="0" distB="0" distL="0" distR="0" wp14:anchorId="17F3B96E" wp14:editId="7C1D742B">
                  <wp:extent cx="416966" cy="416966"/>
                  <wp:effectExtent l="0" t="0" r="2540" b="2540"/>
                  <wp:docPr id="702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06189B" w14:textId="77777777" w:rsidR="00372FE9" w:rsidRPr="00372FE9" w:rsidRDefault="00372FE9" w:rsidP="00544127">
            <w:pPr>
              <w:pStyle w:val="TableText"/>
            </w:pPr>
            <w:r w:rsidRPr="00372FE9">
              <w:t>Demonstrate Accountability</w:t>
            </w:r>
          </w:p>
        </w:tc>
        <w:tc>
          <w:tcPr>
            <w:tcW w:w="4851" w:type="dxa"/>
          </w:tcPr>
          <w:p w14:paraId="35EAD284"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0C9AF47D" w14:textId="77777777" w:rsidR="00372FE9" w:rsidRPr="00372FE9" w:rsidRDefault="004C659E" w:rsidP="00544127">
            <w:pPr>
              <w:pStyle w:val="TableText"/>
            </w:pPr>
            <w:r w:rsidRPr="004C659E">
              <w:t>Intermediate</w:t>
            </w:r>
          </w:p>
        </w:tc>
      </w:tr>
      <w:tr w:rsidR="00372FE9" w:rsidRPr="00372FE9" w14:paraId="5069F0DB" w14:textId="77777777" w:rsidTr="004C659E">
        <w:trPr>
          <w:cantSplit/>
        </w:trPr>
        <w:tc>
          <w:tcPr>
            <w:tcW w:w="1276" w:type="dxa"/>
          </w:tcPr>
          <w:p w14:paraId="76E98993" w14:textId="77777777" w:rsidR="00372FE9" w:rsidRPr="00372FE9" w:rsidRDefault="00372FE9" w:rsidP="00372FE9">
            <w:pPr>
              <w:rPr>
                <w:sz w:val="20"/>
              </w:rPr>
            </w:pPr>
            <w:r w:rsidRPr="00372FE9">
              <w:rPr>
                <w:noProof/>
                <w:sz w:val="20"/>
                <w:lang w:eastAsia="en-AU"/>
              </w:rPr>
              <w:drawing>
                <wp:inline distT="0" distB="0" distL="0" distR="0" wp14:anchorId="10FE9334" wp14:editId="1161F5DB">
                  <wp:extent cx="416966" cy="416966"/>
                  <wp:effectExtent l="0" t="0" r="2540" b="2540"/>
                  <wp:docPr id="344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4FC615" w14:textId="77777777" w:rsidR="00372FE9" w:rsidRPr="00372FE9" w:rsidRDefault="00372FE9" w:rsidP="00544127">
            <w:pPr>
              <w:pStyle w:val="TableText"/>
            </w:pPr>
            <w:r w:rsidRPr="00372FE9">
              <w:t>Finance</w:t>
            </w:r>
          </w:p>
        </w:tc>
        <w:tc>
          <w:tcPr>
            <w:tcW w:w="4851" w:type="dxa"/>
          </w:tcPr>
          <w:p w14:paraId="276F133C"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6B41A528" w14:textId="77777777" w:rsidR="00372FE9" w:rsidRPr="00372FE9" w:rsidRDefault="004C659E" w:rsidP="00544127">
            <w:pPr>
              <w:pStyle w:val="TableText"/>
            </w:pPr>
            <w:r w:rsidRPr="004C659E">
              <w:t>Intermediate</w:t>
            </w:r>
          </w:p>
        </w:tc>
      </w:tr>
      <w:tr w:rsidR="00372FE9" w:rsidRPr="00372FE9" w14:paraId="14849064" w14:textId="77777777" w:rsidTr="004C659E">
        <w:trPr>
          <w:cantSplit/>
        </w:trPr>
        <w:tc>
          <w:tcPr>
            <w:tcW w:w="1276" w:type="dxa"/>
          </w:tcPr>
          <w:p w14:paraId="0B49EF2F" w14:textId="77777777" w:rsidR="00372FE9" w:rsidRPr="00372FE9" w:rsidRDefault="00372FE9" w:rsidP="00372FE9">
            <w:pPr>
              <w:rPr>
                <w:sz w:val="20"/>
              </w:rPr>
            </w:pPr>
            <w:r w:rsidRPr="00372FE9">
              <w:rPr>
                <w:noProof/>
                <w:sz w:val="20"/>
                <w:lang w:eastAsia="en-AU"/>
              </w:rPr>
              <w:drawing>
                <wp:inline distT="0" distB="0" distL="0" distR="0" wp14:anchorId="76217C5E" wp14:editId="7DAD099F">
                  <wp:extent cx="416966" cy="416966"/>
                  <wp:effectExtent l="0" t="0" r="2540" b="2540"/>
                  <wp:docPr id="984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698796" w14:textId="77777777" w:rsidR="00372FE9" w:rsidRPr="00372FE9" w:rsidRDefault="00372FE9" w:rsidP="00544127">
            <w:pPr>
              <w:pStyle w:val="TableText"/>
            </w:pPr>
            <w:r w:rsidRPr="00372FE9">
              <w:t>Technology</w:t>
            </w:r>
          </w:p>
        </w:tc>
        <w:tc>
          <w:tcPr>
            <w:tcW w:w="4851" w:type="dxa"/>
          </w:tcPr>
          <w:p w14:paraId="21835119"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45CAEA1F" w14:textId="77777777" w:rsidR="00372FE9" w:rsidRPr="00372FE9" w:rsidRDefault="004C659E" w:rsidP="00544127">
            <w:pPr>
              <w:pStyle w:val="TableText"/>
            </w:pPr>
            <w:r w:rsidRPr="004C659E">
              <w:t>Intermediate</w:t>
            </w:r>
          </w:p>
        </w:tc>
      </w:tr>
      <w:tr w:rsidR="00372FE9" w:rsidRPr="00372FE9" w14:paraId="35FFE2FE" w14:textId="77777777" w:rsidTr="004C659E">
        <w:trPr>
          <w:cantSplit/>
        </w:trPr>
        <w:tc>
          <w:tcPr>
            <w:tcW w:w="1276" w:type="dxa"/>
          </w:tcPr>
          <w:p w14:paraId="3CA3F9BC" w14:textId="77777777" w:rsidR="00372FE9" w:rsidRPr="00372FE9" w:rsidRDefault="00372FE9" w:rsidP="00372FE9">
            <w:pPr>
              <w:rPr>
                <w:sz w:val="20"/>
              </w:rPr>
            </w:pPr>
            <w:r w:rsidRPr="00372FE9">
              <w:rPr>
                <w:noProof/>
                <w:sz w:val="20"/>
                <w:lang w:eastAsia="en-AU"/>
              </w:rPr>
              <w:drawing>
                <wp:inline distT="0" distB="0" distL="0" distR="0" wp14:anchorId="7257131E" wp14:editId="11855791">
                  <wp:extent cx="416966" cy="416966"/>
                  <wp:effectExtent l="0" t="0" r="2540" b="2540"/>
                  <wp:docPr id="149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B07DFB" w14:textId="77777777" w:rsidR="00372FE9" w:rsidRPr="00372FE9" w:rsidRDefault="00372FE9" w:rsidP="00544127">
            <w:pPr>
              <w:pStyle w:val="TableText"/>
            </w:pPr>
            <w:r w:rsidRPr="00372FE9">
              <w:t>Procurement and Contract Management</w:t>
            </w:r>
          </w:p>
        </w:tc>
        <w:tc>
          <w:tcPr>
            <w:tcW w:w="4851" w:type="dxa"/>
          </w:tcPr>
          <w:p w14:paraId="02DDFA7A"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18DECA34" w14:textId="77777777" w:rsidR="00372FE9" w:rsidRPr="00372FE9" w:rsidRDefault="004C659E" w:rsidP="00544127">
            <w:pPr>
              <w:pStyle w:val="TableText"/>
            </w:pPr>
            <w:r w:rsidRPr="004C659E">
              <w:t>Intermediate</w:t>
            </w:r>
          </w:p>
        </w:tc>
      </w:tr>
      <w:tr w:rsidR="00372FE9" w:rsidRPr="00372FE9" w14:paraId="7ACADFC6" w14:textId="77777777" w:rsidTr="004C659E">
        <w:trPr>
          <w:cantSplit/>
        </w:trPr>
        <w:tc>
          <w:tcPr>
            <w:tcW w:w="1276" w:type="dxa"/>
          </w:tcPr>
          <w:p w14:paraId="34B3FA4C" w14:textId="77777777" w:rsidR="00372FE9" w:rsidRPr="00372FE9" w:rsidRDefault="00372FE9" w:rsidP="00372FE9">
            <w:pPr>
              <w:rPr>
                <w:sz w:val="20"/>
              </w:rPr>
            </w:pPr>
            <w:r w:rsidRPr="00372FE9">
              <w:rPr>
                <w:noProof/>
                <w:sz w:val="20"/>
                <w:lang w:eastAsia="en-AU"/>
              </w:rPr>
              <w:drawing>
                <wp:inline distT="0" distB="0" distL="0" distR="0" wp14:anchorId="437D1E48" wp14:editId="31FF8A5F">
                  <wp:extent cx="416966" cy="416966"/>
                  <wp:effectExtent l="0" t="0" r="2540" b="2540"/>
                  <wp:docPr id="789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960F25" w14:textId="77777777" w:rsidR="00372FE9" w:rsidRPr="00372FE9" w:rsidRDefault="00372FE9" w:rsidP="00544127">
            <w:pPr>
              <w:pStyle w:val="TableText"/>
            </w:pPr>
            <w:r w:rsidRPr="00372FE9">
              <w:t>Inspire Direction and Purpose</w:t>
            </w:r>
          </w:p>
        </w:tc>
        <w:tc>
          <w:tcPr>
            <w:tcW w:w="4851" w:type="dxa"/>
          </w:tcPr>
          <w:p w14:paraId="52D000F7" w14:textId="77777777" w:rsidR="00372FE9" w:rsidRPr="00372FE9" w:rsidRDefault="00372FE9" w:rsidP="00544127">
            <w:pPr>
              <w:pStyle w:val="TableText"/>
            </w:pPr>
            <w:r w:rsidRPr="00372FE9">
              <w:t>Communicate goals, priorities and vision, and recognise achievements</w:t>
            </w:r>
          </w:p>
        </w:tc>
        <w:tc>
          <w:tcPr>
            <w:tcW w:w="1668" w:type="dxa"/>
          </w:tcPr>
          <w:p w14:paraId="10C1EDC2" w14:textId="77777777" w:rsidR="00372FE9" w:rsidRPr="00372FE9" w:rsidRDefault="004C659E" w:rsidP="00544127">
            <w:pPr>
              <w:pStyle w:val="TableText"/>
            </w:pPr>
            <w:r w:rsidRPr="004C659E">
              <w:t>Intermediate</w:t>
            </w:r>
          </w:p>
        </w:tc>
      </w:tr>
      <w:tr w:rsidR="00372FE9" w:rsidRPr="00372FE9" w14:paraId="2470BD12" w14:textId="77777777" w:rsidTr="004C659E">
        <w:trPr>
          <w:cantSplit/>
        </w:trPr>
        <w:tc>
          <w:tcPr>
            <w:tcW w:w="1276" w:type="dxa"/>
          </w:tcPr>
          <w:p w14:paraId="53F7A6E4" w14:textId="77777777" w:rsidR="00372FE9" w:rsidRPr="00372FE9" w:rsidRDefault="00372FE9" w:rsidP="00372FE9">
            <w:pPr>
              <w:rPr>
                <w:sz w:val="20"/>
              </w:rPr>
            </w:pPr>
            <w:r w:rsidRPr="00372FE9">
              <w:rPr>
                <w:noProof/>
                <w:sz w:val="20"/>
                <w:lang w:eastAsia="en-AU"/>
              </w:rPr>
              <w:drawing>
                <wp:inline distT="0" distB="0" distL="0" distR="0" wp14:anchorId="336C2CAA" wp14:editId="57FA3A8A">
                  <wp:extent cx="416966" cy="416966"/>
                  <wp:effectExtent l="0" t="0" r="2540" b="2540"/>
                  <wp:docPr id="431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CA4B53" w14:textId="77777777" w:rsidR="00372FE9" w:rsidRPr="00372FE9" w:rsidRDefault="00372FE9" w:rsidP="00544127">
            <w:pPr>
              <w:pStyle w:val="TableText"/>
            </w:pPr>
            <w:r w:rsidRPr="00372FE9">
              <w:t>Optimise Business Outcomes</w:t>
            </w:r>
          </w:p>
        </w:tc>
        <w:tc>
          <w:tcPr>
            <w:tcW w:w="4851" w:type="dxa"/>
          </w:tcPr>
          <w:p w14:paraId="11B88878" w14:textId="77777777" w:rsidR="00372FE9" w:rsidRPr="00372FE9" w:rsidRDefault="00372FE9" w:rsidP="00544127">
            <w:pPr>
              <w:pStyle w:val="TableText"/>
            </w:pPr>
            <w:r w:rsidRPr="00372FE9">
              <w:t>Manage people and resources effectively to achieve public value</w:t>
            </w:r>
          </w:p>
        </w:tc>
        <w:tc>
          <w:tcPr>
            <w:tcW w:w="1668" w:type="dxa"/>
          </w:tcPr>
          <w:p w14:paraId="6F582AD9" w14:textId="77777777" w:rsidR="00372FE9" w:rsidRPr="00372FE9" w:rsidRDefault="004C659E" w:rsidP="00544127">
            <w:pPr>
              <w:pStyle w:val="TableText"/>
            </w:pPr>
            <w:r w:rsidRPr="004C659E">
              <w:t>Intermediate</w:t>
            </w:r>
          </w:p>
        </w:tc>
      </w:tr>
      <w:tr w:rsidR="00372FE9" w:rsidRPr="00372FE9" w14:paraId="6D2DC084" w14:textId="77777777" w:rsidTr="004C659E">
        <w:trPr>
          <w:cantSplit/>
        </w:trPr>
        <w:tc>
          <w:tcPr>
            <w:tcW w:w="1276" w:type="dxa"/>
          </w:tcPr>
          <w:p w14:paraId="1412274B" w14:textId="77777777" w:rsidR="00372FE9" w:rsidRPr="00372FE9" w:rsidRDefault="00372FE9" w:rsidP="00372FE9">
            <w:pPr>
              <w:rPr>
                <w:sz w:val="20"/>
              </w:rPr>
            </w:pPr>
            <w:r w:rsidRPr="00372FE9">
              <w:rPr>
                <w:noProof/>
                <w:sz w:val="20"/>
                <w:lang w:eastAsia="en-AU"/>
              </w:rPr>
              <w:drawing>
                <wp:inline distT="0" distB="0" distL="0" distR="0" wp14:anchorId="35A4B698" wp14:editId="0AFDC5BB">
                  <wp:extent cx="416966" cy="416966"/>
                  <wp:effectExtent l="0" t="0" r="2540" b="2540"/>
                  <wp:docPr id="594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7A343A" w14:textId="77777777" w:rsidR="00372FE9" w:rsidRPr="00372FE9" w:rsidRDefault="00372FE9" w:rsidP="00544127">
            <w:pPr>
              <w:pStyle w:val="TableText"/>
            </w:pPr>
            <w:r w:rsidRPr="00372FE9">
              <w:t>Manage Reform and Change</w:t>
            </w:r>
          </w:p>
        </w:tc>
        <w:tc>
          <w:tcPr>
            <w:tcW w:w="4851" w:type="dxa"/>
          </w:tcPr>
          <w:p w14:paraId="46324F97" w14:textId="77777777" w:rsidR="00372FE9" w:rsidRPr="00372FE9" w:rsidRDefault="00372FE9" w:rsidP="00544127">
            <w:pPr>
              <w:pStyle w:val="TableText"/>
            </w:pPr>
            <w:r w:rsidRPr="00372FE9">
              <w:t>Support, promote and champion change, and assist others to engage with change</w:t>
            </w:r>
          </w:p>
        </w:tc>
        <w:tc>
          <w:tcPr>
            <w:tcW w:w="1668" w:type="dxa"/>
          </w:tcPr>
          <w:p w14:paraId="13242861" w14:textId="77777777" w:rsidR="00372FE9" w:rsidRPr="00372FE9" w:rsidRDefault="004C659E" w:rsidP="00544127">
            <w:pPr>
              <w:pStyle w:val="TableText"/>
            </w:pPr>
            <w:r w:rsidRPr="004C659E">
              <w:t>Intermediate</w:t>
            </w:r>
          </w:p>
        </w:tc>
      </w:tr>
      <w:bookmarkEnd w:id="4"/>
      <w:bookmarkEnd w:id="5"/>
      <w:bookmarkEnd w:id="6"/>
      <w:bookmarkEnd w:id="7"/>
    </w:tbl>
    <w:p w14:paraId="0F3F7966" w14:textId="77777777" w:rsidR="009E0B71" w:rsidRDefault="009E0B71" w:rsidP="001203EE">
      <w:pPr>
        <w:contextualSpacing/>
      </w:pPr>
    </w:p>
    <w:sectPr w:rsidR="009E0B71" w:rsidSect="00115AF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51596" w14:textId="77777777" w:rsidR="003B4555" w:rsidRDefault="003B4555" w:rsidP="00AC273D">
      <w:pPr>
        <w:spacing w:after="0"/>
      </w:pPr>
      <w:r>
        <w:separator/>
      </w:r>
    </w:p>
  </w:endnote>
  <w:endnote w:type="continuationSeparator" w:id="0">
    <w:p w14:paraId="5BF2842B" w14:textId="77777777" w:rsidR="003B4555" w:rsidRDefault="003B4555"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212D" w14:textId="14899F5A" w:rsidR="00C80A99" w:rsidRDefault="00C80A99">
    <w:pPr>
      <w:pStyle w:val="Footer"/>
    </w:pPr>
    <w:r>
      <w:rPr>
        <w:noProof/>
      </w:rPr>
      <mc:AlternateContent>
        <mc:Choice Requires="wps">
          <w:drawing>
            <wp:anchor distT="0" distB="0" distL="0" distR="0" simplePos="0" relativeHeight="251662336" behindDoc="0" locked="0" layoutInCell="1" allowOverlap="1" wp14:anchorId="7EB2FFFB" wp14:editId="4EA525BB">
              <wp:simplePos x="635" y="635"/>
              <wp:positionH relativeFrom="page">
                <wp:align>center</wp:align>
              </wp:positionH>
              <wp:positionV relativeFrom="page">
                <wp:align>bottom</wp:align>
              </wp:positionV>
              <wp:extent cx="459740" cy="345440"/>
              <wp:effectExtent l="0" t="0" r="16510" b="0"/>
              <wp:wrapNone/>
              <wp:docPr id="21340959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EE6CE01" w14:textId="0779CF9D"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2FFFB"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4EE6CE01" w14:textId="0779CF9D"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96B2" w14:textId="528B5CEB" w:rsidR="00115AF2" w:rsidRDefault="00C80A99"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4778823B" wp14:editId="45B9E775">
              <wp:simplePos x="447675" y="9829800"/>
              <wp:positionH relativeFrom="page">
                <wp:align>center</wp:align>
              </wp:positionH>
              <wp:positionV relativeFrom="page">
                <wp:align>bottom</wp:align>
              </wp:positionV>
              <wp:extent cx="459740" cy="345440"/>
              <wp:effectExtent l="0" t="0" r="16510" b="0"/>
              <wp:wrapNone/>
              <wp:docPr id="9149977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5D4DB3D" w14:textId="01EB9F83"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8823B"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5D4DB3D" w14:textId="01EB9F83"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Senior Associate, Project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2798F207" wp14:editId="3189B795">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75E9CFAD" w14:textId="77777777" w:rsidR="00A90F97" w:rsidRPr="001E2B26" w:rsidRDefault="00A90F97" w:rsidP="00051237">
    <w:pPr>
      <w:pStyle w:val="Footer"/>
      <w:rPr>
        <w:sz w:val="12"/>
        <w:szCs w:val="12"/>
      </w:rPr>
    </w:pPr>
  </w:p>
  <w:p w14:paraId="25D115B7"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C720" w14:textId="740DBB63" w:rsidR="00115AF2" w:rsidRPr="00E97E4E" w:rsidRDefault="00C80A99"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4DDAAB3E" wp14:editId="6B837AD2">
              <wp:simplePos x="635" y="635"/>
              <wp:positionH relativeFrom="page">
                <wp:align>center</wp:align>
              </wp:positionH>
              <wp:positionV relativeFrom="page">
                <wp:align>bottom</wp:align>
              </wp:positionV>
              <wp:extent cx="459740" cy="345440"/>
              <wp:effectExtent l="0" t="0" r="16510" b="0"/>
              <wp:wrapNone/>
              <wp:docPr id="506701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50FB12C" w14:textId="060CCE56"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AAB3E"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450FB12C" w14:textId="060CCE56"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7882E4EC"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B549C15" wp14:editId="47F49A02">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0952AD1"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293E" w14:textId="77777777" w:rsidR="003B4555" w:rsidRDefault="003B4555" w:rsidP="00AC273D">
      <w:pPr>
        <w:spacing w:after="0"/>
      </w:pPr>
      <w:r>
        <w:separator/>
      </w:r>
    </w:p>
  </w:footnote>
  <w:footnote w:type="continuationSeparator" w:id="0">
    <w:p w14:paraId="1B03AD42" w14:textId="77777777" w:rsidR="003B4555" w:rsidRDefault="003B4555"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5D22" w14:textId="5DC90DAA" w:rsidR="00C80A99" w:rsidRDefault="00C80A99">
    <w:pPr>
      <w:pStyle w:val="Header"/>
    </w:pPr>
    <w:r>
      <w:rPr>
        <w:noProof/>
      </w:rPr>
      <mc:AlternateContent>
        <mc:Choice Requires="wps">
          <w:drawing>
            <wp:anchor distT="0" distB="0" distL="0" distR="0" simplePos="0" relativeHeight="251659264" behindDoc="0" locked="0" layoutInCell="1" allowOverlap="1" wp14:anchorId="051E143E" wp14:editId="3F48D424">
              <wp:simplePos x="635" y="635"/>
              <wp:positionH relativeFrom="page">
                <wp:align>center</wp:align>
              </wp:positionH>
              <wp:positionV relativeFrom="page">
                <wp:align>top</wp:align>
              </wp:positionV>
              <wp:extent cx="459740" cy="345440"/>
              <wp:effectExtent l="0" t="0" r="16510" b="16510"/>
              <wp:wrapNone/>
              <wp:docPr id="6100021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81DF758" w14:textId="40A6D61E"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E143E"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481DF758" w14:textId="40A6D61E"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5FEB" w14:textId="45C58DE8" w:rsidR="00C80A99" w:rsidRDefault="00C80A99">
    <w:pPr>
      <w:pStyle w:val="Header"/>
    </w:pPr>
    <w:r>
      <w:rPr>
        <w:noProof/>
      </w:rPr>
      <mc:AlternateContent>
        <mc:Choice Requires="wps">
          <w:drawing>
            <wp:anchor distT="0" distB="0" distL="0" distR="0" simplePos="0" relativeHeight="251660288" behindDoc="0" locked="0" layoutInCell="1" allowOverlap="1" wp14:anchorId="46E1D792" wp14:editId="53BFB662">
              <wp:simplePos x="447675" y="428625"/>
              <wp:positionH relativeFrom="page">
                <wp:align>center</wp:align>
              </wp:positionH>
              <wp:positionV relativeFrom="page">
                <wp:align>top</wp:align>
              </wp:positionV>
              <wp:extent cx="459740" cy="345440"/>
              <wp:effectExtent l="0" t="0" r="16510" b="16510"/>
              <wp:wrapNone/>
              <wp:docPr id="4672199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EFD886B" w14:textId="5F677438"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E1D79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7EFD886B" w14:textId="5F677438"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820C" w14:textId="2AA1AB0D" w:rsidR="00C80A99" w:rsidRDefault="00C80A99">
    <w:pPr>
      <w:pStyle w:val="Header"/>
    </w:pPr>
    <w:r>
      <w:rPr>
        <w:noProof/>
      </w:rPr>
      <mc:AlternateContent>
        <mc:Choice Requires="wps">
          <w:drawing>
            <wp:anchor distT="0" distB="0" distL="0" distR="0" simplePos="0" relativeHeight="251658240" behindDoc="0" locked="0" layoutInCell="1" allowOverlap="1" wp14:anchorId="172BD71C" wp14:editId="3FC01B2D">
              <wp:simplePos x="635" y="635"/>
              <wp:positionH relativeFrom="page">
                <wp:align>center</wp:align>
              </wp:positionH>
              <wp:positionV relativeFrom="page">
                <wp:align>top</wp:align>
              </wp:positionV>
              <wp:extent cx="459740" cy="345440"/>
              <wp:effectExtent l="0" t="0" r="16510" b="16510"/>
              <wp:wrapNone/>
              <wp:docPr id="21236500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D5FCE0E" w14:textId="5F70E399"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BD71C"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7D5FCE0E" w14:textId="5F70E399" w:rsidR="00C80A99" w:rsidRPr="00C80A99" w:rsidRDefault="00C80A99" w:rsidP="00C80A99">
                    <w:pPr>
                      <w:spacing w:after="0"/>
                      <w:rPr>
                        <w:rFonts w:ascii="Calibri" w:eastAsia="Calibri" w:hAnsi="Calibri" w:cs="Calibri"/>
                        <w:noProof/>
                        <w:color w:val="FF0000"/>
                        <w:sz w:val="20"/>
                      </w:rPr>
                    </w:pPr>
                    <w:r w:rsidRPr="00C80A99">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21768"/>
    <w:multiLevelType w:val="hybridMultilevel"/>
    <w:tmpl w:val="4F562884"/>
    <w:lvl w:ilvl="0" w:tplc="B3D46EB2">
      <w:numFmt w:val="bullet"/>
      <w:lvlText w:val=""/>
      <w:lvlJc w:val="left"/>
      <w:pPr>
        <w:ind w:left="587" w:hanging="361"/>
      </w:pPr>
      <w:rPr>
        <w:rFonts w:ascii="Symbol" w:eastAsia="Symbol" w:hAnsi="Symbol" w:cs="Symbol" w:hint="default"/>
        <w:w w:val="100"/>
        <w:sz w:val="22"/>
        <w:szCs w:val="22"/>
        <w:lang w:val="en-US" w:eastAsia="en-US" w:bidi="ar-SA"/>
      </w:rPr>
    </w:lvl>
    <w:lvl w:ilvl="1" w:tplc="17321EA6">
      <w:numFmt w:val="bullet"/>
      <w:lvlText w:val="•"/>
      <w:lvlJc w:val="left"/>
      <w:pPr>
        <w:ind w:left="1634" w:hanging="361"/>
      </w:pPr>
      <w:rPr>
        <w:lang w:val="en-US" w:eastAsia="en-US" w:bidi="ar-SA"/>
      </w:rPr>
    </w:lvl>
    <w:lvl w:ilvl="2" w:tplc="3CB65FBA">
      <w:numFmt w:val="bullet"/>
      <w:lvlText w:val="•"/>
      <w:lvlJc w:val="left"/>
      <w:pPr>
        <w:ind w:left="2688" w:hanging="361"/>
      </w:pPr>
      <w:rPr>
        <w:lang w:val="en-US" w:eastAsia="en-US" w:bidi="ar-SA"/>
      </w:rPr>
    </w:lvl>
    <w:lvl w:ilvl="3" w:tplc="F2288E3E">
      <w:numFmt w:val="bullet"/>
      <w:lvlText w:val="•"/>
      <w:lvlJc w:val="left"/>
      <w:pPr>
        <w:ind w:left="3742" w:hanging="361"/>
      </w:pPr>
      <w:rPr>
        <w:lang w:val="en-US" w:eastAsia="en-US" w:bidi="ar-SA"/>
      </w:rPr>
    </w:lvl>
    <w:lvl w:ilvl="4" w:tplc="674EB956">
      <w:numFmt w:val="bullet"/>
      <w:lvlText w:val="•"/>
      <w:lvlJc w:val="left"/>
      <w:pPr>
        <w:ind w:left="4796" w:hanging="361"/>
      </w:pPr>
      <w:rPr>
        <w:lang w:val="en-US" w:eastAsia="en-US" w:bidi="ar-SA"/>
      </w:rPr>
    </w:lvl>
    <w:lvl w:ilvl="5" w:tplc="95123A5C">
      <w:numFmt w:val="bullet"/>
      <w:lvlText w:val="•"/>
      <w:lvlJc w:val="left"/>
      <w:pPr>
        <w:ind w:left="5850" w:hanging="361"/>
      </w:pPr>
      <w:rPr>
        <w:lang w:val="en-US" w:eastAsia="en-US" w:bidi="ar-SA"/>
      </w:rPr>
    </w:lvl>
    <w:lvl w:ilvl="6" w:tplc="514A199E">
      <w:numFmt w:val="bullet"/>
      <w:lvlText w:val="•"/>
      <w:lvlJc w:val="left"/>
      <w:pPr>
        <w:ind w:left="6904" w:hanging="361"/>
      </w:pPr>
      <w:rPr>
        <w:lang w:val="en-US" w:eastAsia="en-US" w:bidi="ar-SA"/>
      </w:rPr>
    </w:lvl>
    <w:lvl w:ilvl="7" w:tplc="1640D79E">
      <w:numFmt w:val="bullet"/>
      <w:lvlText w:val="•"/>
      <w:lvlJc w:val="left"/>
      <w:pPr>
        <w:ind w:left="7958" w:hanging="361"/>
      </w:pPr>
      <w:rPr>
        <w:lang w:val="en-US" w:eastAsia="en-US" w:bidi="ar-SA"/>
      </w:rPr>
    </w:lvl>
    <w:lvl w:ilvl="8" w:tplc="4AF63EBE">
      <w:numFmt w:val="bullet"/>
      <w:lvlText w:val="•"/>
      <w:lvlJc w:val="left"/>
      <w:pPr>
        <w:ind w:left="9012" w:hanging="361"/>
      </w:pPr>
      <w:rPr>
        <w:lang w:val="en-US" w:eastAsia="en-US" w:bidi="ar-SA"/>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B3329"/>
    <w:multiLevelType w:val="multilevel"/>
    <w:tmpl w:val="BBE82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3015615">
    <w:abstractNumId w:val="9"/>
  </w:num>
  <w:num w:numId="2" w16cid:durableId="1936742316">
    <w:abstractNumId w:val="7"/>
  </w:num>
  <w:num w:numId="3" w16cid:durableId="2099133874">
    <w:abstractNumId w:val="6"/>
  </w:num>
  <w:num w:numId="4" w16cid:durableId="1696878843">
    <w:abstractNumId w:val="5"/>
  </w:num>
  <w:num w:numId="5" w16cid:durableId="1448967690">
    <w:abstractNumId w:val="4"/>
  </w:num>
  <w:num w:numId="6" w16cid:durableId="1954701846">
    <w:abstractNumId w:val="8"/>
  </w:num>
  <w:num w:numId="7" w16cid:durableId="936402033">
    <w:abstractNumId w:val="3"/>
  </w:num>
  <w:num w:numId="8" w16cid:durableId="1110932739">
    <w:abstractNumId w:val="2"/>
  </w:num>
  <w:num w:numId="9" w16cid:durableId="502741915">
    <w:abstractNumId w:val="1"/>
  </w:num>
  <w:num w:numId="10" w16cid:durableId="1672297559">
    <w:abstractNumId w:val="0"/>
  </w:num>
  <w:num w:numId="11" w16cid:durableId="56973751">
    <w:abstractNumId w:val="15"/>
  </w:num>
  <w:num w:numId="12" w16cid:durableId="1807818264">
    <w:abstractNumId w:val="14"/>
  </w:num>
  <w:num w:numId="13" w16cid:durableId="2039314721">
    <w:abstractNumId w:val="13"/>
  </w:num>
  <w:num w:numId="14" w16cid:durableId="1754084711">
    <w:abstractNumId w:val="11"/>
  </w:num>
  <w:num w:numId="15" w16cid:durableId="254171355">
    <w:abstractNumId w:val="12"/>
  </w:num>
  <w:num w:numId="16" w16cid:durableId="80111296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3D2A"/>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16BD1"/>
    <w:rsid w:val="00222CC4"/>
    <w:rsid w:val="002256A0"/>
    <w:rsid w:val="002347AA"/>
    <w:rsid w:val="00237136"/>
    <w:rsid w:val="00237CFF"/>
    <w:rsid w:val="00246BFC"/>
    <w:rsid w:val="00252BF9"/>
    <w:rsid w:val="00266004"/>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B4555"/>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4387"/>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37B"/>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37F8"/>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8F7582"/>
    <w:rsid w:val="009012A8"/>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5D1C"/>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0A99"/>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ABC"/>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A4B"/>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6D34"/>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87CEC"/>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FF86591"/>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C80A99"/>
    <w:rPr>
      <w:color w:val="605E5C"/>
      <w:shd w:val="clear" w:color="auto" w:fill="E1DFDD"/>
    </w:rPr>
  </w:style>
  <w:style w:type="paragraph" w:customStyle="1" w:styleId="xmsonormal">
    <w:name w:val="x_msonormal"/>
    <w:basedOn w:val="Normal"/>
    <w:rsid w:val="00C80A99"/>
    <w:pPr>
      <w:spacing w:after="0"/>
    </w:pPr>
    <w:rPr>
      <w:rFonts w:ascii="Aptos" w:hAnsi="Aptos" w:cs="Aptos"/>
      <w:sz w:val="24"/>
      <w:szCs w:val="24"/>
      <w:lang w:eastAsia="en-AU"/>
    </w:rPr>
  </w:style>
  <w:style w:type="paragraph" w:customStyle="1" w:styleId="xmsolistparagraph">
    <w:name w:val="x_msolistparagraph"/>
    <w:basedOn w:val="Normal"/>
    <w:rsid w:val="00C80A99"/>
    <w:pPr>
      <w:spacing w:after="0"/>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7677">
      <w:bodyDiv w:val="1"/>
      <w:marLeft w:val="0"/>
      <w:marRight w:val="0"/>
      <w:marTop w:val="0"/>
      <w:marBottom w:val="0"/>
      <w:divBdr>
        <w:top w:val="none" w:sz="0" w:space="0" w:color="auto"/>
        <w:left w:val="none" w:sz="0" w:space="0" w:color="auto"/>
        <w:bottom w:val="none" w:sz="0" w:space="0" w:color="auto"/>
        <w:right w:val="none" w:sz="0" w:space="0" w:color="auto"/>
      </w:divBdr>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70984580">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19827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nsw.gov.au/the-cabinet-offic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nsw.gov.au/the-cabinet-office" TargetMode="Externa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E3871FEBC3EDC3EE0531950520A6160" version="1.0.0">
  <systemFields>
    <field name="Objective-Id">
      <value order="0">A6207080</value>
    </field>
    <field name="Objective-Title">
      <value order="0">Clerk 09-10 - Senior Associate, Project (Accessible Final)</value>
    </field>
    <field name="Objective-Description">
      <value order="0"/>
    </field>
    <field name="Objective-CreationStamp">
      <value order="0">2024-10-07T22:38:22Z</value>
    </field>
    <field name="Objective-IsApproved">
      <value order="0">false</value>
    </field>
    <field name="Objective-IsPublished">
      <value order="0">false</value>
    </field>
    <field name="Objective-DatePublished">
      <value order="0"/>
    </field>
    <field name="Objective-ModificationStamp">
      <value order="0">2024-10-07T22:58:23Z</value>
    </field>
    <field name="Objective-Owner">
      <value order="0">Fiona Campbell</value>
    </field>
    <field name="Objective-Path">
      <value order="0">Objective Global Folder:DPC:Delivery and Coordination Group:People, Culture and Talent:People Culture and Talent:Establishment:Role Descriptions:Role Descriptions and Evaluations:Clerk 09/10:The Cabinet Office</value>
    </field>
    <field name="Objective-Parent">
      <value order="0">The Cabinet Office</value>
    </field>
    <field name="Objective-State">
      <value order="0">Being Edited</value>
    </field>
    <field name="Objective-VersionId">
      <value order="0">vA11168431</value>
    </field>
    <field name="Objective-Version">
      <value order="0">1.1</value>
    </field>
    <field name="Objective-VersionNumber">
      <value order="0">3</value>
    </field>
    <field name="Objective-VersionComment">
      <value order="0"/>
    </field>
    <field name="Objective-FileNumber">
      <value order="0">DPC17/02644</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10857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Courtney Travers</cp:lastModifiedBy>
  <cp:revision>2</cp:revision>
  <cp:lastPrinted>2021-06-07T04:46:00Z</cp:lastPrinted>
  <dcterms:created xsi:type="dcterms:W3CDTF">2024-10-09T21:37:00Z</dcterms:created>
  <dcterms:modified xsi:type="dcterms:W3CDTF">2024-10-09T21:37:00Z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7e945402,245be505,1bd93619</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3052a53,7f33b82a,3689c219</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2024-10-07T22:38:10Z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e5c79e03-7f90-4693-a8e5-fd032cf98704</vt:lpwstr>
  </property>
  <property fmtid="{D5CDD505-2E9C-101B-9397-08002B2CF9AE}" pid="15" name="MSIP_Label_a6214476-0a12-4e5a-9f69-27718960d391_ContentBits">
    <vt:lpwstr>3</vt:lpwstr>
  </property>
  <property fmtid="{D5CDD505-2E9C-101B-9397-08002B2CF9AE}" pid="16" name="Objective-Id">
    <vt:lpwstr>A6207080</vt:lpwstr>
  </property>
  <property fmtid="{D5CDD505-2E9C-101B-9397-08002B2CF9AE}" pid="17" name="Objective-Title">
    <vt:lpwstr>Clerk 09-10 - Senior Associate, Project (Accessible Final)</vt:lpwstr>
  </property>
  <property fmtid="{D5CDD505-2E9C-101B-9397-08002B2CF9AE}" pid="18" name="Objective-Description">
    <vt:lpwstr/>
  </property>
  <property fmtid="{D5CDD505-2E9C-101B-9397-08002B2CF9AE}" pid="19" name="Objective-CreationStamp">
    <vt:filetime>2024-10-07T22:38:22Z</vt:filetime>
  </property>
  <property fmtid="{D5CDD505-2E9C-101B-9397-08002B2CF9AE}" pid="20" name="Objective-IsApproved">
    <vt:bool>false</vt:bool>
  </property>
  <property fmtid="{D5CDD505-2E9C-101B-9397-08002B2CF9AE}" pid="21" name="Objective-IsPublished">
    <vt:bool>false</vt:bool>
  </property>
  <property fmtid="{D5CDD505-2E9C-101B-9397-08002B2CF9AE}" pid="22" name="Objective-DatePublished">
    <vt:lpwstr/>
  </property>
  <property fmtid="{D5CDD505-2E9C-101B-9397-08002B2CF9AE}" pid="23" name="Objective-ModificationStamp">
    <vt:filetime>2024-10-07T22:58:23Z</vt:filetime>
  </property>
  <property fmtid="{D5CDD505-2E9C-101B-9397-08002B2CF9AE}" pid="24" name="Objective-Owner">
    <vt:lpwstr>Fiona Campbell</vt:lpwstr>
  </property>
  <property fmtid="{D5CDD505-2E9C-101B-9397-08002B2CF9AE}" pid="25" name="Objective-Path">
    <vt:lpwstr>Objective Global Folder:DPC:Delivery and Coordination Group:People, Culture and Talent:People Culture and Talent:Establishment:Role Descriptions:Role Descriptions and Evaluations:Clerk 09/10:The Cabinet Office:</vt:lpwstr>
  </property>
  <property fmtid="{D5CDD505-2E9C-101B-9397-08002B2CF9AE}" pid="26" name="Objective-Parent">
    <vt:lpwstr>The Cabinet Office</vt:lpwstr>
  </property>
  <property fmtid="{D5CDD505-2E9C-101B-9397-08002B2CF9AE}" pid="27" name="Objective-State">
    <vt:lpwstr>Being Edited</vt:lpwstr>
  </property>
  <property fmtid="{D5CDD505-2E9C-101B-9397-08002B2CF9AE}" pid="28" name="Objective-VersionId">
    <vt:lpwstr>vA11168431</vt:lpwstr>
  </property>
  <property fmtid="{D5CDD505-2E9C-101B-9397-08002B2CF9AE}" pid="29" name="Objective-Version">
    <vt:lpwstr>1.1</vt:lpwstr>
  </property>
  <property fmtid="{D5CDD505-2E9C-101B-9397-08002B2CF9AE}" pid="30" name="Objective-VersionNumber">
    <vt:r8>3</vt:r8>
  </property>
  <property fmtid="{D5CDD505-2E9C-101B-9397-08002B2CF9AE}" pid="31" name="Objective-VersionComment">
    <vt:lpwstr/>
  </property>
  <property fmtid="{D5CDD505-2E9C-101B-9397-08002B2CF9AE}" pid="32" name="Objective-FileNumber">
    <vt:lpwstr>DPC17/02644</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Sensitivity Label">
    <vt:lpwstr>OFFICIAL</vt:lpwstr>
  </property>
  <property fmtid="{D5CDD505-2E9C-101B-9397-08002B2CF9AE}" pid="36" name="Objective-Document Type">
    <vt:lpwstr>Role Description (RD)</vt:lpwstr>
  </property>
  <property fmtid="{D5CDD505-2E9C-101B-9397-08002B2CF9AE}" pid="37" name="Objective-Approval Status">
    <vt:lpwstr>Never Submitted</vt:lpwstr>
  </property>
  <property fmtid="{D5CDD505-2E9C-101B-9397-08002B2CF9AE}" pid="38" name="Objective-Approval Due">
    <vt:lpwstr/>
  </property>
  <property fmtid="{D5CDD505-2E9C-101B-9397-08002B2CF9AE}" pid="39" name="Objective-Approval Date">
    <vt:lpwstr/>
  </property>
  <property fmtid="{D5CDD505-2E9C-101B-9397-08002B2CF9AE}" pid="40" name="Objective-Submitted By">
    <vt:lpwstr/>
  </property>
  <property fmtid="{D5CDD505-2E9C-101B-9397-08002B2CF9AE}" pid="41" name="Objective-Current Approver">
    <vt:lpwstr/>
  </property>
  <property fmtid="{D5CDD505-2E9C-101B-9397-08002B2CF9AE}" pid="42" name="Objective-Approval History">
    <vt:lpwstr/>
  </property>
  <property fmtid="{D5CDD505-2E9C-101B-9397-08002B2CF9AE}" pid="43" name="Objective-Print and Dispatch Approach">
    <vt:lpwstr/>
  </property>
  <property fmtid="{D5CDD505-2E9C-101B-9397-08002B2CF9AE}" pid="44" name="Objective-Print and Dispatch Instructions">
    <vt:lpwstr/>
  </property>
  <property fmtid="{D5CDD505-2E9C-101B-9397-08002B2CF9AE}" pid="45" name="Objective-Document Tag(s)">
    <vt:lpwstr/>
  </property>
  <property fmtid="{D5CDD505-2E9C-101B-9397-08002B2CF9AE}" pid="46" name="Objective-Shared By">
    <vt:lpwstr/>
  </property>
  <property fmtid="{D5CDD505-2E9C-101B-9397-08002B2CF9AE}" pid="47" name="Objective-Connect Creator">
    <vt:lpwstr/>
  </property>
  <property fmtid="{D5CDD505-2E9C-101B-9397-08002B2CF9AE}" pid="48" name="Objective-Bulk Update Status">
    <vt:lpwstr/>
  </property>
  <property fmtid="{D5CDD505-2E9C-101B-9397-08002B2CF9AE}" pid="49" name="Objective-Comment">
    <vt:lpwstr/>
  </property>
</Properties>
</file>