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6D18F5" w:rsidRPr="00DC0173" w14:paraId="55CE89C9" w14:textId="77777777" w:rsidTr="009D7821">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05156205" w14:textId="77777777" w:rsidR="006D18F5" w:rsidRPr="00DC0173" w:rsidRDefault="006D18F5" w:rsidP="006D18F5">
            <w:pPr>
              <w:pStyle w:val="TableTextWhite"/>
              <w:rPr>
                <w:b/>
              </w:rPr>
            </w:pPr>
            <w:r>
              <w:rPr>
                <w:b/>
              </w:rPr>
              <w:t>Cluster</w:t>
            </w:r>
          </w:p>
        </w:tc>
        <w:tc>
          <w:tcPr>
            <w:tcW w:w="6561" w:type="dxa"/>
            <w:tcBorders>
              <w:bottom w:val="single" w:sz="8" w:space="0" w:color="FFFFFF"/>
            </w:tcBorders>
          </w:tcPr>
          <w:p w14:paraId="205E1EC1" w14:textId="1610A922" w:rsidR="006D18F5" w:rsidRPr="00A0054D" w:rsidRDefault="003828F6" w:rsidP="006D18F5">
            <w:pPr>
              <w:pStyle w:val="TableTextWhite"/>
            </w:pPr>
            <w:r w:rsidRPr="006E4AF9">
              <w:t xml:space="preserve">Department of </w:t>
            </w:r>
            <w:r>
              <w:rPr>
                <w:b/>
              </w:rPr>
              <w:t>Regional NSW</w:t>
            </w:r>
          </w:p>
        </w:tc>
      </w:tr>
      <w:tr w:rsidR="006D18F5" w:rsidRPr="00DC0173" w14:paraId="43BA5AFB" w14:textId="77777777" w:rsidTr="009D7821">
        <w:tc>
          <w:tcPr>
            <w:tcW w:w="4026" w:type="dxa"/>
            <w:vAlign w:val="center"/>
          </w:tcPr>
          <w:p w14:paraId="6F88BC48" w14:textId="77777777" w:rsidR="006D18F5" w:rsidRPr="00DC0173" w:rsidRDefault="006D18F5" w:rsidP="006D18F5">
            <w:pPr>
              <w:pStyle w:val="TableTextWhite"/>
              <w:rPr>
                <w:b/>
              </w:rPr>
            </w:pPr>
            <w:r>
              <w:rPr>
                <w:b/>
              </w:rPr>
              <w:t>Agency</w:t>
            </w:r>
          </w:p>
        </w:tc>
        <w:tc>
          <w:tcPr>
            <w:tcW w:w="6561" w:type="dxa"/>
            <w:tcBorders>
              <w:top w:val="single" w:sz="8" w:space="0" w:color="FFFFFF"/>
              <w:bottom w:val="single" w:sz="8" w:space="0" w:color="FFFFFF"/>
            </w:tcBorders>
          </w:tcPr>
          <w:p w14:paraId="6BAC154F" w14:textId="4E3428F1" w:rsidR="006D18F5" w:rsidRPr="006E4AF9" w:rsidRDefault="003828F6" w:rsidP="006D18F5">
            <w:pPr>
              <w:pStyle w:val="TableTextWhite0"/>
              <w:rPr>
                <w:b w:val="0"/>
              </w:rPr>
            </w:pPr>
            <w:r>
              <w:t>Public Works Advisory and Regional Development</w:t>
            </w:r>
          </w:p>
        </w:tc>
      </w:tr>
      <w:tr w:rsidR="009077E2" w:rsidRPr="00DC0173" w14:paraId="731886BB" w14:textId="77777777" w:rsidTr="008476E6">
        <w:tc>
          <w:tcPr>
            <w:tcW w:w="4026" w:type="dxa"/>
            <w:vAlign w:val="center"/>
          </w:tcPr>
          <w:p w14:paraId="5F411C95" w14:textId="77777777" w:rsidR="009077E2" w:rsidRPr="00DC0173" w:rsidRDefault="00E95F38" w:rsidP="00DC0173">
            <w:pPr>
              <w:pStyle w:val="TableTextWhite"/>
              <w:rPr>
                <w:b/>
              </w:rPr>
            </w:pPr>
            <w:r>
              <w:rPr>
                <w:b/>
              </w:rPr>
              <w:t>Division/Branch/Unit</w:t>
            </w:r>
          </w:p>
        </w:tc>
        <w:tc>
          <w:tcPr>
            <w:tcW w:w="6561" w:type="dxa"/>
          </w:tcPr>
          <w:p w14:paraId="5FF27251" w14:textId="42138A2E" w:rsidR="009077E2" w:rsidRPr="00DC0173" w:rsidRDefault="006D18F5" w:rsidP="007431AE">
            <w:pPr>
              <w:pStyle w:val="TableTextWhite"/>
            </w:pPr>
            <w:r>
              <w:t>Public Works Advisory</w:t>
            </w:r>
          </w:p>
        </w:tc>
      </w:tr>
      <w:tr w:rsidR="009077E2" w:rsidRPr="00DC0173" w14:paraId="5C99B4D5" w14:textId="77777777" w:rsidTr="008476E6">
        <w:tc>
          <w:tcPr>
            <w:tcW w:w="4026" w:type="dxa"/>
            <w:vAlign w:val="center"/>
          </w:tcPr>
          <w:p w14:paraId="0EF5B710" w14:textId="77777777" w:rsidR="009077E2" w:rsidRPr="00DC0173" w:rsidRDefault="00E95F38" w:rsidP="00DC0173">
            <w:pPr>
              <w:pStyle w:val="TableTextWhite"/>
              <w:rPr>
                <w:b/>
              </w:rPr>
            </w:pPr>
            <w:r>
              <w:rPr>
                <w:b/>
              </w:rPr>
              <w:t>Location</w:t>
            </w:r>
          </w:p>
        </w:tc>
        <w:tc>
          <w:tcPr>
            <w:tcW w:w="6561" w:type="dxa"/>
          </w:tcPr>
          <w:p w14:paraId="037C8F7F" w14:textId="07D49544" w:rsidR="009077E2" w:rsidRPr="00DC0173" w:rsidRDefault="00053B4E" w:rsidP="00DC0173">
            <w:pPr>
              <w:pStyle w:val="TableTextWhite"/>
            </w:pPr>
            <w:r>
              <w:t>State of NSW</w:t>
            </w:r>
          </w:p>
        </w:tc>
      </w:tr>
      <w:tr w:rsidR="009077E2" w:rsidRPr="00DC0173" w14:paraId="0EBD4D80" w14:textId="77777777" w:rsidTr="008476E6">
        <w:tc>
          <w:tcPr>
            <w:tcW w:w="4026" w:type="dxa"/>
            <w:vAlign w:val="center"/>
          </w:tcPr>
          <w:p w14:paraId="0FBB23FA" w14:textId="77777777" w:rsidR="009077E2" w:rsidRPr="00DC0173" w:rsidRDefault="00E95F38" w:rsidP="00DC0173">
            <w:pPr>
              <w:pStyle w:val="TableTextWhite"/>
              <w:rPr>
                <w:b/>
              </w:rPr>
            </w:pPr>
            <w:r>
              <w:rPr>
                <w:b/>
              </w:rPr>
              <w:t>Classification/Grade/Band</w:t>
            </w:r>
          </w:p>
        </w:tc>
        <w:tc>
          <w:tcPr>
            <w:tcW w:w="6561" w:type="dxa"/>
          </w:tcPr>
          <w:p w14:paraId="195FE412" w14:textId="4944E8A5" w:rsidR="009077E2" w:rsidRPr="00DC0173" w:rsidRDefault="00310A9D" w:rsidP="00DC0173">
            <w:pPr>
              <w:pStyle w:val="TableTextWhite"/>
            </w:pPr>
            <w:r>
              <w:t>Clerk Grade 11/12</w:t>
            </w:r>
          </w:p>
        </w:tc>
      </w:tr>
      <w:tr w:rsidR="009077E2" w:rsidRPr="00DC0173" w14:paraId="4FFFF266" w14:textId="77777777" w:rsidTr="008476E6">
        <w:tc>
          <w:tcPr>
            <w:tcW w:w="4026" w:type="dxa"/>
            <w:vAlign w:val="center"/>
          </w:tcPr>
          <w:p w14:paraId="0F52DB81" w14:textId="77777777" w:rsidR="009077E2" w:rsidRPr="00DC0173" w:rsidRDefault="00E95F38" w:rsidP="00DC0173">
            <w:pPr>
              <w:pStyle w:val="TableTextWhite"/>
              <w:rPr>
                <w:b/>
              </w:rPr>
            </w:pPr>
            <w:r>
              <w:rPr>
                <w:b/>
              </w:rPr>
              <w:t>ANZSCO Code</w:t>
            </w:r>
          </w:p>
        </w:tc>
        <w:tc>
          <w:tcPr>
            <w:tcW w:w="6561" w:type="dxa"/>
          </w:tcPr>
          <w:p w14:paraId="78BB9995" w14:textId="202EA554" w:rsidR="009077E2" w:rsidRPr="00DC0173" w:rsidRDefault="00D10C31" w:rsidP="00DC0173">
            <w:pPr>
              <w:pStyle w:val="TableTextWhite"/>
            </w:pPr>
            <w:r>
              <w:t>132111</w:t>
            </w:r>
          </w:p>
        </w:tc>
      </w:tr>
      <w:tr w:rsidR="009077E2" w:rsidRPr="00DC0173" w14:paraId="30981ACC" w14:textId="77777777" w:rsidTr="008476E6">
        <w:tc>
          <w:tcPr>
            <w:tcW w:w="4026" w:type="dxa"/>
            <w:vAlign w:val="center"/>
          </w:tcPr>
          <w:p w14:paraId="290303E7" w14:textId="77777777" w:rsidR="009077E2" w:rsidRPr="00DC0173" w:rsidRDefault="00E95F38" w:rsidP="00DC0173">
            <w:pPr>
              <w:pStyle w:val="TableTextWhite"/>
              <w:rPr>
                <w:b/>
              </w:rPr>
            </w:pPr>
            <w:r>
              <w:rPr>
                <w:b/>
              </w:rPr>
              <w:t>PCAT Code</w:t>
            </w:r>
          </w:p>
        </w:tc>
        <w:tc>
          <w:tcPr>
            <w:tcW w:w="6561" w:type="dxa"/>
          </w:tcPr>
          <w:p w14:paraId="73B98E61" w14:textId="051043C9" w:rsidR="009077E2" w:rsidRPr="00DC0173" w:rsidRDefault="009D7821" w:rsidP="00D10C31">
            <w:pPr>
              <w:pStyle w:val="TableTextWhite"/>
            </w:pPr>
            <w:r>
              <w:t>1</w:t>
            </w:r>
            <w:r w:rsidR="00D10C31">
              <w:t>552492</w:t>
            </w:r>
          </w:p>
        </w:tc>
      </w:tr>
      <w:tr w:rsidR="009077E2" w:rsidRPr="00DC0173" w14:paraId="79A41E20" w14:textId="77777777" w:rsidTr="008476E6">
        <w:tc>
          <w:tcPr>
            <w:tcW w:w="4026" w:type="dxa"/>
            <w:vAlign w:val="center"/>
          </w:tcPr>
          <w:p w14:paraId="5648CBD1" w14:textId="77777777" w:rsidR="009077E2" w:rsidRPr="00DC0173" w:rsidRDefault="00E95F38" w:rsidP="00DC0173">
            <w:pPr>
              <w:pStyle w:val="TableTextWhite"/>
              <w:rPr>
                <w:b/>
              </w:rPr>
            </w:pPr>
            <w:r>
              <w:rPr>
                <w:b/>
              </w:rPr>
              <w:t>Date of Approval</w:t>
            </w:r>
          </w:p>
        </w:tc>
        <w:tc>
          <w:tcPr>
            <w:tcW w:w="6561" w:type="dxa"/>
          </w:tcPr>
          <w:p w14:paraId="41BFE43F" w14:textId="7D4B0906" w:rsidR="009077E2" w:rsidRPr="00DC0173" w:rsidRDefault="007431AE" w:rsidP="00DC0173">
            <w:pPr>
              <w:pStyle w:val="TableTextWhite"/>
            </w:pPr>
            <w:r>
              <w:t>June 2016 (updated September 2020</w:t>
            </w:r>
            <w:r w:rsidR="003828F6">
              <w:t xml:space="preserve"> and March 2021</w:t>
            </w:r>
            <w:r>
              <w:t>)</w:t>
            </w:r>
          </w:p>
        </w:tc>
        <w:bookmarkStart w:id="0" w:name="Cluster"/>
        <w:bookmarkEnd w:id="0"/>
      </w:tr>
      <w:tr w:rsidR="006D18F5" w:rsidRPr="00DC0173" w14:paraId="5F54635A" w14:textId="77777777" w:rsidTr="009D7821">
        <w:tc>
          <w:tcPr>
            <w:tcW w:w="4026" w:type="dxa"/>
            <w:tcBorders>
              <w:top w:val="single" w:sz="8" w:space="0" w:color="FFFFFF"/>
              <w:left w:val="nil"/>
              <w:bottom w:val="single" w:sz="8" w:space="0" w:color="000000"/>
              <w:right w:val="nil"/>
            </w:tcBorders>
          </w:tcPr>
          <w:p w14:paraId="28249847" w14:textId="77777777" w:rsidR="006D18F5" w:rsidRDefault="006D18F5" w:rsidP="006D18F5">
            <w:pPr>
              <w:spacing w:before="40" w:after="40" w:line="240" w:lineRule="auto"/>
              <w:ind w:left="58"/>
            </w:pPr>
            <w:r>
              <w:rPr>
                <w:b/>
                <w:color w:val="FFFFFF"/>
              </w:rPr>
              <w:t>Agency Website</w:t>
            </w:r>
            <w:r>
              <w:rPr>
                <w:b/>
                <w:sz w:val="24"/>
              </w:rPr>
              <w:t xml:space="preserve"> </w:t>
            </w:r>
          </w:p>
        </w:tc>
        <w:tc>
          <w:tcPr>
            <w:tcW w:w="6561" w:type="dxa"/>
            <w:tcBorders>
              <w:top w:val="single" w:sz="8" w:space="0" w:color="FFFFFF"/>
              <w:left w:val="nil"/>
              <w:bottom w:val="single" w:sz="8" w:space="0" w:color="000000"/>
              <w:right w:val="nil"/>
            </w:tcBorders>
          </w:tcPr>
          <w:p w14:paraId="1EF2AFF1" w14:textId="43D734C5" w:rsidR="006D18F5" w:rsidRDefault="00A70BA0" w:rsidP="006D18F5">
            <w:pPr>
              <w:spacing w:before="40" w:after="40" w:line="240" w:lineRule="auto"/>
            </w:pPr>
            <w:r>
              <w:t>www.drnsw.nsw.gov.au or www.publicworks.nsw.gov.au</w:t>
            </w:r>
          </w:p>
        </w:tc>
      </w:tr>
    </w:tbl>
    <w:p w14:paraId="43745361" w14:textId="77777777" w:rsidR="006A2280" w:rsidRDefault="006A2280" w:rsidP="006A2280">
      <w:pPr>
        <w:tabs>
          <w:tab w:val="left" w:pos="2925"/>
        </w:tabs>
      </w:pPr>
    </w:p>
    <w:p w14:paraId="58077C83" w14:textId="77777777" w:rsidR="009D7821" w:rsidRPr="00614552" w:rsidRDefault="009D7821" w:rsidP="009D7821">
      <w:pPr>
        <w:tabs>
          <w:tab w:val="left" w:pos="2925"/>
        </w:tabs>
        <w:spacing w:after="120"/>
        <w:rPr>
          <w:rStyle w:val="Heading1Char"/>
        </w:rPr>
      </w:pPr>
      <w:r w:rsidRPr="00614552">
        <w:rPr>
          <w:rStyle w:val="Heading1Char"/>
        </w:rPr>
        <w:t>Agency overview</w:t>
      </w:r>
    </w:p>
    <w:p w14:paraId="3A0CCB7A" w14:textId="77777777" w:rsidR="00A70BA0" w:rsidRPr="00F47143" w:rsidRDefault="00A70BA0" w:rsidP="00A70BA0">
      <w:pPr>
        <w:tabs>
          <w:tab w:val="left" w:pos="2925"/>
        </w:tabs>
        <w:rPr>
          <w:rFonts w:ascii="Georgia" w:hAnsi="Georgia"/>
        </w:rPr>
      </w:pPr>
      <w:r>
        <w:t>The Department of Regional NSW is the central agency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r>
        <w:br/>
      </w:r>
      <w:r>
        <w:br/>
        <w:t>Public Works Advisory (PWA) is part of the Department of Regional NSW and supports local and state government agencies to deliver critical infrastructure initiatives by providing expert advisory, planning, design, delivery and support services. Our work is in the hospitals, dams, water treatment plants and high schools – the real foundations of prosperous communities. Every day we help shape the ambitious projects that bring progress to more people in NSW. From forging a more sustainable relationship with the land around us, to engineering the big ideas of the future. In every challenge we see the chance to build stronger and more connected communities. We do this by developing solutions that show creativity and grassroots ingenuity, providing impartial advice and support at all levels of government and the private sector, and partnering with experts to maximise the benefits of our knowledge and experience.</w:t>
      </w:r>
      <w:r>
        <w:br/>
      </w:r>
      <w:r>
        <w:br/>
        <w:t>In PWA offices all over the state, you’ll find local expertise for local issues. We uncover the best talent, scrutinise cost and risk, and bridge the gap between private sector and government. By managing these nuances, projects we work on don’t just get done, they become benchmarks others aspire too.</w:t>
      </w:r>
      <w:r>
        <w:br/>
      </w:r>
    </w:p>
    <w:p w14:paraId="7DB2FB6C" w14:textId="77777777" w:rsidR="00310A9D" w:rsidRPr="00614552" w:rsidRDefault="00310A9D" w:rsidP="00310A9D">
      <w:pPr>
        <w:tabs>
          <w:tab w:val="left" w:pos="2925"/>
        </w:tabs>
        <w:rPr>
          <w:rStyle w:val="Heading1Char"/>
        </w:rPr>
      </w:pPr>
      <w:r w:rsidRPr="00614552">
        <w:rPr>
          <w:rStyle w:val="Heading1Char"/>
        </w:rPr>
        <w:t>Primary purpose of the role</w:t>
      </w:r>
    </w:p>
    <w:p w14:paraId="5664681A" w14:textId="48E04F28" w:rsidR="00310A9D" w:rsidRPr="00E73FF4" w:rsidRDefault="00310A9D" w:rsidP="00310A9D">
      <w:pPr>
        <w:tabs>
          <w:tab w:val="left" w:pos="2925"/>
        </w:tabs>
        <w:rPr>
          <w:rFonts w:ascii="Georgia" w:hAnsi="Georgia"/>
        </w:rPr>
      </w:pPr>
      <w:r w:rsidRPr="00614552">
        <w:rPr>
          <w:rFonts w:cs="Arial"/>
        </w:rPr>
        <w:t>Lead and manage strategic and operational projects to</w:t>
      </w:r>
      <w:r>
        <w:rPr>
          <w:rFonts w:cs="Arial"/>
        </w:rPr>
        <w:t xml:space="preserve"> meet organisational objectives relating to </w:t>
      </w:r>
      <w:r w:rsidR="005A0101">
        <w:rPr>
          <w:rFonts w:cs="Arial"/>
        </w:rPr>
        <w:t>Asset and Facilities Management</w:t>
      </w:r>
      <w:r w:rsidR="003C6128">
        <w:rPr>
          <w:rFonts w:cs="Arial"/>
        </w:rPr>
        <w:t>.</w:t>
      </w:r>
    </w:p>
    <w:p w14:paraId="64FA8FAD" w14:textId="77777777" w:rsidR="00310A9D" w:rsidRDefault="00310A9D" w:rsidP="00310A9D">
      <w:pPr>
        <w:pStyle w:val="Heading1"/>
      </w:pPr>
      <w:r w:rsidRPr="00A14A03">
        <w:t>Key accountabilities</w:t>
      </w:r>
    </w:p>
    <w:p w14:paraId="7B66BEB4" w14:textId="485C6F38" w:rsidR="00310A9D" w:rsidRPr="0031266B" w:rsidRDefault="00310A9D" w:rsidP="0031266B">
      <w:pPr>
        <w:pStyle w:val="ListParagraph"/>
        <w:numPr>
          <w:ilvl w:val="0"/>
          <w:numId w:val="3"/>
        </w:numPr>
        <w:tabs>
          <w:tab w:val="left" w:pos="2925"/>
        </w:tabs>
        <w:rPr>
          <w:rFonts w:ascii="Georgia" w:hAnsi="Georgia"/>
        </w:rPr>
      </w:pPr>
      <w:r>
        <w:rPr>
          <w:rFonts w:cs="Arial"/>
        </w:rPr>
        <w:t>Manag</w:t>
      </w:r>
      <w:r w:rsidR="003C6128">
        <w:rPr>
          <w:rFonts w:cs="Arial"/>
        </w:rPr>
        <w:t>e and review</w:t>
      </w:r>
      <w:r>
        <w:rPr>
          <w:rFonts w:cs="Arial"/>
        </w:rPr>
        <w:t xml:space="preserve"> budgets across</w:t>
      </w:r>
      <w:r w:rsidRPr="00E73FF4">
        <w:rPr>
          <w:rFonts w:cs="Arial"/>
        </w:rPr>
        <w:t xml:space="preserve"> facilities management, WHS and compliance and the help desk</w:t>
      </w:r>
      <w:r w:rsidR="003C6128">
        <w:rPr>
          <w:rFonts w:cs="Arial"/>
        </w:rPr>
        <w:t xml:space="preserve"> </w:t>
      </w:r>
      <w:r w:rsidR="0031266B" w:rsidRPr="00614552">
        <w:rPr>
          <w:rFonts w:cs="Arial"/>
        </w:rPr>
        <w:t>to maximise achievement of goals and required levels of skills and performance.</w:t>
      </w:r>
      <w:r w:rsidRPr="0031266B">
        <w:rPr>
          <w:rFonts w:cs="Arial"/>
        </w:rPr>
        <w:t xml:space="preserve"> </w:t>
      </w:r>
    </w:p>
    <w:p w14:paraId="78CC6CF4" w14:textId="504CCBB0" w:rsidR="00D10C31" w:rsidRPr="00F339CD" w:rsidRDefault="00310A9D" w:rsidP="00D10C31">
      <w:pPr>
        <w:pStyle w:val="ListParagraph"/>
        <w:numPr>
          <w:ilvl w:val="0"/>
          <w:numId w:val="3"/>
        </w:numPr>
        <w:tabs>
          <w:tab w:val="left" w:pos="2925"/>
        </w:tabs>
        <w:rPr>
          <w:rFonts w:ascii="Georgia" w:hAnsi="Georgia"/>
        </w:rPr>
      </w:pPr>
      <w:r w:rsidRPr="00E73FF4">
        <w:rPr>
          <w:rFonts w:cs="Arial"/>
        </w:rPr>
        <w:lastRenderedPageBreak/>
        <w:t xml:space="preserve">Manage external service providers for day to day operational management </w:t>
      </w:r>
      <w:r w:rsidR="00D10C31" w:rsidRPr="00614552">
        <w:rPr>
          <w:rFonts w:cs="Arial"/>
        </w:rPr>
        <w:t xml:space="preserve">to support the effective delivery of Department strategy as it relates to </w:t>
      </w:r>
      <w:r w:rsidR="005A0101">
        <w:rPr>
          <w:rFonts w:cs="Arial"/>
        </w:rPr>
        <w:t>Asset and Facilities Management</w:t>
      </w:r>
      <w:r w:rsidR="00D10C31" w:rsidRPr="00614552">
        <w:rPr>
          <w:rFonts w:cs="Arial"/>
        </w:rPr>
        <w:t>.</w:t>
      </w:r>
    </w:p>
    <w:p w14:paraId="6750FECF" w14:textId="4BD8293D" w:rsidR="00310A9D" w:rsidRPr="00F339CD" w:rsidRDefault="00310A9D" w:rsidP="00310A9D">
      <w:pPr>
        <w:pStyle w:val="ListParagraph"/>
        <w:numPr>
          <w:ilvl w:val="0"/>
          <w:numId w:val="3"/>
        </w:numPr>
        <w:tabs>
          <w:tab w:val="left" w:pos="2925"/>
        </w:tabs>
        <w:rPr>
          <w:rFonts w:ascii="Georgia" w:hAnsi="Georgia"/>
        </w:rPr>
      </w:pPr>
      <w:r>
        <w:rPr>
          <w:rFonts w:cs="Arial"/>
        </w:rPr>
        <w:t>Lead and manage the</w:t>
      </w:r>
      <w:r w:rsidRPr="00614552">
        <w:rPr>
          <w:rFonts w:cs="Arial"/>
        </w:rPr>
        <w:t xml:space="preserve"> </w:t>
      </w:r>
      <w:r w:rsidR="00E716E1">
        <w:rPr>
          <w:rFonts w:cs="Arial"/>
        </w:rPr>
        <w:t xml:space="preserve">Asset and </w:t>
      </w:r>
      <w:r w:rsidR="005A0101">
        <w:rPr>
          <w:rFonts w:cs="Arial"/>
        </w:rPr>
        <w:t xml:space="preserve">Facilities Management </w:t>
      </w:r>
      <w:r w:rsidRPr="00614552">
        <w:rPr>
          <w:rFonts w:cs="Arial"/>
        </w:rPr>
        <w:t>team</w:t>
      </w:r>
      <w:r>
        <w:rPr>
          <w:rFonts w:cs="Arial"/>
        </w:rPr>
        <w:t xml:space="preserve"> to ensure that they contribute to the delivery of</w:t>
      </w:r>
      <w:r w:rsidRPr="00614552">
        <w:rPr>
          <w:rFonts w:cs="Arial"/>
        </w:rPr>
        <w:t xml:space="preserve"> timely and accurate data for the formulation of asset lifecycle plans</w:t>
      </w:r>
      <w:r w:rsidR="003C6128">
        <w:rPr>
          <w:rFonts w:cs="Arial"/>
        </w:rPr>
        <w:t>.</w:t>
      </w:r>
    </w:p>
    <w:p w14:paraId="294C397F" w14:textId="6E64D109" w:rsidR="00310A9D" w:rsidRPr="00F339CD" w:rsidRDefault="00310A9D" w:rsidP="00310A9D">
      <w:pPr>
        <w:pStyle w:val="ListParagraph"/>
        <w:numPr>
          <w:ilvl w:val="0"/>
          <w:numId w:val="3"/>
        </w:numPr>
        <w:tabs>
          <w:tab w:val="left" w:pos="2925"/>
        </w:tabs>
        <w:rPr>
          <w:rFonts w:ascii="Georgia" w:hAnsi="Georgia"/>
        </w:rPr>
      </w:pPr>
      <w:r>
        <w:rPr>
          <w:rFonts w:cs="Arial"/>
        </w:rPr>
        <w:t>Manage</w:t>
      </w:r>
      <w:r w:rsidRPr="00614552">
        <w:rPr>
          <w:rFonts w:cs="Arial"/>
        </w:rPr>
        <w:t xml:space="preserve"> audits and </w:t>
      </w:r>
      <w:r w:rsidR="003C6128">
        <w:rPr>
          <w:rFonts w:cs="Arial"/>
        </w:rPr>
        <w:t xml:space="preserve">undertake </w:t>
      </w:r>
      <w:r w:rsidRPr="00614552">
        <w:rPr>
          <w:rFonts w:cs="Arial"/>
        </w:rPr>
        <w:t xml:space="preserve">reviews of external service provider performance </w:t>
      </w:r>
      <w:r w:rsidR="003C6128">
        <w:rPr>
          <w:rFonts w:cs="Arial"/>
        </w:rPr>
        <w:t>to ensure operational requirements and the needs of the business are met.</w:t>
      </w:r>
    </w:p>
    <w:p w14:paraId="6C467EFF" w14:textId="50CAD9E6" w:rsidR="00310A9D" w:rsidRPr="00E73FF4" w:rsidRDefault="00310A9D" w:rsidP="00310A9D">
      <w:pPr>
        <w:pStyle w:val="ListParagraph"/>
        <w:numPr>
          <w:ilvl w:val="0"/>
          <w:numId w:val="3"/>
        </w:numPr>
        <w:tabs>
          <w:tab w:val="left" w:pos="2925"/>
        </w:tabs>
        <w:rPr>
          <w:rFonts w:ascii="Georgia" w:hAnsi="Georgia"/>
        </w:rPr>
      </w:pPr>
      <w:r w:rsidRPr="00614552">
        <w:rPr>
          <w:rFonts w:cs="Arial"/>
        </w:rPr>
        <w:t xml:space="preserve">Review, improve, </w:t>
      </w:r>
      <w:proofErr w:type="gramStart"/>
      <w:r w:rsidRPr="00614552">
        <w:rPr>
          <w:rFonts w:cs="Arial"/>
        </w:rPr>
        <w:t>update</w:t>
      </w:r>
      <w:proofErr w:type="gramEnd"/>
      <w:r w:rsidRPr="00614552">
        <w:rPr>
          <w:rFonts w:cs="Arial"/>
        </w:rPr>
        <w:t xml:space="preserve"> and record all relevant policies and procedures</w:t>
      </w:r>
      <w:r w:rsidR="003C6128">
        <w:rPr>
          <w:rFonts w:cs="Arial"/>
        </w:rPr>
        <w:t>, ensuring implementation and compliance with business requirements.</w:t>
      </w:r>
    </w:p>
    <w:p w14:paraId="1F7B4765" w14:textId="04A05F17" w:rsidR="003C6128" w:rsidRPr="003C6128" w:rsidRDefault="00310A9D" w:rsidP="003C6128">
      <w:pPr>
        <w:pStyle w:val="ListParagraph"/>
        <w:numPr>
          <w:ilvl w:val="0"/>
          <w:numId w:val="3"/>
        </w:numPr>
        <w:tabs>
          <w:tab w:val="left" w:pos="2925"/>
        </w:tabs>
        <w:rPr>
          <w:rFonts w:ascii="Georgia" w:hAnsi="Georgia"/>
        </w:rPr>
      </w:pPr>
      <w:r w:rsidRPr="002E7A76">
        <w:rPr>
          <w:rFonts w:ascii="Helvetica" w:hAnsi="Helvetica"/>
        </w:rPr>
        <w:t xml:space="preserve">Promote the public sector values of integrity, trust, </w:t>
      </w:r>
      <w:proofErr w:type="gramStart"/>
      <w:r w:rsidRPr="002E7A76">
        <w:rPr>
          <w:rFonts w:ascii="Helvetica" w:hAnsi="Helvetica"/>
        </w:rPr>
        <w:t>service</w:t>
      </w:r>
      <w:proofErr w:type="gramEnd"/>
      <w:r w:rsidRPr="002E7A76">
        <w:rPr>
          <w:rFonts w:ascii="Helvetica" w:hAnsi="Helvetica"/>
        </w:rPr>
        <w:t xml:space="preserve"> and accountability, and the organisation's Code of Conduct and man</w:t>
      </w:r>
      <w:r w:rsidR="003C6128">
        <w:rPr>
          <w:rFonts w:ascii="Helvetica" w:hAnsi="Helvetica"/>
        </w:rPr>
        <w:t>a</w:t>
      </w:r>
      <w:r w:rsidRPr="002E7A76">
        <w:rPr>
          <w:rFonts w:ascii="Helvetica" w:hAnsi="Helvetica"/>
        </w:rPr>
        <w:t>ge business processes to ensure the proactive identification of risk and review and improvement of systems designed to minimise or eliminate fraud and corruption</w:t>
      </w:r>
      <w:r w:rsidR="003C6128">
        <w:rPr>
          <w:rFonts w:ascii="Helvetica" w:hAnsi="Helvetica"/>
        </w:rPr>
        <w:t>.</w:t>
      </w:r>
    </w:p>
    <w:p w14:paraId="25394C4D" w14:textId="1E0AA7DB" w:rsidR="00310A9D" w:rsidRPr="00D10C31" w:rsidRDefault="00310A9D" w:rsidP="00D10C31">
      <w:pPr>
        <w:pStyle w:val="ListParagraph"/>
        <w:numPr>
          <w:ilvl w:val="0"/>
          <w:numId w:val="3"/>
        </w:numPr>
        <w:tabs>
          <w:tab w:val="left" w:pos="2925"/>
        </w:tabs>
        <w:rPr>
          <w:rStyle w:val="Heading1Char"/>
          <w:rFonts w:ascii="Georgia" w:eastAsiaTheme="minorEastAsia" w:hAnsi="Georgia" w:cstheme="minorBidi"/>
          <w:b w:val="0"/>
          <w:bCs w:val="0"/>
          <w:kern w:val="0"/>
          <w:sz w:val="22"/>
          <w:szCs w:val="22"/>
          <w:lang w:val="en-US"/>
        </w:rPr>
      </w:pPr>
      <w:r w:rsidRPr="003C6128">
        <w:rPr>
          <w:rFonts w:ascii="Helvetica" w:hAnsi="Helvetica"/>
        </w:rPr>
        <w:t xml:space="preserve">Establish, </w:t>
      </w:r>
      <w:proofErr w:type="gramStart"/>
      <w:r w:rsidRPr="003C6128">
        <w:rPr>
          <w:rFonts w:ascii="Helvetica" w:hAnsi="Helvetica"/>
        </w:rPr>
        <w:t>develop</w:t>
      </w:r>
      <w:proofErr w:type="gramEnd"/>
      <w:r w:rsidRPr="003C6128">
        <w:rPr>
          <w:rFonts w:ascii="Helvetica" w:hAnsi="Helvetica"/>
        </w:rPr>
        <w:t xml:space="preserve"> and maintain key business relationships with client agencies, suppliers and other stakeholder both external and internal to the business unit</w:t>
      </w:r>
      <w:r w:rsidR="003C6128">
        <w:rPr>
          <w:rFonts w:ascii="Helvetica" w:hAnsi="Helvetica"/>
        </w:rPr>
        <w:t xml:space="preserve">, providing specialist advice to inform decision </w:t>
      </w:r>
      <w:r w:rsidR="00D10C31">
        <w:rPr>
          <w:rFonts w:ascii="Helvetica" w:hAnsi="Helvetica"/>
        </w:rPr>
        <w:t>making</w:t>
      </w:r>
      <w:r w:rsidR="00D10C31" w:rsidRPr="00614552">
        <w:rPr>
          <w:rFonts w:cs="Arial"/>
        </w:rPr>
        <w:t>.</w:t>
      </w:r>
    </w:p>
    <w:p w14:paraId="2230FD57" w14:textId="77777777" w:rsidR="00310A9D" w:rsidRDefault="00310A9D" w:rsidP="00310A9D">
      <w:pPr>
        <w:tabs>
          <w:tab w:val="left" w:pos="2925"/>
        </w:tabs>
        <w:rPr>
          <w:rStyle w:val="Heading1Char"/>
        </w:rPr>
      </w:pPr>
      <w:r w:rsidRPr="00614552">
        <w:rPr>
          <w:rStyle w:val="Heading1Char"/>
        </w:rPr>
        <w:t>Key challenges</w:t>
      </w:r>
    </w:p>
    <w:p w14:paraId="4C73C480" w14:textId="1570169A" w:rsidR="00310A9D" w:rsidRPr="003C6128" w:rsidRDefault="00310A9D" w:rsidP="00310A9D">
      <w:pPr>
        <w:pStyle w:val="ListParagraph"/>
        <w:numPr>
          <w:ilvl w:val="0"/>
          <w:numId w:val="3"/>
        </w:numPr>
        <w:tabs>
          <w:tab w:val="left" w:pos="2925"/>
        </w:tabs>
        <w:rPr>
          <w:rFonts w:ascii="Georgia" w:hAnsi="Georgia"/>
        </w:rPr>
      </w:pPr>
      <w:r w:rsidRPr="003C6128">
        <w:rPr>
          <w:rFonts w:cs="Arial"/>
        </w:rPr>
        <w:t>Manag</w:t>
      </w:r>
      <w:r w:rsidR="003C6128" w:rsidRPr="003C6128">
        <w:rPr>
          <w:rFonts w:cs="Arial"/>
        </w:rPr>
        <w:t>ing</w:t>
      </w:r>
      <w:r w:rsidRPr="003C6128">
        <w:rPr>
          <w:rFonts w:cs="Arial"/>
        </w:rPr>
        <w:t xml:space="preserve"> numerous processes and balance competing priorities and tight timeframes, in accordance with government policy and procedure</w:t>
      </w:r>
      <w:r w:rsidR="003C6128" w:rsidRPr="003C6128">
        <w:rPr>
          <w:rFonts w:cs="Arial"/>
        </w:rPr>
        <w:t>.</w:t>
      </w:r>
    </w:p>
    <w:p w14:paraId="4CFCD0ED" w14:textId="77777777" w:rsidR="003C6128" w:rsidRPr="003C6128" w:rsidRDefault="00310A9D" w:rsidP="003C6128">
      <w:pPr>
        <w:pStyle w:val="ListParagraph"/>
        <w:numPr>
          <w:ilvl w:val="0"/>
          <w:numId w:val="3"/>
        </w:numPr>
        <w:tabs>
          <w:tab w:val="left" w:pos="2925"/>
        </w:tabs>
        <w:rPr>
          <w:rFonts w:ascii="Georgia" w:hAnsi="Georgia"/>
        </w:rPr>
      </w:pPr>
      <w:r w:rsidRPr="003C6128">
        <w:rPr>
          <w:rFonts w:cs="Arial"/>
        </w:rPr>
        <w:t>Building a collaborative and high performing team, internal and external, with the expectation that they understand and deliver outstanding service</w:t>
      </w:r>
      <w:r w:rsidR="003C6128" w:rsidRPr="003C6128">
        <w:rPr>
          <w:rFonts w:cs="Arial"/>
        </w:rPr>
        <w:t>.</w:t>
      </w:r>
    </w:p>
    <w:p w14:paraId="48861455" w14:textId="19E7F954" w:rsidR="00310A9D" w:rsidRPr="003C6128" w:rsidRDefault="00310A9D" w:rsidP="003C6128">
      <w:pPr>
        <w:pStyle w:val="ListParagraph"/>
        <w:numPr>
          <w:ilvl w:val="0"/>
          <w:numId w:val="3"/>
        </w:numPr>
        <w:tabs>
          <w:tab w:val="left" w:pos="2925"/>
        </w:tabs>
        <w:rPr>
          <w:rStyle w:val="Heading1Char"/>
          <w:rFonts w:ascii="Georgia" w:eastAsiaTheme="minorEastAsia" w:hAnsi="Georgia" w:cstheme="minorBidi"/>
          <w:b w:val="0"/>
          <w:bCs w:val="0"/>
          <w:kern w:val="0"/>
          <w:sz w:val="22"/>
          <w:szCs w:val="22"/>
          <w:lang w:val="en-US"/>
        </w:rPr>
      </w:pPr>
      <w:r w:rsidRPr="003C6128">
        <w:rPr>
          <w:rFonts w:cs="Arial"/>
        </w:rPr>
        <w:t>Consulting and negotiating with diverse stakeholders given the complexity and sensitivity of the initiatives being managed; and managing and strategically delivering on the fluctuating asset base, and ensuring buildings and places are compliant with legislative requirements and Work Health and Safety standards</w:t>
      </w:r>
      <w:r w:rsidR="003C6128" w:rsidRPr="003C6128">
        <w:rPr>
          <w:rFonts w:cs="Arial"/>
        </w:rPr>
        <w:t>.</w:t>
      </w:r>
    </w:p>
    <w:p w14:paraId="5AC6E8CE" w14:textId="77777777" w:rsidR="00310A9D" w:rsidRPr="00EC5C1D" w:rsidRDefault="00310A9D" w:rsidP="00310A9D">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310A9D" w:rsidRPr="00C978B9" w14:paraId="48A22750" w14:textId="77777777" w:rsidTr="003561E8">
        <w:trPr>
          <w:cnfStyle w:val="100000000000" w:firstRow="1" w:lastRow="0" w:firstColumn="0" w:lastColumn="0" w:oddVBand="0" w:evenVBand="0" w:oddHBand="0" w:evenHBand="0" w:firstRowFirstColumn="0" w:firstRowLastColumn="0" w:lastRowFirstColumn="0" w:lastRowLastColumn="0"/>
          <w:tblHeader/>
        </w:trPr>
        <w:tc>
          <w:tcPr>
            <w:tcW w:w="3601" w:type="dxa"/>
          </w:tcPr>
          <w:p w14:paraId="1BDDFE34" w14:textId="77777777" w:rsidR="00310A9D" w:rsidRPr="00C978B9" w:rsidRDefault="00310A9D" w:rsidP="003561E8">
            <w:pPr>
              <w:pStyle w:val="TableTextWhite0"/>
            </w:pPr>
            <w:r w:rsidRPr="00C978B9">
              <w:t>Who</w:t>
            </w:r>
          </w:p>
        </w:tc>
        <w:tc>
          <w:tcPr>
            <w:tcW w:w="6986" w:type="dxa"/>
          </w:tcPr>
          <w:p w14:paraId="2E6DE2CA" w14:textId="77777777" w:rsidR="00310A9D" w:rsidRPr="00C978B9" w:rsidRDefault="00310A9D" w:rsidP="003561E8">
            <w:pPr>
              <w:pStyle w:val="TableTextWhite0"/>
            </w:pPr>
            <w:r>
              <w:t xml:space="preserve">       </w:t>
            </w:r>
            <w:r w:rsidRPr="00C978B9">
              <w:t>Why</w:t>
            </w:r>
          </w:p>
        </w:tc>
      </w:tr>
      <w:tr w:rsidR="00310A9D" w:rsidRPr="00A8245E" w14:paraId="3FC90141" w14:textId="77777777" w:rsidTr="003561E8">
        <w:tc>
          <w:tcPr>
            <w:tcW w:w="3601" w:type="dxa"/>
            <w:shd w:val="clear" w:color="auto" w:fill="BCBEC0"/>
          </w:tcPr>
          <w:p w14:paraId="0FCB104B" w14:textId="77777777" w:rsidR="00310A9D" w:rsidRPr="00A8245E" w:rsidRDefault="00310A9D" w:rsidP="003561E8">
            <w:pPr>
              <w:pStyle w:val="TableText"/>
              <w:keepNext/>
              <w:rPr>
                <w:b/>
              </w:rPr>
            </w:pPr>
            <w:r w:rsidRPr="00A8245E">
              <w:rPr>
                <w:b/>
              </w:rPr>
              <w:t>Internal</w:t>
            </w:r>
          </w:p>
        </w:tc>
        <w:tc>
          <w:tcPr>
            <w:tcW w:w="6986" w:type="dxa"/>
            <w:shd w:val="clear" w:color="auto" w:fill="BCBEC0"/>
          </w:tcPr>
          <w:p w14:paraId="7C3CB3C2" w14:textId="77777777" w:rsidR="00310A9D" w:rsidRPr="00A8245E" w:rsidRDefault="00310A9D" w:rsidP="003561E8">
            <w:pPr>
              <w:pStyle w:val="TableText"/>
              <w:keepNext/>
              <w:rPr>
                <w:b/>
              </w:rPr>
            </w:pPr>
          </w:p>
        </w:tc>
      </w:tr>
      <w:tr w:rsidR="00310A9D" w:rsidRPr="00C978B9" w14:paraId="0C1155AB" w14:textId="77777777" w:rsidTr="003561E8">
        <w:tc>
          <w:tcPr>
            <w:tcW w:w="3601" w:type="dxa"/>
            <w:tcBorders>
              <w:top w:val="single" w:sz="8" w:space="0" w:color="auto"/>
            </w:tcBorders>
          </w:tcPr>
          <w:p w14:paraId="1D41E41F" w14:textId="77777777" w:rsidR="00310A9D" w:rsidRPr="00A15CDB" w:rsidRDefault="00310A9D" w:rsidP="003561E8">
            <w:pPr>
              <w:pStyle w:val="TableText"/>
            </w:pPr>
            <w:r>
              <w:t>Manager</w:t>
            </w:r>
          </w:p>
        </w:tc>
        <w:tc>
          <w:tcPr>
            <w:tcW w:w="6986" w:type="dxa"/>
            <w:tcBorders>
              <w:top w:val="single" w:sz="8" w:space="0" w:color="auto"/>
            </w:tcBorders>
          </w:tcPr>
          <w:p w14:paraId="03D93402" w14:textId="77777777" w:rsidR="00310A9D" w:rsidRPr="00A15CDB" w:rsidRDefault="00310A9D" w:rsidP="00310A9D">
            <w:pPr>
              <w:pStyle w:val="TableText"/>
              <w:numPr>
                <w:ilvl w:val="0"/>
                <w:numId w:val="3"/>
              </w:numPr>
            </w:pPr>
            <w:r>
              <w:t>Provide expert advice and reporting on the status of projects</w:t>
            </w:r>
          </w:p>
          <w:p w14:paraId="3EACF3CA" w14:textId="77777777" w:rsidR="00310A9D" w:rsidRPr="00A15CDB" w:rsidRDefault="00310A9D" w:rsidP="00310A9D">
            <w:pPr>
              <w:pStyle w:val="TableText"/>
              <w:numPr>
                <w:ilvl w:val="0"/>
                <w:numId w:val="3"/>
              </w:numPr>
            </w:pPr>
            <w:r>
              <w:t>Escalate issues and provide advice</w:t>
            </w:r>
          </w:p>
        </w:tc>
      </w:tr>
      <w:tr w:rsidR="00310A9D" w:rsidRPr="00C978B9" w14:paraId="7D6FC5AE" w14:textId="77777777" w:rsidTr="003561E8">
        <w:tc>
          <w:tcPr>
            <w:tcW w:w="3601" w:type="dxa"/>
            <w:tcBorders>
              <w:top w:val="single" w:sz="8" w:space="0" w:color="auto"/>
            </w:tcBorders>
          </w:tcPr>
          <w:p w14:paraId="101026F7" w14:textId="77777777" w:rsidR="00310A9D" w:rsidRPr="00A15CDB" w:rsidRDefault="00310A9D" w:rsidP="003561E8">
            <w:pPr>
              <w:pStyle w:val="TableText"/>
            </w:pPr>
            <w:r>
              <w:t>Work Team</w:t>
            </w:r>
          </w:p>
        </w:tc>
        <w:tc>
          <w:tcPr>
            <w:tcW w:w="6986" w:type="dxa"/>
            <w:tcBorders>
              <w:top w:val="single" w:sz="8" w:space="0" w:color="auto"/>
            </w:tcBorders>
          </w:tcPr>
          <w:p w14:paraId="56B37ACA" w14:textId="77777777" w:rsidR="00310A9D" w:rsidRPr="00A15CDB" w:rsidRDefault="00310A9D" w:rsidP="00310A9D">
            <w:pPr>
              <w:pStyle w:val="TableText"/>
              <w:numPr>
                <w:ilvl w:val="0"/>
                <w:numId w:val="3"/>
              </w:numPr>
            </w:pPr>
            <w:r>
              <w:t xml:space="preserve">Inspire and motivate team, provide </w:t>
            </w:r>
            <w:proofErr w:type="gramStart"/>
            <w:r>
              <w:t>direction</w:t>
            </w:r>
            <w:proofErr w:type="gramEnd"/>
            <w:r>
              <w:t xml:space="preserve"> and manage performance</w:t>
            </w:r>
          </w:p>
          <w:p w14:paraId="3E7A85E7" w14:textId="77777777" w:rsidR="00310A9D" w:rsidRPr="00A15CDB" w:rsidRDefault="00310A9D" w:rsidP="00310A9D">
            <w:pPr>
              <w:pStyle w:val="TableText"/>
              <w:numPr>
                <w:ilvl w:val="0"/>
                <w:numId w:val="3"/>
              </w:numPr>
            </w:pPr>
            <w:r>
              <w:t xml:space="preserve">Guide, support, </w:t>
            </w:r>
            <w:proofErr w:type="gramStart"/>
            <w:r>
              <w:t>coach</w:t>
            </w:r>
            <w:proofErr w:type="gramEnd"/>
            <w:r>
              <w:t xml:space="preserve"> and mentor team members</w:t>
            </w:r>
          </w:p>
        </w:tc>
      </w:tr>
      <w:tr w:rsidR="00310A9D" w:rsidRPr="00A8245E" w14:paraId="26E3BEF3" w14:textId="77777777" w:rsidTr="003561E8">
        <w:tc>
          <w:tcPr>
            <w:tcW w:w="3601" w:type="dxa"/>
            <w:shd w:val="clear" w:color="auto" w:fill="BCBEC0"/>
          </w:tcPr>
          <w:p w14:paraId="43FFB173" w14:textId="77777777" w:rsidR="00310A9D" w:rsidRPr="00A8245E" w:rsidRDefault="00310A9D" w:rsidP="003561E8">
            <w:pPr>
              <w:pStyle w:val="TableText"/>
              <w:keepNext/>
              <w:rPr>
                <w:b/>
              </w:rPr>
            </w:pPr>
            <w:r w:rsidRPr="00A8245E">
              <w:rPr>
                <w:b/>
              </w:rPr>
              <w:t>External</w:t>
            </w:r>
          </w:p>
        </w:tc>
        <w:tc>
          <w:tcPr>
            <w:tcW w:w="6986" w:type="dxa"/>
            <w:shd w:val="clear" w:color="auto" w:fill="BCBEC0"/>
          </w:tcPr>
          <w:p w14:paraId="434771C1" w14:textId="77777777" w:rsidR="00310A9D" w:rsidRPr="00A8245E" w:rsidRDefault="00310A9D" w:rsidP="003561E8">
            <w:pPr>
              <w:pStyle w:val="TableText"/>
              <w:keepNext/>
              <w:rPr>
                <w:b/>
              </w:rPr>
            </w:pPr>
          </w:p>
        </w:tc>
      </w:tr>
      <w:tr w:rsidR="00310A9D" w:rsidRPr="00C978B9" w14:paraId="0061A8E1" w14:textId="77777777" w:rsidTr="003561E8">
        <w:tc>
          <w:tcPr>
            <w:tcW w:w="3601" w:type="dxa"/>
            <w:tcBorders>
              <w:top w:val="single" w:sz="8" w:space="0" w:color="auto"/>
            </w:tcBorders>
          </w:tcPr>
          <w:p w14:paraId="0A212ED9" w14:textId="77777777" w:rsidR="00310A9D" w:rsidRPr="00A15CDB" w:rsidRDefault="00310A9D" w:rsidP="003561E8">
            <w:pPr>
              <w:pStyle w:val="TableText"/>
            </w:pPr>
            <w:r>
              <w:t>Customers/Stakeholders</w:t>
            </w:r>
          </w:p>
        </w:tc>
        <w:tc>
          <w:tcPr>
            <w:tcW w:w="6986" w:type="dxa"/>
            <w:tcBorders>
              <w:top w:val="single" w:sz="8" w:space="0" w:color="auto"/>
            </w:tcBorders>
          </w:tcPr>
          <w:p w14:paraId="360EE1A5" w14:textId="77777777" w:rsidR="00310A9D" w:rsidRPr="00A15CDB" w:rsidRDefault="00310A9D" w:rsidP="00310A9D">
            <w:pPr>
              <w:pStyle w:val="TableText"/>
              <w:numPr>
                <w:ilvl w:val="0"/>
                <w:numId w:val="3"/>
              </w:numPr>
            </w:pPr>
            <w:r>
              <w:t>Develop and maintain effective relationships, including engagement and consultation in the delivery of the project to facilitate outcomes</w:t>
            </w:r>
          </w:p>
          <w:p w14:paraId="73F35439" w14:textId="77777777" w:rsidR="00310A9D" w:rsidRPr="00A15CDB" w:rsidRDefault="00310A9D" w:rsidP="00310A9D">
            <w:pPr>
              <w:pStyle w:val="TableText"/>
              <w:numPr>
                <w:ilvl w:val="0"/>
                <w:numId w:val="3"/>
              </w:numPr>
            </w:pPr>
            <w:r>
              <w:t>Resolve and provide solutions to issues</w:t>
            </w:r>
          </w:p>
          <w:p w14:paraId="58F31461" w14:textId="77777777" w:rsidR="00310A9D" w:rsidRPr="00A15CDB" w:rsidRDefault="00310A9D" w:rsidP="00310A9D">
            <w:pPr>
              <w:pStyle w:val="TableText"/>
              <w:numPr>
                <w:ilvl w:val="0"/>
                <w:numId w:val="3"/>
              </w:numPr>
            </w:pPr>
            <w:r>
              <w:t>Provide advice and influence outcomes</w:t>
            </w:r>
          </w:p>
        </w:tc>
      </w:tr>
      <w:tr w:rsidR="00310A9D" w:rsidRPr="00C978B9" w14:paraId="10740349" w14:textId="77777777" w:rsidTr="003561E8">
        <w:tc>
          <w:tcPr>
            <w:tcW w:w="3601" w:type="dxa"/>
            <w:tcBorders>
              <w:top w:val="single" w:sz="8" w:space="0" w:color="auto"/>
            </w:tcBorders>
          </w:tcPr>
          <w:p w14:paraId="3D9878D6" w14:textId="77777777" w:rsidR="00310A9D" w:rsidRPr="00A15CDB" w:rsidRDefault="00310A9D" w:rsidP="003561E8">
            <w:pPr>
              <w:pStyle w:val="TableText"/>
            </w:pPr>
            <w:r>
              <w:t>Vendors and Service Providers</w:t>
            </w:r>
          </w:p>
        </w:tc>
        <w:tc>
          <w:tcPr>
            <w:tcW w:w="6986" w:type="dxa"/>
            <w:tcBorders>
              <w:top w:val="single" w:sz="8" w:space="0" w:color="auto"/>
            </w:tcBorders>
          </w:tcPr>
          <w:p w14:paraId="1D606CF5" w14:textId="77777777" w:rsidR="00310A9D" w:rsidRPr="00A15CDB" w:rsidRDefault="00310A9D" w:rsidP="00310A9D">
            <w:pPr>
              <w:pStyle w:val="TableText"/>
              <w:numPr>
                <w:ilvl w:val="0"/>
                <w:numId w:val="3"/>
              </w:numPr>
            </w:pPr>
            <w:r>
              <w:t>Manage contracts and monitor provision of service</w:t>
            </w:r>
          </w:p>
          <w:p w14:paraId="1740B23F" w14:textId="77777777" w:rsidR="00310A9D" w:rsidRPr="00A15CDB" w:rsidRDefault="00310A9D" w:rsidP="00310A9D">
            <w:pPr>
              <w:pStyle w:val="TableText"/>
              <w:numPr>
                <w:ilvl w:val="0"/>
                <w:numId w:val="3"/>
              </w:numPr>
            </w:pPr>
            <w:r>
              <w:t>Negotiate the approval of contracts and service agreements</w:t>
            </w:r>
          </w:p>
          <w:p w14:paraId="2802DA0E" w14:textId="77777777" w:rsidR="00310A9D" w:rsidRPr="00A15CDB" w:rsidRDefault="00310A9D" w:rsidP="00310A9D">
            <w:pPr>
              <w:pStyle w:val="TableText"/>
              <w:numPr>
                <w:ilvl w:val="0"/>
                <w:numId w:val="3"/>
              </w:numPr>
            </w:pPr>
            <w:r>
              <w:t>Resolve and provide solutions to issues</w:t>
            </w:r>
          </w:p>
        </w:tc>
      </w:tr>
      <w:tr w:rsidR="00310A9D" w14:paraId="76081281" w14:textId="77777777" w:rsidTr="003561E8">
        <w:tc>
          <w:tcPr>
            <w:tcW w:w="3601" w:type="dxa"/>
          </w:tcPr>
          <w:p w14:paraId="4DAEC3D6" w14:textId="77777777" w:rsidR="00310A9D" w:rsidRDefault="00310A9D" w:rsidP="003561E8">
            <w:pPr>
              <w:pStyle w:val="TableText"/>
            </w:pPr>
            <w:r>
              <w:t>Industry professionals/consultants</w:t>
            </w:r>
          </w:p>
        </w:tc>
        <w:tc>
          <w:tcPr>
            <w:tcW w:w="6986" w:type="dxa"/>
          </w:tcPr>
          <w:p w14:paraId="449BCB0C" w14:textId="77777777" w:rsidR="00310A9D" w:rsidRDefault="00310A9D" w:rsidP="00310A9D">
            <w:pPr>
              <w:pStyle w:val="TableText"/>
              <w:numPr>
                <w:ilvl w:val="0"/>
                <w:numId w:val="3"/>
              </w:numPr>
            </w:pPr>
            <w:r>
              <w:t>Seek/maintain specialist knowledge/advice and collaboration on and keep up to date with industry best practice</w:t>
            </w:r>
          </w:p>
          <w:p w14:paraId="27C97130" w14:textId="77777777" w:rsidR="00310A9D" w:rsidRDefault="00310A9D" w:rsidP="00310A9D">
            <w:pPr>
              <w:pStyle w:val="TableText"/>
              <w:numPr>
                <w:ilvl w:val="0"/>
                <w:numId w:val="3"/>
              </w:numPr>
            </w:pPr>
            <w:r>
              <w:lastRenderedPageBreak/>
              <w:t>Participate in forums, groups to represent the agency and share information</w:t>
            </w:r>
          </w:p>
        </w:tc>
      </w:tr>
    </w:tbl>
    <w:p w14:paraId="2EBAD76D" w14:textId="77777777" w:rsidR="00310A9D" w:rsidRDefault="00310A9D" w:rsidP="00310A9D"/>
    <w:p w14:paraId="50E72E1D" w14:textId="77777777" w:rsidR="00310A9D" w:rsidRDefault="00310A9D" w:rsidP="00310A9D">
      <w:pPr>
        <w:pStyle w:val="Heading1"/>
        <w:rPr>
          <w:sz w:val="28"/>
        </w:rPr>
      </w:pPr>
      <w:r w:rsidRPr="00614552">
        <w:t>Role dimensions</w:t>
      </w:r>
    </w:p>
    <w:p w14:paraId="4FE0ED3E" w14:textId="77777777" w:rsidR="00310A9D" w:rsidRPr="00614552" w:rsidRDefault="00310A9D" w:rsidP="00310A9D">
      <w:pPr>
        <w:pStyle w:val="Heading2"/>
      </w:pPr>
      <w:r w:rsidRPr="00614552">
        <w:t>Decision making</w:t>
      </w:r>
    </w:p>
    <w:p w14:paraId="02FA5425" w14:textId="3EB2F73B" w:rsidR="00310A9D" w:rsidRPr="008E5A75" w:rsidRDefault="00310A9D" w:rsidP="00310A9D">
      <w:pPr>
        <w:rPr>
          <w:rFonts w:cs="Arial"/>
          <w:szCs w:val="26"/>
        </w:rPr>
      </w:pPr>
      <w:r w:rsidRPr="00603D53">
        <w:rPr>
          <w:rFonts w:cs="Arial"/>
          <w:szCs w:val="26"/>
        </w:rPr>
        <w:t xml:space="preserve">This role has autonomy and makes decisions that are under their direct control. It refers to Manager decisions that require significant change to program outcomes or timeframes or are likely to escalate or require submission to a higher level of management. This role is fully accountable for the delivery of work assignments on time and to expectations in terms of quality, </w:t>
      </w:r>
      <w:proofErr w:type="gramStart"/>
      <w:r w:rsidRPr="00603D53">
        <w:rPr>
          <w:rFonts w:cs="Arial"/>
          <w:szCs w:val="26"/>
        </w:rPr>
        <w:t>deliverables</w:t>
      </w:r>
      <w:proofErr w:type="gramEnd"/>
      <w:r w:rsidRPr="00603D53">
        <w:rPr>
          <w:rFonts w:cs="Arial"/>
          <w:szCs w:val="26"/>
        </w:rPr>
        <w:t xml:space="preserve"> and outcomes. This role submits reports, business cases and other forms of written advice with minimal input from the manager.</w:t>
      </w:r>
    </w:p>
    <w:p w14:paraId="587AC324" w14:textId="77777777" w:rsidR="00310A9D" w:rsidRPr="00614552" w:rsidRDefault="00310A9D" w:rsidP="00310A9D">
      <w:pPr>
        <w:pStyle w:val="Heading2"/>
      </w:pPr>
      <w:r w:rsidRPr="00614552">
        <w:t>Reporting line</w:t>
      </w:r>
    </w:p>
    <w:p w14:paraId="789D22A7" w14:textId="72C365C0" w:rsidR="00310A9D" w:rsidRPr="00603D53" w:rsidRDefault="00310A9D" w:rsidP="00310A9D">
      <w:pPr>
        <w:rPr>
          <w:rFonts w:cs="Arial"/>
          <w:szCs w:val="26"/>
        </w:rPr>
      </w:pPr>
      <w:r>
        <w:rPr>
          <w:rFonts w:cs="Arial"/>
          <w:szCs w:val="26"/>
        </w:rPr>
        <w:t xml:space="preserve">Director, </w:t>
      </w:r>
      <w:r w:rsidR="005A0101">
        <w:rPr>
          <w:rFonts w:cs="Arial"/>
        </w:rPr>
        <w:t xml:space="preserve">Asset and Facilities Management </w:t>
      </w:r>
    </w:p>
    <w:p w14:paraId="3F476B10" w14:textId="77777777" w:rsidR="00310A9D" w:rsidRPr="00614552" w:rsidRDefault="00310A9D" w:rsidP="00310A9D">
      <w:pPr>
        <w:pStyle w:val="Heading2"/>
      </w:pPr>
      <w:r w:rsidRPr="00614552">
        <w:t>Direct reports</w:t>
      </w:r>
    </w:p>
    <w:p w14:paraId="31E30B2C" w14:textId="77777777" w:rsidR="00310A9D" w:rsidRPr="00603D53" w:rsidRDefault="00310A9D" w:rsidP="00310A9D">
      <w:pPr>
        <w:rPr>
          <w:rFonts w:cs="Arial"/>
          <w:szCs w:val="26"/>
        </w:rPr>
      </w:pPr>
      <w:r>
        <w:rPr>
          <w:rFonts w:cs="Arial"/>
          <w:szCs w:val="26"/>
        </w:rPr>
        <w:t>This role has various direct reports</w:t>
      </w:r>
    </w:p>
    <w:p w14:paraId="6E305FF6" w14:textId="77777777" w:rsidR="00310A9D" w:rsidRPr="00614552" w:rsidRDefault="00310A9D" w:rsidP="00310A9D">
      <w:pPr>
        <w:pStyle w:val="Heading2"/>
      </w:pPr>
      <w:r w:rsidRPr="00614552">
        <w:t>Budget/Expenditure</w:t>
      </w:r>
    </w:p>
    <w:p w14:paraId="50DE5D6C" w14:textId="77777777" w:rsidR="00310A9D" w:rsidRPr="00603D53" w:rsidRDefault="00310A9D" w:rsidP="00310A9D">
      <w:pPr>
        <w:rPr>
          <w:rFonts w:cs="Arial"/>
          <w:szCs w:val="26"/>
        </w:rPr>
      </w:pPr>
      <w:r w:rsidRPr="00603D53">
        <w:rPr>
          <w:rFonts w:cs="Arial"/>
          <w:szCs w:val="26"/>
        </w:rPr>
        <w:t xml:space="preserve">As per </w:t>
      </w:r>
      <w:r>
        <w:rPr>
          <w:rFonts w:cs="Arial"/>
          <w:szCs w:val="26"/>
        </w:rPr>
        <w:t>the DFSI</w:t>
      </w:r>
      <w:r w:rsidRPr="00603D53">
        <w:rPr>
          <w:rFonts w:cs="Arial"/>
          <w:szCs w:val="26"/>
        </w:rPr>
        <w:t xml:space="preserve"> Financial Delegations</w:t>
      </w:r>
    </w:p>
    <w:p w14:paraId="7DB2D837" w14:textId="77777777" w:rsidR="00310A9D" w:rsidRPr="00614552" w:rsidRDefault="00310A9D" w:rsidP="00310A9D">
      <w:pPr>
        <w:tabs>
          <w:tab w:val="left" w:pos="2925"/>
        </w:tabs>
        <w:rPr>
          <w:rStyle w:val="Heading1Char"/>
        </w:rPr>
      </w:pPr>
      <w:r w:rsidRPr="00614552">
        <w:rPr>
          <w:rStyle w:val="Heading1Char"/>
        </w:rPr>
        <w:t>Essential requirements</w:t>
      </w:r>
    </w:p>
    <w:p w14:paraId="1C630F47" w14:textId="4D23765A" w:rsidR="003C6128" w:rsidRDefault="00310A9D" w:rsidP="003C6128">
      <w:pPr>
        <w:pStyle w:val="ListParagraph"/>
        <w:numPr>
          <w:ilvl w:val="0"/>
          <w:numId w:val="8"/>
        </w:numPr>
        <w:tabs>
          <w:tab w:val="left" w:pos="2925"/>
        </w:tabs>
        <w:rPr>
          <w:rFonts w:cs="Arial"/>
        </w:rPr>
      </w:pPr>
      <w:r>
        <w:rPr>
          <w:rFonts w:cs="Arial"/>
        </w:rPr>
        <w:t>Relevant industry experience and</w:t>
      </w:r>
      <w:r w:rsidR="003C6128">
        <w:rPr>
          <w:rFonts w:cs="Arial"/>
        </w:rPr>
        <w:t xml:space="preserve">/or </w:t>
      </w:r>
      <w:r>
        <w:rPr>
          <w:rFonts w:cs="Arial"/>
        </w:rPr>
        <w:t>qualifications in Strategic Asset</w:t>
      </w:r>
      <w:r w:rsidR="005A0101">
        <w:rPr>
          <w:rFonts w:cs="Arial"/>
        </w:rPr>
        <w:t xml:space="preserve"> Management, </w:t>
      </w:r>
      <w:r>
        <w:rPr>
          <w:rFonts w:cs="Arial"/>
        </w:rPr>
        <w:t>Facilities Management, Building Services, Procurement</w:t>
      </w:r>
    </w:p>
    <w:p w14:paraId="4E0A5C8C" w14:textId="2DAC6711" w:rsidR="00310A9D" w:rsidRPr="003C6128" w:rsidRDefault="003C6128" w:rsidP="003C6128">
      <w:pPr>
        <w:pStyle w:val="ListParagraph"/>
        <w:numPr>
          <w:ilvl w:val="0"/>
          <w:numId w:val="8"/>
        </w:numPr>
        <w:tabs>
          <w:tab w:val="left" w:pos="2925"/>
        </w:tabs>
        <w:rPr>
          <w:rFonts w:cs="Arial"/>
        </w:rPr>
      </w:pPr>
      <w:r>
        <w:rPr>
          <w:rFonts w:cs="Arial"/>
        </w:rPr>
        <w:t xml:space="preserve">Substantial </w:t>
      </w:r>
      <w:r w:rsidR="00310A9D" w:rsidRPr="003C6128">
        <w:rPr>
          <w:rFonts w:eastAsia="Times New Roman" w:cs="Arial"/>
          <w:bCs/>
          <w:kern w:val="32"/>
        </w:rPr>
        <w:t xml:space="preserve">experience in </w:t>
      </w:r>
      <w:r w:rsidR="005A0101">
        <w:rPr>
          <w:rFonts w:eastAsia="Times New Roman" w:cs="Arial"/>
          <w:bCs/>
          <w:kern w:val="32"/>
        </w:rPr>
        <w:t xml:space="preserve">asset management, </w:t>
      </w:r>
      <w:r w:rsidR="00310A9D" w:rsidRPr="003C6128">
        <w:rPr>
          <w:rFonts w:eastAsia="Times New Roman" w:cs="Arial"/>
          <w:bCs/>
          <w:kern w:val="32"/>
        </w:rPr>
        <w:t>facilities management or building services</w:t>
      </w:r>
    </w:p>
    <w:p w14:paraId="7E8D4A10" w14:textId="028A4358" w:rsidR="00310A9D" w:rsidRPr="00876B5F" w:rsidRDefault="00310A9D" w:rsidP="00310A9D">
      <w:pPr>
        <w:pStyle w:val="ListParagraph"/>
        <w:numPr>
          <w:ilvl w:val="0"/>
          <w:numId w:val="8"/>
        </w:numPr>
        <w:tabs>
          <w:tab w:val="left" w:pos="2925"/>
        </w:tabs>
        <w:rPr>
          <w:rFonts w:cs="Arial"/>
        </w:rPr>
      </w:pPr>
      <w:r>
        <w:rPr>
          <w:rFonts w:cs="Arial"/>
        </w:rPr>
        <w:t>Current and valid NSW driver</w:t>
      </w:r>
      <w:r w:rsidR="00AF2A11">
        <w:rPr>
          <w:rFonts w:cs="Arial"/>
        </w:rPr>
        <w:t>’</w:t>
      </w:r>
      <w:r>
        <w:rPr>
          <w:rFonts w:cs="Arial"/>
        </w:rPr>
        <w:t>s license.</w:t>
      </w:r>
    </w:p>
    <w:p w14:paraId="0C7F9863" w14:textId="77777777" w:rsidR="0081739A" w:rsidRPr="00C978B9" w:rsidRDefault="0081739A" w:rsidP="0081739A">
      <w:pPr>
        <w:pStyle w:val="Heading1"/>
      </w:pPr>
      <w:r w:rsidRPr="00C978B9">
        <w:t>Capabilities for the role</w:t>
      </w:r>
    </w:p>
    <w:p w14:paraId="1605B288" w14:textId="07EE5385" w:rsidR="0081739A" w:rsidRPr="00175AAF" w:rsidRDefault="0081739A" w:rsidP="0081739A">
      <w:r w:rsidRPr="00175AAF">
        <w:t xml:space="preserve">The </w:t>
      </w:r>
      <w:hyperlink r:id="rId11" w:history="1">
        <w:r>
          <w:rPr>
            <w:rStyle w:val="Hyperlink"/>
          </w:rPr>
          <w:t xml:space="preserve">NSW </w:t>
        </w:r>
        <w:r w:rsidR="00A70BA0">
          <w:rPr>
            <w:rStyle w:val="Hyperlink"/>
          </w:rPr>
          <w:t>P</w:t>
        </w:r>
        <w:r>
          <w:rPr>
            <w:rStyle w:val="Hyperlink"/>
          </w:rPr>
          <w:t xml:space="preserve">ublic </w:t>
        </w:r>
        <w:r w:rsidR="00A70BA0">
          <w:rPr>
            <w:rStyle w:val="Hyperlink"/>
          </w:rPr>
          <w:t>Se</w:t>
        </w:r>
        <w:r>
          <w:rPr>
            <w:rStyle w:val="Hyperlink"/>
          </w:rPr>
          <w:t xml:space="preserve">ctor </w:t>
        </w:r>
        <w:r w:rsidR="00A70BA0">
          <w:rPr>
            <w:rStyle w:val="Hyperlink"/>
          </w:rPr>
          <w:t>C</w:t>
        </w:r>
        <w:r>
          <w:rPr>
            <w:rStyle w:val="Hyperlink"/>
          </w:rPr>
          <w:t xml:space="preserve">apability </w:t>
        </w:r>
        <w:r w:rsidR="00A70BA0">
          <w:rPr>
            <w:rStyle w:val="Hyperlink"/>
          </w:rPr>
          <w:t>F</w:t>
        </w:r>
        <w:r>
          <w:rPr>
            <w:rStyle w:val="Hyperlink"/>
          </w:rPr>
          <w:t>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39ED775" w14:textId="77777777" w:rsidR="0081739A" w:rsidRPr="00175AAF" w:rsidRDefault="0081739A" w:rsidP="0081739A">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FBC8B5B" w14:textId="77777777" w:rsidR="0081739A" w:rsidRPr="00C978B9" w:rsidRDefault="0081739A" w:rsidP="0081739A">
      <w:pPr>
        <w:pStyle w:val="Heading1"/>
      </w:pPr>
      <w:r w:rsidRPr="00C978B9">
        <w:t xml:space="preserve">Focus </w:t>
      </w:r>
      <w:r>
        <w:t>c</w:t>
      </w:r>
      <w:r w:rsidRPr="00C978B9">
        <w:t>apabilities</w:t>
      </w:r>
    </w:p>
    <w:p w14:paraId="6F3AF29B" w14:textId="77777777" w:rsidR="0081739A" w:rsidRDefault="0081739A" w:rsidP="0081739A">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437A0843" w14:textId="77777777" w:rsidR="0081739A" w:rsidRDefault="0081739A" w:rsidP="0081739A">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3B9BD82B" w14:textId="77777777" w:rsidR="0081739A" w:rsidRPr="00BB12E9" w:rsidRDefault="0081739A" w:rsidP="0081739A">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81739A" w:rsidRPr="00803E47" w14:paraId="513A017F" w14:textId="77777777" w:rsidTr="003561E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4C0BDB0" w14:textId="77777777" w:rsidR="0081739A" w:rsidRPr="00803E47" w:rsidRDefault="0081739A" w:rsidP="003561E8">
            <w:pPr>
              <w:pStyle w:val="TableTextWhite0"/>
              <w:keepNext/>
              <w:jc w:val="both"/>
            </w:pPr>
            <w:r w:rsidRPr="00051E80">
              <w:rPr>
                <w:sz w:val="24"/>
                <w:szCs w:val="24"/>
              </w:rPr>
              <w:lastRenderedPageBreak/>
              <w:t>FOCUS CAPABILITIES</w:t>
            </w:r>
          </w:p>
        </w:tc>
      </w:tr>
      <w:tr w:rsidR="0081739A" w:rsidRPr="00C978B9" w14:paraId="275A9D02" w14:textId="77777777" w:rsidTr="003561E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95848F1" w14:textId="77777777" w:rsidR="0081739A" w:rsidRPr="00C978B9" w:rsidRDefault="0081739A" w:rsidP="003561E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AF31D4C" w14:textId="77777777" w:rsidR="0081739A" w:rsidRPr="00C978B9" w:rsidRDefault="0081739A" w:rsidP="003561E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BB7949F" w14:textId="77777777" w:rsidR="0081739A" w:rsidRDefault="0081739A" w:rsidP="003561E8">
            <w:pPr>
              <w:pStyle w:val="TableText"/>
              <w:keepNext/>
              <w:rPr>
                <w:b/>
              </w:rPr>
            </w:pPr>
          </w:p>
        </w:tc>
        <w:tc>
          <w:tcPr>
            <w:tcW w:w="4770" w:type="dxa"/>
            <w:tcBorders>
              <w:bottom w:val="single" w:sz="12" w:space="0" w:color="auto"/>
            </w:tcBorders>
            <w:shd w:val="clear" w:color="auto" w:fill="BCBEC0"/>
          </w:tcPr>
          <w:p w14:paraId="3CCD7174" w14:textId="77777777" w:rsidR="0081739A" w:rsidRDefault="0081739A" w:rsidP="003561E8">
            <w:pPr>
              <w:pStyle w:val="TableText"/>
              <w:keepNext/>
              <w:rPr>
                <w:b/>
              </w:rPr>
            </w:pPr>
            <w:r>
              <w:rPr>
                <w:b/>
              </w:rPr>
              <w:t>Behavioural indicators</w:t>
            </w:r>
          </w:p>
        </w:tc>
        <w:tc>
          <w:tcPr>
            <w:tcW w:w="1606" w:type="dxa"/>
            <w:tcBorders>
              <w:bottom w:val="single" w:sz="12" w:space="0" w:color="auto"/>
            </w:tcBorders>
            <w:shd w:val="clear" w:color="auto" w:fill="BCBEC0"/>
          </w:tcPr>
          <w:p w14:paraId="308632E1" w14:textId="77777777" w:rsidR="0081739A" w:rsidRDefault="0081739A" w:rsidP="003561E8">
            <w:pPr>
              <w:pStyle w:val="TableText"/>
              <w:keepNext/>
              <w:jc w:val="both"/>
              <w:rPr>
                <w:b/>
              </w:rPr>
            </w:pPr>
            <w:r>
              <w:rPr>
                <w:b/>
              </w:rPr>
              <w:t xml:space="preserve">Level </w:t>
            </w:r>
          </w:p>
        </w:tc>
      </w:tr>
      <w:tr w:rsidR="0081739A" w:rsidRPr="00C978B9" w14:paraId="52F4BBE7" w14:textId="77777777" w:rsidTr="003561E8">
        <w:tc>
          <w:tcPr>
            <w:tcW w:w="1406" w:type="dxa"/>
            <w:tcBorders>
              <w:bottom w:val="single" w:sz="4" w:space="0" w:color="BCBEC0"/>
            </w:tcBorders>
          </w:tcPr>
          <w:p w14:paraId="5A462333" w14:textId="6D156B14" w:rsidR="0081739A" w:rsidRPr="00C978B9" w:rsidRDefault="0081739A" w:rsidP="003561E8">
            <w:pPr>
              <w:keepNext/>
            </w:pPr>
            <w:r>
              <w:rPr>
                <w:noProof/>
                <w:lang w:eastAsia="en-AU"/>
              </w:rPr>
              <w:drawing>
                <wp:inline distT="0" distB="0" distL="0" distR="0" wp14:anchorId="766D384F" wp14:editId="07A20138">
                  <wp:extent cx="847725" cy="847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FC154B0" w14:textId="77777777" w:rsidR="0081739A" w:rsidRPr="00A8226F" w:rsidRDefault="0081739A" w:rsidP="003561E8">
            <w:pPr>
              <w:pStyle w:val="TableText"/>
              <w:keepNext/>
              <w:rPr>
                <w:b/>
              </w:rPr>
            </w:pPr>
            <w:r>
              <w:rPr>
                <w:b/>
              </w:rPr>
              <w:t>Act with Integrity</w:t>
            </w:r>
          </w:p>
          <w:p w14:paraId="46DAB2C3" w14:textId="77777777" w:rsidR="0081739A" w:rsidRPr="00AA57E3" w:rsidRDefault="0081739A" w:rsidP="003561E8">
            <w:pPr>
              <w:pStyle w:val="TableText"/>
              <w:keepNext/>
            </w:pPr>
            <w:r>
              <w:t>Be ethical and professional, and uphold and promote the public sector values</w:t>
            </w:r>
          </w:p>
        </w:tc>
        <w:tc>
          <w:tcPr>
            <w:tcW w:w="4770" w:type="dxa"/>
            <w:tcBorders>
              <w:bottom w:val="single" w:sz="4" w:space="0" w:color="BCBEC0"/>
            </w:tcBorders>
          </w:tcPr>
          <w:p w14:paraId="4F08BFFA" w14:textId="77777777" w:rsidR="0081739A" w:rsidRPr="00AA57E3" w:rsidRDefault="0081739A" w:rsidP="0081739A">
            <w:pPr>
              <w:pStyle w:val="TableBullet"/>
              <w:tabs>
                <w:tab w:val="clear" w:pos="284"/>
                <w:tab w:val="num" w:pos="360"/>
              </w:tabs>
              <w:ind w:left="360" w:hanging="360"/>
            </w:pPr>
            <w:r>
              <w:t xml:space="preserve">Represent the organisation in an honest, </w:t>
            </w:r>
            <w:proofErr w:type="gramStart"/>
            <w:r>
              <w:t>ethical</w:t>
            </w:r>
            <w:proofErr w:type="gramEnd"/>
            <w:r>
              <w:t xml:space="preserve"> and professional way and encourage others to do so</w:t>
            </w:r>
          </w:p>
          <w:p w14:paraId="1DB9AB32" w14:textId="77777777" w:rsidR="0081739A" w:rsidRPr="00AA57E3" w:rsidRDefault="0081739A" w:rsidP="0081739A">
            <w:pPr>
              <w:pStyle w:val="TableBullet"/>
              <w:tabs>
                <w:tab w:val="clear" w:pos="284"/>
                <w:tab w:val="num" w:pos="360"/>
              </w:tabs>
              <w:ind w:left="360" w:hanging="360"/>
            </w:pPr>
            <w:r>
              <w:t>Act professionally and support a culture of integrity</w:t>
            </w:r>
          </w:p>
          <w:p w14:paraId="76E95AAD" w14:textId="77777777" w:rsidR="0081739A" w:rsidRPr="00AA57E3" w:rsidRDefault="0081739A" w:rsidP="0081739A">
            <w:pPr>
              <w:pStyle w:val="TableBullet"/>
              <w:tabs>
                <w:tab w:val="clear" w:pos="284"/>
                <w:tab w:val="num" w:pos="360"/>
              </w:tabs>
              <w:ind w:left="360" w:hanging="360"/>
            </w:pPr>
            <w:r>
              <w:t>Identify and explain ethical issues and set an example for others to follow</w:t>
            </w:r>
          </w:p>
          <w:p w14:paraId="7148A3EB" w14:textId="77777777" w:rsidR="0081739A" w:rsidRPr="00AA57E3" w:rsidRDefault="0081739A" w:rsidP="0081739A">
            <w:pPr>
              <w:pStyle w:val="TableBullet"/>
              <w:tabs>
                <w:tab w:val="clear" w:pos="284"/>
                <w:tab w:val="num" w:pos="360"/>
              </w:tabs>
              <w:ind w:left="360" w:hanging="360"/>
            </w:pPr>
            <w:r>
              <w:t>Ensure that others are aware of and understand the legislation and policy framework within which they operate</w:t>
            </w:r>
          </w:p>
          <w:p w14:paraId="0AC55EFE" w14:textId="77777777" w:rsidR="0081739A" w:rsidRPr="00AA57E3" w:rsidRDefault="0081739A" w:rsidP="0081739A">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50D9EA0C" w14:textId="77777777" w:rsidR="0081739A" w:rsidRDefault="0081739A" w:rsidP="003561E8">
            <w:pPr>
              <w:pStyle w:val="TableBullet"/>
              <w:numPr>
                <w:ilvl w:val="0"/>
                <w:numId w:val="0"/>
              </w:numPr>
              <w:jc w:val="both"/>
            </w:pPr>
            <w:r>
              <w:t>Adept</w:t>
            </w:r>
          </w:p>
        </w:tc>
      </w:tr>
      <w:tr w:rsidR="0081739A" w:rsidRPr="00C978B9" w14:paraId="0B6D5CFD" w14:textId="77777777" w:rsidTr="003561E8">
        <w:tc>
          <w:tcPr>
            <w:tcW w:w="1406" w:type="dxa"/>
            <w:vMerge w:val="restart"/>
            <w:tcBorders>
              <w:bottom w:val="single" w:sz="4" w:space="0" w:color="BCBEC0"/>
            </w:tcBorders>
          </w:tcPr>
          <w:p w14:paraId="11D97C31" w14:textId="4682CA7D" w:rsidR="0081739A" w:rsidRPr="00C978B9" w:rsidRDefault="0081739A" w:rsidP="003561E8">
            <w:pPr>
              <w:keepNext/>
            </w:pPr>
            <w:r>
              <w:rPr>
                <w:noProof/>
                <w:lang w:eastAsia="en-AU"/>
              </w:rPr>
              <w:drawing>
                <wp:inline distT="0" distB="0" distL="0" distR="0" wp14:anchorId="57162875" wp14:editId="1DB1BBEA">
                  <wp:extent cx="847725" cy="847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F7E0D29" w14:textId="77777777" w:rsidR="0081739A" w:rsidRPr="00A8226F" w:rsidRDefault="0081739A" w:rsidP="003561E8">
            <w:pPr>
              <w:pStyle w:val="TableText"/>
              <w:keepNext/>
              <w:rPr>
                <w:b/>
              </w:rPr>
            </w:pPr>
            <w:r>
              <w:rPr>
                <w:b/>
              </w:rPr>
              <w:t>Communicate Effectively</w:t>
            </w:r>
          </w:p>
          <w:p w14:paraId="01CBC1EE" w14:textId="77777777" w:rsidR="0081739A" w:rsidRPr="00AA57E3" w:rsidRDefault="0081739A" w:rsidP="003561E8">
            <w:pPr>
              <w:pStyle w:val="TableText"/>
              <w:keepNext/>
            </w:pPr>
            <w:r>
              <w:t>Communicate clearly, actively listen to others, and respond with understanding and respect</w:t>
            </w:r>
          </w:p>
        </w:tc>
        <w:tc>
          <w:tcPr>
            <w:tcW w:w="4770" w:type="dxa"/>
            <w:tcBorders>
              <w:bottom w:val="single" w:sz="4" w:space="0" w:color="BCBEC0"/>
            </w:tcBorders>
          </w:tcPr>
          <w:p w14:paraId="00DB6762" w14:textId="77777777" w:rsidR="0081739A" w:rsidRPr="00AA57E3" w:rsidRDefault="0081739A" w:rsidP="0081739A">
            <w:pPr>
              <w:pStyle w:val="TableBullet"/>
              <w:tabs>
                <w:tab w:val="clear" w:pos="284"/>
                <w:tab w:val="num" w:pos="360"/>
              </w:tabs>
              <w:ind w:left="360" w:hanging="360"/>
            </w:pPr>
            <w:r>
              <w:t>Present with credibility, engage diverse audiences and test levels of understanding</w:t>
            </w:r>
          </w:p>
          <w:p w14:paraId="7C19DC9D" w14:textId="77777777" w:rsidR="0081739A" w:rsidRPr="00AA57E3" w:rsidRDefault="0081739A" w:rsidP="0081739A">
            <w:pPr>
              <w:pStyle w:val="TableBullet"/>
              <w:tabs>
                <w:tab w:val="clear" w:pos="284"/>
                <w:tab w:val="num" w:pos="360"/>
              </w:tabs>
              <w:ind w:left="360" w:hanging="360"/>
            </w:pPr>
            <w:r>
              <w:t>Translate technical and complex information clearly and concisely for diverse audiences</w:t>
            </w:r>
          </w:p>
          <w:p w14:paraId="073164D9" w14:textId="77777777" w:rsidR="0081739A" w:rsidRPr="00AA57E3" w:rsidRDefault="0081739A" w:rsidP="0081739A">
            <w:pPr>
              <w:pStyle w:val="TableBullet"/>
              <w:tabs>
                <w:tab w:val="clear" w:pos="284"/>
                <w:tab w:val="num" w:pos="360"/>
              </w:tabs>
              <w:ind w:left="360" w:hanging="360"/>
            </w:pPr>
            <w:r>
              <w:t>Create opportunities for others to contribute to discussion and debate</w:t>
            </w:r>
          </w:p>
          <w:p w14:paraId="0CF69C32" w14:textId="77777777" w:rsidR="0081739A" w:rsidRPr="00AA57E3" w:rsidRDefault="0081739A" w:rsidP="0081739A">
            <w:pPr>
              <w:pStyle w:val="TableBullet"/>
              <w:tabs>
                <w:tab w:val="clear" w:pos="284"/>
                <w:tab w:val="num" w:pos="360"/>
              </w:tabs>
              <w:ind w:left="360" w:hanging="360"/>
            </w:pPr>
            <w:r>
              <w:t>Contribute to and promote information sharing across the organisation</w:t>
            </w:r>
          </w:p>
          <w:p w14:paraId="6BD2E8F4" w14:textId="77777777" w:rsidR="0081739A" w:rsidRPr="00AA57E3" w:rsidRDefault="0081739A" w:rsidP="0081739A">
            <w:pPr>
              <w:pStyle w:val="TableBullet"/>
              <w:tabs>
                <w:tab w:val="clear" w:pos="284"/>
                <w:tab w:val="num" w:pos="360"/>
              </w:tabs>
              <w:ind w:left="360" w:hanging="360"/>
            </w:pPr>
            <w:r>
              <w:t>Manage complex communications that involve understanding and responding to multiple and divergent viewpoints</w:t>
            </w:r>
          </w:p>
          <w:p w14:paraId="153FBABA" w14:textId="77777777" w:rsidR="0081739A" w:rsidRPr="00AA57E3" w:rsidRDefault="0081739A" w:rsidP="0081739A">
            <w:pPr>
              <w:pStyle w:val="TableBullet"/>
              <w:tabs>
                <w:tab w:val="clear" w:pos="284"/>
                <w:tab w:val="num" w:pos="360"/>
              </w:tabs>
              <w:ind w:left="360" w:hanging="360"/>
            </w:pPr>
            <w:r>
              <w:t>Explore creative ways to engage diverse audiences and communicate information</w:t>
            </w:r>
          </w:p>
          <w:p w14:paraId="48EB1C34" w14:textId="77777777" w:rsidR="0081739A" w:rsidRPr="00AA57E3" w:rsidRDefault="0081739A" w:rsidP="0081739A">
            <w:pPr>
              <w:pStyle w:val="TableBullet"/>
              <w:tabs>
                <w:tab w:val="clear" w:pos="284"/>
                <w:tab w:val="num" w:pos="360"/>
              </w:tabs>
              <w:ind w:left="360" w:hanging="360"/>
            </w:pPr>
            <w:r>
              <w:t>Adjust style and approach to optimise outcomes</w:t>
            </w:r>
          </w:p>
          <w:p w14:paraId="7EA5DE4A" w14:textId="77777777" w:rsidR="0081739A" w:rsidRPr="00AA57E3" w:rsidRDefault="0081739A" w:rsidP="0081739A">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3C4DB033" w14:textId="77777777" w:rsidR="0081739A" w:rsidRDefault="0081739A" w:rsidP="003561E8">
            <w:pPr>
              <w:pStyle w:val="TableBullet"/>
              <w:numPr>
                <w:ilvl w:val="0"/>
                <w:numId w:val="0"/>
              </w:numPr>
              <w:jc w:val="both"/>
            </w:pPr>
            <w:r>
              <w:t>Advanced</w:t>
            </w:r>
          </w:p>
        </w:tc>
      </w:tr>
      <w:tr w:rsidR="0081739A" w:rsidRPr="00C978B9" w14:paraId="4C0DABFE" w14:textId="77777777" w:rsidTr="003561E8">
        <w:tc>
          <w:tcPr>
            <w:tcW w:w="1406" w:type="dxa"/>
            <w:vMerge/>
            <w:tcBorders>
              <w:bottom w:val="single" w:sz="4" w:space="0" w:color="BCBEC0"/>
            </w:tcBorders>
          </w:tcPr>
          <w:p w14:paraId="7D94FBD2" w14:textId="77777777" w:rsidR="0081739A" w:rsidRDefault="0081739A" w:rsidP="003561E8">
            <w:pPr>
              <w:keepNext/>
              <w:rPr>
                <w:noProof/>
                <w:lang w:eastAsia="en-AU"/>
              </w:rPr>
            </w:pPr>
          </w:p>
        </w:tc>
        <w:tc>
          <w:tcPr>
            <w:tcW w:w="2971" w:type="dxa"/>
            <w:gridSpan w:val="2"/>
            <w:tcBorders>
              <w:bottom w:val="single" w:sz="4" w:space="0" w:color="BCBEC0"/>
            </w:tcBorders>
          </w:tcPr>
          <w:p w14:paraId="578DA40B" w14:textId="77777777" w:rsidR="0081739A" w:rsidRPr="00A8226F" w:rsidRDefault="0081739A" w:rsidP="003561E8">
            <w:pPr>
              <w:pStyle w:val="TableText"/>
              <w:keepNext/>
              <w:rPr>
                <w:b/>
              </w:rPr>
            </w:pPr>
            <w:r>
              <w:rPr>
                <w:b/>
              </w:rPr>
              <w:t>Influence and Negotiate</w:t>
            </w:r>
          </w:p>
          <w:p w14:paraId="6FDB2477" w14:textId="77777777" w:rsidR="0081739A" w:rsidRPr="00A8226F" w:rsidRDefault="0081739A" w:rsidP="003561E8">
            <w:pPr>
              <w:pStyle w:val="TableText"/>
              <w:keepNext/>
              <w:rPr>
                <w:b/>
              </w:rPr>
            </w:pPr>
            <w:r>
              <w:t>Gain consensus and commitment from others, and resolve issues and conflicts</w:t>
            </w:r>
          </w:p>
        </w:tc>
        <w:tc>
          <w:tcPr>
            <w:tcW w:w="4770" w:type="dxa"/>
            <w:tcBorders>
              <w:bottom w:val="single" w:sz="4" w:space="0" w:color="BCBEC0"/>
            </w:tcBorders>
          </w:tcPr>
          <w:p w14:paraId="0235F1A1" w14:textId="77777777" w:rsidR="0081739A" w:rsidRDefault="0081739A" w:rsidP="0081739A">
            <w:pPr>
              <w:pStyle w:val="TableBullet"/>
              <w:tabs>
                <w:tab w:val="clear" w:pos="284"/>
                <w:tab w:val="num" w:pos="360"/>
              </w:tabs>
              <w:ind w:left="360" w:hanging="360"/>
            </w:pPr>
            <w:r>
              <w:t xml:space="preserve">Influence others with a fair and considered approach and present persuasive </w:t>
            </w:r>
            <w:proofErr w:type="gramStart"/>
            <w:r>
              <w:t>counter-arguments</w:t>
            </w:r>
            <w:proofErr w:type="gramEnd"/>
          </w:p>
          <w:p w14:paraId="6A835BCB" w14:textId="77777777" w:rsidR="0081739A" w:rsidRDefault="0081739A" w:rsidP="0081739A">
            <w:pPr>
              <w:pStyle w:val="TableBullet"/>
              <w:tabs>
                <w:tab w:val="clear" w:pos="284"/>
                <w:tab w:val="num" w:pos="360"/>
              </w:tabs>
              <w:ind w:left="360" w:hanging="360"/>
            </w:pPr>
            <w:r>
              <w:t>Work towards mutually beneficial ‘win-win’ outcomes</w:t>
            </w:r>
          </w:p>
          <w:p w14:paraId="4C655E54" w14:textId="77777777" w:rsidR="0081739A" w:rsidRDefault="0081739A" w:rsidP="0081739A">
            <w:pPr>
              <w:pStyle w:val="TableBullet"/>
              <w:tabs>
                <w:tab w:val="clear" w:pos="284"/>
                <w:tab w:val="num" w:pos="360"/>
              </w:tabs>
              <w:ind w:left="360" w:hanging="360"/>
            </w:pPr>
            <w:r>
              <w:t>Show sensitivity and understanding in resolving acute and complex conflicts and differences</w:t>
            </w:r>
          </w:p>
          <w:p w14:paraId="67E0965A" w14:textId="77777777" w:rsidR="0081739A" w:rsidRDefault="0081739A" w:rsidP="0081739A">
            <w:pPr>
              <w:pStyle w:val="TableBullet"/>
              <w:tabs>
                <w:tab w:val="clear" w:pos="284"/>
                <w:tab w:val="num" w:pos="360"/>
              </w:tabs>
              <w:ind w:left="360" w:hanging="360"/>
            </w:pPr>
            <w:r>
              <w:t>Identify key stakeholders and gain their support in advance</w:t>
            </w:r>
          </w:p>
          <w:p w14:paraId="2DF4F2BB" w14:textId="77777777" w:rsidR="0081739A" w:rsidRDefault="0081739A" w:rsidP="0081739A">
            <w:pPr>
              <w:pStyle w:val="TableBullet"/>
              <w:tabs>
                <w:tab w:val="clear" w:pos="284"/>
                <w:tab w:val="num" w:pos="360"/>
              </w:tabs>
              <w:ind w:left="360" w:hanging="360"/>
            </w:pPr>
            <w:r>
              <w:t>Establish a clear negotiation position based on research, a firm grasp of key issues, likely arguments, points of difference and areas for compromise</w:t>
            </w:r>
          </w:p>
          <w:p w14:paraId="2910C953" w14:textId="77777777" w:rsidR="0081739A" w:rsidRDefault="0081739A" w:rsidP="0081739A">
            <w:pPr>
              <w:pStyle w:val="TableBullet"/>
              <w:tabs>
                <w:tab w:val="clear" w:pos="284"/>
                <w:tab w:val="num" w:pos="360"/>
              </w:tabs>
              <w:ind w:left="360" w:hanging="360"/>
            </w:pPr>
            <w:r>
              <w:t>Anticipate and minimise conflict within the organisation and with external stakeholders</w:t>
            </w:r>
          </w:p>
        </w:tc>
        <w:tc>
          <w:tcPr>
            <w:tcW w:w="1606" w:type="dxa"/>
            <w:tcBorders>
              <w:bottom w:val="single" w:sz="4" w:space="0" w:color="BCBEC0"/>
            </w:tcBorders>
          </w:tcPr>
          <w:p w14:paraId="04084362" w14:textId="77777777" w:rsidR="0081739A" w:rsidRDefault="0081739A" w:rsidP="003561E8">
            <w:pPr>
              <w:pStyle w:val="TableBullet"/>
              <w:numPr>
                <w:ilvl w:val="0"/>
                <w:numId w:val="0"/>
              </w:numPr>
              <w:jc w:val="both"/>
            </w:pPr>
            <w:r>
              <w:t>Advanced</w:t>
            </w:r>
          </w:p>
        </w:tc>
      </w:tr>
      <w:tr w:rsidR="0081739A" w:rsidRPr="00C978B9" w14:paraId="4C374CF4" w14:textId="77777777" w:rsidTr="003561E8">
        <w:tc>
          <w:tcPr>
            <w:tcW w:w="1406" w:type="dxa"/>
            <w:tcBorders>
              <w:bottom w:val="single" w:sz="4" w:space="0" w:color="BCBEC0"/>
            </w:tcBorders>
          </w:tcPr>
          <w:p w14:paraId="438BFB40" w14:textId="6FE13C6B" w:rsidR="0081739A" w:rsidRPr="00C978B9" w:rsidRDefault="0081739A" w:rsidP="003561E8">
            <w:pPr>
              <w:keepNext/>
            </w:pPr>
            <w:r>
              <w:rPr>
                <w:noProof/>
                <w:lang w:eastAsia="en-AU"/>
              </w:rPr>
              <w:lastRenderedPageBreak/>
              <w:drawing>
                <wp:inline distT="0" distB="0" distL="0" distR="0" wp14:anchorId="081AF0CA" wp14:editId="0A54BCF2">
                  <wp:extent cx="847725" cy="847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C32A721" w14:textId="77777777" w:rsidR="0081739A" w:rsidRPr="00A8226F" w:rsidRDefault="0081739A" w:rsidP="003561E8">
            <w:pPr>
              <w:pStyle w:val="TableText"/>
              <w:keepNext/>
              <w:rPr>
                <w:b/>
              </w:rPr>
            </w:pPr>
            <w:r>
              <w:rPr>
                <w:b/>
              </w:rPr>
              <w:t>Deliver Results</w:t>
            </w:r>
          </w:p>
          <w:p w14:paraId="3293C1C5" w14:textId="77777777" w:rsidR="0081739A" w:rsidRDefault="0081739A" w:rsidP="003561E8">
            <w:pPr>
              <w:pStyle w:val="TableText"/>
              <w:keepNext/>
            </w:pPr>
            <w:r>
              <w:t>Achieve results through the efficient use of resources and a commitment to quality outcomes</w:t>
            </w:r>
          </w:p>
          <w:p w14:paraId="0BAD8F64" w14:textId="77777777" w:rsidR="005A0101" w:rsidRPr="005A0101" w:rsidRDefault="005A0101" w:rsidP="00A70BA0"/>
          <w:p w14:paraId="10263DD6" w14:textId="77777777" w:rsidR="005A0101" w:rsidRPr="005A0101" w:rsidRDefault="005A0101" w:rsidP="00A70BA0"/>
          <w:p w14:paraId="0E4C0D7F" w14:textId="77777777" w:rsidR="005A0101" w:rsidRPr="005A0101" w:rsidRDefault="005A0101" w:rsidP="00A70BA0"/>
          <w:p w14:paraId="4165928C" w14:textId="77777777" w:rsidR="005A0101" w:rsidRPr="005A0101" w:rsidRDefault="005A0101" w:rsidP="00A70BA0"/>
          <w:p w14:paraId="3F454CC5" w14:textId="77777777" w:rsidR="005A0101" w:rsidRPr="005A0101" w:rsidRDefault="005A0101" w:rsidP="00A70BA0"/>
          <w:p w14:paraId="4C762998" w14:textId="77777777" w:rsidR="005A0101" w:rsidRPr="005A0101" w:rsidRDefault="005A0101" w:rsidP="00A70BA0"/>
          <w:p w14:paraId="1C4B06A0" w14:textId="77777777" w:rsidR="005A0101" w:rsidRDefault="005A0101" w:rsidP="005A0101"/>
          <w:p w14:paraId="7EBC6621" w14:textId="77777777" w:rsidR="005A0101" w:rsidRPr="005A0101" w:rsidRDefault="005A0101" w:rsidP="005A0101"/>
          <w:p w14:paraId="4D7FEC64" w14:textId="77777777" w:rsidR="005A0101" w:rsidRPr="005A0101" w:rsidRDefault="005A0101" w:rsidP="005A0101"/>
          <w:p w14:paraId="77B109FC" w14:textId="77777777" w:rsidR="005A0101" w:rsidRPr="005A0101" w:rsidRDefault="005A0101" w:rsidP="005A0101"/>
          <w:p w14:paraId="684035F1" w14:textId="77777777" w:rsidR="005A0101" w:rsidRDefault="005A0101" w:rsidP="005A0101"/>
          <w:p w14:paraId="127B080E" w14:textId="77777777" w:rsidR="005A0101" w:rsidRPr="005A0101" w:rsidRDefault="005A0101" w:rsidP="005A0101"/>
          <w:p w14:paraId="745C9DAE" w14:textId="77777777" w:rsidR="005A0101" w:rsidRDefault="005A0101" w:rsidP="005A0101"/>
          <w:p w14:paraId="6E4297DE" w14:textId="14F0C906" w:rsidR="005A0101" w:rsidRPr="005A0101" w:rsidRDefault="005A0101" w:rsidP="00A70BA0">
            <w:pPr>
              <w:jc w:val="right"/>
            </w:pPr>
          </w:p>
        </w:tc>
        <w:tc>
          <w:tcPr>
            <w:tcW w:w="4770" w:type="dxa"/>
            <w:tcBorders>
              <w:bottom w:val="single" w:sz="4" w:space="0" w:color="BCBEC0"/>
            </w:tcBorders>
          </w:tcPr>
          <w:p w14:paraId="0BC91BA9" w14:textId="77777777" w:rsidR="0081739A" w:rsidRPr="00AA57E3" w:rsidRDefault="0081739A" w:rsidP="0081739A">
            <w:pPr>
              <w:pStyle w:val="TableBullet"/>
              <w:tabs>
                <w:tab w:val="clear" w:pos="284"/>
                <w:tab w:val="num" w:pos="360"/>
              </w:tabs>
              <w:ind w:left="360" w:hanging="360"/>
            </w:pPr>
            <w:r>
              <w:t>Use own and others’ expertise to achieve outcomes, and take responsibility for delivering intended outcomes</w:t>
            </w:r>
          </w:p>
          <w:p w14:paraId="3D36C72F" w14:textId="77777777" w:rsidR="0081739A" w:rsidRPr="00AA57E3" w:rsidRDefault="0081739A" w:rsidP="0081739A">
            <w:pPr>
              <w:pStyle w:val="TableBullet"/>
              <w:tabs>
                <w:tab w:val="clear" w:pos="284"/>
                <w:tab w:val="num" w:pos="360"/>
              </w:tabs>
              <w:ind w:left="360" w:hanging="360"/>
            </w:pPr>
            <w:r>
              <w:t>Make sure staff understand expected goals and acknowledge staff success in achieving these</w:t>
            </w:r>
          </w:p>
          <w:p w14:paraId="79843707" w14:textId="77777777" w:rsidR="0081739A" w:rsidRPr="00AA57E3" w:rsidRDefault="0081739A" w:rsidP="0081739A">
            <w:pPr>
              <w:pStyle w:val="TableBullet"/>
              <w:tabs>
                <w:tab w:val="clear" w:pos="284"/>
                <w:tab w:val="num" w:pos="360"/>
              </w:tabs>
              <w:ind w:left="360" w:hanging="360"/>
            </w:pPr>
            <w:r>
              <w:t>Identify resource needs and ensure goals are achieved within set budgets and deadlines</w:t>
            </w:r>
          </w:p>
          <w:p w14:paraId="60400964" w14:textId="77777777" w:rsidR="0081739A" w:rsidRPr="00AA57E3" w:rsidRDefault="0081739A" w:rsidP="0081739A">
            <w:pPr>
              <w:pStyle w:val="TableBullet"/>
              <w:tabs>
                <w:tab w:val="clear" w:pos="284"/>
                <w:tab w:val="num" w:pos="360"/>
              </w:tabs>
              <w:ind w:left="360" w:hanging="360"/>
            </w:pPr>
            <w:r>
              <w:t>Use business data to evaluate outcomes and inform continuous improvement</w:t>
            </w:r>
          </w:p>
          <w:p w14:paraId="13B5394B" w14:textId="77777777" w:rsidR="0081739A" w:rsidRPr="00AA57E3" w:rsidRDefault="0081739A" w:rsidP="0081739A">
            <w:pPr>
              <w:pStyle w:val="TableBullet"/>
              <w:tabs>
                <w:tab w:val="clear" w:pos="284"/>
                <w:tab w:val="num" w:pos="360"/>
              </w:tabs>
              <w:ind w:left="360" w:hanging="360"/>
            </w:pPr>
            <w:r>
              <w:t>Identify priorities that need to change and ensure the allocation of resources meets new business needs</w:t>
            </w:r>
          </w:p>
          <w:p w14:paraId="2A639E4E" w14:textId="77777777" w:rsidR="0081739A" w:rsidRPr="00AA57E3" w:rsidRDefault="0081739A" w:rsidP="0081739A">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4ABCE8AF" w14:textId="77777777" w:rsidR="0081739A" w:rsidRDefault="0081739A" w:rsidP="003561E8">
            <w:pPr>
              <w:pStyle w:val="TableBullet"/>
              <w:numPr>
                <w:ilvl w:val="0"/>
                <w:numId w:val="0"/>
              </w:numPr>
              <w:jc w:val="both"/>
            </w:pPr>
            <w:r>
              <w:t>Adept</w:t>
            </w:r>
          </w:p>
        </w:tc>
      </w:tr>
      <w:tr w:rsidR="0081739A" w:rsidRPr="00C978B9" w14:paraId="7692890E" w14:textId="77777777" w:rsidTr="003561E8">
        <w:tc>
          <w:tcPr>
            <w:tcW w:w="1406" w:type="dxa"/>
            <w:tcBorders>
              <w:bottom w:val="single" w:sz="4" w:space="0" w:color="BCBEC0"/>
            </w:tcBorders>
          </w:tcPr>
          <w:p w14:paraId="008FFC25" w14:textId="01759243" w:rsidR="0081739A" w:rsidRPr="00C978B9" w:rsidRDefault="0081739A" w:rsidP="003561E8">
            <w:pPr>
              <w:keepNext/>
            </w:pPr>
            <w:r>
              <w:rPr>
                <w:noProof/>
                <w:lang w:eastAsia="en-AU"/>
              </w:rPr>
              <w:drawing>
                <wp:inline distT="0" distB="0" distL="0" distR="0" wp14:anchorId="0C943886" wp14:editId="01BB1732">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EC8C034" w14:textId="77777777" w:rsidR="0081739A" w:rsidRPr="00A8226F" w:rsidRDefault="0081739A" w:rsidP="003561E8">
            <w:pPr>
              <w:pStyle w:val="TableText"/>
              <w:keepNext/>
              <w:rPr>
                <w:b/>
              </w:rPr>
            </w:pPr>
            <w:r>
              <w:rPr>
                <w:b/>
              </w:rPr>
              <w:t>Procurement and Contract Management</w:t>
            </w:r>
          </w:p>
          <w:p w14:paraId="66825D89" w14:textId="77777777" w:rsidR="0081739A" w:rsidRPr="00AA57E3" w:rsidRDefault="0081739A" w:rsidP="003561E8">
            <w:pPr>
              <w:pStyle w:val="TableText"/>
              <w:keepNext/>
            </w:pPr>
            <w:r>
              <w:t>Understand and apply procurement processes to ensure effective purchasing and contract performance</w:t>
            </w:r>
          </w:p>
        </w:tc>
        <w:tc>
          <w:tcPr>
            <w:tcW w:w="4770" w:type="dxa"/>
            <w:tcBorders>
              <w:bottom w:val="single" w:sz="4" w:space="0" w:color="BCBEC0"/>
            </w:tcBorders>
          </w:tcPr>
          <w:p w14:paraId="324B4386" w14:textId="77777777" w:rsidR="0081739A" w:rsidRPr="00AA57E3" w:rsidRDefault="0081739A" w:rsidP="0081739A">
            <w:pPr>
              <w:pStyle w:val="TableBullet"/>
              <w:tabs>
                <w:tab w:val="clear" w:pos="284"/>
                <w:tab w:val="num" w:pos="360"/>
              </w:tabs>
              <w:ind w:left="360" w:hanging="360"/>
            </w:pPr>
            <w:r>
              <w:t>Apply legal, policy and organisational guidelines and procedures relating to procurement and contract management</w:t>
            </w:r>
          </w:p>
          <w:p w14:paraId="0C6A394F" w14:textId="77777777" w:rsidR="0081739A" w:rsidRPr="00AA57E3" w:rsidRDefault="0081739A" w:rsidP="0081739A">
            <w:pPr>
              <w:pStyle w:val="TableBullet"/>
              <w:tabs>
                <w:tab w:val="clear" w:pos="284"/>
                <w:tab w:val="num" w:pos="360"/>
              </w:tabs>
              <w:ind w:left="360" w:hanging="360"/>
            </w:pPr>
            <w:r>
              <w:t>Develop well-written, well-structured procurement documentation that clearly sets out the business requirements</w:t>
            </w:r>
          </w:p>
          <w:p w14:paraId="62254611" w14:textId="77777777" w:rsidR="0081739A" w:rsidRPr="00AA57E3" w:rsidRDefault="0081739A" w:rsidP="0081739A">
            <w:pPr>
              <w:pStyle w:val="TableBullet"/>
              <w:tabs>
                <w:tab w:val="clear" w:pos="284"/>
                <w:tab w:val="num" w:pos="360"/>
              </w:tabs>
              <w:ind w:left="360" w:hanging="360"/>
            </w:pPr>
            <w:r>
              <w:t xml:space="preserve">Monitor procurement and contract management processes to ensure they are open, </w:t>
            </w:r>
            <w:proofErr w:type="gramStart"/>
            <w:r>
              <w:t>transparent</w:t>
            </w:r>
            <w:proofErr w:type="gramEnd"/>
            <w:r>
              <w:t xml:space="preserve"> and competitive</w:t>
            </w:r>
          </w:p>
          <w:p w14:paraId="4AFDE71F" w14:textId="77777777" w:rsidR="0081739A" w:rsidRPr="00AA57E3" w:rsidRDefault="0081739A" w:rsidP="0081739A">
            <w:pPr>
              <w:pStyle w:val="TableBullet"/>
              <w:tabs>
                <w:tab w:val="clear" w:pos="284"/>
                <w:tab w:val="num" w:pos="360"/>
              </w:tabs>
              <w:ind w:left="360" w:hanging="360"/>
            </w:pPr>
            <w:r>
              <w:t>Be aware of procurement and contract management risks, and actions to manage or mitigate risk in monitoring contract performance</w:t>
            </w:r>
          </w:p>
          <w:p w14:paraId="09986E27" w14:textId="77777777" w:rsidR="0081739A" w:rsidRPr="00AA57E3" w:rsidRDefault="0081739A" w:rsidP="0081739A">
            <w:pPr>
              <w:pStyle w:val="TableBullet"/>
              <w:tabs>
                <w:tab w:val="clear" w:pos="284"/>
                <w:tab w:val="num" w:pos="360"/>
              </w:tabs>
              <w:ind w:left="360" w:hanging="360"/>
            </w:pPr>
            <w:r>
              <w:t>Evaluate tenders and select providers in an objective and rigorous way, in line with established guidelines and principles</w:t>
            </w:r>
          </w:p>
          <w:p w14:paraId="37C67222" w14:textId="77777777" w:rsidR="0081739A" w:rsidRPr="00AA57E3" w:rsidRDefault="0081739A" w:rsidP="0081739A">
            <w:pPr>
              <w:pStyle w:val="TableBullet"/>
              <w:tabs>
                <w:tab w:val="clear" w:pos="284"/>
                <w:tab w:val="num" w:pos="360"/>
              </w:tabs>
              <w:ind w:left="360" w:hanging="360"/>
            </w:pPr>
            <w:r>
              <w:t>Escalate procurement and contract management issues, where required</w:t>
            </w:r>
          </w:p>
        </w:tc>
        <w:tc>
          <w:tcPr>
            <w:tcW w:w="1606" w:type="dxa"/>
            <w:tcBorders>
              <w:bottom w:val="single" w:sz="4" w:space="0" w:color="BCBEC0"/>
            </w:tcBorders>
          </w:tcPr>
          <w:p w14:paraId="53156362" w14:textId="77777777" w:rsidR="0081739A" w:rsidRDefault="0081739A" w:rsidP="003561E8">
            <w:pPr>
              <w:pStyle w:val="TableBullet"/>
              <w:numPr>
                <w:ilvl w:val="0"/>
                <w:numId w:val="0"/>
              </w:numPr>
              <w:jc w:val="both"/>
            </w:pPr>
            <w:r>
              <w:t>Adept</w:t>
            </w:r>
          </w:p>
        </w:tc>
      </w:tr>
      <w:tr w:rsidR="0081739A" w:rsidRPr="00C978B9" w14:paraId="7E327C99" w14:textId="77777777" w:rsidTr="003561E8">
        <w:tc>
          <w:tcPr>
            <w:tcW w:w="1406" w:type="dxa"/>
            <w:tcBorders>
              <w:bottom w:val="single" w:sz="4" w:space="0" w:color="BCBEC0"/>
            </w:tcBorders>
          </w:tcPr>
          <w:p w14:paraId="6EA0D1D9" w14:textId="3419ED59" w:rsidR="0081739A" w:rsidRPr="00C978B9" w:rsidRDefault="0081739A" w:rsidP="003561E8">
            <w:pPr>
              <w:keepNext/>
            </w:pPr>
            <w:r>
              <w:rPr>
                <w:noProof/>
                <w:lang w:eastAsia="en-AU"/>
              </w:rPr>
              <w:drawing>
                <wp:inline distT="0" distB="0" distL="0" distR="0" wp14:anchorId="2D491691" wp14:editId="50C86D67">
                  <wp:extent cx="838200" cy="838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2A9F6419" w14:textId="77777777" w:rsidR="0081739A" w:rsidRPr="00A8226F" w:rsidRDefault="0081739A" w:rsidP="003561E8">
            <w:pPr>
              <w:pStyle w:val="TableText"/>
              <w:keepNext/>
              <w:rPr>
                <w:b/>
              </w:rPr>
            </w:pPr>
            <w:r>
              <w:rPr>
                <w:b/>
              </w:rPr>
              <w:t>Manage and Develop People</w:t>
            </w:r>
          </w:p>
          <w:p w14:paraId="3FCFED12" w14:textId="77777777" w:rsidR="0081739A" w:rsidRPr="00AA57E3" w:rsidRDefault="0081739A" w:rsidP="003561E8">
            <w:pPr>
              <w:pStyle w:val="TableText"/>
              <w:keepNext/>
            </w:pPr>
            <w:r>
              <w:t>Engage and motivate staff, and develop capability and potential in others</w:t>
            </w:r>
          </w:p>
        </w:tc>
        <w:tc>
          <w:tcPr>
            <w:tcW w:w="4770" w:type="dxa"/>
            <w:tcBorders>
              <w:bottom w:val="single" w:sz="4" w:space="0" w:color="BCBEC0"/>
            </w:tcBorders>
          </w:tcPr>
          <w:p w14:paraId="26C6AB26" w14:textId="77777777" w:rsidR="0081739A" w:rsidRPr="00AA57E3" w:rsidRDefault="0081739A" w:rsidP="0081739A">
            <w:pPr>
              <w:pStyle w:val="TableBullet"/>
              <w:tabs>
                <w:tab w:val="clear" w:pos="284"/>
                <w:tab w:val="num" w:pos="360"/>
              </w:tabs>
              <w:ind w:left="360" w:hanging="360"/>
            </w:pPr>
            <w:r>
              <w:t xml:space="preserve">Define and clearly communicate roles, </w:t>
            </w:r>
            <w:proofErr w:type="gramStart"/>
            <w:r>
              <w:t>responsibilities</w:t>
            </w:r>
            <w:proofErr w:type="gramEnd"/>
            <w:r>
              <w:t xml:space="preserve"> and performance standards to achieve team outcomes</w:t>
            </w:r>
          </w:p>
          <w:p w14:paraId="2EA0A1F4" w14:textId="77777777" w:rsidR="0081739A" w:rsidRPr="00AA57E3" w:rsidRDefault="0081739A" w:rsidP="0081739A">
            <w:pPr>
              <w:pStyle w:val="TableBullet"/>
              <w:tabs>
                <w:tab w:val="clear" w:pos="284"/>
                <w:tab w:val="num" w:pos="360"/>
              </w:tabs>
              <w:ind w:left="360" w:hanging="360"/>
            </w:pPr>
            <w:r>
              <w:t>Adjust performance development processes to meet the diverse abilities and needs of individuals and teams</w:t>
            </w:r>
          </w:p>
          <w:p w14:paraId="6371DC9D" w14:textId="77777777" w:rsidR="0081739A" w:rsidRPr="00AA57E3" w:rsidRDefault="0081739A" w:rsidP="0081739A">
            <w:pPr>
              <w:pStyle w:val="TableBullet"/>
              <w:tabs>
                <w:tab w:val="clear" w:pos="284"/>
                <w:tab w:val="num" w:pos="360"/>
              </w:tabs>
              <w:ind w:left="360" w:hanging="360"/>
            </w:pPr>
            <w:r>
              <w:t xml:space="preserve">Develop work plans that consider capability, </w:t>
            </w:r>
            <w:proofErr w:type="gramStart"/>
            <w:r>
              <w:t>strengths</w:t>
            </w:r>
            <w:proofErr w:type="gramEnd"/>
            <w:r>
              <w:t xml:space="preserve"> and opportunities for development</w:t>
            </w:r>
          </w:p>
          <w:p w14:paraId="22295E1C" w14:textId="77777777" w:rsidR="0081739A" w:rsidRPr="00AA57E3" w:rsidRDefault="0081739A" w:rsidP="0081739A">
            <w:pPr>
              <w:pStyle w:val="TableBullet"/>
              <w:tabs>
                <w:tab w:val="clear" w:pos="284"/>
                <w:tab w:val="num" w:pos="360"/>
              </w:tabs>
              <w:ind w:left="360" w:hanging="360"/>
            </w:pPr>
            <w:r>
              <w:t>Be aware of the influences of bias when managing team members</w:t>
            </w:r>
          </w:p>
          <w:p w14:paraId="280C214E" w14:textId="77777777" w:rsidR="0081739A" w:rsidRPr="00AA57E3" w:rsidRDefault="0081739A" w:rsidP="0081739A">
            <w:pPr>
              <w:pStyle w:val="TableBullet"/>
              <w:tabs>
                <w:tab w:val="clear" w:pos="284"/>
                <w:tab w:val="num" w:pos="360"/>
              </w:tabs>
              <w:ind w:left="360" w:hanging="360"/>
            </w:pPr>
            <w:r>
              <w:t>Seek feedback on own management capabilities and develop strategies to address any gaps</w:t>
            </w:r>
          </w:p>
          <w:p w14:paraId="74666B99" w14:textId="77777777" w:rsidR="0081739A" w:rsidRPr="00AA57E3" w:rsidRDefault="0081739A" w:rsidP="0081739A">
            <w:pPr>
              <w:pStyle w:val="TableBullet"/>
              <w:tabs>
                <w:tab w:val="clear" w:pos="284"/>
                <w:tab w:val="num" w:pos="360"/>
              </w:tabs>
              <w:ind w:left="360" w:hanging="360"/>
            </w:pPr>
            <w:r>
              <w:t>Address and resolve team and individual performance issues, including unsatisfactory performance, in a timely and effective way</w:t>
            </w:r>
          </w:p>
          <w:p w14:paraId="183ACA9D" w14:textId="77777777" w:rsidR="0081739A" w:rsidRPr="00AA57E3" w:rsidRDefault="0081739A" w:rsidP="0081739A">
            <w:pPr>
              <w:pStyle w:val="TableBullet"/>
              <w:tabs>
                <w:tab w:val="clear" w:pos="284"/>
                <w:tab w:val="num" w:pos="360"/>
              </w:tabs>
              <w:ind w:left="360" w:hanging="360"/>
            </w:pPr>
            <w:r>
              <w:lastRenderedPageBreak/>
              <w:t>Monitor and report on team performance in line with established performance development frameworks</w:t>
            </w:r>
          </w:p>
        </w:tc>
        <w:tc>
          <w:tcPr>
            <w:tcW w:w="1606" w:type="dxa"/>
            <w:tcBorders>
              <w:bottom w:val="single" w:sz="4" w:space="0" w:color="BCBEC0"/>
            </w:tcBorders>
          </w:tcPr>
          <w:p w14:paraId="227BB098" w14:textId="77777777" w:rsidR="0081739A" w:rsidRDefault="0081739A" w:rsidP="003561E8">
            <w:pPr>
              <w:pStyle w:val="TableBullet"/>
              <w:numPr>
                <w:ilvl w:val="0"/>
                <w:numId w:val="0"/>
              </w:numPr>
              <w:jc w:val="both"/>
            </w:pPr>
            <w:r>
              <w:lastRenderedPageBreak/>
              <w:t>Adept</w:t>
            </w:r>
          </w:p>
        </w:tc>
      </w:tr>
    </w:tbl>
    <w:p w14:paraId="71E3016D" w14:textId="77777777" w:rsidR="0081739A" w:rsidRDefault="0081739A" w:rsidP="0081739A"/>
    <w:p w14:paraId="2CBA9894" w14:textId="77777777" w:rsidR="0081739A" w:rsidRDefault="0081739A" w:rsidP="0081739A">
      <w:pPr>
        <w:pStyle w:val="Heading1"/>
      </w:pPr>
      <w:r>
        <w:t>Complementary capabilities</w:t>
      </w:r>
    </w:p>
    <w:p w14:paraId="0D7C217D" w14:textId="77777777" w:rsidR="0081739A" w:rsidRPr="003927AE" w:rsidRDefault="0081739A" w:rsidP="0081739A">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E1D62F8" w14:textId="77777777" w:rsidR="0081739A" w:rsidRDefault="0081739A" w:rsidP="0081739A">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786AA486" w14:textId="77777777" w:rsidR="0081739A" w:rsidRDefault="0081739A" w:rsidP="0081739A">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81739A" w:rsidRPr="00803E47" w14:paraId="00AC46DB" w14:textId="77777777" w:rsidTr="003561E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E36A031" w14:textId="77777777" w:rsidR="0081739A" w:rsidRPr="00803E47" w:rsidRDefault="0081739A" w:rsidP="003561E8">
            <w:pPr>
              <w:pStyle w:val="TableTextWhite0"/>
              <w:keepNext/>
              <w:jc w:val="both"/>
            </w:pPr>
            <w:r>
              <w:rPr>
                <w:sz w:val="24"/>
                <w:szCs w:val="24"/>
              </w:rPr>
              <w:t>COMPLEMENTARY</w:t>
            </w:r>
            <w:r w:rsidRPr="00051E80">
              <w:rPr>
                <w:sz w:val="24"/>
                <w:szCs w:val="24"/>
              </w:rPr>
              <w:t xml:space="preserve"> CAPABILITIES</w:t>
            </w:r>
          </w:p>
        </w:tc>
      </w:tr>
      <w:tr w:rsidR="0081739A" w:rsidRPr="00C978B9" w14:paraId="1CB8BA73" w14:textId="77777777" w:rsidTr="003561E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C26E4DF" w14:textId="77777777" w:rsidR="0081739A" w:rsidRPr="00C978B9" w:rsidRDefault="0081739A" w:rsidP="003561E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B272A63" w14:textId="77777777" w:rsidR="0081739A" w:rsidRPr="00C978B9" w:rsidRDefault="0081739A" w:rsidP="003561E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891E239" w14:textId="77777777" w:rsidR="0081739A" w:rsidRDefault="0081739A" w:rsidP="003561E8">
            <w:pPr>
              <w:pStyle w:val="TableText"/>
              <w:keepNext/>
              <w:rPr>
                <w:b/>
              </w:rPr>
            </w:pPr>
          </w:p>
        </w:tc>
        <w:tc>
          <w:tcPr>
            <w:tcW w:w="4770" w:type="dxa"/>
            <w:tcBorders>
              <w:bottom w:val="single" w:sz="12" w:space="0" w:color="auto"/>
            </w:tcBorders>
            <w:shd w:val="clear" w:color="auto" w:fill="BCBEC0"/>
          </w:tcPr>
          <w:p w14:paraId="2FA05869" w14:textId="77777777" w:rsidR="0081739A" w:rsidRDefault="0081739A" w:rsidP="003561E8">
            <w:pPr>
              <w:pStyle w:val="TableText"/>
              <w:keepNext/>
              <w:rPr>
                <w:b/>
              </w:rPr>
            </w:pPr>
            <w:r>
              <w:rPr>
                <w:b/>
              </w:rPr>
              <w:t>Description</w:t>
            </w:r>
          </w:p>
        </w:tc>
        <w:tc>
          <w:tcPr>
            <w:tcW w:w="1606" w:type="dxa"/>
            <w:tcBorders>
              <w:bottom w:val="single" w:sz="12" w:space="0" w:color="auto"/>
            </w:tcBorders>
            <w:shd w:val="clear" w:color="auto" w:fill="BCBEC0"/>
          </w:tcPr>
          <w:p w14:paraId="356C745C" w14:textId="77777777" w:rsidR="0081739A" w:rsidRDefault="0081739A" w:rsidP="003561E8">
            <w:pPr>
              <w:pStyle w:val="TableText"/>
              <w:keepNext/>
              <w:jc w:val="both"/>
              <w:rPr>
                <w:b/>
              </w:rPr>
            </w:pPr>
            <w:r>
              <w:rPr>
                <w:b/>
              </w:rPr>
              <w:t xml:space="preserve">Level </w:t>
            </w:r>
          </w:p>
        </w:tc>
      </w:tr>
      <w:tr w:rsidR="0081739A" w:rsidRPr="00C978B9" w14:paraId="1989C4F7" w14:textId="77777777" w:rsidTr="003561E8">
        <w:tc>
          <w:tcPr>
            <w:tcW w:w="1406" w:type="dxa"/>
            <w:vMerge w:val="restart"/>
            <w:tcBorders>
              <w:bottom w:val="single" w:sz="4" w:space="0" w:color="BCBEC0"/>
            </w:tcBorders>
          </w:tcPr>
          <w:p w14:paraId="75D59D20" w14:textId="37357CC2" w:rsidR="0081739A" w:rsidRPr="00C978B9" w:rsidRDefault="0081739A" w:rsidP="003561E8">
            <w:pPr>
              <w:keepNext/>
            </w:pPr>
            <w:r>
              <w:rPr>
                <w:noProof/>
                <w:lang w:eastAsia="en-AU"/>
              </w:rPr>
              <w:drawing>
                <wp:inline distT="0" distB="0" distL="0" distR="0" wp14:anchorId="67F380C1" wp14:editId="5F0AAA56">
                  <wp:extent cx="84772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EF9BC2E" w14:textId="77777777" w:rsidR="0081739A" w:rsidRPr="00AA57E3" w:rsidRDefault="0081739A" w:rsidP="003561E8">
            <w:r>
              <w:t>Display Resilience and Courage</w:t>
            </w:r>
          </w:p>
        </w:tc>
        <w:tc>
          <w:tcPr>
            <w:tcW w:w="4770" w:type="dxa"/>
            <w:tcBorders>
              <w:bottom w:val="single" w:sz="4" w:space="0" w:color="BCBEC0"/>
            </w:tcBorders>
          </w:tcPr>
          <w:p w14:paraId="6DB4E562" w14:textId="77777777" w:rsidR="0081739A" w:rsidRPr="00AA57E3" w:rsidRDefault="0081739A" w:rsidP="003561E8">
            <w:r>
              <w:t>Be open and honest, prepared to express your views, and willing to accept and commit to change</w:t>
            </w:r>
          </w:p>
        </w:tc>
        <w:tc>
          <w:tcPr>
            <w:tcW w:w="1606" w:type="dxa"/>
            <w:tcBorders>
              <w:bottom w:val="single" w:sz="4" w:space="0" w:color="BCBEC0"/>
            </w:tcBorders>
          </w:tcPr>
          <w:p w14:paraId="4FD0D50A" w14:textId="77777777" w:rsidR="0081739A" w:rsidRDefault="0081739A" w:rsidP="003561E8">
            <w:pPr>
              <w:pStyle w:val="TableBullet"/>
              <w:numPr>
                <w:ilvl w:val="0"/>
                <w:numId w:val="0"/>
              </w:numPr>
              <w:jc w:val="both"/>
            </w:pPr>
            <w:r>
              <w:t>Advanced</w:t>
            </w:r>
          </w:p>
        </w:tc>
      </w:tr>
      <w:tr w:rsidR="0081739A" w:rsidRPr="00C978B9" w14:paraId="35F909ED" w14:textId="77777777" w:rsidTr="003561E8">
        <w:tc>
          <w:tcPr>
            <w:tcW w:w="1406" w:type="dxa"/>
            <w:vMerge/>
            <w:tcBorders>
              <w:bottom w:val="single" w:sz="4" w:space="0" w:color="BCBEC0"/>
            </w:tcBorders>
          </w:tcPr>
          <w:p w14:paraId="5555F386" w14:textId="77777777" w:rsidR="0081739A" w:rsidRDefault="0081739A" w:rsidP="003561E8">
            <w:pPr>
              <w:keepNext/>
              <w:rPr>
                <w:noProof/>
                <w:lang w:eastAsia="en-AU"/>
              </w:rPr>
            </w:pPr>
          </w:p>
        </w:tc>
        <w:tc>
          <w:tcPr>
            <w:tcW w:w="2971" w:type="dxa"/>
            <w:gridSpan w:val="2"/>
            <w:tcBorders>
              <w:bottom w:val="single" w:sz="4" w:space="0" w:color="BCBEC0"/>
            </w:tcBorders>
          </w:tcPr>
          <w:p w14:paraId="5D6C3392" w14:textId="77777777" w:rsidR="0081739A" w:rsidRPr="00A8226F" w:rsidRDefault="0081739A" w:rsidP="003561E8">
            <w:r>
              <w:t>Manage Self</w:t>
            </w:r>
          </w:p>
        </w:tc>
        <w:tc>
          <w:tcPr>
            <w:tcW w:w="4770" w:type="dxa"/>
            <w:tcBorders>
              <w:bottom w:val="single" w:sz="4" w:space="0" w:color="BCBEC0"/>
            </w:tcBorders>
          </w:tcPr>
          <w:p w14:paraId="1B03445A" w14:textId="77777777" w:rsidR="0081739A" w:rsidRDefault="0081739A" w:rsidP="003561E8">
            <w:r>
              <w:t>Show drive and motivation, an ability to self-reflect and a commitment to learning</w:t>
            </w:r>
          </w:p>
        </w:tc>
        <w:tc>
          <w:tcPr>
            <w:tcW w:w="1606" w:type="dxa"/>
            <w:tcBorders>
              <w:bottom w:val="single" w:sz="4" w:space="0" w:color="BCBEC0"/>
            </w:tcBorders>
          </w:tcPr>
          <w:p w14:paraId="67620224" w14:textId="77777777" w:rsidR="0081739A" w:rsidRDefault="0081739A" w:rsidP="003561E8">
            <w:pPr>
              <w:pStyle w:val="TableBullet"/>
              <w:numPr>
                <w:ilvl w:val="0"/>
                <w:numId w:val="0"/>
              </w:numPr>
              <w:jc w:val="both"/>
            </w:pPr>
            <w:r>
              <w:t>Advanced</w:t>
            </w:r>
          </w:p>
        </w:tc>
      </w:tr>
      <w:tr w:rsidR="0081739A" w:rsidRPr="00C978B9" w14:paraId="390E4E54" w14:textId="77777777" w:rsidTr="003561E8">
        <w:tc>
          <w:tcPr>
            <w:tcW w:w="1406" w:type="dxa"/>
            <w:vMerge/>
            <w:tcBorders>
              <w:bottom w:val="single" w:sz="4" w:space="0" w:color="BCBEC0"/>
            </w:tcBorders>
          </w:tcPr>
          <w:p w14:paraId="2DFEA3B0" w14:textId="77777777" w:rsidR="0081739A" w:rsidRDefault="0081739A" w:rsidP="003561E8">
            <w:pPr>
              <w:keepNext/>
              <w:rPr>
                <w:noProof/>
                <w:lang w:eastAsia="en-AU"/>
              </w:rPr>
            </w:pPr>
          </w:p>
        </w:tc>
        <w:tc>
          <w:tcPr>
            <w:tcW w:w="2971" w:type="dxa"/>
            <w:gridSpan w:val="2"/>
            <w:tcBorders>
              <w:bottom w:val="single" w:sz="4" w:space="0" w:color="BCBEC0"/>
            </w:tcBorders>
          </w:tcPr>
          <w:p w14:paraId="1CDA6192" w14:textId="77777777" w:rsidR="0081739A" w:rsidRPr="00A8226F" w:rsidRDefault="0081739A" w:rsidP="003561E8">
            <w:r>
              <w:t>Value Diversity and Inclusion</w:t>
            </w:r>
          </w:p>
        </w:tc>
        <w:tc>
          <w:tcPr>
            <w:tcW w:w="4770" w:type="dxa"/>
            <w:tcBorders>
              <w:bottom w:val="single" w:sz="4" w:space="0" w:color="BCBEC0"/>
            </w:tcBorders>
          </w:tcPr>
          <w:p w14:paraId="00DDCE39" w14:textId="77777777" w:rsidR="0081739A" w:rsidRDefault="0081739A" w:rsidP="003561E8">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583D0C50" w14:textId="77777777" w:rsidR="0081739A" w:rsidRDefault="0081739A" w:rsidP="003561E8">
            <w:pPr>
              <w:pStyle w:val="TableBullet"/>
              <w:numPr>
                <w:ilvl w:val="0"/>
                <w:numId w:val="0"/>
              </w:numPr>
              <w:jc w:val="both"/>
            </w:pPr>
            <w:r>
              <w:t>Adept</w:t>
            </w:r>
          </w:p>
        </w:tc>
      </w:tr>
      <w:tr w:rsidR="0081739A" w:rsidRPr="00C978B9" w14:paraId="55391839" w14:textId="77777777" w:rsidTr="003561E8">
        <w:tc>
          <w:tcPr>
            <w:tcW w:w="1406" w:type="dxa"/>
            <w:vMerge w:val="restart"/>
            <w:tcBorders>
              <w:bottom w:val="single" w:sz="4" w:space="0" w:color="BCBEC0"/>
            </w:tcBorders>
          </w:tcPr>
          <w:p w14:paraId="74DFB5B8" w14:textId="2F1D1C9F" w:rsidR="0081739A" w:rsidRPr="00C978B9" w:rsidRDefault="0081739A" w:rsidP="003561E8">
            <w:pPr>
              <w:keepNext/>
            </w:pPr>
            <w:r>
              <w:rPr>
                <w:noProof/>
                <w:lang w:eastAsia="en-AU"/>
              </w:rPr>
              <w:drawing>
                <wp:inline distT="0" distB="0" distL="0" distR="0" wp14:anchorId="039F6247" wp14:editId="5F0A7450">
                  <wp:extent cx="8477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54B3F71" w14:textId="77777777" w:rsidR="0081739A" w:rsidRPr="00AA57E3" w:rsidRDefault="0081739A" w:rsidP="003561E8">
            <w:r>
              <w:t>Commit to Customer Service</w:t>
            </w:r>
          </w:p>
        </w:tc>
        <w:tc>
          <w:tcPr>
            <w:tcW w:w="4770" w:type="dxa"/>
            <w:tcBorders>
              <w:bottom w:val="single" w:sz="4" w:space="0" w:color="BCBEC0"/>
            </w:tcBorders>
          </w:tcPr>
          <w:p w14:paraId="72CDA598" w14:textId="77777777" w:rsidR="0081739A" w:rsidRPr="00AA57E3" w:rsidRDefault="0081739A" w:rsidP="003561E8">
            <w:r>
              <w:t>Provide customer-focused services in line with public sector and organisational objectives</w:t>
            </w:r>
          </w:p>
        </w:tc>
        <w:tc>
          <w:tcPr>
            <w:tcW w:w="1606" w:type="dxa"/>
            <w:tcBorders>
              <w:bottom w:val="single" w:sz="4" w:space="0" w:color="BCBEC0"/>
            </w:tcBorders>
          </w:tcPr>
          <w:p w14:paraId="5656A65D" w14:textId="77777777" w:rsidR="0081739A" w:rsidRDefault="0081739A" w:rsidP="003561E8">
            <w:pPr>
              <w:pStyle w:val="TableBullet"/>
              <w:numPr>
                <w:ilvl w:val="0"/>
                <w:numId w:val="0"/>
              </w:numPr>
              <w:jc w:val="both"/>
            </w:pPr>
            <w:r>
              <w:t>Adept</w:t>
            </w:r>
          </w:p>
        </w:tc>
      </w:tr>
      <w:tr w:rsidR="0081739A" w:rsidRPr="00C978B9" w14:paraId="22826B62" w14:textId="77777777" w:rsidTr="003561E8">
        <w:tc>
          <w:tcPr>
            <w:tcW w:w="1406" w:type="dxa"/>
            <w:vMerge/>
            <w:tcBorders>
              <w:bottom w:val="single" w:sz="4" w:space="0" w:color="BCBEC0"/>
            </w:tcBorders>
          </w:tcPr>
          <w:p w14:paraId="0A6325C4" w14:textId="77777777" w:rsidR="0081739A" w:rsidRDefault="0081739A" w:rsidP="003561E8">
            <w:pPr>
              <w:keepNext/>
              <w:rPr>
                <w:noProof/>
                <w:lang w:eastAsia="en-AU"/>
              </w:rPr>
            </w:pPr>
          </w:p>
        </w:tc>
        <w:tc>
          <w:tcPr>
            <w:tcW w:w="2971" w:type="dxa"/>
            <w:gridSpan w:val="2"/>
            <w:tcBorders>
              <w:bottom w:val="single" w:sz="4" w:space="0" w:color="BCBEC0"/>
            </w:tcBorders>
          </w:tcPr>
          <w:p w14:paraId="18AC88A0" w14:textId="77777777" w:rsidR="0081739A" w:rsidRPr="00A8226F" w:rsidRDefault="0081739A" w:rsidP="003561E8">
            <w:r>
              <w:t>Work Collaboratively</w:t>
            </w:r>
          </w:p>
        </w:tc>
        <w:tc>
          <w:tcPr>
            <w:tcW w:w="4770" w:type="dxa"/>
            <w:tcBorders>
              <w:bottom w:val="single" w:sz="4" w:space="0" w:color="BCBEC0"/>
            </w:tcBorders>
          </w:tcPr>
          <w:p w14:paraId="2E023359" w14:textId="77777777" w:rsidR="0081739A" w:rsidRDefault="0081739A" w:rsidP="003561E8">
            <w:r>
              <w:t>Collaborate with others and value their contribution</w:t>
            </w:r>
          </w:p>
        </w:tc>
        <w:tc>
          <w:tcPr>
            <w:tcW w:w="1606" w:type="dxa"/>
            <w:tcBorders>
              <w:bottom w:val="single" w:sz="4" w:space="0" w:color="BCBEC0"/>
            </w:tcBorders>
          </w:tcPr>
          <w:p w14:paraId="2578B347" w14:textId="77777777" w:rsidR="0081739A" w:rsidRDefault="0081739A" w:rsidP="003561E8">
            <w:pPr>
              <w:pStyle w:val="TableBullet"/>
              <w:numPr>
                <w:ilvl w:val="0"/>
                <w:numId w:val="0"/>
              </w:numPr>
              <w:jc w:val="both"/>
            </w:pPr>
            <w:r>
              <w:t>Adept</w:t>
            </w:r>
          </w:p>
        </w:tc>
      </w:tr>
      <w:tr w:rsidR="0081739A" w:rsidRPr="00C978B9" w14:paraId="253D8AAF" w14:textId="77777777" w:rsidTr="003561E8">
        <w:tc>
          <w:tcPr>
            <w:tcW w:w="1406" w:type="dxa"/>
            <w:vMerge w:val="restart"/>
            <w:tcBorders>
              <w:bottom w:val="single" w:sz="4" w:space="0" w:color="BCBEC0"/>
            </w:tcBorders>
          </w:tcPr>
          <w:p w14:paraId="005E581C" w14:textId="74A50DEA" w:rsidR="0081739A" w:rsidRPr="00C978B9" w:rsidRDefault="0081739A" w:rsidP="003561E8">
            <w:pPr>
              <w:keepNext/>
            </w:pPr>
            <w:r>
              <w:rPr>
                <w:noProof/>
                <w:lang w:eastAsia="en-AU"/>
              </w:rPr>
              <w:drawing>
                <wp:inline distT="0" distB="0" distL="0" distR="0" wp14:anchorId="148A026E" wp14:editId="63C0C07B">
                  <wp:extent cx="8477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E66E4EB" w14:textId="77777777" w:rsidR="0081739A" w:rsidRPr="00AA57E3" w:rsidRDefault="0081739A" w:rsidP="003561E8">
            <w:r>
              <w:t>Plan and Prioritise</w:t>
            </w:r>
          </w:p>
        </w:tc>
        <w:tc>
          <w:tcPr>
            <w:tcW w:w="4770" w:type="dxa"/>
            <w:tcBorders>
              <w:bottom w:val="single" w:sz="4" w:space="0" w:color="BCBEC0"/>
            </w:tcBorders>
          </w:tcPr>
          <w:p w14:paraId="0C68CE70" w14:textId="77777777" w:rsidR="0081739A" w:rsidRPr="00AA57E3" w:rsidRDefault="0081739A" w:rsidP="003561E8">
            <w:r>
              <w:t>Plan to achieve priority outcomes and respond flexibly to changing circumstances</w:t>
            </w:r>
          </w:p>
        </w:tc>
        <w:tc>
          <w:tcPr>
            <w:tcW w:w="1606" w:type="dxa"/>
            <w:tcBorders>
              <w:bottom w:val="single" w:sz="4" w:space="0" w:color="BCBEC0"/>
            </w:tcBorders>
          </w:tcPr>
          <w:p w14:paraId="2BC44FFE" w14:textId="77777777" w:rsidR="0081739A" w:rsidRDefault="0081739A" w:rsidP="003561E8">
            <w:pPr>
              <w:pStyle w:val="TableBullet"/>
              <w:numPr>
                <w:ilvl w:val="0"/>
                <w:numId w:val="0"/>
              </w:numPr>
              <w:jc w:val="both"/>
            </w:pPr>
            <w:r>
              <w:t>Adept</w:t>
            </w:r>
          </w:p>
        </w:tc>
      </w:tr>
      <w:tr w:rsidR="0081739A" w:rsidRPr="00C978B9" w14:paraId="2B3969DF" w14:textId="77777777" w:rsidTr="003561E8">
        <w:tc>
          <w:tcPr>
            <w:tcW w:w="1406" w:type="dxa"/>
            <w:vMerge/>
            <w:tcBorders>
              <w:bottom w:val="single" w:sz="4" w:space="0" w:color="BCBEC0"/>
            </w:tcBorders>
          </w:tcPr>
          <w:p w14:paraId="44FE1305" w14:textId="77777777" w:rsidR="0081739A" w:rsidRDefault="0081739A" w:rsidP="003561E8">
            <w:pPr>
              <w:keepNext/>
              <w:rPr>
                <w:noProof/>
                <w:lang w:eastAsia="en-AU"/>
              </w:rPr>
            </w:pPr>
          </w:p>
        </w:tc>
        <w:tc>
          <w:tcPr>
            <w:tcW w:w="2971" w:type="dxa"/>
            <w:gridSpan w:val="2"/>
            <w:tcBorders>
              <w:bottom w:val="single" w:sz="4" w:space="0" w:color="BCBEC0"/>
            </w:tcBorders>
          </w:tcPr>
          <w:p w14:paraId="622C908A" w14:textId="77777777" w:rsidR="0081739A" w:rsidRPr="00A8226F" w:rsidRDefault="0081739A" w:rsidP="003561E8">
            <w:r>
              <w:t>Think and Solve Problems</w:t>
            </w:r>
          </w:p>
        </w:tc>
        <w:tc>
          <w:tcPr>
            <w:tcW w:w="4770" w:type="dxa"/>
            <w:tcBorders>
              <w:bottom w:val="single" w:sz="4" w:space="0" w:color="BCBEC0"/>
            </w:tcBorders>
          </w:tcPr>
          <w:p w14:paraId="62B1E349" w14:textId="77777777" w:rsidR="0081739A" w:rsidRDefault="0081739A" w:rsidP="003561E8">
            <w:r>
              <w:t xml:space="preserve">Think, </w:t>
            </w:r>
            <w:proofErr w:type="gramStart"/>
            <w:r>
              <w:t>analyse</w:t>
            </w:r>
            <w:proofErr w:type="gramEnd"/>
            <w:r>
              <w:t xml:space="preserve"> and consider the broader context to develop practical solutions</w:t>
            </w:r>
          </w:p>
        </w:tc>
        <w:tc>
          <w:tcPr>
            <w:tcW w:w="1606" w:type="dxa"/>
            <w:tcBorders>
              <w:bottom w:val="single" w:sz="4" w:space="0" w:color="BCBEC0"/>
            </w:tcBorders>
          </w:tcPr>
          <w:p w14:paraId="5D694999" w14:textId="77777777" w:rsidR="0081739A" w:rsidRDefault="0081739A" w:rsidP="003561E8">
            <w:pPr>
              <w:pStyle w:val="TableBullet"/>
              <w:numPr>
                <w:ilvl w:val="0"/>
                <w:numId w:val="0"/>
              </w:numPr>
              <w:jc w:val="both"/>
            </w:pPr>
            <w:r>
              <w:t>Advanced</w:t>
            </w:r>
          </w:p>
        </w:tc>
      </w:tr>
      <w:tr w:rsidR="0081739A" w:rsidRPr="00C978B9" w14:paraId="77EE9B16" w14:textId="77777777" w:rsidTr="003561E8">
        <w:tc>
          <w:tcPr>
            <w:tcW w:w="1406" w:type="dxa"/>
            <w:vMerge/>
            <w:tcBorders>
              <w:bottom w:val="single" w:sz="4" w:space="0" w:color="BCBEC0"/>
            </w:tcBorders>
          </w:tcPr>
          <w:p w14:paraId="549F4A15" w14:textId="77777777" w:rsidR="0081739A" w:rsidRDefault="0081739A" w:rsidP="003561E8">
            <w:pPr>
              <w:keepNext/>
              <w:rPr>
                <w:noProof/>
                <w:lang w:eastAsia="en-AU"/>
              </w:rPr>
            </w:pPr>
          </w:p>
        </w:tc>
        <w:tc>
          <w:tcPr>
            <w:tcW w:w="2971" w:type="dxa"/>
            <w:gridSpan w:val="2"/>
            <w:tcBorders>
              <w:bottom w:val="single" w:sz="4" w:space="0" w:color="BCBEC0"/>
            </w:tcBorders>
          </w:tcPr>
          <w:p w14:paraId="7DE9D8B3" w14:textId="77777777" w:rsidR="0081739A" w:rsidRPr="00A8226F" w:rsidRDefault="0081739A" w:rsidP="003561E8">
            <w:r>
              <w:t>Demonstrate Accountability</w:t>
            </w:r>
          </w:p>
        </w:tc>
        <w:tc>
          <w:tcPr>
            <w:tcW w:w="4770" w:type="dxa"/>
            <w:tcBorders>
              <w:bottom w:val="single" w:sz="4" w:space="0" w:color="BCBEC0"/>
            </w:tcBorders>
          </w:tcPr>
          <w:p w14:paraId="0F2B3966" w14:textId="77777777" w:rsidR="0081739A" w:rsidRDefault="0081739A" w:rsidP="003561E8">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0845C6F7" w14:textId="77777777" w:rsidR="0081739A" w:rsidRDefault="0081739A" w:rsidP="003561E8">
            <w:pPr>
              <w:pStyle w:val="TableBullet"/>
              <w:numPr>
                <w:ilvl w:val="0"/>
                <w:numId w:val="0"/>
              </w:numPr>
              <w:jc w:val="both"/>
            </w:pPr>
            <w:r>
              <w:t>Adept</w:t>
            </w:r>
          </w:p>
        </w:tc>
      </w:tr>
      <w:tr w:rsidR="0081739A" w:rsidRPr="00C978B9" w14:paraId="3B02DAE8" w14:textId="77777777" w:rsidTr="003561E8">
        <w:tc>
          <w:tcPr>
            <w:tcW w:w="1406" w:type="dxa"/>
            <w:vMerge w:val="restart"/>
            <w:tcBorders>
              <w:bottom w:val="single" w:sz="4" w:space="0" w:color="BCBEC0"/>
            </w:tcBorders>
          </w:tcPr>
          <w:p w14:paraId="17C0A563" w14:textId="421C3989" w:rsidR="0081739A" w:rsidRPr="00C978B9" w:rsidRDefault="0081739A" w:rsidP="003561E8">
            <w:pPr>
              <w:keepNext/>
            </w:pPr>
            <w:r>
              <w:rPr>
                <w:noProof/>
                <w:lang w:eastAsia="en-AU"/>
              </w:rPr>
              <w:drawing>
                <wp:inline distT="0" distB="0" distL="0" distR="0" wp14:anchorId="0D8BF820" wp14:editId="33CC5D18">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4958D52" w14:textId="77777777" w:rsidR="0081739A" w:rsidRPr="00AA57E3" w:rsidRDefault="0081739A" w:rsidP="003561E8">
            <w:r>
              <w:t>Finance</w:t>
            </w:r>
          </w:p>
        </w:tc>
        <w:tc>
          <w:tcPr>
            <w:tcW w:w="4770" w:type="dxa"/>
            <w:tcBorders>
              <w:bottom w:val="single" w:sz="4" w:space="0" w:color="BCBEC0"/>
            </w:tcBorders>
          </w:tcPr>
          <w:p w14:paraId="085B7223" w14:textId="77777777" w:rsidR="0081739A" w:rsidRPr="00AA57E3" w:rsidRDefault="0081739A" w:rsidP="003561E8">
            <w:r>
              <w:t>Understand and apply financial processes to achieve value for money and minimise financial risk</w:t>
            </w:r>
          </w:p>
        </w:tc>
        <w:tc>
          <w:tcPr>
            <w:tcW w:w="1606" w:type="dxa"/>
            <w:tcBorders>
              <w:bottom w:val="single" w:sz="4" w:space="0" w:color="BCBEC0"/>
            </w:tcBorders>
          </w:tcPr>
          <w:p w14:paraId="3736590B" w14:textId="77777777" w:rsidR="0081739A" w:rsidRDefault="0081739A" w:rsidP="003561E8">
            <w:pPr>
              <w:pStyle w:val="TableBullet"/>
              <w:numPr>
                <w:ilvl w:val="0"/>
                <w:numId w:val="0"/>
              </w:numPr>
              <w:jc w:val="both"/>
            </w:pPr>
            <w:r>
              <w:t>Adept</w:t>
            </w:r>
          </w:p>
        </w:tc>
      </w:tr>
      <w:tr w:rsidR="0081739A" w:rsidRPr="00C978B9" w14:paraId="57A42653" w14:textId="77777777" w:rsidTr="003561E8">
        <w:tc>
          <w:tcPr>
            <w:tcW w:w="1406" w:type="dxa"/>
            <w:vMerge/>
            <w:tcBorders>
              <w:bottom w:val="single" w:sz="4" w:space="0" w:color="BCBEC0"/>
            </w:tcBorders>
          </w:tcPr>
          <w:p w14:paraId="7794BCF0" w14:textId="77777777" w:rsidR="0081739A" w:rsidRDefault="0081739A" w:rsidP="003561E8">
            <w:pPr>
              <w:keepNext/>
              <w:rPr>
                <w:noProof/>
                <w:lang w:eastAsia="en-AU"/>
              </w:rPr>
            </w:pPr>
          </w:p>
        </w:tc>
        <w:tc>
          <w:tcPr>
            <w:tcW w:w="2971" w:type="dxa"/>
            <w:gridSpan w:val="2"/>
            <w:tcBorders>
              <w:bottom w:val="single" w:sz="4" w:space="0" w:color="BCBEC0"/>
            </w:tcBorders>
          </w:tcPr>
          <w:p w14:paraId="2021280B" w14:textId="77777777" w:rsidR="0081739A" w:rsidRPr="00A8226F" w:rsidRDefault="0081739A" w:rsidP="003561E8">
            <w:r>
              <w:t>Technology</w:t>
            </w:r>
          </w:p>
        </w:tc>
        <w:tc>
          <w:tcPr>
            <w:tcW w:w="4770" w:type="dxa"/>
            <w:tcBorders>
              <w:bottom w:val="single" w:sz="4" w:space="0" w:color="BCBEC0"/>
            </w:tcBorders>
          </w:tcPr>
          <w:p w14:paraId="3309F45B" w14:textId="77777777" w:rsidR="0081739A" w:rsidRDefault="0081739A" w:rsidP="003561E8">
            <w:r>
              <w:t>Understand and use available technologies to maximise efficiencies and effectiveness</w:t>
            </w:r>
          </w:p>
        </w:tc>
        <w:tc>
          <w:tcPr>
            <w:tcW w:w="1606" w:type="dxa"/>
            <w:tcBorders>
              <w:bottom w:val="single" w:sz="4" w:space="0" w:color="BCBEC0"/>
            </w:tcBorders>
          </w:tcPr>
          <w:p w14:paraId="1FF0100B" w14:textId="77777777" w:rsidR="0081739A" w:rsidRDefault="0081739A" w:rsidP="003561E8">
            <w:pPr>
              <w:pStyle w:val="TableBullet"/>
              <w:numPr>
                <w:ilvl w:val="0"/>
                <w:numId w:val="0"/>
              </w:numPr>
              <w:jc w:val="both"/>
            </w:pPr>
            <w:r>
              <w:t>Intermediate</w:t>
            </w:r>
          </w:p>
        </w:tc>
      </w:tr>
      <w:tr w:rsidR="0081739A" w:rsidRPr="00C978B9" w14:paraId="17423BF5" w14:textId="77777777" w:rsidTr="003561E8">
        <w:tc>
          <w:tcPr>
            <w:tcW w:w="1406" w:type="dxa"/>
            <w:vMerge/>
            <w:tcBorders>
              <w:bottom w:val="single" w:sz="4" w:space="0" w:color="BCBEC0"/>
            </w:tcBorders>
          </w:tcPr>
          <w:p w14:paraId="4F5F1E0F" w14:textId="77777777" w:rsidR="0081739A" w:rsidRDefault="0081739A" w:rsidP="003561E8">
            <w:pPr>
              <w:keepNext/>
              <w:rPr>
                <w:noProof/>
                <w:lang w:eastAsia="en-AU"/>
              </w:rPr>
            </w:pPr>
          </w:p>
        </w:tc>
        <w:tc>
          <w:tcPr>
            <w:tcW w:w="2971" w:type="dxa"/>
            <w:gridSpan w:val="2"/>
            <w:tcBorders>
              <w:bottom w:val="single" w:sz="4" w:space="0" w:color="BCBEC0"/>
            </w:tcBorders>
          </w:tcPr>
          <w:p w14:paraId="0F111279" w14:textId="77777777" w:rsidR="0081739A" w:rsidRPr="00A8226F" w:rsidRDefault="0081739A" w:rsidP="003561E8">
            <w:r>
              <w:t>Project Management</w:t>
            </w:r>
          </w:p>
        </w:tc>
        <w:tc>
          <w:tcPr>
            <w:tcW w:w="4770" w:type="dxa"/>
            <w:tcBorders>
              <w:bottom w:val="single" w:sz="4" w:space="0" w:color="BCBEC0"/>
            </w:tcBorders>
          </w:tcPr>
          <w:p w14:paraId="1CFE6A73" w14:textId="77777777" w:rsidR="0081739A" w:rsidRDefault="0081739A" w:rsidP="003561E8">
            <w:r>
              <w:t xml:space="preserve">Understand and apply effective planning, </w:t>
            </w:r>
            <w:proofErr w:type="gramStart"/>
            <w:r>
              <w:t>coordination</w:t>
            </w:r>
            <w:proofErr w:type="gramEnd"/>
            <w:r>
              <w:t xml:space="preserve"> and control methods</w:t>
            </w:r>
          </w:p>
        </w:tc>
        <w:tc>
          <w:tcPr>
            <w:tcW w:w="1606" w:type="dxa"/>
            <w:tcBorders>
              <w:bottom w:val="single" w:sz="4" w:space="0" w:color="BCBEC0"/>
            </w:tcBorders>
          </w:tcPr>
          <w:p w14:paraId="674683FC" w14:textId="77777777" w:rsidR="0081739A" w:rsidRDefault="0081739A" w:rsidP="003561E8">
            <w:pPr>
              <w:pStyle w:val="TableBullet"/>
              <w:numPr>
                <w:ilvl w:val="0"/>
                <w:numId w:val="0"/>
              </w:numPr>
              <w:jc w:val="both"/>
            </w:pPr>
            <w:r>
              <w:t>Intermediate</w:t>
            </w:r>
          </w:p>
        </w:tc>
      </w:tr>
      <w:tr w:rsidR="0081739A" w:rsidRPr="00C978B9" w14:paraId="52C19C98" w14:textId="77777777" w:rsidTr="003561E8">
        <w:tc>
          <w:tcPr>
            <w:tcW w:w="1406" w:type="dxa"/>
            <w:vMerge w:val="restart"/>
            <w:tcBorders>
              <w:bottom w:val="single" w:sz="4" w:space="0" w:color="BCBEC0"/>
            </w:tcBorders>
          </w:tcPr>
          <w:p w14:paraId="6302DE93" w14:textId="39F6BD8F" w:rsidR="0081739A" w:rsidRPr="00C978B9" w:rsidRDefault="0081739A" w:rsidP="003561E8">
            <w:pPr>
              <w:keepNext/>
            </w:pPr>
            <w:r>
              <w:rPr>
                <w:noProof/>
                <w:lang w:eastAsia="en-AU"/>
              </w:rPr>
              <w:drawing>
                <wp:inline distT="0" distB="0" distL="0" distR="0" wp14:anchorId="4DBAA603" wp14:editId="01627A34">
                  <wp:extent cx="838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00218C91" w14:textId="77777777" w:rsidR="0081739A" w:rsidRPr="00AA57E3" w:rsidRDefault="0081739A" w:rsidP="003561E8">
            <w:r>
              <w:t>Inspire Direction and Purpose</w:t>
            </w:r>
          </w:p>
        </w:tc>
        <w:tc>
          <w:tcPr>
            <w:tcW w:w="4770" w:type="dxa"/>
            <w:tcBorders>
              <w:bottom w:val="single" w:sz="4" w:space="0" w:color="BCBEC0"/>
            </w:tcBorders>
          </w:tcPr>
          <w:p w14:paraId="221A3E04" w14:textId="77777777" w:rsidR="0081739A" w:rsidRPr="00AA57E3" w:rsidRDefault="0081739A" w:rsidP="003561E8">
            <w:r>
              <w:t xml:space="preserve">Communicate goals, </w:t>
            </w:r>
            <w:proofErr w:type="gramStart"/>
            <w:r>
              <w:t>priorities</w:t>
            </w:r>
            <w:proofErr w:type="gramEnd"/>
            <w:r>
              <w:t xml:space="preserve"> and vision, and recognise achievements</w:t>
            </w:r>
          </w:p>
        </w:tc>
        <w:tc>
          <w:tcPr>
            <w:tcW w:w="1606" w:type="dxa"/>
            <w:tcBorders>
              <w:bottom w:val="single" w:sz="4" w:space="0" w:color="BCBEC0"/>
            </w:tcBorders>
          </w:tcPr>
          <w:p w14:paraId="63C9E0CA" w14:textId="77777777" w:rsidR="0081739A" w:rsidRDefault="0081739A" w:rsidP="003561E8">
            <w:pPr>
              <w:pStyle w:val="TableBullet"/>
              <w:numPr>
                <w:ilvl w:val="0"/>
                <w:numId w:val="0"/>
              </w:numPr>
              <w:jc w:val="both"/>
            </w:pPr>
            <w:r>
              <w:t>Intermediate</w:t>
            </w:r>
          </w:p>
        </w:tc>
      </w:tr>
      <w:tr w:rsidR="0081739A" w:rsidRPr="00C978B9" w14:paraId="62410C19" w14:textId="77777777" w:rsidTr="003561E8">
        <w:tc>
          <w:tcPr>
            <w:tcW w:w="1406" w:type="dxa"/>
            <w:vMerge/>
            <w:tcBorders>
              <w:bottom w:val="single" w:sz="4" w:space="0" w:color="BCBEC0"/>
            </w:tcBorders>
          </w:tcPr>
          <w:p w14:paraId="68A14CAE" w14:textId="77777777" w:rsidR="0081739A" w:rsidRDefault="0081739A" w:rsidP="003561E8">
            <w:pPr>
              <w:keepNext/>
              <w:rPr>
                <w:noProof/>
                <w:lang w:eastAsia="en-AU"/>
              </w:rPr>
            </w:pPr>
          </w:p>
        </w:tc>
        <w:tc>
          <w:tcPr>
            <w:tcW w:w="2971" w:type="dxa"/>
            <w:gridSpan w:val="2"/>
            <w:tcBorders>
              <w:bottom w:val="single" w:sz="4" w:space="0" w:color="BCBEC0"/>
            </w:tcBorders>
          </w:tcPr>
          <w:p w14:paraId="0F07AAC5" w14:textId="77777777" w:rsidR="0081739A" w:rsidRPr="00A8226F" w:rsidRDefault="0081739A" w:rsidP="003561E8">
            <w:r>
              <w:t>Optimise Business Outcomes</w:t>
            </w:r>
          </w:p>
        </w:tc>
        <w:tc>
          <w:tcPr>
            <w:tcW w:w="4770" w:type="dxa"/>
            <w:tcBorders>
              <w:bottom w:val="single" w:sz="4" w:space="0" w:color="BCBEC0"/>
            </w:tcBorders>
          </w:tcPr>
          <w:p w14:paraId="342F0F33" w14:textId="77777777" w:rsidR="0081739A" w:rsidRDefault="0081739A" w:rsidP="003561E8">
            <w:r>
              <w:t>Manage people and resources effectively to achieve public value</w:t>
            </w:r>
          </w:p>
        </w:tc>
        <w:tc>
          <w:tcPr>
            <w:tcW w:w="1606" w:type="dxa"/>
            <w:tcBorders>
              <w:bottom w:val="single" w:sz="4" w:space="0" w:color="BCBEC0"/>
            </w:tcBorders>
          </w:tcPr>
          <w:p w14:paraId="0C66E3E2" w14:textId="77777777" w:rsidR="0081739A" w:rsidRDefault="0081739A" w:rsidP="003561E8">
            <w:pPr>
              <w:pStyle w:val="TableBullet"/>
              <w:numPr>
                <w:ilvl w:val="0"/>
                <w:numId w:val="0"/>
              </w:numPr>
              <w:jc w:val="both"/>
            </w:pPr>
            <w:r>
              <w:t>Adept</w:t>
            </w:r>
          </w:p>
        </w:tc>
      </w:tr>
      <w:tr w:rsidR="0081739A" w:rsidRPr="00C978B9" w14:paraId="493BDE9F" w14:textId="77777777" w:rsidTr="003561E8">
        <w:tc>
          <w:tcPr>
            <w:tcW w:w="1406" w:type="dxa"/>
            <w:vMerge/>
            <w:tcBorders>
              <w:bottom w:val="single" w:sz="4" w:space="0" w:color="BCBEC0"/>
            </w:tcBorders>
          </w:tcPr>
          <w:p w14:paraId="747A015B" w14:textId="77777777" w:rsidR="0081739A" w:rsidRDefault="0081739A" w:rsidP="003561E8">
            <w:pPr>
              <w:keepNext/>
              <w:rPr>
                <w:noProof/>
                <w:lang w:eastAsia="en-AU"/>
              </w:rPr>
            </w:pPr>
          </w:p>
        </w:tc>
        <w:tc>
          <w:tcPr>
            <w:tcW w:w="2971" w:type="dxa"/>
            <w:gridSpan w:val="2"/>
            <w:tcBorders>
              <w:bottom w:val="single" w:sz="4" w:space="0" w:color="BCBEC0"/>
            </w:tcBorders>
          </w:tcPr>
          <w:p w14:paraId="0792FDF1" w14:textId="77777777" w:rsidR="0081739A" w:rsidRPr="00A8226F" w:rsidRDefault="0081739A" w:rsidP="003561E8">
            <w:r>
              <w:t>Manage Reform and Change</w:t>
            </w:r>
          </w:p>
        </w:tc>
        <w:tc>
          <w:tcPr>
            <w:tcW w:w="4770" w:type="dxa"/>
            <w:tcBorders>
              <w:bottom w:val="single" w:sz="4" w:space="0" w:color="BCBEC0"/>
            </w:tcBorders>
          </w:tcPr>
          <w:p w14:paraId="2D24C006" w14:textId="77777777" w:rsidR="0081739A" w:rsidRDefault="0081739A" w:rsidP="003561E8">
            <w:r>
              <w:t>Support, promote and champion change, and assist others to engage with change</w:t>
            </w:r>
          </w:p>
        </w:tc>
        <w:tc>
          <w:tcPr>
            <w:tcW w:w="1606" w:type="dxa"/>
            <w:tcBorders>
              <w:bottom w:val="single" w:sz="4" w:space="0" w:color="BCBEC0"/>
            </w:tcBorders>
          </w:tcPr>
          <w:p w14:paraId="75E765DE" w14:textId="77777777" w:rsidR="0081739A" w:rsidRDefault="0081739A" w:rsidP="003561E8">
            <w:pPr>
              <w:pStyle w:val="TableBullet"/>
              <w:numPr>
                <w:ilvl w:val="0"/>
                <w:numId w:val="0"/>
              </w:numPr>
              <w:jc w:val="both"/>
            </w:pPr>
            <w:r>
              <w:t>Intermediate</w:t>
            </w:r>
          </w:p>
        </w:tc>
      </w:tr>
    </w:tbl>
    <w:p w14:paraId="18D86609" w14:textId="77777777" w:rsidR="0081739A" w:rsidRPr="003927AE" w:rsidRDefault="0081739A" w:rsidP="0081739A"/>
    <w:p w14:paraId="5DE35DC7" w14:textId="77777777" w:rsidR="00310A9D" w:rsidRPr="00316CFA" w:rsidRDefault="00310A9D" w:rsidP="009D7821">
      <w:pPr>
        <w:tabs>
          <w:tab w:val="left" w:pos="2925"/>
        </w:tabs>
        <w:rPr>
          <w:rFonts w:cs="Arial"/>
          <w:lang w:val="en-AU"/>
        </w:rPr>
      </w:pPr>
    </w:p>
    <w:sectPr w:rsidR="00310A9D" w:rsidRPr="00316CFA"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D0C54" w14:textId="77777777" w:rsidR="009D7821" w:rsidRDefault="009D7821" w:rsidP="00BB532F">
      <w:pPr>
        <w:spacing w:after="0" w:line="240" w:lineRule="auto"/>
      </w:pPr>
      <w:r>
        <w:separator/>
      </w:r>
    </w:p>
  </w:endnote>
  <w:endnote w:type="continuationSeparator" w:id="0">
    <w:p w14:paraId="0C634306" w14:textId="77777777" w:rsidR="009D7821" w:rsidRDefault="009D782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9D7821" w14:paraId="58E05D60" w14:textId="77777777" w:rsidTr="00C03AFD">
      <w:tc>
        <w:tcPr>
          <w:tcW w:w="2250" w:type="pct"/>
          <w:vAlign w:val="center"/>
        </w:tcPr>
        <w:p w14:paraId="76A886DE" w14:textId="275AA733" w:rsidR="009D7821" w:rsidRDefault="009D7821" w:rsidP="003C6128">
          <w:pPr>
            <w:pStyle w:val="Footer"/>
          </w:pPr>
          <w:r w:rsidRPr="00C03AFD">
            <w:rPr>
              <w:color w:val="928B81"/>
              <w:sz w:val="18"/>
            </w:rPr>
            <w:t>Role Description</w:t>
          </w:r>
          <w:r w:rsidRPr="00C03AFD">
            <w:rPr>
              <w:color w:val="595959" w:themeColor="text1" w:themeTint="A6"/>
              <w:sz w:val="18"/>
            </w:rPr>
            <w:t xml:space="preserve"> </w:t>
          </w:r>
          <w:r w:rsidR="005A0101">
            <w:rPr>
              <w:color w:val="595959" w:themeColor="text1" w:themeTint="A6"/>
              <w:sz w:val="18"/>
            </w:rPr>
            <w:t>-</w:t>
          </w:r>
          <w:r w:rsidRPr="00C03AFD">
            <w:rPr>
              <w:color w:val="595959" w:themeColor="text1" w:themeTint="A6"/>
              <w:sz w:val="18"/>
            </w:rPr>
            <w:t xml:space="preserve"> </w:t>
          </w:r>
          <w:r w:rsidRPr="00C03AFD">
            <w:rPr>
              <w:color w:val="000000" w:themeColor="text1"/>
              <w:sz w:val="18"/>
            </w:rPr>
            <w:t xml:space="preserve">Senior </w:t>
          </w:r>
          <w:r w:rsidR="003C6128">
            <w:rPr>
              <w:color w:val="000000" w:themeColor="text1"/>
              <w:sz w:val="18"/>
            </w:rPr>
            <w:t xml:space="preserve">Manager </w:t>
          </w:r>
          <w:r w:rsidR="005A0101" w:rsidRPr="00A70BA0">
            <w:rPr>
              <w:rFonts w:cs="Arial"/>
              <w:sz w:val="18"/>
              <w:szCs w:val="18"/>
            </w:rPr>
            <w:t xml:space="preserve">Asset and Facilities Management </w:t>
          </w:r>
        </w:p>
      </w:tc>
      <w:tc>
        <w:tcPr>
          <w:tcW w:w="250" w:type="pct"/>
          <w:vAlign w:val="center"/>
        </w:tcPr>
        <w:p w14:paraId="3A4AEF1B" w14:textId="77777777" w:rsidR="009D7821" w:rsidRPr="00C03AFD" w:rsidRDefault="009D7821"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16C4B">
            <w:rPr>
              <w:noProof/>
              <w:color w:val="928B81"/>
              <w:sz w:val="18"/>
              <w:lang w:eastAsia="en-AU"/>
            </w:rPr>
            <w:t>6</w:t>
          </w:r>
          <w:r w:rsidRPr="00C03AFD">
            <w:rPr>
              <w:noProof/>
              <w:color w:val="928B81"/>
              <w:sz w:val="18"/>
              <w:lang w:eastAsia="en-AU"/>
            </w:rPr>
            <w:fldChar w:fldCharType="end"/>
          </w:r>
        </w:p>
      </w:tc>
      <w:tc>
        <w:tcPr>
          <w:tcW w:w="2350" w:type="pct"/>
        </w:tcPr>
        <w:p w14:paraId="67C3AD68" w14:textId="77777777" w:rsidR="009D7821" w:rsidRDefault="009D7821" w:rsidP="00C03AFD">
          <w:pPr>
            <w:pStyle w:val="Footer"/>
            <w:jc w:val="right"/>
          </w:pPr>
          <w:r>
            <w:rPr>
              <w:noProof/>
              <w:lang w:val="en-AU" w:eastAsia="en-AU"/>
            </w:rPr>
            <w:drawing>
              <wp:inline distT="0" distB="0" distL="0" distR="0" wp14:anchorId="2F2D43AD" wp14:editId="768A09E7">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326B099D" w14:textId="77777777" w:rsidR="009D7821" w:rsidRDefault="009D7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9D7821" w14:paraId="5A4FFAD2" w14:textId="77777777" w:rsidTr="0047547E">
      <w:trPr>
        <w:trHeight w:val="811"/>
      </w:trPr>
      <w:tc>
        <w:tcPr>
          <w:tcW w:w="10005" w:type="dxa"/>
          <w:vAlign w:val="bottom"/>
        </w:tcPr>
        <w:p w14:paraId="653645C8" w14:textId="77777777" w:rsidR="009D7821" w:rsidRPr="00051237" w:rsidRDefault="009D7821" w:rsidP="009D7821">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16C4B">
            <w:rPr>
              <w:noProof/>
              <w:lang w:eastAsia="en-AU"/>
            </w:rPr>
            <w:t>1</w:t>
          </w:r>
          <w:r>
            <w:rPr>
              <w:noProof/>
              <w:lang w:eastAsia="en-AU"/>
            </w:rPr>
            <w:fldChar w:fldCharType="end"/>
          </w:r>
        </w:p>
      </w:tc>
      <w:tc>
        <w:tcPr>
          <w:tcW w:w="875" w:type="dxa"/>
        </w:tcPr>
        <w:p w14:paraId="6E1FF03B" w14:textId="77777777" w:rsidR="009D7821" w:rsidRDefault="009D7821" w:rsidP="009D7821">
          <w:pPr>
            <w:pStyle w:val="Footer"/>
            <w:jc w:val="right"/>
          </w:pPr>
          <w:r>
            <w:rPr>
              <w:noProof/>
              <w:lang w:val="en-AU" w:eastAsia="en-AU"/>
            </w:rPr>
            <w:drawing>
              <wp:inline distT="0" distB="0" distL="0" distR="0" wp14:anchorId="5F745A3F" wp14:editId="0DB715C1">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49564000" w14:textId="77777777" w:rsidR="009D7821" w:rsidRDefault="009D7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29F76" w14:textId="77777777" w:rsidR="009D7821" w:rsidRDefault="009D7821" w:rsidP="00BB532F">
      <w:pPr>
        <w:spacing w:after="0" w:line="240" w:lineRule="auto"/>
      </w:pPr>
      <w:r>
        <w:separator/>
      </w:r>
    </w:p>
  </w:footnote>
  <w:footnote w:type="continuationSeparator" w:id="0">
    <w:p w14:paraId="0C9A6760" w14:textId="77777777" w:rsidR="009D7821" w:rsidRDefault="009D782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9D7821" w14:paraId="30CA3A8F" w14:textId="77777777" w:rsidTr="009D747B">
      <w:trPr>
        <w:trHeight w:val="1337"/>
      </w:trPr>
      <w:tc>
        <w:tcPr>
          <w:tcW w:w="7038" w:type="dxa"/>
        </w:tcPr>
        <w:p w14:paraId="2BEAA6E0" w14:textId="77777777" w:rsidR="009D7821" w:rsidRPr="001E49B2" w:rsidRDefault="009D7821" w:rsidP="007E2FB7">
          <w:pPr>
            <w:pStyle w:val="TitleSub"/>
            <w:spacing w:after="0"/>
            <w:rPr>
              <w:rFonts w:ascii="Arial" w:hAnsi="Arial" w:cs="Arial"/>
            </w:rPr>
          </w:pPr>
          <w:r w:rsidRPr="001E49B2">
            <w:rPr>
              <w:rFonts w:ascii="Arial" w:hAnsi="Arial" w:cs="Arial"/>
            </w:rPr>
            <w:t xml:space="preserve">Role Description </w:t>
          </w:r>
        </w:p>
        <w:p w14:paraId="64109AB7" w14:textId="7477B0A1" w:rsidR="009D7821" w:rsidRPr="001E49B2" w:rsidRDefault="009D7821" w:rsidP="00310A9D">
          <w:pPr>
            <w:pStyle w:val="TitleSub"/>
            <w:spacing w:after="0"/>
            <w:rPr>
              <w:rFonts w:ascii="Arial" w:hAnsi="Arial" w:cs="Arial"/>
              <w:b/>
            </w:rPr>
          </w:pPr>
          <w:r w:rsidRPr="001E49B2">
            <w:rPr>
              <w:rFonts w:ascii="Arial" w:hAnsi="Arial" w:cs="Arial"/>
              <w:b/>
            </w:rPr>
            <w:t xml:space="preserve">Senior </w:t>
          </w:r>
          <w:r w:rsidR="00310A9D">
            <w:rPr>
              <w:rFonts w:ascii="Arial" w:hAnsi="Arial" w:cs="Arial"/>
              <w:b/>
            </w:rPr>
            <w:t xml:space="preserve">Manager </w:t>
          </w:r>
          <w:r w:rsidR="00640BC4">
            <w:rPr>
              <w:rFonts w:ascii="Arial" w:hAnsi="Arial" w:cs="Arial"/>
              <w:b/>
            </w:rPr>
            <w:t>Building Services</w:t>
          </w:r>
        </w:p>
      </w:tc>
      <w:tc>
        <w:tcPr>
          <w:tcW w:w="3665" w:type="dxa"/>
        </w:tcPr>
        <w:p w14:paraId="6C0C5949" w14:textId="19E738F1" w:rsidR="009D7821" w:rsidRPr="000477E1" w:rsidRDefault="0004040C" w:rsidP="00030565">
          <w:pPr>
            <w:jc w:val="right"/>
          </w:pPr>
          <w:r>
            <w:rPr>
              <w:noProof/>
              <w:lang w:val="en-AU" w:eastAsia="en-AU"/>
            </w:rPr>
            <w:drawing>
              <wp:inline distT="0" distB="0" distL="0" distR="0" wp14:anchorId="56803756" wp14:editId="5EC62FBC">
                <wp:extent cx="1781175" cy="5572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NSW Logo -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882" cy="568462"/>
                        </a:xfrm>
                        <a:prstGeom prst="rect">
                          <a:avLst/>
                        </a:prstGeom>
                      </pic:spPr>
                    </pic:pic>
                  </a:graphicData>
                </a:graphic>
              </wp:inline>
            </w:drawing>
          </w:r>
        </w:p>
      </w:tc>
    </w:tr>
  </w:tbl>
  <w:p w14:paraId="59354F4C" w14:textId="77777777" w:rsidR="009D7821" w:rsidRDefault="009D7821"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F6DE4"/>
    <w:multiLevelType w:val="hybridMultilevel"/>
    <w:tmpl w:val="37484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FC2AD8"/>
    <w:multiLevelType w:val="hybridMultilevel"/>
    <w:tmpl w:val="D5D27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BA5C75"/>
    <w:multiLevelType w:val="hybridMultilevel"/>
    <w:tmpl w:val="14FA316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 w15:restartNumberingAfterBreak="0">
    <w:nsid w:val="634A6C95"/>
    <w:multiLevelType w:val="hybridMultilevel"/>
    <w:tmpl w:val="C1C8A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A35072"/>
    <w:multiLevelType w:val="hybridMultilevel"/>
    <w:tmpl w:val="F496C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040C"/>
    <w:rsid w:val="000477E1"/>
    <w:rsid w:val="00053B4E"/>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1350F"/>
    <w:rsid w:val="00231121"/>
    <w:rsid w:val="00237421"/>
    <w:rsid w:val="00240A8E"/>
    <w:rsid w:val="00263ACB"/>
    <w:rsid w:val="0028314F"/>
    <w:rsid w:val="00287C54"/>
    <w:rsid w:val="002A648F"/>
    <w:rsid w:val="002B0B83"/>
    <w:rsid w:val="002B1F76"/>
    <w:rsid w:val="002C2823"/>
    <w:rsid w:val="002D36BB"/>
    <w:rsid w:val="00301747"/>
    <w:rsid w:val="00310A9D"/>
    <w:rsid w:val="0031266B"/>
    <w:rsid w:val="00325E9D"/>
    <w:rsid w:val="00327F5C"/>
    <w:rsid w:val="00340ADC"/>
    <w:rsid w:val="00343491"/>
    <w:rsid w:val="00345199"/>
    <w:rsid w:val="00346D51"/>
    <w:rsid w:val="00351826"/>
    <w:rsid w:val="00360B10"/>
    <w:rsid w:val="00372A99"/>
    <w:rsid w:val="00373737"/>
    <w:rsid w:val="00375289"/>
    <w:rsid w:val="00377118"/>
    <w:rsid w:val="003828F6"/>
    <w:rsid w:val="0039395B"/>
    <w:rsid w:val="003A1185"/>
    <w:rsid w:val="003A2AFA"/>
    <w:rsid w:val="003A3538"/>
    <w:rsid w:val="003B0F42"/>
    <w:rsid w:val="003B403A"/>
    <w:rsid w:val="003C00FD"/>
    <w:rsid w:val="003C031F"/>
    <w:rsid w:val="003C2846"/>
    <w:rsid w:val="003C5EB3"/>
    <w:rsid w:val="003C6128"/>
    <w:rsid w:val="003D5227"/>
    <w:rsid w:val="003E2663"/>
    <w:rsid w:val="00411F3E"/>
    <w:rsid w:val="0041525E"/>
    <w:rsid w:val="004203B4"/>
    <w:rsid w:val="00436621"/>
    <w:rsid w:val="00442732"/>
    <w:rsid w:val="00466287"/>
    <w:rsid w:val="0047547E"/>
    <w:rsid w:val="0049045D"/>
    <w:rsid w:val="00492AA6"/>
    <w:rsid w:val="004A1304"/>
    <w:rsid w:val="004C45E2"/>
    <w:rsid w:val="004D0C22"/>
    <w:rsid w:val="004D27C8"/>
    <w:rsid w:val="004E44A5"/>
    <w:rsid w:val="004E474E"/>
    <w:rsid w:val="004E7F32"/>
    <w:rsid w:val="00502DBF"/>
    <w:rsid w:val="0052119F"/>
    <w:rsid w:val="00521D19"/>
    <w:rsid w:val="00523CFF"/>
    <w:rsid w:val="00527FCF"/>
    <w:rsid w:val="005307BA"/>
    <w:rsid w:val="00545AC6"/>
    <w:rsid w:val="00551038"/>
    <w:rsid w:val="0059035B"/>
    <w:rsid w:val="005955AD"/>
    <w:rsid w:val="005A0101"/>
    <w:rsid w:val="005B10E1"/>
    <w:rsid w:val="005B5053"/>
    <w:rsid w:val="005C7AF5"/>
    <w:rsid w:val="005D5C67"/>
    <w:rsid w:val="005D71EA"/>
    <w:rsid w:val="005E240E"/>
    <w:rsid w:val="005E6C59"/>
    <w:rsid w:val="005E75FC"/>
    <w:rsid w:val="005F5FD1"/>
    <w:rsid w:val="005F7EE8"/>
    <w:rsid w:val="00600C7E"/>
    <w:rsid w:val="006022B4"/>
    <w:rsid w:val="00603D53"/>
    <w:rsid w:val="00612673"/>
    <w:rsid w:val="00612AFA"/>
    <w:rsid w:val="00614552"/>
    <w:rsid w:val="00616C4B"/>
    <w:rsid w:val="00621D45"/>
    <w:rsid w:val="00623950"/>
    <w:rsid w:val="00626492"/>
    <w:rsid w:val="0063544E"/>
    <w:rsid w:val="00640BC4"/>
    <w:rsid w:val="006538BF"/>
    <w:rsid w:val="006723DD"/>
    <w:rsid w:val="00674D4C"/>
    <w:rsid w:val="00683870"/>
    <w:rsid w:val="006939BF"/>
    <w:rsid w:val="006A2280"/>
    <w:rsid w:val="006B723B"/>
    <w:rsid w:val="006C2473"/>
    <w:rsid w:val="006C4218"/>
    <w:rsid w:val="006D18F5"/>
    <w:rsid w:val="006D1FBC"/>
    <w:rsid w:val="006E28E7"/>
    <w:rsid w:val="006F6652"/>
    <w:rsid w:val="006F7124"/>
    <w:rsid w:val="00701F8B"/>
    <w:rsid w:val="007041EA"/>
    <w:rsid w:val="007249EC"/>
    <w:rsid w:val="00735B28"/>
    <w:rsid w:val="00735E89"/>
    <w:rsid w:val="00742966"/>
    <w:rsid w:val="007431AE"/>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805561"/>
    <w:rsid w:val="00806FE1"/>
    <w:rsid w:val="00807ED1"/>
    <w:rsid w:val="0081739A"/>
    <w:rsid w:val="00817B11"/>
    <w:rsid w:val="008203EE"/>
    <w:rsid w:val="008267A0"/>
    <w:rsid w:val="0083547C"/>
    <w:rsid w:val="008476E6"/>
    <w:rsid w:val="0085706D"/>
    <w:rsid w:val="00860904"/>
    <w:rsid w:val="008A0EBB"/>
    <w:rsid w:val="008A13AC"/>
    <w:rsid w:val="008B11F3"/>
    <w:rsid w:val="008B74C1"/>
    <w:rsid w:val="008C0B4D"/>
    <w:rsid w:val="008C37C8"/>
    <w:rsid w:val="008D7766"/>
    <w:rsid w:val="008E08E3"/>
    <w:rsid w:val="0090289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9D7821"/>
    <w:rsid w:val="00A00C30"/>
    <w:rsid w:val="00A02AEF"/>
    <w:rsid w:val="00A14A03"/>
    <w:rsid w:val="00A2122C"/>
    <w:rsid w:val="00A41E4E"/>
    <w:rsid w:val="00A4412E"/>
    <w:rsid w:val="00A47353"/>
    <w:rsid w:val="00A6675F"/>
    <w:rsid w:val="00A70BA0"/>
    <w:rsid w:val="00A73C38"/>
    <w:rsid w:val="00A77B0C"/>
    <w:rsid w:val="00A83932"/>
    <w:rsid w:val="00A85305"/>
    <w:rsid w:val="00A8686E"/>
    <w:rsid w:val="00A8732A"/>
    <w:rsid w:val="00A970A2"/>
    <w:rsid w:val="00AB120A"/>
    <w:rsid w:val="00AB184D"/>
    <w:rsid w:val="00AB50E4"/>
    <w:rsid w:val="00AC1AF9"/>
    <w:rsid w:val="00AC742D"/>
    <w:rsid w:val="00AC7DC9"/>
    <w:rsid w:val="00AE14D7"/>
    <w:rsid w:val="00AF01AC"/>
    <w:rsid w:val="00AF2A11"/>
    <w:rsid w:val="00AF3FE7"/>
    <w:rsid w:val="00AF7D0C"/>
    <w:rsid w:val="00B0574B"/>
    <w:rsid w:val="00B2037F"/>
    <w:rsid w:val="00B262BC"/>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313BB"/>
    <w:rsid w:val="00C508C7"/>
    <w:rsid w:val="00C517B6"/>
    <w:rsid w:val="00C63F0F"/>
    <w:rsid w:val="00C70636"/>
    <w:rsid w:val="00C70842"/>
    <w:rsid w:val="00C72AD1"/>
    <w:rsid w:val="00CC76F2"/>
    <w:rsid w:val="00CE105E"/>
    <w:rsid w:val="00CE1E5E"/>
    <w:rsid w:val="00D10C31"/>
    <w:rsid w:val="00D55E55"/>
    <w:rsid w:val="00D663ED"/>
    <w:rsid w:val="00D67A17"/>
    <w:rsid w:val="00D74882"/>
    <w:rsid w:val="00D759EE"/>
    <w:rsid w:val="00D956AA"/>
    <w:rsid w:val="00DA3AD1"/>
    <w:rsid w:val="00DA45C4"/>
    <w:rsid w:val="00DA543F"/>
    <w:rsid w:val="00DC0173"/>
    <w:rsid w:val="00DC11EA"/>
    <w:rsid w:val="00DC4056"/>
    <w:rsid w:val="00DE2472"/>
    <w:rsid w:val="00DE58C6"/>
    <w:rsid w:val="00DE6C80"/>
    <w:rsid w:val="00DF0EC7"/>
    <w:rsid w:val="00DF1540"/>
    <w:rsid w:val="00DF5EB4"/>
    <w:rsid w:val="00E25470"/>
    <w:rsid w:val="00E27471"/>
    <w:rsid w:val="00E44564"/>
    <w:rsid w:val="00E716E1"/>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BA7465"/>
  <w15:docId w15:val="{BC4C3AAB-C43A-4D7D-A5C0-EA970FD0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5E240E"/>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5E240E"/>
    <w:rPr>
      <w:rFonts w:ascii="Calibri" w:hAnsi="Calibri" w:cs="Times New Roman"/>
      <w:szCs w:val="21"/>
      <w:lang w:val="en-AU"/>
    </w:rPr>
  </w:style>
  <w:style w:type="character" w:styleId="CommentReference">
    <w:name w:val="annotation reference"/>
    <w:basedOn w:val="DefaultParagraphFont"/>
    <w:uiPriority w:val="99"/>
    <w:semiHidden/>
    <w:unhideWhenUsed/>
    <w:rsid w:val="003828F6"/>
    <w:rPr>
      <w:sz w:val="16"/>
      <w:szCs w:val="16"/>
    </w:rPr>
  </w:style>
  <w:style w:type="paragraph" w:styleId="CommentText">
    <w:name w:val="annotation text"/>
    <w:basedOn w:val="Normal"/>
    <w:link w:val="CommentTextChar"/>
    <w:uiPriority w:val="99"/>
    <w:semiHidden/>
    <w:unhideWhenUsed/>
    <w:rsid w:val="003828F6"/>
    <w:pPr>
      <w:spacing w:line="240" w:lineRule="auto"/>
    </w:pPr>
    <w:rPr>
      <w:sz w:val="20"/>
      <w:szCs w:val="20"/>
    </w:rPr>
  </w:style>
  <w:style w:type="character" w:customStyle="1" w:styleId="CommentTextChar">
    <w:name w:val="Comment Text Char"/>
    <w:basedOn w:val="DefaultParagraphFont"/>
    <w:link w:val="CommentText"/>
    <w:uiPriority w:val="99"/>
    <w:semiHidden/>
    <w:rsid w:val="003828F6"/>
    <w:rPr>
      <w:sz w:val="20"/>
      <w:szCs w:val="20"/>
    </w:rPr>
  </w:style>
  <w:style w:type="paragraph" w:styleId="CommentSubject">
    <w:name w:val="annotation subject"/>
    <w:basedOn w:val="CommentText"/>
    <w:next w:val="CommentText"/>
    <w:link w:val="CommentSubjectChar"/>
    <w:uiPriority w:val="99"/>
    <w:semiHidden/>
    <w:unhideWhenUsed/>
    <w:rsid w:val="003828F6"/>
    <w:rPr>
      <w:b/>
      <w:bCs/>
    </w:rPr>
  </w:style>
  <w:style w:type="character" w:customStyle="1" w:styleId="CommentSubjectChar">
    <w:name w:val="Comment Subject Char"/>
    <w:basedOn w:val="CommentTextChar"/>
    <w:link w:val="CommentSubject"/>
    <w:uiPriority w:val="99"/>
    <w:semiHidden/>
    <w:rsid w:val="003828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3B492CC990743A7DC48AEE1BAB81E" ma:contentTypeVersion="11" ma:contentTypeDescription="Create a new document." ma:contentTypeScope="" ma:versionID="a5cc064cd509ada47dd9b8cf368f8ba0">
  <xsd:schema xmlns:xsd="http://www.w3.org/2001/XMLSchema" xmlns:xs="http://www.w3.org/2001/XMLSchema" xmlns:p="http://schemas.microsoft.com/office/2006/metadata/properties" xmlns:ns3="9bce07b5-6d78-4fac-a67b-189e7738a802" xmlns:ns4="61bb29f4-1069-478c-9033-987e25d952de" targetNamespace="http://schemas.microsoft.com/office/2006/metadata/properties" ma:root="true" ma:fieldsID="7e51264e2792087db04f48256e183c50" ns3:_="" ns4:_="">
    <xsd:import namespace="9bce07b5-6d78-4fac-a67b-189e7738a802"/>
    <xsd:import namespace="61bb29f4-1069-478c-9033-987e25d952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e07b5-6d78-4fac-a67b-189e7738a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b29f4-1069-478c-9033-987e25d952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8890-C5EF-474D-8070-547FD6AA5209}">
  <ds:schemaRefs>
    <ds:schemaRef ds:uri="http://schemas.microsoft.com/office/2006/documentManagement/types"/>
    <ds:schemaRef ds:uri="http://schemas.microsoft.com/office/2006/metadata/properties"/>
    <ds:schemaRef ds:uri="http://purl.org/dc/terms/"/>
    <ds:schemaRef ds:uri="9bce07b5-6d78-4fac-a67b-189e7738a802"/>
    <ds:schemaRef ds:uri="http://schemas.microsoft.com/office/infopath/2007/PartnerControls"/>
    <ds:schemaRef ds:uri="http://purl.org/dc/elements/1.1/"/>
    <ds:schemaRef ds:uri="http://schemas.openxmlformats.org/package/2006/metadata/core-properties"/>
    <ds:schemaRef ds:uri="61bb29f4-1069-478c-9033-987e25d952de"/>
    <ds:schemaRef ds:uri="http://www.w3.org/XML/1998/namespace"/>
    <ds:schemaRef ds:uri="http://purl.org/dc/dcmitype/"/>
  </ds:schemaRefs>
</ds:datastoreItem>
</file>

<file path=customXml/itemProps2.xml><?xml version="1.0" encoding="utf-8"?>
<ds:datastoreItem xmlns:ds="http://schemas.openxmlformats.org/officeDocument/2006/customXml" ds:itemID="{EAE6AB09-B80C-4C03-B1D1-88A4416BFDE8}">
  <ds:schemaRefs>
    <ds:schemaRef ds:uri="http://schemas.microsoft.com/sharepoint/v3/contenttype/forms"/>
  </ds:schemaRefs>
</ds:datastoreItem>
</file>

<file path=customXml/itemProps3.xml><?xml version="1.0" encoding="utf-8"?>
<ds:datastoreItem xmlns:ds="http://schemas.openxmlformats.org/officeDocument/2006/customXml" ds:itemID="{6DDBE316-7F36-46E4-AB06-C1882345D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e07b5-6d78-4fac-a67b-189e7738a802"/>
    <ds:schemaRef ds:uri="61bb29f4-1069-478c-9033-987e25d95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2B2D1-9673-4E6D-8867-CF346A1D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Dianne Lawrence</cp:lastModifiedBy>
  <cp:revision>2</cp:revision>
  <cp:lastPrinted>2020-09-07T04:19:00Z</cp:lastPrinted>
  <dcterms:created xsi:type="dcterms:W3CDTF">2021-05-04T02:23:00Z</dcterms:created>
  <dcterms:modified xsi:type="dcterms:W3CDTF">2021-05-04T02:23:00Z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0x01010067C3B492CC990743A7DC48AEE1BAB81E</vt:lpwstr>
  </property>
</Properties>
</file>