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E63CDA5"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13258E7C" w14:textId="77777777" w:rsidR="009077E2" w:rsidRPr="00DC0173" w:rsidRDefault="00E95F38" w:rsidP="00DC0173">
            <w:pPr>
              <w:pStyle w:val="TableTextWhite"/>
              <w:rPr>
                <w:b/>
              </w:rPr>
            </w:pPr>
            <w:r>
              <w:rPr>
                <w:b/>
              </w:rPr>
              <w:t>Cluster</w:t>
            </w:r>
          </w:p>
        </w:tc>
        <w:tc>
          <w:tcPr>
            <w:tcW w:w="6561" w:type="dxa"/>
          </w:tcPr>
          <w:p w14:paraId="22D7DDC7" w14:textId="77777777" w:rsidR="009077E2" w:rsidRPr="00DC0173" w:rsidRDefault="00E95F38" w:rsidP="00DC0173">
            <w:pPr>
              <w:pStyle w:val="TableTextWhite"/>
            </w:pPr>
            <w:r>
              <w:t>Planning</w:t>
            </w:r>
            <w:r w:rsidR="00861C4F">
              <w:t>, Industry</w:t>
            </w:r>
            <w:r>
              <w:t xml:space="preserve"> and Environment</w:t>
            </w:r>
          </w:p>
        </w:tc>
      </w:tr>
      <w:tr w:rsidR="009077E2" w:rsidRPr="00DC0173" w14:paraId="4E907A68" w14:textId="77777777" w:rsidTr="008476E6">
        <w:tc>
          <w:tcPr>
            <w:tcW w:w="4026" w:type="dxa"/>
            <w:vAlign w:val="center"/>
          </w:tcPr>
          <w:p w14:paraId="65D50F2D" w14:textId="77777777" w:rsidR="009077E2" w:rsidRPr="00DC0173" w:rsidRDefault="00E95F38" w:rsidP="00DC0173">
            <w:pPr>
              <w:pStyle w:val="TableTextWhite"/>
              <w:rPr>
                <w:b/>
              </w:rPr>
            </w:pPr>
            <w:r>
              <w:rPr>
                <w:b/>
              </w:rPr>
              <w:t>Agency</w:t>
            </w:r>
          </w:p>
        </w:tc>
        <w:tc>
          <w:tcPr>
            <w:tcW w:w="6561" w:type="dxa"/>
          </w:tcPr>
          <w:p w14:paraId="39B42231" w14:textId="77777777" w:rsidR="009077E2" w:rsidRPr="00DC0173" w:rsidRDefault="00E95F38" w:rsidP="00DC0173">
            <w:pPr>
              <w:pStyle w:val="TableTextWhite"/>
            </w:pPr>
            <w:r>
              <w:t>Environment Protection Authority</w:t>
            </w:r>
          </w:p>
        </w:tc>
      </w:tr>
      <w:tr w:rsidR="009077E2" w:rsidRPr="00DC0173" w14:paraId="1DB4072B" w14:textId="77777777" w:rsidTr="008476E6">
        <w:tc>
          <w:tcPr>
            <w:tcW w:w="4026" w:type="dxa"/>
            <w:vAlign w:val="center"/>
          </w:tcPr>
          <w:p w14:paraId="17B4C1FF" w14:textId="77777777" w:rsidR="009077E2" w:rsidRPr="00DC0173" w:rsidRDefault="00E95F38" w:rsidP="00DC0173">
            <w:pPr>
              <w:pStyle w:val="TableTextWhite"/>
              <w:rPr>
                <w:b/>
              </w:rPr>
            </w:pPr>
            <w:r>
              <w:rPr>
                <w:b/>
              </w:rPr>
              <w:t>Division/Branch/Unit</w:t>
            </w:r>
          </w:p>
        </w:tc>
        <w:tc>
          <w:tcPr>
            <w:tcW w:w="6561" w:type="dxa"/>
          </w:tcPr>
          <w:p w14:paraId="0C8321CA" w14:textId="781AD623" w:rsidR="009077E2" w:rsidRPr="00DC0173" w:rsidRDefault="008F1A18" w:rsidP="00064FC0">
            <w:pPr>
              <w:pStyle w:val="TableTextWhite"/>
            </w:pPr>
            <w:r>
              <w:t xml:space="preserve">Regulatory </w:t>
            </w:r>
            <w:r w:rsidR="00861C4F">
              <w:t>Policy</w:t>
            </w:r>
            <w:r w:rsidR="00FD0DD2">
              <w:t>, Initiatives</w:t>
            </w:r>
            <w:r w:rsidR="00861C4F">
              <w:t xml:space="preserve"> and </w:t>
            </w:r>
            <w:r w:rsidR="00FD0DD2">
              <w:t>Advice</w:t>
            </w:r>
          </w:p>
        </w:tc>
      </w:tr>
      <w:tr w:rsidR="009077E2" w:rsidRPr="00DC0173" w14:paraId="70F547BC" w14:textId="77777777" w:rsidTr="008476E6">
        <w:tc>
          <w:tcPr>
            <w:tcW w:w="4026" w:type="dxa"/>
            <w:vAlign w:val="center"/>
          </w:tcPr>
          <w:p w14:paraId="1E83CCB9" w14:textId="77777777" w:rsidR="009077E2" w:rsidRPr="00DC0173" w:rsidRDefault="00E95F38" w:rsidP="00DC0173">
            <w:pPr>
              <w:pStyle w:val="TableTextWhite"/>
              <w:rPr>
                <w:b/>
              </w:rPr>
            </w:pPr>
            <w:r>
              <w:rPr>
                <w:b/>
              </w:rPr>
              <w:t>Location</w:t>
            </w:r>
          </w:p>
        </w:tc>
        <w:tc>
          <w:tcPr>
            <w:tcW w:w="6561" w:type="dxa"/>
          </w:tcPr>
          <w:p w14:paraId="41518F5A" w14:textId="39A92ADD" w:rsidR="009077E2" w:rsidRPr="00DC0173" w:rsidRDefault="00861C4F" w:rsidP="00DC0173">
            <w:pPr>
              <w:pStyle w:val="TableTextWhite"/>
            </w:pPr>
            <w:r>
              <w:t>NSW</w:t>
            </w:r>
          </w:p>
        </w:tc>
      </w:tr>
      <w:tr w:rsidR="009077E2" w:rsidRPr="00DC0173" w14:paraId="6533EE26" w14:textId="77777777" w:rsidTr="008476E6">
        <w:tc>
          <w:tcPr>
            <w:tcW w:w="4026" w:type="dxa"/>
            <w:vAlign w:val="center"/>
          </w:tcPr>
          <w:p w14:paraId="0CCDE18C" w14:textId="77777777" w:rsidR="009077E2" w:rsidRPr="00DC0173" w:rsidRDefault="00E95F38" w:rsidP="00DC0173">
            <w:pPr>
              <w:pStyle w:val="TableTextWhite"/>
              <w:rPr>
                <w:b/>
              </w:rPr>
            </w:pPr>
            <w:r>
              <w:rPr>
                <w:b/>
              </w:rPr>
              <w:t>Classification/Grade/Band</w:t>
            </w:r>
          </w:p>
        </w:tc>
        <w:tc>
          <w:tcPr>
            <w:tcW w:w="6561" w:type="dxa"/>
          </w:tcPr>
          <w:p w14:paraId="51528137" w14:textId="77777777" w:rsidR="009077E2" w:rsidRPr="00DC0173" w:rsidRDefault="00E95F38" w:rsidP="00DC0173">
            <w:pPr>
              <w:pStyle w:val="TableTextWhite"/>
            </w:pPr>
            <w:r>
              <w:t xml:space="preserve">Environment Officer Class </w:t>
            </w:r>
            <w:r w:rsidR="00E41BA5">
              <w:t>11</w:t>
            </w:r>
          </w:p>
        </w:tc>
      </w:tr>
      <w:tr w:rsidR="009077E2" w:rsidRPr="00DC0173" w14:paraId="630331A7" w14:textId="77777777" w:rsidTr="008476E6">
        <w:tc>
          <w:tcPr>
            <w:tcW w:w="4026" w:type="dxa"/>
            <w:vAlign w:val="center"/>
          </w:tcPr>
          <w:p w14:paraId="14441979" w14:textId="77777777" w:rsidR="009077E2" w:rsidRPr="00DC0173" w:rsidRDefault="00E95F38" w:rsidP="00DC0173">
            <w:pPr>
              <w:pStyle w:val="TableTextWhite"/>
              <w:rPr>
                <w:b/>
              </w:rPr>
            </w:pPr>
            <w:r>
              <w:rPr>
                <w:b/>
              </w:rPr>
              <w:t>Role Number</w:t>
            </w:r>
          </w:p>
        </w:tc>
        <w:tc>
          <w:tcPr>
            <w:tcW w:w="6561" w:type="dxa"/>
          </w:tcPr>
          <w:p w14:paraId="1391FF7E" w14:textId="0222E636" w:rsidR="009077E2" w:rsidRPr="00DC0173" w:rsidRDefault="001D71A1" w:rsidP="001D71A1">
            <w:pPr>
              <w:pStyle w:val="TableTextWhite"/>
            </w:pPr>
            <w:r>
              <w:t>TBC</w:t>
            </w:r>
          </w:p>
        </w:tc>
      </w:tr>
      <w:tr w:rsidR="009077E2" w:rsidRPr="00DC0173" w14:paraId="03B3C303" w14:textId="77777777" w:rsidTr="008476E6">
        <w:tc>
          <w:tcPr>
            <w:tcW w:w="4026" w:type="dxa"/>
            <w:vAlign w:val="center"/>
          </w:tcPr>
          <w:p w14:paraId="0C94CC4E" w14:textId="77777777" w:rsidR="009077E2" w:rsidRPr="00DC0173" w:rsidRDefault="00E95F38" w:rsidP="00DC0173">
            <w:pPr>
              <w:pStyle w:val="TableTextWhite"/>
              <w:rPr>
                <w:b/>
              </w:rPr>
            </w:pPr>
            <w:r>
              <w:rPr>
                <w:b/>
              </w:rPr>
              <w:t>ANZSCO Code</w:t>
            </w:r>
          </w:p>
        </w:tc>
        <w:tc>
          <w:tcPr>
            <w:tcW w:w="6561" w:type="dxa"/>
          </w:tcPr>
          <w:p w14:paraId="436E90BF" w14:textId="240DA319" w:rsidR="009077E2" w:rsidRPr="001D71A1" w:rsidRDefault="00B965C7" w:rsidP="00DC0173">
            <w:pPr>
              <w:pStyle w:val="TableTextWhite"/>
            </w:pPr>
            <w:r w:rsidRPr="001D71A1">
              <w:t>531111</w:t>
            </w:r>
          </w:p>
        </w:tc>
      </w:tr>
      <w:tr w:rsidR="009077E2" w:rsidRPr="00DC0173" w14:paraId="5EF578E7" w14:textId="77777777" w:rsidTr="00B965C7">
        <w:trPr>
          <w:trHeight w:val="60"/>
        </w:trPr>
        <w:tc>
          <w:tcPr>
            <w:tcW w:w="4026" w:type="dxa"/>
            <w:vAlign w:val="center"/>
          </w:tcPr>
          <w:p w14:paraId="224CF27A" w14:textId="77777777" w:rsidR="009077E2" w:rsidRPr="00DC0173" w:rsidRDefault="00E95F38" w:rsidP="00DC0173">
            <w:pPr>
              <w:pStyle w:val="TableTextWhite"/>
              <w:rPr>
                <w:b/>
              </w:rPr>
            </w:pPr>
            <w:r>
              <w:rPr>
                <w:b/>
              </w:rPr>
              <w:t>PCAT Code</w:t>
            </w:r>
          </w:p>
        </w:tc>
        <w:tc>
          <w:tcPr>
            <w:tcW w:w="6561" w:type="dxa"/>
          </w:tcPr>
          <w:p w14:paraId="7CFF087C" w14:textId="77777777" w:rsidR="009077E2" w:rsidRPr="001D71A1" w:rsidRDefault="00BA30E7" w:rsidP="00DC0173">
            <w:pPr>
              <w:pStyle w:val="TableTextWhite"/>
            </w:pPr>
            <w:r w:rsidRPr="001D71A1">
              <w:t>1119192</w:t>
            </w:r>
          </w:p>
        </w:tc>
      </w:tr>
      <w:tr w:rsidR="009077E2" w:rsidRPr="00DC0173" w14:paraId="658EEBFA" w14:textId="77777777" w:rsidTr="008476E6">
        <w:tc>
          <w:tcPr>
            <w:tcW w:w="4026" w:type="dxa"/>
            <w:vAlign w:val="center"/>
          </w:tcPr>
          <w:p w14:paraId="0A2C1980" w14:textId="77777777" w:rsidR="009077E2" w:rsidRPr="00DC0173" w:rsidRDefault="00E95F38" w:rsidP="00DC0173">
            <w:pPr>
              <w:pStyle w:val="TableTextWhite"/>
              <w:rPr>
                <w:b/>
              </w:rPr>
            </w:pPr>
            <w:r>
              <w:rPr>
                <w:b/>
              </w:rPr>
              <w:t>Date of Approval</w:t>
            </w:r>
          </w:p>
        </w:tc>
        <w:tc>
          <w:tcPr>
            <w:tcW w:w="6561" w:type="dxa"/>
          </w:tcPr>
          <w:p w14:paraId="58DB0656" w14:textId="3E1EC9D5" w:rsidR="009077E2" w:rsidRPr="00FD0DD2" w:rsidRDefault="001D71A1" w:rsidP="00DC0173">
            <w:pPr>
              <w:pStyle w:val="TableTextWhite"/>
              <w:rPr>
                <w:highlight w:val="yellow"/>
              </w:rPr>
            </w:pPr>
            <w:r>
              <w:t xml:space="preserve">September 2020 (updated </w:t>
            </w:r>
            <w:r w:rsidR="009C78DA" w:rsidRPr="001D71A1">
              <w:t xml:space="preserve">September </w:t>
            </w:r>
            <w:r>
              <w:t>2021)</w:t>
            </w:r>
          </w:p>
        </w:tc>
      </w:tr>
      <w:tr w:rsidR="009077E2" w:rsidRPr="00DC0173" w14:paraId="5F82FD71" w14:textId="77777777" w:rsidTr="008476E6">
        <w:tc>
          <w:tcPr>
            <w:tcW w:w="4026" w:type="dxa"/>
            <w:vAlign w:val="center"/>
          </w:tcPr>
          <w:p w14:paraId="36FFD4C0" w14:textId="77777777" w:rsidR="009077E2" w:rsidRPr="00DC0173" w:rsidRDefault="00E95F38" w:rsidP="00DC0173">
            <w:pPr>
              <w:pStyle w:val="TableTextWhite"/>
              <w:rPr>
                <w:b/>
              </w:rPr>
            </w:pPr>
            <w:r>
              <w:rPr>
                <w:b/>
              </w:rPr>
              <w:t>Agency Website</w:t>
            </w:r>
          </w:p>
        </w:tc>
        <w:tc>
          <w:tcPr>
            <w:tcW w:w="6561" w:type="dxa"/>
          </w:tcPr>
          <w:p w14:paraId="0F91980E" w14:textId="77777777" w:rsidR="009077E2" w:rsidRPr="00DC0173" w:rsidRDefault="00E95F38" w:rsidP="00DC0173">
            <w:pPr>
              <w:pStyle w:val="TableTextWhite"/>
            </w:pPr>
            <w:r>
              <w:t>www.epa.nsw.gov.au</w:t>
            </w:r>
          </w:p>
        </w:tc>
        <w:bookmarkStart w:id="0" w:name="Cluster"/>
        <w:bookmarkEnd w:id="0"/>
      </w:tr>
    </w:tbl>
    <w:p w14:paraId="59602652" w14:textId="77777777" w:rsidR="00F47143" w:rsidRPr="00614552" w:rsidRDefault="00F47143" w:rsidP="001D71A1">
      <w:pPr>
        <w:tabs>
          <w:tab w:val="left" w:pos="2925"/>
        </w:tabs>
        <w:spacing w:before="240" w:after="120"/>
        <w:rPr>
          <w:rStyle w:val="Heading1Char"/>
        </w:rPr>
      </w:pPr>
      <w:r w:rsidRPr="00614552">
        <w:rPr>
          <w:rStyle w:val="Heading1Char"/>
        </w:rPr>
        <w:t>Agency overview</w:t>
      </w:r>
    </w:p>
    <w:p w14:paraId="58AB0F26" w14:textId="77777777" w:rsidR="00C70842" w:rsidRPr="00F47143" w:rsidRDefault="00F47143" w:rsidP="006A2280">
      <w:pPr>
        <w:tabs>
          <w:tab w:val="left" w:pos="2925"/>
        </w:tabs>
        <w:rPr>
          <w:rFonts w:ascii="Georgia" w:hAnsi="Georgia"/>
        </w:rPr>
      </w:pPr>
      <w:r w:rsidRPr="00614552">
        <w:rPr>
          <w:rFonts w:cs="Arial"/>
        </w:rPr>
        <w:t>The NSW Environment Protection Authority (EPA) is the state</w:t>
      </w:r>
      <w:r w:rsidR="00E4408E">
        <w:rPr>
          <w:rFonts w:cs="Arial"/>
        </w:rPr>
        <w:t>’</w:t>
      </w:r>
      <w:r w:rsidRPr="00614552">
        <w:rPr>
          <w:rFonts w:cs="Arial"/>
        </w:rPr>
        <w:t>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Iiveability.</w:t>
      </w:r>
    </w:p>
    <w:p w14:paraId="35710C35" w14:textId="77777777" w:rsidR="00C70842" w:rsidRPr="00F47143" w:rsidRDefault="00F47143" w:rsidP="006A2280">
      <w:pPr>
        <w:tabs>
          <w:tab w:val="left" w:pos="2925"/>
        </w:tabs>
        <w:rPr>
          <w:rFonts w:ascii="Georgia" w:hAnsi="Georgia"/>
        </w:rPr>
      </w:pPr>
      <w:r w:rsidRPr="00614552">
        <w:rPr>
          <w:rFonts w:cs="Arial"/>
        </w:rPr>
        <w:t>We lead in protecting our air, waterways, land and the health of the community for the future.</w:t>
      </w:r>
    </w:p>
    <w:p w14:paraId="4CEE1A34" w14:textId="77777777" w:rsidR="00C70842" w:rsidRPr="00F47143" w:rsidRDefault="00F47143" w:rsidP="006A2280">
      <w:pPr>
        <w:tabs>
          <w:tab w:val="left" w:pos="2925"/>
        </w:tabs>
        <w:rPr>
          <w:rFonts w:ascii="Georgia" w:hAnsi="Georgia"/>
        </w:rPr>
      </w:pPr>
      <w:r w:rsidRPr="00614552">
        <w:rPr>
          <w:rFonts w:cs="Arial"/>
        </w:rPr>
        <w:t>We work with communities, government and business to reduce our impact on the environment.</w:t>
      </w:r>
    </w:p>
    <w:p w14:paraId="65702BA2" w14:textId="77777777" w:rsidR="00C70842" w:rsidRPr="00F47143" w:rsidRDefault="00F47143" w:rsidP="006A2280">
      <w:pPr>
        <w:tabs>
          <w:tab w:val="left" w:pos="2925"/>
        </w:tabs>
        <w:rPr>
          <w:rFonts w:ascii="Georgia" w:hAnsi="Georgia"/>
        </w:rPr>
      </w:pPr>
      <w:r w:rsidRPr="00614552">
        <w:rPr>
          <w:rFonts w:cs="Arial"/>
        </w:rPr>
        <w:t>We hold people and organisations to account through licensing, monitoring, regulation and enforcement.</w:t>
      </w:r>
    </w:p>
    <w:p w14:paraId="1B46D187" w14:textId="77777777" w:rsidR="00037FD5" w:rsidRPr="00614552" w:rsidRDefault="00037FD5" w:rsidP="001D71A1">
      <w:pPr>
        <w:tabs>
          <w:tab w:val="left" w:pos="2925"/>
        </w:tabs>
        <w:spacing w:before="240" w:after="120"/>
        <w:rPr>
          <w:rStyle w:val="Heading1Char"/>
        </w:rPr>
      </w:pPr>
      <w:r w:rsidRPr="00614552">
        <w:rPr>
          <w:rStyle w:val="Heading1Char"/>
        </w:rPr>
        <w:t>Primary purpose of the role</w:t>
      </w:r>
    </w:p>
    <w:p w14:paraId="06E0DC32" w14:textId="4DF9DED4" w:rsidR="00F27801" w:rsidRDefault="00037FD5" w:rsidP="00286773">
      <w:pPr>
        <w:tabs>
          <w:tab w:val="left" w:pos="2925"/>
        </w:tabs>
        <w:rPr>
          <w:rFonts w:cs="Arial"/>
        </w:rPr>
      </w:pPr>
      <w:r w:rsidRPr="00614552">
        <w:rPr>
          <w:rFonts w:cs="Arial"/>
        </w:rPr>
        <w:t xml:space="preserve">Develop and </w:t>
      </w:r>
      <w:r w:rsidR="00E306D0">
        <w:rPr>
          <w:rFonts w:cs="Arial"/>
        </w:rPr>
        <w:t>implement</w:t>
      </w:r>
      <w:r w:rsidR="00E306D0" w:rsidRPr="00E306D0">
        <w:rPr>
          <w:rFonts w:cs="Arial"/>
        </w:rPr>
        <w:t xml:space="preserve"> </w:t>
      </w:r>
      <w:r w:rsidR="00E17038">
        <w:rPr>
          <w:rFonts w:cs="Arial"/>
        </w:rPr>
        <w:t xml:space="preserve">strategies, business cases, </w:t>
      </w:r>
      <w:r w:rsidR="00286773">
        <w:rPr>
          <w:rFonts w:cs="Arial"/>
        </w:rPr>
        <w:t>regulatory frameworks, polic</w:t>
      </w:r>
      <w:r w:rsidR="0096272D">
        <w:rPr>
          <w:rFonts w:cs="Arial"/>
        </w:rPr>
        <w:t>ies</w:t>
      </w:r>
      <w:r w:rsidR="00BF2899" w:rsidRPr="00BF2899">
        <w:rPr>
          <w:rFonts w:cs="Arial"/>
        </w:rPr>
        <w:t xml:space="preserve"> </w:t>
      </w:r>
      <w:r w:rsidR="00BF2899" w:rsidRPr="00614552">
        <w:rPr>
          <w:rFonts w:cs="Arial"/>
        </w:rPr>
        <w:t xml:space="preserve">and </w:t>
      </w:r>
      <w:r w:rsidR="00BF2899" w:rsidRPr="00E306D0">
        <w:rPr>
          <w:rFonts w:cs="Arial"/>
        </w:rPr>
        <w:t>projects</w:t>
      </w:r>
      <w:r w:rsidR="00286773">
        <w:rPr>
          <w:rFonts w:cs="Arial"/>
        </w:rPr>
        <w:t>, guidance</w:t>
      </w:r>
      <w:r w:rsidR="00E17038">
        <w:rPr>
          <w:rFonts w:cs="Arial"/>
        </w:rPr>
        <w:t>,</w:t>
      </w:r>
      <w:r w:rsidR="00286773">
        <w:rPr>
          <w:rFonts w:cs="Arial"/>
        </w:rPr>
        <w:t xml:space="preserve"> and </w:t>
      </w:r>
      <w:r w:rsidR="008E1D66">
        <w:rPr>
          <w:rFonts w:cs="Arial"/>
        </w:rPr>
        <w:t xml:space="preserve">strategic and </w:t>
      </w:r>
      <w:r w:rsidR="00286773" w:rsidRPr="004E1A48">
        <w:rPr>
          <w:rFonts w:cs="Arial"/>
        </w:rPr>
        <w:t>innovative solutions</w:t>
      </w:r>
      <w:r w:rsidR="00286773">
        <w:rPr>
          <w:rFonts w:cs="Arial"/>
        </w:rPr>
        <w:t xml:space="preserve"> to improve the EPA’s ability to regulate environmental matters </w:t>
      </w:r>
      <w:r w:rsidR="00410FFF">
        <w:rPr>
          <w:rFonts w:cs="Arial"/>
        </w:rPr>
        <w:t>and achieve environment</w:t>
      </w:r>
      <w:r w:rsidR="00840AA5">
        <w:rPr>
          <w:rFonts w:cs="Arial"/>
        </w:rPr>
        <w:t>al</w:t>
      </w:r>
      <w:r w:rsidR="00410FFF">
        <w:rPr>
          <w:rFonts w:cs="Arial"/>
        </w:rPr>
        <w:t xml:space="preserve"> protection more generally </w:t>
      </w:r>
      <w:r w:rsidR="00286773">
        <w:rPr>
          <w:rFonts w:cs="Arial"/>
        </w:rPr>
        <w:t xml:space="preserve">across NSW. </w:t>
      </w:r>
    </w:p>
    <w:p w14:paraId="3FF9EBB3" w14:textId="77777777" w:rsidR="00F73013" w:rsidRDefault="00F339CD" w:rsidP="001D71A1">
      <w:pPr>
        <w:tabs>
          <w:tab w:val="left" w:pos="2925"/>
        </w:tabs>
        <w:spacing w:before="240" w:after="120"/>
        <w:rPr>
          <w:rStyle w:val="Heading1Char"/>
        </w:rPr>
      </w:pPr>
      <w:r w:rsidRPr="00F27801">
        <w:rPr>
          <w:rStyle w:val="Heading1Char"/>
        </w:rPr>
        <w:t>Key accountabilities</w:t>
      </w:r>
    </w:p>
    <w:p w14:paraId="3AA3B563" w14:textId="5405B687" w:rsidR="00035F9D" w:rsidRPr="00D77CE8" w:rsidRDefault="00035F9D" w:rsidP="00035F9D">
      <w:pPr>
        <w:pStyle w:val="ListParagraph"/>
        <w:numPr>
          <w:ilvl w:val="0"/>
          <w:numId w:val="6"/>
        </w:numPr>
        <w:tabs>
          <w:tab w:val="left" w:pos="2925"/>
        </w:tabs>
        <w:rPr>
          <w:rFonts w:eastAsiaTheme="minorHAnsi" w:cs="Arial"/>
          <w:b/>
          <w:bCs/>
          <w:kern w:val="32"/>
          <w:lang w:val="en-AU"/>
        </w:rPr>
      </w:pPr>
      <w:r w:rsidRPr="00D77CE8">
        <w:rPr>
          <w:rFonts w:cs="Arial"/>
          <w:lang w:val="en-AU"/>
        </w:rPr>
        <w:t>Lead and undertake research, analysis and review of</w:t>
      </w:r>
      <w:r w:rsidRPr="00D77CE8">
        <w:rPr>
          <w:rFonts w:cs="Arial"/>
        </w:rPr>
        <w:t xml:space="preserve"> </w:t>
      </w:r>
      <w:r w:rsidRPr="00D77CE8">
        <w:rPr>
          <w:rFonts w:cs="Arial"/>
        </w:rPr>
        <w:t>complex environmental issues to develop innovative</w:t>
      </w:r>
      <w:r w:rsidRPr="00D77CE8">
        <w:rPr>
          <w:rFonts w:cs="Arial"/>
        </w:rPr>
        <w:t>, evidence-based</w:t>
      </w:r>
      <w:r w:rsidRPr="00D77CE8">
        <w:rPr>
          <w:rFonts w:cs="Arial"/>
        </w:rPr>
        <w:t xml:space="preserve"> and strategic solutions which achieve effective environmental outcomes and contribute to the EPA as a credible, accountable and transparent regulator. </w:t>
      </w:r>
    </w:p>
    <w:p w14:paraId="61CDEB7B" w14:textId="79F7CD02" w:rsidR="00F73013" w:rsidRPr="00D77CE8" w:rsidRDefault="0026175A" w:rsidP="00F73013">
      <w:pPr>
        <w:pStyle w:val="ListParagraph"/>
        <w:numPr>
          <w:ilvl w:val="0"/>
          <w:numId w:val="6"/>
        </w:numPr>
        <w:tabs>
          <w:tab w:val="left" w:pos="2925"/>
        </w:tabs>
        <w:rPr>
          <w:rFonts w:eastAsiaTheme="minorHAnsi" w:cs="Arial"/>
          <w:b/>
          <w:bCs/>
          <w:kern w:val="32"/>
          <w:lang w:val="en-AU"/>
        </w:rPr>
      </w:pPr>
      <w:r w:rsidRPr="00D77CE8">
        <w:rPr>
          <w:rFonts w:cs="Arial"/>
        </w:rPr>
        <w:t>Manage and coordinate strategic policy development by preparing briefings and advice in response to Ministerial and Executive requests on a range of priorities including reform initiatives in regulatory policy, legislative policy and economic policy</w:t>
      </w:r>
      <w:r w:rsidR="00881783" w:rsidRPr="00D77CE8">
        <w:rPr>
          <w:rFonts w:cs="Arial"/>
        </w:rPr>
        <w:t>.</w:t>
      </w:r>
      <w:r w:rsidRPr="00D77CE8">
        <w:rPr>
          <w:rFonts w:cs="Arial"/>
        </w:rPr>
        <w:t xml:space="preserve"> </w:t>
      </w:r>
    </w:p>
    <w:p w14:paraId="3280C8C7" w14:textId="0CB94C94" w:rsidR="006628D1" w:rsidRPr="00D77CE8" w:rsidRDefault="006628D1" w:rsidP="006628D1">
      <w:pPr>
        <w:pStyle w:val="ListParagraph"/>
        <w:numPr>
          <w:ilvl w:val="0"/>
          <w:numId w:val="6"/>
        </w:numPr>
        <w:tabs>
          <w:tab w:val="left" w:pos="2925"/>
        </w:tabs>
        <w:rPr>
          <w:rFonts w:eastAsiaTheme="minorHAnsi" w:cs="Arial"/>
          <w:b/>
          <w:bCs/>
          <w:kern w:val="32"/>
          <w:lang w:val="en-AU"/>
        </w:rPr>
      </w:pPr>
      <w:r w:rsidRPr="00D77CE8">
        <w:rPr>
          <w:rFonts w:cs="Arial"/>
        </w:rPr>
        <w:t>Review the implementation of policy and policy reforms to assess appropriateness, effectiveness and efficiency and determine the need for corrective action and policy review and inform future planning</w:t>
      </w:r>
      <w:r w:rsidR="00840AA5" w:rsidRPr="00D77CE8">
        <w:rPr>
          <w:rFonts w:cs="Arial"/>
        </w:rPr>
        <w:t>.</w:t>
      </w:r>
    </w:p>
    <w:p w14:paraId="32209C4B" w14:textId="14B58576" w:rsidR="00F73013" w:rsidRPr="00D77CE8" w:rsidRDefault="00F339CD" w:rsidP="00F73013">
      <w:pPr>
        <w:pStyle w:val="ListParagraph"/>
        <w:numPr>
          <w:ilvl w:val="0"/>
          <w:numId w:val="6"/>
        </w:numPr>
        <w:tabs>
          <w:tab w:val="left" w:pos="2925"/>
        </w:tabs>
        <w:rPr>
          <w:rFonts w:eastAsiaTheme="minorHAnsi" w:cs="Arial"/>
          <w:b/>
          <w:bCs/>
          <w:kern w:val="32"/>
          <w:lang w:val="en-AU"/>
        </w:rPr>
      </w:pPr>
      <w:r w:rsidRPr="00D77CE8">
        <w:rPr>
          <w:rFonts w:cs="Arial"/>
        </w:rPr>
        <w:t xml:space="preserve">Prepare high quality and fit-for-purpose correspondence, briefings, reports, and other written material as required, to agreed timeframes, including significant and complex </w:t>
      </w:r>
      <w:r w:rsidR="00881783" w:rsidRPr="00D77CE8">
        <w:rPr>
          <w:rFonts w:cs="Arial"/>
        </w:rPr>
        <w:t xml:space="preserve">projects and </w:t>
      </w:r>
      <w:r w:rsidRPr="00D77CE8">
        <w:rPr>
          <w:rFonts w:cs="Arial"/>
        </w:rPr>
        <w:t>documents.</w:t>
      </w:r>
    </w:p>
    <w:p w14:paraId="5B944EFA" w14:textId="4ACB9B80" w:rsidR="00F73013" w:rsidRPr="00D77CE8" w:rsidRDefault="00881783" w:rsidP="00F73013">
      <w:pPr>
        <w:pStyle w:val="ListParagraph"/>
        <w:numPr>
          <w:ilvl w:val="0"/>
          <w:numId w:val="6"/>
        </w:numPr>
        <w:tabs>
          <w:tab w:val="left" w:pos="2925"/>
        </w:tabs>
        <w:rPr>
          <w:rFonts w:eastAsiaTheme="minorHAnsi" w:cs="Arial"/>
          <w:b/>
          <w:bCs/>
          <w:kern w:val="32"/>
          <w:lang w:val="en-AU"/>
        </w:rPr>
      </w:pPr>
      <w:r w:rsidRPr="00D77CE8">
        <w:rPr>
          <w:rFonts w:cs="Arial"/>
        </w:rPr>
        <w:lastRenderedPageBreak/>
        <w:t>Timely and expert communication</w:t>
      </w:r>
      <w:r w:rsidR="00840AA5" w:rsidRPr="00D77CE8">
        <w:rPr>
          <w:rFonts w:cs="Arial"/>
        </w:rPr>
        <w:t xml:space="preserve"> and consultation</w:t>
      </w:r>
      <w:r w:rsidRPr="00D77CE8">
        <w:rPr>
          <w:rFonts w:cs="Arial"/>
        </w:rPr>
        <w:t xml:space="preserve"> with key stakeholders, internal and external, on policy development and implementation.</w:t>
      </w:r>
    </w:p>
    <w:p w14:paraId="62270D32" w14:textId="3896180F" w:rsidR="00F73013" w:rsidRPr="00D77CE8" w:rsidRDefault="00840AA5" w:rsidP="00F73013">
      <w:pPr>
        <w:pStyle w:val="ListParagraph"/>
        <w:numPr>
          <w:ilvl w:val="0"/>
          <w:numId w:val="6"/>
        </w:numPr>
        <w:tabs>
          <w:tab w:val="left" w:pos="2925"/>
        </w:tabs>
        <w:rPr>
          <w:rFonts w:eastAsiaTheme="minorHAnsi" w:cs="Arial"/>
          <w:b/>
          <w:bCs/>
          <w:kern w:val="32"/>
          <w:lang w:val="en-AU"/>
        </w:rPr>
      </w:pPr>
      <w:r w:rsidRPr="00D77CE8">
        <w:rPr>
          <w:rFonts w:cs="Arial"/>
        </w:rPr>
        <w:t xml:space="preserve">Work </w:t>
      </w:r>
      <w:r w:rsidR="0096272D" w:rsidRPr="00D77CE8">
        <w:rPr>
          <w:rFonts w:cs="Arial"/>
        </w:rPr>
        <w:t>collaborate</w:t>
      </w:r>
      <w:r w:rsidRPr="00D77CE8">
        <w:rPr>
          <w:rFonts w:cs="Arial"/>
        </w:rPr>
        <w:t>ly</w:t>
      </w:r>
      <w:r w:rsidR="0096272D" w:rsidRPr="00D77CE8">
        <w:rPr>
          <w:rFonts w:cs="Arial"/>
        </w:rPr>
        <w:t xml:space="preserve"> </w:t>
      </w:r>
      <w:r w:rsidRPr="00D77CE8">
        <w:rPr>
          <w:rFonts w:cs="Arial"/>
        </w:rPr>
        <w:t xml:space="preserve">across </w:t>
      </w:r>
      <w:r w:rsidR="00C23024" w:rsidRPr="00D77CE8">
        <w:rPr>
          <w:rFonts w:cs="Arial"/>
        </w:rPr>
        <w:t>multi-disciplinary project teams involving a range of stakeholders</w:t>
      </w:r>
      <w:r w:rsidR="00FD0DD2" w:rsidRPr="00D77CE8">
        <w:rPr>
          <w:rFonts w:cs="Arial"/>
        </w:rPr>
        <w:t>,</w:t>
      </w:r>
      <w:r w:rsidR="006816A2" w:rsidRPr="00D77CE8">
        <w:rPr>
          <w:rFonts w:cs="Arial"/>
        </w:rPr>
        <w:t xml:space="preserve"> developing and maintaining cooperative, productive and professional working relationships</w:t>
      </w:r>
      <w:r w:rsidRPr="00D77CE8">
        <w:rPr>
          <w:rFonts w:cs="Arial"/>
        </w:rPr>
        <w:t>.</w:t>
      </w:r>
      <w:r w:rsidR="006816A2" w:rsidRPr="00D77CE8">
        <w:rPr>
          <w:rFonts w:cs="Arial"/>
        </w:rPr>
        <w:t xml:space="preserve"> </w:t>
      </w:r>
    </w:p>
    <w:p w14:paraId="4CA3C677" w14:textId="6F50AD72" w:rsidR="00F73013" w:rsidRPr="00D77CE8" w:rsidRDefault="00F339CD" w:rsidP="00F73013">
      <w:pPr>
        <w:pStyle w:val="ListParagraph"/>
        <w:numPr>
          <w:ilvl w:val="0"/>
          <w:numId w:val="6"/>
        </w:numPr>
        <w:tabs>
          <w:tab w:val="left" w:pos="2925"/>
        </w:tabs>
        <w:rPr>
          <w:rFonts w:eastAsiaTheme="minorHAnsi" w:cs="Arial"/>
          <w:b/>
          <w:bCs/>
          <w:kern w:val="32"/>
          <w:lang w:val="en-AU"/>
        </w:rPr>
      </w:pPr>
      <w:r w:rsidRPr="00D77CE8">
        <w:rPr>
          <w:rFonts w:cs="Arial"/>
        </w:rPr>
        <w:t>Represent the EPA on various forums, including internal and external working groups, workshops and conferences; including inter-agency working groups.</w:t>
      </w:r>
    </w:p>
    <w:p w14:paraId="051AD6DE" w14:textId="4903D715" w:rsidR="00A61EA1" w:rsidRPr="00D77CE8" w:rsidRDefault="00A61EA1" w:rsidP="00A61EA1">
      <w:pPr>
        <w:pStyle w:val="ListParagraph"/>
        <w:numPr>
          <w:ilvl w:val="0"/>
          <w:numId w:val="6"/>
        </w:numPr>
        <w:tabs>
          <w:tab w:val="left" w:pos="2925"/>
        </w:tabs>
        <w:rPr>
          <w:rFonts w:eastAsiaTheme="minorHAnsi" w:cs="Arial"/>
          <w:b/>
          <w:bCs/>
          <w:kern w:val="32"/>
          <w:lang w:val="en-AU"/>
        </w:rPr>
      </w:pPr>
      <w:r w:rsidRPr="00D77CE8">
        <w:rPr>
          <w:rFonts w:cs="Arial"/>
        </w:rPr>
        <w:t>Lead the analysis, review and preparation of tools and guidance that align with overarching policy direction.</w:t>
      </w:r>
      <w:bookmarkStart w:id="1" w:name="_GoBack"/>
      <w:bookmarkEnd w:id="1"/>
    </w:p>
    <w:p w14:paraId="0FE93DCE" w14:textId="77777777" w:rsidR="00F73013" w:rsidRDefault="001D097C" w:rsidP="001D71A1">
      <w:pPr>
        <w:tabs>
          <w:tab w:val="left" w:pos="2925"/>
        </w:tabs>
        <w:spacing w:before="240" w:after="120"/>
        <w:rPr>
          <w:rStyle w:val="Heading1Char"/>
        </w:rPr>
      </w:pPr>
      <w:r w:rsidRPr="00614552">
        <w:rPr>
          <w:rStyle w:val="Heading1Char"/>
        </w:rPr>
        <w:t>Key challenges</w:t>
      </w:r>
    </w:p>
    <w:p w14:paraId="022B2F48" w14:textId="05E650EC" w:rsidR="00F73013" w:rsidRPr="001D71A1" w:rsidRDefault="003B6A42" w:rsidP="00F73013">
      <w:pPr>
        <w:pStyle w:val="ListParagraph"/>
        <w:numPr>
          <w:ilvl w:val="0"/>
          <w:numId w:val="7"/>
        </w:numPr>
        <w:tabs>
          <w:tab w:val="left" w:pos="2925"/>
        </w:tabs>
        <w:rPr>
          <w:rFonts w:eastAsiaTheme="minorHAnsi" w:cs="Arial"/>
          <w:b/>
          <w:bCs/>
          <w:kern w:val="32"/>
          <w:lang w:val="en-AU"/>
        </w:rPr>
      </w:pPr>
      <w:r w:rsidRPr="001D71A1">
        <w:rPr>
          <w:rFonts w:cs="Arial"/>
        </w:rPr>
        <w:t xml:space="preserve">Understanding complex issues </w:t>
      </w:r>
      <w:r w:rsidR="00881783" w:rsidRPr="001D71A1">
        <w:rPr>
          <w:rFonts w:cs="Arial"/>
        </w:rPr>
        <w:t xml:space="preserve">including </w:t>
      </w:r>
      <w:r w:rsidRPr="001D71A1">
        <w:rPr>
          <w:rFonts w:cs="Arial"/>
        </w:rPr>
        <w:t>technical content and strategic importance</w:t>
      </w:r>
      <w:r w:rsidR="00E17038" w:rsidRPr="001D71A1">
        <w:rPr>
          <w:rFonts w:cs="Arial"/>
        </w:rPr>
        <w:t>,</w:t>
      </w:r>
      <w:r w:rsidRPr="001D71A1">
        <w:rPr>
          <w:rFonts w:cs="Arial"/>
        </w:rPr>
        <w:t xml:space="preserve"> and maintaining a clear sense of the relationship between the policy requirement, the evidence base, and implementation/operational aspects</w:t>
      </w:r>
      <w:r w:rsidR="00F73013" w:rsidRPr="001D71A1">
        <w:rPr>
          <w:rFonts w:cs="Arial"/>
        </w:rPr>
        <w:t>.</w:t>
      </w:r>
    </w:p>
    <w:p w14:paraId="1F6C8B0C" w14:textId="5B5DCC16" w:rsidR="00EB0BFD" w:rsidRPr="001D71A1" w:rsidRDefault="00881783" w:rsidP="00F73013">
      <w:pPr>
        <w:pStyle w:val="ListParagraph"/>
        <w:numPr>
          <w:ilvl w:val="0"/>
          <w:numId w:val="7"/>
        </w:numPr>
        <w:tabs>
          <w:tab w:val="left" w:pos="2925"/>
        </w:tabs>
        <w:rPr>
          <w:rFonts w:eastAsiaTheme="minorHAnsi" w:cs="Arial"/>
          <w:b/>
          <w:bCs/>
          <w:kern w:val="32"/>
          <w:lang w:val="en-AU"/>
        </w:rPr>
      </w:pPr>
      <w:r w:rsidRPr="001D71A1">
        <w:rPr>
          <w:rFonts w:cs="Arial"/>
        </w:rPr>
        <w:t>Ability to translate complex issues</w:t>
      </w:r>
      <w:r w:rsidR="00874CB2" w:rsidRPr="001D71A1">
        <w:rPr>
          <w:rFonts w:cs="Arial"/>
        </w:rPr>
        <w:t>, including technical, economic and strategic, into pragmatic policy advice for high level stakeholders (e.g. Minister’s Office, Executive and external stakeholders)</w:t>
      </w:r>
      <w:r w:rsidR="00FD0DD2" w:rsidRPr="001D71A1">
        <w:rPr>
          <w:rFonts w:cs="Arial"/>
        </w:rPr>
        <w:t>.</w:t>
      </w:r>
    </w:p>
    <w:p w14:paraId="29BC2077" w14:textId="02706FF9" w:rsidR="00FD0DD2" w:rsidRPr="001D71A1" w:rsidRDefault="00FD0DD2" w:rsidP="00F73013">
      <w:pPr>
        <w:pStyle w:val="ListParagraph"/>
        <w:numPr>
          <w:ilvl w:val="0"/>
          <w:numId w:val="7"/>
        </w:numPr>
        <w:tabs>
          <w:tab w:val="left" w:pos="2925"/>
        </w:tabs>
        <w:rPr>
          <w:rFonts w:eastAsiaTheme="minorHAnsi" w:cs="Arial"/>
          <w:b/>
          <w:bCs/>
          <w:kern w:val="32"/>
          <w:lang w:val="en-AU"/>
        </w:rPr>
      </w:pPr>
      <w:r w:rsidRPr="001D71A1">
        <w:t>Delivering policy initiatives and projects to the required standards and timeframes, given the need to rapidly understand and integrate information and adapt in an often changing and unpredictable environment.</w:t>
      </w:r>
    </w:p>
    <w:p w14:paraId="6B4DC743"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33C9489D"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1E232C7" w14:textId="77777777" w:rsidR="00BB532F" w:rsidRPr="00C978B9" w:rsidRDefault="00BB532F" w:rsidP="00BD7BA7">
            <w:pPr>
              <w:pStyle w:val="TableTextWhite0"/>
            </w:pPr>
            <w:r w:rsidRPr="00C978B9">
              <w:t>Who</w:t>
            </w:r>
          </w:p>
        </w:tc>
        <w:tc>
          <w:tcPr>
            <w:tcW w:w="6986" w:type="dxa"/>
          </w:tcPr>
          <w:p w14:paraId="7DC2C33F" w14:textId="77777777" w:rsidR="00BB532F" w:rsidRPr="00C978B9" w:rsidRDefault="00022223" w:rsidP="00022223">
            <w:pPr>
              <w:pStyle w:val="TableTextWhite0"/>
            </w:pPr>
            <w:r>
              <w:t xml:space="preserve">       </w:t>
            </w:r>
            <w:r w:rsidR="00BB532F" w:rsidRPr="00C978B9">
              <w:t>Why</w:t>
            </w:r>
          </w:p>
        </w:tc>
      </w:tr>
      <w:tr w:rsidR="00BB532F" w:rsidRPr="00A8245E" w14:paraId="0C05A141" w14:textId="77777777" w:rsidTr="00CE105E">
        <w:tc>
          <w:tcPr>
            <w:tcW w:w="3601" w:type="dxa"/>
            <w:shd w:val="clear" w:color="auto" w:fill="BCBEC0"/>
          </w:tcPr>
          <w:p w14:paraId="4BF38B45"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5932C6E8" w14:textId="77777777" w:rsidR="00BB532F" w:rsidRPr="00A8245E" w:rsidRDefault="00BB532F" w:rsidP="00BD7BA7">
            <w:pPr>
              <w:pStyle w:val="TableText"/>
              <w:keepNext/>
              <w:rPr>
                <w:b/>
              </w:rPr>
            </w:pPr>
          </w:p>
        </w:tc>
      </w:tr>
      <w:tr w:rsidR="00BB532F" w:rsidRPr="00C978B9" w14:paraId="74C96B36" w14:textId="77777777" w:rsidTr="00CE105E">
        <w:tc>
          <w:tcPr>
            <w:tcW w:w="3601" w:type="dxa"/>
            <w:tcBorders>
              <w:top w:val="single" w:sz="8" w:space="0" w:color="auto"/>
              <w:bottom w:val="single" w:sz="8" w:space="0" w:color="BCBEC0"/>
            </w:tcBorders>
          </w:tcPr>
          <w:p w14:paraId="4F07EE77" w14:textId="4E39C86A" w:rsidR="00BB532F" w:rsidRPr="00A15CDB" w:rsidRDefault="00FD0DD2" w:rsidP="002B1F76">
            <w:pPr>
              <w:pStyle w:val="TableText"/>
            </w:pPr>
            <w:r>
              <w:t>Manager</w:t>
            </w:r>
          </w:p>
        </w:tc>
        <w:tc>
          <w:tcPr>
            <w:tcW w:w="6986" w:type="dxa"/>
            <w:tcBorders>
              <w:top w:val="single" w:sz="8" w:space="0" w:color="auto"/>
              <w:bottom w:val="single" w:sz="8" w:space="0" w:color="BCBEC0"/>
            </w:tcBorders>
          </w:tcPr>
          <w:p w14:paraId="5726CB76" w14:textId="77777777" w:rsidR="00F73013" w:rsidRDefault="001336E8" w:rsidP="00F73013">
            <w:pPr>
              <w:pStyle w:val="TableText"/>
              <w:numPr>
                <w:ilvl w:val="0"/>
                <w:numId w:val="8"/>
              </w:numPr>
            </w:pPr>
            <w:r>
              <w:t xml:space="preserve">Receive </w:t>
            </w:r>
            <w:r w:rsidR="00893152">
              <w:t>advice</w:t>
            </w:r>
            <w:r>
              <w:t xml:space="preserve"> and </w:t>
            </w:r>
            <w:r w:rsidR="00893152">
              <w:t>instruction on how to achieve objectives.</w:t>
            </w:r>
          </w:p>
          <w:p w14:paraId="203229A5" w14:textId="4A985198" w:rsidR="00D5046F" w:rsidRDefault="00D5046F" w:rsidP="00F73013">
            <w:pPr>
              <w:pStyle w:val="TableText"/>
              <w:numPr>
                <w:ilvl w:val="0"/>
                <w:numId w:val="8"/>
              </w:numPr>
            </w:pPr>
            <w:r>
              <w:t>Identify and e</w:t>
            </w:r>
            <w:r w:rsidR="00893152">
              <w:t>scalate issues</w:t>
            </w:r>
            <w:r>
              <w:t>/risks and their implications and propose solutions</w:t>
            </w:r>
            <w:r w:rsidR="00A61EA1">
              <w:t>.</w:t>
            </w:r>
          </w:p>
          <w:p w14:paraId="7B5E8962" w14:textId="48BE6E04" w:rsidR="008E1D66" w:rsidRPr="00A15CDB" w:rsidRDefault="00D5046F" w:rsidP="00F73013">
            <w:pPr>
              <w:pStyle w:val="TableText"/>
              <w:numPr>
                <w:ilvl w:val="0"/>
                <w:numId w:val="8"/>
              </w:numPr>
            </w:pPr>
            <w:r>
              <w:t>P</w:t>
            </w:r>
            <w:r w:rsidR="001336E8">
              <w:t xml:space="preserve">rovide </w:t>
            </w:r>
            <w:r w:rsidR="00893152">
              <w:t>information</w:t>
            </w:r>
            <w:r w:rsidR="00FD0DD2">
              <w:t>,</w:t>
            </w:r>
            <w:r w:rsidR="00893152">
              <w:t xml:space="preserve"> </w:t>
            </w:r>
            <w:r w:rsidR="001336E8">
              <w:t>advice</w:t>
            </w:r>
            <w:r w:rsidR="00FD0DD2">
              <w:t xml:space="preserve">, </w:t>
            </w:r>
            <w:r>
              <w:t xml:space="preserve">and </w:t>
            </w:r>
            <w:r w:rsidR="00FD0DD2">
              <w:t>analysis</w:t>
            </w:r>
            <w:r w:rsidR="001336E8">
              <w:t>.</w:t>
            </w:r>
            <w:r w:rsidR="00893152">
              <w:t xml:space="preserve"> </w:t>
            </w:r>
          </w:p>
        </w:tc>
      </w:tr>
      <w:tr w:rsidR="00BB532F" w:rsidRPr="00C978B9" w14:paraId="3748A382" w14:textId="77777777" w:rsidTr="00CE105E">
        <w:tc>
          <w:tcPr>
            <w:tcW w:w="3601" w:type="dxa"/>
            <w:tcBorders>
              <w:top w:val="single" w:sz="8" w:space="0" w:color="auto"/>
              <w:bottom w:val="single" w:sz="8" w:space="0" w:color="BCBEC0"/>
            </w:tcBorders>
          </w:tcPr>
          <w:p w14:paraId="6E22E522"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11C5E83F" w14:textId="77777777" w:rsidR="00BB532F" w:rsidRDefault="001336E8" w:rsidP="00F73013">
            <w:pPr>
              <w:pStyle w:val="TableText"/>
              <w:numPr>
                <w:ilvl w:val="0"/>
                <w:numId w:val="9"/>
              </w:numPr>
            </w:pPr>
            <w:r>
              <w:t>Collaborate as a member of project teams, exchange information.</w:t>
            </w:r>
          </w:p>
          <w:p w14:paraId="4BBD468E" w14:textId="1C9436FF" w:rsidR="00FD0DD2" w:rsidRPr="00A15CDB" w:rsidRDefault="00FD0DD2" w:rsidP="00F73013">
            <w:pPr>
              <w:pStyle w:val="TableText"/>
              <w:numPr>
                <w:ilvl w:val="0"/>
                <w:numId w:val="9"/>
              </w:numPr>
            </w:pPr>
            <w:r>
              <w:t>Mentor and guide to successfully deliver policy</w:t>
            </w:r>
            <w:r w:rsidR="00D5046F">
              <w:t xml:space="preserve"> initiatives</w:t>
            </w:r>
            <w:r>
              <w:t xml:space="preserve"> </w:t>
            </w:r>
            <w:r w:rsidR="00D5046F">
              <w:t>and projects</w:t>
            </w:r>
            <w:r>
              <w:t>.</w:t>
            </w:r>
          </w:p>
        </w:tc>
      </w:tr>
      <w:tr w:rsidR="008B0DDD" w:rsidRPr="00C978B9" w14:paraId="37473DBC" w14:textId="77777777" w:rsidTr="00CE105E">
        <w:tc>
          <w:tcPr>
            <w:tcW w:w="3601" w:type="dxa"/>
            <w:tcBorders>
              <w:top w:val="single" w:sz="8" w:space="0" w:color="auto"/>
              <w:bottom w:val="single" w:sz="8" w:space="0" w:color="BCBEC0"/>
            </w:tcBorders>
          </w:tcPr>
          <w:p w14:paraId="78B5779B" w14:textId="77777777" w:rsidR="008B0DDD" w:rsidRPr="00A15CDB" w:rsidRDefault="008B0DDD" w:rsidP="008B0DDD">
            <w:pPr>
              <w:pStyle w:val="TableText"/>
            </w:pPr>
            <w:r w:rsidRPr="009C3C11">
              <w:t>EPA managers and staff</w:t>
            </w:r>
          </w:p>
        </w:tc>
        <w:tc>
          <w:tcPr>
            <w:tcW w:w="6986" w:type="dxa"/>
            <w:tcBorders>
              <w:top w:val="single" w:sz="8" w:space="0" w:color="auto"/>
              <w:bottom w:val="single" w:sz="8" w:space="0" w:color="BCBEC0"/>
            </w:tcBorders>
          </w:tcPr>
          <w:p w14:paraId="13795031" w14:textId="410D493F" w:rsidR="00F73013" w:rsidRDefault="008B0DDD" w:rsidP="00F73013">
            <w:pPr>
              <w:pStyle w:val="TableText"/>
              <w:numPr>
                <w:ilvl w:val="0"/>
                <w:numId w:val="9"/>
              </w:numPr>
            </w:pPr>
            <w:r>
              <w:t xml:space="preserve">Provide expert policy advice </w:t>
            </w:r>
            <w:r w:rsidR="00FD0DD2">
              <w:t xml:space="preserve">and analysis </w:t>
            </w:r>
            <w:r>
              <w:t>to achieve agency objectives.</w:t>
            </w:r>
          </w:p>
          <w:p w14:paraId="27A19453" w14:textId="77777777" w:rsidR="00F73013" w:rsidRDefault="008B0DDD" w:rsidP="00F73013">
            <w:pPr>
              <w:pStyle w:val="TableText"/>
              <w:numPr>
                <w:ilvl w:val="0"/>
                <w:numId w:val="9"/>
              </w:numPr>
            </w:pPr>
            <w:r>
              <w:t>Guide and report on the implementation of policy initiatives and reforms.</w:t>
            </w:r>
          </w:p>
          <w:p w14:paraId="40CA9873" w14:textId="43DC2907" w:rsidR="00F767D1" w:rsidRPr="00A15CDB" w:rsidRDefault="00F767D1" w:rsidP="00F73013">
            <w:pPr>
              <w:pStyle w:val="TableText"/>
              <w:numPr>
                <w:ilvl w:val="0"/>
                <w:numId w:val="9"/>
              </w:numPr>
            </w:pPr>
            <w:r w:rsidRPr="00F73013">
              <w:rPr>
                <w:rFonts w:eastAsia="Arial" w:cs="Arial"/>
                <w:szCs w:val="22"/>
              </w:rPr>
              <w:t>Exchange information</w:t>
            </w:r>
            <w:r w:rsidR="00E5645E">
              <w:rPr>
                <w:rFonts w:eastAsia="Arial" w:cs="Arial"/>
                <w:szCs w:val="22"/>
              </w:rPr>
              <w:t>.</w:t>
            </w:r>
          </w:p>
        </w:tc>
      </w:tr>
      <w:tr w:rsidR="00BB532F" w:rsidRPr="00A8245E" w14:paraId="453CC4B3" w14:textId="77777777" w:rsidTr="00CE105E">
        <w:tc>
          <w:tcPr>
            <w:tcW w:w="3601" w:type="dxa"/>
            <w:shd w:val="clear" w:color="auto" w:fill="BCBEC0"/>
          </w:tcPr>
          <w:p w14:paraId="4318137D"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DB0731C" w14:textId="77777777" w:rsidR="00BB532F" w:rsidRPr="00A8245E" w:rsidRDefault="00BB532F" w:rsidP="00BD7BA7">
            <w:pPr>
              <w:pStyle w:val="TableText"/>
              <w:keepNext/>
              <w:rPr>
                <w:b/>
              </w:rPr>
            </w:pPr>
          </w:p>
        </w:tc>
      </w:tr>
      <w:tr w:rsidR="00BB532F" w:rsidRPr="00C978B9" w14:paraId="48D96557" w14:textId="77777777" w:rsidTr="00680F26">
        <w:tc>
          <w:tcPr>
            <w:tcW w:w="0" w:type="dxa"/>
            <w:tcBorders>
              <w:top w:val="single" w:sz="8" w:space="0" w:color="auto"/>
              <w:bottom w:val="single" w:sz="8" w:space="0" w:color="auto"/>
            </w:tcBorders>
          </w:tcPr>
          <w:p w14:paraId="4752E476" w14:textId="77777777" w:rsidR="00BB532F" w:rsidRPr="00A15CDB" w:rsidRDefault="001336E8" w:rsidP="002B1F76">
            <w:pPr>
              <w:pStyle w:val="TableText"/>
            </w:pPr>
            <w:r>
              <w:t xml:space="preserve">Stakeholders </w:t>
            </w:r>
          </w:p>
        </w:tc>
        <w:tc>
          <w:tcPr>
            <w:tcW w:w="0" w:type="dxa"/>
            <w:tcBorders>
              <w:top w:val="single" w:sz="8" w:space="0" w:color="auto"/>
              <w:bottom w:val="single" w:sz="8" w:space="0" w:color="auto"/>
            </w:tcBorders>
          </w:tcPr>
          <w:p w14:paraId="35C5320C" w14:textId="161B0601" w:rsidR="00F73013" w:rsidRDefault="00E306D0" w:rsidP="00F73013">
            <w:pPr>
              <w:pStyle w:val="TableText"/>
              <w:numPr>
                <w:ilvl w:val="0"/>
                <w:numId w:val="10"/>
              </w:numPr>
            </w:pPr>
            <w:r>
              <w:t xml:space="preserve">Design and implement stakeholder engagement plans to facilitate appropriate engagement in </w:t>
            </w:r>
            <w:r w:rsidR="00D5046F">
              <w:t>strategic</w:t>
            </w:r>
            <w:r w:rsidR="004E1A48">
              <w:t xml:space="preserve"> and </w:t>
            </w:r>
            <w:r w:rsidR="00A051AA">
              <w:t xml:space="preserve">regulatory </w:t>
            </w:r>
            <w:r>
              <w:t>policy development projects.</w:t>
            </w:r>
          </w:p>
          <w:p w14:paraId="5868CBD3" w14:textId="77777777" w:rsidR="00F73013" w:rsidRDefault="00E306D0" w:rsidP="00F73013">
            <w:pPr>
              <w:pStyle w:val="TableText"/>
              <w:numPr>
                <w:ilvl w:val="0"/>
                <w:numId w:val="10"/>
              </w:numPr>
            </w:pPr>
            <w:r>
              <w:t>Contribute to the development of appropriate communication strategies and plans to share information about policies and policy development with the media and the community.</w:t>
            </w:r>
            <w:r w:rsidR="008E1D66">
              <w:t xml:space="preserve"> </w:t>
            </w:r>
          </w:p>
          <w:p w14:paraId="02DB4D9D" w14:textId="54A29C69" w:rsidR="00F73013" w:rsidRDefault="008E1D66" w:rsidP="00F73013">
            <w:pPr>
              <w:pStyle w:val="TableText"/>
              <w:numPr>
                <w:ilvl w:val="0"/>
                <w:numId w:val="10"/>
              </w:numPr>
            </w:pPr>
            <w:r>
              <w:t>Consult or negotiate about policy issues and policy proposals</w:t>
            </w:r>
            <w:r w:rsidR="00680F26">
              <w:t>.</w:t>
            </w:r>
          </w:p>
          <w:p w14:paraId="0A49B60A" w14:textId="7D573D42" w:rsidR="00BB532F" w:rsidRPr="00A15CDB" w:rsidRDefault="008E1D66" w:rsidP="00F73013">
            <w:pPr>
              <w:pStyle w:val="TableText"/>
              <w:numPr>
                <w:ilvl w:val="0"/>
                <w:numId w:val="10"/>
              </w:numPr>
            </w:pPr>
            <w:r w:rsidRPr="00F73013">
              <w:t xml:space="preserve">Provide sound and strategic policy advice to achieve agency objectives </w:t>
            </w:r>
            <w:r w:rsidR="00680F26">
              <w:t>.</w:t>
            </w:r>
          </w:p>
        </w:tc>
      </w:tr>
      <w:tr w:rsidR="00D5046F" w:rsidRPr="00C978B9" w14:paraId="6FE4E8BD" w14:textId="77777777" w:rsidTr="00CE105E">
        <w:tc>
          <w:tcPr>
            <w:tcW w:w="3601" w:type="dxa"/>
            <w:tcBorders>
              <w:top w:val="single" w:sz="8" w:space="0" w:color="auto"/>
              <w:bottom w:val="single" w:sz="8" w:space="0" w:color="BCBEC0"/>
            </w:tcBorders>
          </w:tcPr>
          <w:p w14:paraId="27CDA24B" w14:textId="7D84A3FE" w:rsidR="00D5046F" w:rsidRDefault="00D5046F" w:rsidP="00D5046F">
            <w:pPr>
              <w:pStyle w:val="TableText"/>
            </w:pPr>
            <w:r>
              <w:lastRenderedPageBreak/>
              <w:t>Vendors/Service Providers and Consultants</w:t>
            </w:r>
          </w:p>
        </w:tc>
        <w:tc>
          <w:tcPr>
            <w:tcW w:w="6986" w:type="dxa"/>
            <w:tcBorders>
              <w:top w:val="single" w:sz="8" w:space="0" w:color="auto"/>
              <w:bottom w:val="single" w:sz="8" w:space="0" w:color="BCBEC0"/>
            </w:tcBorders>
          </w:tcPr>
          <w:p w14:paraId="64943FAE" w14:textId="16D61A5E" w:rsidR="00D5046F" w:rsidRDefault="00D5046F" w:rsidP="00D5046F">
            <w:pPr>
              <w:pStyle w:val="TableText"/>
              <w:numPr>
                <w:ilvl w:val="0"/>
                <w:numId w:val="3"/>
              </w:numPr>
              <w:ind w:left="720"/>
            </w:pPr>
            <w:r>
              <w:t>Communicate service needs and facilitate routine business transactions</w:t>
            </w:r>
            <w:r w:rsidR="00680F26">
              <w:t>.</w:t>
            </w:r>
          </w:p>
          <w:p w14:paraId="16D7CD1F" w14:textId="2EBE58B3" w:rsidR="00D5046F" w:rsidRDefault="00D5046F" w:rsidP="00D5046F">
            <w:pPr>
              <w:pStyle w:val="TableText"/>
              <w:numPr>
                <w:ilvl w:val="0"/>
                <w:numId w:val="10"/>
              </w:numPr>
            </w:pPr>
            <w:r>
              <w:t>Monitor service delivery in line with agency requirements</w:t>
            </w:r>
            <w:r w:rsidR="00680F26">
              <w:t>.</w:t>
            </w:r>
          </w:p>
        </w:tc>
      </w:tr>
    </w:tbl>
    <w:p w14:paraId="57118DED" w14:textId="77777777" w:rsidR="00BB532F" w:rsidRDefault="00BB532F"/>
    <w:p w14:paraId="2E5A47E5" w14:textId="77777777" w:rsidR="00603D53" w:rsidRDefault="00603D53" w:rsidP="00614552">
      <w:pPr>
        <w:pStyle w:val="Heading1"/>
        <w:rPr>
          <w:sz w:val="28"/>
        </w:rPr>
      </w:pPr>
      <w:r w:rsidRPr="00614552">
        <w:t>Role dimensions</w:t>
      </w:r>
    </w:p>
    <w:p w14:paraId="7EFF2CA9" w14:textId="77777777" w:rsidR="00603D53" w:rsidRPr="00614552" w:rsidRDefault="00603D53" w:rsidP="00614552">
      <w:pPr>
        <w:pStyle w:val="Heading2"/>
      </w:pPr>
      <w:r w:rsidRPr="00614552">
        <w:t>Decision making</w:t>
      </w:r>
    </w:p>
    <w:p w14:paraId="1E615DB0" w14:textId="264C5274" w:rsidR="00603D53" w:rsidRDefault="00603D53">
      <w:pPr>
        <w:rPr>
          <w:rFonts w:cs="Arial"/>
          <w:szCs w:val="26"/>
        </w:rPr>
      </w:pPr>
      <w:r w:rsidRPr="00603D53">
        <w:rPr>
          <w:rFonts w:cs="Arial"/>
          <w:szCs w:val="26"/>
        </w:rPr>
        <w:t>The Principal Policy Officer operates with some level of autonomy within the context of their agreed work plan. The role determines their day to day work priorities for themselves and staff</w:t>
      </w:r>
      <w:r w:rsidR="008B0DDD">
        <w:rPr>
          <w:rFonts w:cs="Arial"/>
          <w:szCs w:val="26"/>
        </w:rPr>
        <w:t xml:space="preserve"> involved in projects they manage</w:t>
      </w:r>
      <w:r w:rsidRPr="00603D53">
        <w:rPr>
          <w:rFonts w:cs="Arial"/>
          <w:szCs w:val="26"/>
        </w:rPr>
        <w:t xml:space="preserve">. </w:t>
      </w:r>
      <w:bookmarkStart w:id="2" w:name="_Hlk512591942"/>
      <w:r w:rsidRPr="00603D53">
        <w:rPr>
          <w:rFonts w:cs="Arial"/>
          <w:szCs w:val="26"/>
        </w:rPr>
        <w:t>The role makes decisions within limits of delegated authority and is accountable for the delivery of assigned projects on time and at, or below</w:t>
      </w:r>
      <w:r w:rsidR="0065091F">
        <w:rPr>
          <w:rFonts w:cs="Arial"/>
          <w:szCs w:val="26"/>
        </w:rPr>
        <w:t>,</w:t>
      </w:r>
      <w:r w:rsidRPr="00603D53">
        <w:rPr>
          <w:rFonts w:cs="Arial"/>
          <w:szCs w:val="26"/>
        </w:rPr>
        <w:t xml:space="preserve"> budget.</w:t>
      </w:r>
      <w:bookmarkEnd w:id="2"/>
    </w:p>
    <w:p w14:paraId="1853DA05" w14:textId="77777777" w:rsidR="008B0DDD" w:rsidRPr="00603D53" w:rsidRDefault="008B0DDD">
      <w:pPr>
        <w:rPr>
          <w:rFonts w:cs="Arial"/>
          <w:szCs w:val="26"/>
        </w:rPr>
      </w:pPr>
      <w:r w:rsidRPr="008B0DDD">
        <w:rPr>
          <w:rFonts w:cs="Arial"/>
          <w:szCs w:val="26"/>
        </w:rPr>
        <w:t>The role represents the EPA in cross-agency negotiations and processes, conferences and professional forums and on inter-departmental, inter-governmental and other relevant committees to facilitate the flow of information and respond to and/or identify emerging or other issues.</w:t>
      </w:r>
    </w:p>
    <w:p w14:paraId="15AFA19A" w14:textId="77777777" w:rsidR="00603D53" w:rsidRPr="00614552" w:rsidRDefault="00603D53" w:rsidP="00614552">
      <w:pPr>
        <w:pStyle w:val="Heading2"/>
      </w:pPr>
      <w:r w:rsidRPr="00614552">
        <w:t>Reporting line</w:t>
      </w:r>
    </w:p>
    <w:p w14:paraId="0DD7532F" w14:textId="354AE378" w:rsidR="00603D53" w:rsidRPr="00603D53" w:rsidRDefault="00603D53">
      <w:pPr>
        <w:rPr>
          <w:rFonts w:cs="Arial"/>
          <w:szCs w:val="26"/>
        </w:rPr>
      </w:pPr>
      <w:r w:rsidRPr="00603D53">
        <w:rPr>
          <w:rFonts w:cs="Arial"/>
          <w:szCs w:val="26"/>
        </w:rPr>
        <w:t>Reports to the allocated Manager.</w:t>
      </w:r>
    </w:p>
    <w:p w14:paraId="26207E22" w14:textId="77777777" w:rsidR="00603D53" w:rsidRPr="00614552" w:rsidRDefault="00603D53" w:rsidP="00614552">
      <w:pPr>
        <w:pStyle w:val="Heading2"/>
      </w:pPr>
      <w:r w:rsidRPr="00614552">
        <w:t>Direct reports</w:t>
      </w:r>
    </w:p>
    <w:p w14:paraId="4793A9A8" w14:textId="77777777" w:rsidR="00603D53" w:rsidRPr="00603D53" w:rsidRDefault="00F27801">
      <w:pPr>
        <w:rPr>
          <w:rFonts w:cs="Arial"/>
          <w:szCs w:val="26"/>
        </w:rPr>
      </w:pPr>
      <w:r>
        <w:rPr>
          <w:rFonts w:cs="Arial"/>
          <w:szCs w:val="26"/>
        </w:rPr>
        <w:t>Nil.</w:t>
      </w:r>
    </w:p>
    <w:p w14:paraId="67FF198E" w14:textId="77777777" w:rsidR="00603D53" w:rsidRPr="00614552" w:rsidRDefault="00603D53" w:rsidP="00614552">
      <w:pPr>
        <w:pStyle w:val="Heading2"/>
      </w:pPr>
      <w:r w:rsidRPr="00614552">
        <w:t>Budget/Expenditure</w:t>
      </w:r>
    </w:p>
    <w:p w14:paraId="40845539" w14:textId="77777777" w:rsidR="00603D53" w:rsidRPr="00603D53" w:rsidRDefault="00603D53">
      <w:pPr>
        <w:rPr>
          <w:rFonts w:cs="Arial"/>
          <w:szCs w:val="26"/>
        </w:rPr>
      </w:pPr>
      <w:r w:rsidRPr="00603D53">
        <w:rPr>
          <w:rFonts w:cs="Arial"/>
          <w:szCs w:val="26"/>
        </w:rPr>
        <w:t>Nil.</w:t>
      </w:r>
    </w:p>
    <w:p w14:paraId="6130C284" w14:textId="37FF6A8F" w:rsidR="00205A8A" w:rsidRPr="00614552" w:rsidRDefault="00F73013" w:rsidP="00205A8A">
      <w:pPr>
        <w:tabs>
          <w:tab w:val="left" w:pos="2925"/>
        </w:tabs>
        <w:rPr>
          <w:rStyle w:val="Heading1Char"/>
        </w:rPr>
      </w:pPr>
      <w:r>
        <w:rPr>
          <w:rStyle w:val="Heading1Char"/>
        </w:rPr>
        <w:t>Key knowledge and experience</w:t>
      </w:r>
    </w:p>
    <w:p w14:paraId="1FAE47D5" w14:textId="51106EE8" w:rsidR="00D5046F" w:rsidRPr="001D71A1" w:rsidRDefault="007B3A8E" w:rsidP="00F73013">
      <w:pPr>
        <w:pStyle w:val="ListParagraph"/>
        <w:numPr>
          <w:ilvl w:val="0"/>
          <w:numId w:val="11"/>
        </w:numPr>
      </w:pPr>
      <w:r w:rsidRPr="001D71A1">
        <w:t>Demonstrated</w:t>
      </w:r>
      <w:r w:rsidR="00D5046F" w:rsidRPr="001D71A1">
        <w:t xml:space="preserve"> experience in</w:t>
      </w:r>
      <w:r w:rsidRPr="001D71A1">
        <w:t xml:space="preserve"> </w:t>
      </w:r>
      <w:r w:rsidR="00D5046F" w:rsidRPr="001D71A1">
        <w:t xml:space="preserve">undertaking </w:t>
      </w:r>
      <w:r w:rsidRPr="001D71A1">
        <w:t xml:space="preserve">and leading aspects of the policy development process, including research and analysis to identify </w:t>
      </w:r>
      <w:r w:rsidR="00B62203" w:rsidRPr="001D71A1">
        <w:t xml:space="preserve">policy </w:t>
      </w:r>
      <w:r w:rsidRPr="001D71A1">
        <w:t xml:space="preserve">problems and opportunities, development of policy options, </w:t>
      </w:r>
      <w:r w:rsidR="00A61EA1" w:rsidRPr="001D71A1">
        <w:t xml:space="preserve">business case development, </w:t>
      </w:r>
      <w:r w:rsidRPr="001D71A1">
        <w:t xml:space="preserve">economic and financial analysis, consultation, implementation, review and evaluation. </w:t>
      </w:r>
    </w:p>
    <w:p w14:paraId="1ABB5601" w14:textId="6B5B1129" w:rsidR="00D5046F" w:rsidRPr="001D71A1" w:rsidRDefault="00D5046F" w:rsidP="00F73013">
      <w:pPr>
        <w:pStyle w:val="ListParagraph"/>
        <w:numPr>
          <w:ilvl w:val="0"/>
          <w:numId w:val="11"/>
        </w:numPr>
        <w:rPr>
          <w:rFonts w:eastAsiaTheme="minorHAnsi"/>
          <w:b/>
          <w:bCs/>
          <w:kern w:val="32"/>
          <w:lang w:val="en-AU"/>
        </w:rPr>
      </w:pPr>
      <w:r w:rsidRPr="001D71A1">
        <w:t>Experience in applying and interpreting economic frameworks (such as cost-benefit analysis, and program and policy evaluation) in policy development and analysis, including business cases.</w:t>
      </w:r>
    </w:p>
    <w:p w14:paraId="769337D9" w14:textId="77777777" w:rsidR="00631933" w:rsidRPr="00C978B9" w:rsidRDefault="00631933" w:rsidP="00631933">
      <w:pPr>
        <w:pStyle w:val="Heading1"/>
      </w:pPr>
      <w:r w:rsidRPr="00C978B9">
        <w:t>Capabilities for the role</w:t>
      </w:r>
    </w:p>
    <w:p w14:paraId="08D28270" w14:textId="77777777" w:rsidR="00631933" w:rsidRPr="00175AAF" w:rsidRDefault="00631933" w:rsidP="00631933">
      <w:r w:rsidRPr="00175AAF">
        <w:t xml:space="preserve">The </w:t>
      </w:r>
      <w:hyperlink r:id="rId11" w:history="1">
        <w:r w:rsidRPr="00960DD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EE2A6E2" w14:textId="77777777" w:rsidR="00631933" w:rsidRPr="00175AAF" w:rsidRDefault="00631933" w:rsidP="00631933">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828D550" w14:textId="77777777" w:rsidR="00631933" w:rsidRPr="00C978B9" w:rsidRDefault="00631933" w:rsidP="00631933">
      <w:pPr>
        <w:pStyle w:val="Heading1"/>
      </w:pPr>
      <w:r w:rsidRPr="00C978B9">
        <w:t xml:space="preserve">Focus </w:t>
      </w:r>
      <w:r>
        <w:t>c</w:t>
      </w:r>
      <w:r w:rsidRPr="00C978B9">
        <w:t>apabilities</w:t>
      </w:r>
    </w:p>
    <w:p w14:paraId="418C3428" w14:textId="77777777" w:rsidR="00631933" w:rsidRDefault="00631933" w:rsidP="00631933">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3AB9B10F" w14:textId="77777777" w:rsidR="00631933" w:rsidRDefault="00631933" w:rsidP="00631933">
      <w:pPr>
        <w:pStyle w:val="PlainText"/>
        <w:spacing w:before="62" w:line="276" w:lineRule="auto"/>
        <w:rPr>
          <w:rFonts w:ascii="Arial" w:hAnsi="Arial"/>
          <w:szCs w:val="22"/>
          <w:lang w:val="en-US"/>
        </w:rPr>
      </w:pPr>
      <w:r w:rsidRPr="004D15E4">
        <w:rPr>
          <w:rFonts w:ascii="Arial" w:hAnsi="Arial"/>
          <w:szCs w:val="22"/>
          <w:lang w:val="en-US"/>
        </w:rPr>
        <w:lastRenderedPageBreak/>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3D21F1FB" w14:textId="77777777" w:rsidR="00F73013" w:rsidRPr="00BB12E9" w:rsidRDefault="00F73013" w:rsidP="00631933">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31933" w:rsidRPr="00803E47" w14:paraId="5B41D2D6" w14:textId="77777777" w:rsidTr="004830D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C1420F9" w14:textId="77777777" w:rsidR="00631933" w:rsidRPr="00803E47" w:rsidRDefault="00631933" w:rsidP="004830DB">
            <w:pPr>
              <w:pStyle w:val="TableTextWhite0"/>
              <w:keepNext/>
              <w:jc w:val="both"/>
            </w:pPr>
            <w:r w:rsidRPr="00051E80">
              <w:rPr>
                <w:sz w:val="24"/>
                <w:szCs w:val="24"/>
              </w:rPr>
              <w:t>FOCUS CAPABILITIES</w:t>
            </w:r>
          </w:p>
        </w:tc>
      </w:tr>
      <w:tr w:rsidR="00631933" w:rsidRPr="00C978B9" w14:paraId="58419DC6" w14:textId="77777777" w:rsidTr="004830D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425428" w14:textId="77777777" w:rsidR="00631933" w:rsidRPr="00C978B9" w:rsidRDefault="00631933" w:rsidP="004830D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6A3320A" w14:textId="77777777" w:rsidR="00631933" w:rsidRPr="00C978B9" w:rsidRDefault="00631933" w:rsidP="004830D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DC36342" w14:textId="77777777" w:rsidR="00631933" w:rsidRDefault="00631933" w:rsidP="004830DB">
            <w:pPr>
              <w:pStyle w:val="TableText"/>
              <w:keepNext/>
              <w:rPr>
                <w:b/>
              </w:rPr>
            </w:pPr>
          </w:p>
        </w:tc>
        <w:tc>
          <w:tcPr>
            <w:tcW w:w="4770" w:type="dxa"/>
            <w:tcBorders>
              <w:bottom w:val="single" w:sz="12" w:space="0" w:color="auto"/>
            </w:tcBorders>
            <w:shd w:val="clear" w:color="auto" w:fill="BCBEC0"/>
          </w:tcPr>
          <w:p w14:paraId="1BC3823E" w14:textId="77777777" w:rsidR="00631933" w:rsidRDefault="00631933" w:rsidP="004830DB">
            <w:pPr>
              <w:pStyle w:val="TableText"/>
              <w:keepNext/>
              <w:rPr>
                <w:b/>
              </w:rPr>
            </w:pPr>
            <w:r>
              <w:rPr>
                <w:b/>
              </w:rPr>
              <w:t>Behavioural indicators</w:t>
            </w:r>
          </w:p>
        </w:tc>
        <w:tc>
          <w:tcPr>
            <w:tcW w:w="1606" w:type="dxa"/>
            <w:tcBorders>
              <w:bottom w:val="single" w:sz="12" w:space="0" w:color="auto"/>
            </w:tcBorders>
            <w:shd w:val="clear" w:color="auto" w:fill="BCBEC0"/>
          </w:tcPr>
          <w:p w14:paraId="36683EE5" w14:textId="77777777" w:rsidR="00631933" w:rsidRDefault="00631933" w:rsidP="004830DB">
            <w:pPr>
              <w:pStyle w:val="TableText"/>
              <w:keepNext/>
              <w:jc w:val="both"/>
              <w:rPr>
                <w:b/>
              </w:rPr>
            </w:pPr>
            <w:r>
              <w:rPr>
                <w:b/>
              </w:rPr>
              <w:t xml:space="preserve">Level </w:t>
            </w:r>
          </w:p>
        </w:tc>
      </w:tr>
      <w:tr w:rsidR="00631933" w:rsidRPr="00C978B9" w14:paraId="53198E94" w14:textId="77777777" w:rsidTr="004830DB">
        <w:tc>
          <w:tcPr>
            <w:tcW w:w="1406" w:type="dxa"/>
            <w:tcBorders>
              <w:bottom w:val="single" w:sz="4" w:space="0" w:color="BCBEC0"/>
            </w:tcBorders>
          </w:tcPr>
          <w:p w14:paraId="684E92D0" w14:textId="26E799DC" w:rsidR="00631933" w:rsidRPr="00C978B9" w:rsidRDefault="00631933" w:rsidP="004830DB">
            <w:pPr>
              <w:keepNext/>
            </w:pPr>
            <w:r>
              <w:rPr>
                <w:noProof/>
                <w:lang w:eastAsia="en-AU"/>
              </w:rPr>
              <w:drawing>
                <wp:inline distT="0" distB="0" distL="0" distR="0" wp14:anchorId="40A1DC5E" wp14:editId="30FAF722">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9632642" w14:textId="77777777" w:rsidR="00631933" w:rsidRPr="00A8226F" w:rsidRDefault="00631933" w:rsidP="004830DB">
            <w:pPr>
              <w:pStyle w:val="TableText"/>
              <w:keepNext/>
              <w:rPr>
                <w:b/>
              </w:rPr>
            </w:pPr>
            <w:r>
              <w:rPr>
                <w:b/>
              </w:rPr>
              <w:t>Display Resilience and Courage</w:t>
            </w:r>
          </w:p>
          <w:p w14:paraId="5BBF6CA5" w14:textId="77777777" w:rsidR="00631933" w:rsidRPr="00AA57E3" w:rsidRDefault="00631933" w:rsidP="004830DB">
            <w:pPr>
              <w:pStyle w:val="TableText"/>
              <w:keepNext/>
            </w:pPr>
            <w:r>
              <w:t>Be open and honest, prepared to express your views, and willing to accept and commit to change</w:t>
            </w:r>
          </w:p>
        </w:tc>
        <w:tc>
          <w:tcPr>
            <w:tcW w:w="4770" w:type="dxa"/>
            <w:tcBorders>
              <w:bottom w:val="single" w:sz="4" w:space="0" w:color="BCBEC0"/>
            </w:tcBorders>
          </w:tcPr>
          <w:p w14:paraId="59B7D865" w14:textId="77777777" w:rsidR="00631933" w:rsidRPr="00AA57E3" w:rsidRDefault="00631933" w:rsidP="00631933">
            <w:pPr>
              <w:pStyle w:val="TableBullet"/>
              <w:tabs>
                <w:tab w:val="clear" w:pos="284"/>
                <w:tab w:val="num" w:pos="360"/>
              </w:tabs>
              <w:ind w:left="360" w:hanging="360"/>
            </w:pPr>
            <w:r>
              <w:t>Be flexible, show initiative and respond quickly when situations change</w:t>
            </w:r>
          </w:p>
          <w:p w14:paraId="7CF58E74" w14:textId="77777777" w:rsidR="00631933" w:rsidRPr="00AA57E3" w:rsidRDefault="00631933" w:rsidP="00631933">
            <w:pPr>
              <w:pStyle w:val="TableBullet"/>
              <w:tabs>
                <w:tab w:val="clear" w:pos="284"/>
                <w:tab w:val="num" w:pos="360"/>
              </w:tabs>
              <w:ind w:left="360" w:hanging="360"/>
            </w:pPr>
            <w:r>
              <w:t>Give frank and honest feedback and advice</w:t>
            </w:r>
          </w:p>
          <w:p w14:paraId="7366EA54" w14:textId="77777777" w:rsidR="00631933" w:rsidRPr="00AA57E3" w:rsidRDefault="00631933" w:rsidP="00631933">
            <w:pPr>
              <w:pStyle w:val="TableBullet"/>
              <w:tabs>
                <w:tab w:val="clear" w:pos="284"/>
                <w:tab w:val="num" w:pos="360"/>
              </w:tabs>
              <w:ind w:left="360" w:hanging="360"/>
            </w:pPr>
            <w:r>
              <w:t>Listen when ideas are challenged, seek to understand the nature of the comment and respond appropriately</w:t>
            </w:r>
          </w:p>
          <w:p w14:paraId="4E3891D3" w14:textId="77777777" w:rsidR="00631933" w:rsidRPr="00AA57E3" w:rsidRDefault="00631933" w:rsidP="00631933">
            <w:pPr>
              <w:pStyle w:val="TableBullet"/>
              <w:tabs>
                <w:tab w:val="clear" w:pos="284"/>
                <w:tab w:val="num" w:pos="360"/>
              </w:tabs>
              <w:ind w:left="360" w:hanging="360"/>
            </w:pPr>
            <w:r>
              <w:t>Raise and work through challenging issues and seek alternatives</w:t>
            </w:r>
          </w:p>
          <w:p w14:paraId="6B3F287C" w14:textId="77777777" w:rsidR="00631933" w:rsidRPr="00AA57E3" w:rsidRDefault="00631933" w:rsidP="00631933">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14:paraId="71011F45" w14:textId="77777777" w:rsidR="00631933" w:rsidRDefault="00631933" w:rsidP="004830DB">
            <w:pPr>
              <w:pStyle w:val="TableBullet"/>
              <w:numPr>
                <w:ilvl w:val="0"/>
                <w:numId w:val="0"/>
              </w:numPr>
              <w:jc w:val="both"/>
            </w:pPr>
            <w:r>
              <w:t>Adept</w:t>
            </w:r>
          </w:p>
        </w:tc>
      </w:tr>
      <w:tr w:rsidR="00631933" w:rsidRPr="00C978B9" w14:paraId="55F524D8" w14:textId="77777777" w:rsidTr="004830DB">
        <w:tc>
          <w:tcPr>
            <w:tcW w:w="1406" w:type="dxa"/>
            <w:vMerge w:val="restart"/>
            <w:tcBorders>
              <w:bottom w:val="single" w:sz="4" w:space="0" w:color="BCBEC0"/>
            </w:tcBorders>
          </w:tcPr>
          <w:p w14:paraId="167FAEFE" w14:textId="62D9632B" w:rsidR="00631933" w:rsidRPr="00C978B9" w:rsidRDefault="00631933" w:rsidP="004830DB">
            <w:pPr>
              <w:keepNext/>
            </w:pPr>
            <w:r>
              <w:rPr>
                <w:noProof/>
                <w:lang w:eastAsia="en-AU"/>
              </w:rPr>
              <w:drawing>
                <wp:inline distT="0" distB="0" distL="0" distR="0" wp14:anchorId="1C8FDB51" wp14:editId="583776E7">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B68F6FA" w14:textId="77777777" w:rsidR="00631933" w:rsidRPr="00A8226F" w:rsidRDefault="00631933" w:rsidP="004830DB">
            <w:pPr>
              <w:pStyle w:val="TableText"/>
              <w:keepNext/>
              <w:rPr>
                <w:b/>
              </w:rPr>
            </w:pPr>
            <w:r>
              <w:rPr>
                <w:b/>
              </w:rPr>
              <w:t>Communicate Effectively</w:t>
            </w:r>
          </w:p>
          <w:p w14:paraId="44D7B135" w14:textId="77777777" w:rsidR="00631933" w:rsidRPr="00AA57E3" w:rsidRDefault="00631933" w:rsidP="004830DB">
            <w:pPr>
              <w:pStyle w:val="TableText"/>
              <w:keepNext/>
            </w:pPr>
            <w:r>
              <w:t>Communicate clearly, actively listen to others, and respond with understanding and respect</w:t>
            </w:r>
          </w:p>
        </w:tc>
        <w:tc>
          <w:tcPr>
            <w:tcW w:w="4770" w:type="dxa"/>
            <w:tcBorders>
              <w:bottom w:val="single" w:sz="4" w:space="0" w:color="BCBEC0"/>
            </w:tcBorders>
          </w:tcPr>
          <w:p w14:paraId="21B616AC" w14:textId="77777777" w:rsidR="00631933" w:rsidRPr="00AA57E3" w:rsidRDefault="00631933" w:rsidP="00631933">
            <w:pPr>
              <w:pStyle w:val="TableBullet"/>
              <w:tabs>
                <w:tab w:val="clear" w:pos="284"/>
                <w:tab w:val="num" w:pos="360"/>
              </w:tabs>
              <w:ind w:left="360" w:hanging="360"/>
            </w:pPr>
            <w:r>
              <w:t>Tailor communication to diverse audiences</w:t>
            </w:r>
          </w:p>
          <w:p w14:paraId="619084D9" w14:textId="77777777" w:rsidR="00631933" w:rsidRPr="00AA57E3" w:rsidRDefault="00631933" w:rsidP="00631933">
            <w:pPr>
              <w:pStyle w:val="TableBullet"/>
              <w:tabs>
                <w:tab w:val="clear" w:pos="284"/>
                <w:tab w:val="num" w:pos="360"/>
              </w:tabs>
              <w:ind w:left="360" w:hanging="360"/>
            </w:pPr>
            <w:r>
              <w:t>Clearly explain complex concepts and arguments to individuals and groups</w:t>
            </w:r>
          </w:p>
          <w:p w14:paraId="004553CD" w14:textId="77777777" w:rsidR="00631933" w:rsidRPr="00AA57E3" w:rsidRDefault="00631933" w:rsidP="00631933">
            <w:pPr>
              <w:pStyle w:val="TableBullet"/>
              <w:tabs>
                <w:tab w:val="clear" w:pos="284"/>
                <w:tab w:val="num" w:pos="360"/>
              </w:tabs>
              <w:ind w:left="360" w:hanging="360"/>
            </w:pPr>
            <w:r>
              <w:t>Create opportunities for others to be heard, listen attentively and encourage them to express their views</w:t>
            </w:r>
          </w:p>
          <w:p w14:paraId="7EAC8036" w14:textId="77777777" w:rsidR="00631933" w:rsidRPr="00AA57E3" w:rsidRDefault="00631933" w:rsidP="00631933">
            <w:pPr>
              <w:pStyle w:val="TableBullet"/>
              <w:tabs>
                <w:tab w:val="clear" w:pos="284"/>
                <w:tab w:val="num" w:pos="360"/>
              </w:tabs>
              <w:ind w:left="360" w:hanging="360"/>
            </w:pPr>
            <w:r>
              <w:t>Share information across teams and units to enable informed decision making</w:t>
            </w:r>
          </w:p>
          <w:p w14:paraId="3ABFA648" w14:textId="77777777" w:rsidR="00631933" w:rsidRPr="00AA57E3" w:rsidRDefault="00631933" w:rsidP="00631933">
            <w:pPr>
              <w:pStyle w:val="TableBullet"/>
              <w:tabs>
                <w:tab w:val="clear" w:pos="284"/>
                <w:tab w:val="num" w:pos="360"/>
              </w:tabs>
              <w:ind w:left="360" w:hanging="360"/>
            </w:pPr>
            <w:r>
              <w:t>Write fluently in plain English and in a range of styles and formats</w:t>
            </w:r>
          </w:p>
          <w:p w14:paraId="655AFA63" w14:textId="77777777" w:rsidR="00631933" w:rsidRPr="00AA57E3" w:rsidRDefault="00631933" w:rsidP="00631933">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6E4486D2" w14:textId="77777777" w:rsidR="00631933" w:rsidRDefault="00631933" w:rsidP="004830DB">
            <w:pPr>
              <w:pStyle w:val="TableBullet"/>
              <w:numPr>
                <w:ilvl w:val="0"/>
                <w:numId w:val="0"/>
              </w:numPr>
              <w:jc w:val="both"/>
            </w:pPr>
            <w:r>
              <w:t>Adept</w:t>
            </w:r>
          </w:p>
        </w:tc>
      </w:tr>
      <w:tr w:rsidR="00631933" w:rsidRPr="00C978B9" w14:paraId="5F5F1A52" w14:textId="77777777" w:rsidTr="004830DB">
        <w:tc>
          <w:tcPr>
            <w:tcW w:w="1406" w:type="dxa"/>
            <w:vMerge/>
            <w:tcBorders>
              <w:bottom w:val="single" w:sz="4" w:space="0" w:color="BCBEC0"/>
            </w:tcBorders>
          </w:tcPr>
          <w:p w14:paraId="3893445E" w14:textId="77777777" w:rsidR="00631933" w:rsidRDefault="00631933" w:rsidP="004830DB">
            <w:pPr>
              <w:keepNext/>
              <w:rPr>
                <w:noProof/>
                <w:lang w:eastAsia="en-AU"/>
              </w:rPr>
            </w:pPr>
          </w:p>
        </w:tc>
        <w:tc>
          <w:tcPr>
            <w:tcW w:w="2971" w:type="dxa"/>
            <w:gridSpan w:val="2"/>
            <w:tcBorders>
              <w:bottom w:val="single" w:sz="4" w:space="0" w:color="BCBEC0"/>
            </w:tcBorders>
          </w:tcPr>
          <w:p w14:paraId="04B29215" w14:textId="77777777" w:rsidR="00631933" w:rsidRPr="00A8226F" w:rsidRDefault="00631933" w:rsidP="004830DB">
            <w:pPr>
              <w:pStyle w:val="TableText"/>
              <w:keepNext/>
              <w:rPr>
                <w:b/>
              </w:rPr>
            </w:pPr>
            <w:r>
              <w:rPr>
                <w:b/>
              </w:rPr>
              <w:t>Influence and Negotiate</w:t>
            </w:r>
          </w:p>
          <w:p w14:paraId="519AF17D" w14:textId="77777777" w:rsidR="00631933" w:rsidRPr="00A8226F" w:rsidRDefault="00631933" w:rsidP="004830DB">
            <w:pPr>
              <w:pStyle w:val="TableText"/>
              <w:keepNext/>
              <w:rPr>
                <w:b/>
              </w:rPr>
            </w:pPr>
            <w:r>
              <w:t>Gain consensus and commitment from others, and resolve issues and conflicts</w:t>
            </w:r>
          </w:p>
        </w:tc>
        <w:tc>
          <w:tcPr>
            <w:tcW w:w="4770" w:type="dxa"/>
            <w:tcBorders>
              <w:bottom w:val="single" w:sz="4" w:space="0" w:color="BCBEC0"/>
            </w:tcBorders>
          </w:tcPr>
          <w:p w14:paraId="6F103714" w14:textId="77777777" w:rsidR="00631933" w:rsidRDefault="00631933" w:rsidP="00631933">
            <w:pPr>
              <w:pStyle w:val="TableBullet"/>
              <w:tabs>
                <w:tab w:val="clear" w:pos="284"/>
                <w:tab w:val="num" w:pos="360"/>
              </w:tabs>
              <w:ind w:left="360" w:hanging="360"/>
            </w:pPr>
            <w:r>
              <w:t>Negotiate from an informed and credible position</w:t>
            </w:r>
          </w:p>
          <w:p w14:paraId="5C1DEA0F" w14:textId="77777777" w:rsidR="00631933" w:rsidRDefault="00631933" w:rsidP="00631933">
            <w:pPr>
              <w:pStyle w:val="TableBullet"/>
              <w:tabs>
                <w:tab w:val="clear" w:pos="284"/>
                <w:tab w:val="num" w:pos="360"/>
              </w:tabs>
              <w:ind w:left="360" w:hanging="360"/>
            </w:pPr>
            <w:r>
              <w:t>Lead and facilitate productive discussions with staff and stakeholders</w:t>
            </w:r>
          </w:p>
          <w:p w14:paraId="02A91B98" w14:textId="77777777" w:rsidR="00631933" w:rsidRDefault="00631933" w:rsidP="00631933">
            <w:pPr>
              <w:pStyle w:val="TableBullet"/>
              <w:tabs>
                <w:tab w:val="clear" w:pos="284"/>
                <w:tab w:val="num" w:pos="360"/>
              </w:tabs>
              <w:ind w:left="360" w:hanging="360"/>
            </w:pPr>
            <w:r>
              <w:t>Encourage others to talk, share and debate ideas to achieve a consensus</w:t>
            </w:r>
          </w:p>
          <w:p w14:paraId="2C94370A" w14:textId="77777777" w:rsidR="00631933" w:rsidRDefault="00631933" w:rsidP="00631933">
            <w:pPr>
              <w:pStyle w:val="TableBullet"/>
              <w:tabs>
                <w:tab w:val="clear" w:pos="284"/>
                <w:tab w:val="num" w:pos="360"/>
              </w:tabs>
              <w:ind w:left="360" w:hanging="360"/>
            </w:pPr>
            <w:r>
              <w:t>Recognise diverse perspectives and the need for compromise in negotiating mutually agreed outcomes</w:t>
            </w:r>
          </w:p>
          <w:p w14:paraId="4D10438A" w14:textId="77777777" w:rsidR="00631933" w:rsidRDefault="00631933" w:rsidP="00631933">
            <w:pPr>
              <w:pStyle w:val="TableBullet"/>
              <w:tabs>
                <w:tab w:val="clear" w:pos="284"/>
                <w:tab w:val="num" w:pos="360"/>
              </w:tabs>
              <w:ind w:left="360" w:hanging="360"/>
            </w:pPr>
            <w:r>
              <w:t>Influence others with a fair and considered approach and sound arguments</w:t>
            </w:r>
          </w:p>
          <w:p w14:paraId="03FBEBDD" w14:textId="77777777" w:rsidR="00631933" w:rsidRDefault="00631933" w:rsidP="00631933">
            <w:pPr>
              <w:pStyle w:val="TableBullet"/>
              <w:tabs>
                <w:tab w:val="clear" w:pos="284"/>
                <w:tab w:val="num" w:pos="360"/>
              </w:tabs>
              <w:ind w:left="360" w:hanging="360"/>
            </w:pPr>
            <w:r>
              <w:t>Show sensitivity and understanding in resolving conflicts and differences</w:t>
            </w:r>
          </w:p>
          <w:p w14:paraId="729431E2" w14:textId="77777777" w:rsidR="00631933" w:rsidRDefault="00631933" w:rsidP="00631933">
            <w:pPr>
              <w:pStyle w:val="TableBullet"/>
              <w:tabs>
                <w:tab w:val="clear" w:pos="284"/>
                <w:tab w:val="num" w:pos="360"/>
              </w:tabs>
              <w:ind w:left="360" w:hanging="360"/>
            </w:pPr>
            <w:r>
              <w:t>Manage challenging relationships with internal and external stakeholders</w:t>
            </w:r>
          </w:p>
          <w:p w14:paraId="3A4A9893" w14:textId="77777777" w:rsidR="00631933" w:rsidRDefault="00631933" w:rsidP="00631933">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5ACC016A" w14:textId="77777777" w:rsidR="00631933" w:rsidRDefault="00631933" w:rsidP="004830DB">
            <w:pPr>
              <w:pStyle w:val="TableBullet"/>
              <w:numPr>
                <w:ilvl w:val="0"/>
                <w:numId w:val="0"/>
              </w:numPr>
              <w:jc w:val="both"/>
            </w:pPr>
            <w:r>
              <w:t>Adept</w:t>
            </w:r>
          </w:p>
        </w:tc>
      </w:tr>
      <w:tr w:rsidR="00631933" w:rsidRPr="00C978B9" w14:paraId="3FEC77F3" w14:textId="77777777" w:rsidTr="004830DB">
        <w:tc>
          <w:tcPr>
            <w:tcW w:w="1406" w:type="dxa"/>
            <w:vMerge w:val="restart"/>
            <w:tcBorders>
              <w:bottom w:val="single" w:sz="4" w:space="0" w:color="BCBEC0"/>
            </w:tcBorders>
          </w:tcPr>
          <w:p w14:paraId="5E819B52" w14:textId="058781AE" w:rsidR="00631933" w:rsidRPr="00C978B9" w:rsidRDefault="00631933" w:rsidP="004830DB">
            <w:pPr>
              <w:keepNext/>
            </w:pPr>
            <w:r>
              <w:rPr>
                <w:noProof/>
                <w:lang w:eastAsia="en-AU"/>
              </w:rPr>
              <w:drawing>
                <wp:inline distT="0" distB="0" distL="0" distR="0" wp14:anchorId="55DD6BBF" wp14:editId="25994F64">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D308955" w14:textId="77777777" w:rsidR="00631933" w:rsidRPr="00A8226F" w:rsidRDefault="00631933" w:rsidP="004830DB">
            <w:pPr>
              <w:pStyle w:val="TableText"/>
              <w:keepNext/>
              <w:rPr>
                <w:b/>
              </w:rPr>
            </w:pPr>
            <w:r>
              <w:rPr>
                <w:b/>
              </w:rPr>
              <w:t>Deliver Results</w:t>
            </w:r>
          </w:p>
          <w:p w14:paraId="3A1154FA" w14:textId="77777777" w:rsidR="00631933" w:rsidRPr="00AA57E3" w:rsidRDefault="00631933" w:rsidP="004830DB">
            <w:pPr>
              <w:pStyle w:val="TableText"/>
              <w:keepNext/>
            </w:pPr>
            <w:r>
              <w:t>Achieve results through the efficient use of resources and a commitment to quality outcomes</w:t>
            </w:r>
          </w:p>
        </w:tc>
        <w:tc>
          <w:tcPr>
            <w:tcW w:w="4770" w:type="dxa"/>
            <w:tcBorders>
              <w:bottom w:val="single" w:sz="4" w:space="0" w:color="BCBEC0"/>
            </w:tcBorders>
          </w:tcPr>
          <w:p w14:paraId="45F5BF28" w14:textId="77777777" w:rsidR="00631933" w:rsidRPr="00AA57E3" w:rsidRDefault="00631933" w:rsidP="00631933">
            <w:pPr>
              <w:pStyle w:val="TableBullet"/>
              <w:tabs>
                <w:tab w:val="clear" w:pos="284"/>
                <w:tab w:val="num" w:pos="360"/>
              </w:tabs>
              <w:ind w:left="360" w:hanging="360"/>
            </w:pPr>
            <w:r>
              <w:t>Use own and others’ expertise to achieve outcomes, and take responsibility for delivering intended outcomes</w:t>
            </w:r>
          </w:p>
          <w:p w14:paraId="7FB32E2E" w14:textId="77777777" w:rsidR="00631933" w:rsidRPr="00AA57E3" w:rsidRDefault="00631933" w:rsidP="00631933">
            <w:pPr>
              <w:pStyle w:val="TableBullet"/>
              <w:tabs>
                <w:tab w:val="clear" w:pos="284"/>
                <w:tab w:val="num" w:pos="360"/>
              </w:tabs>
              <w:ind w:left="360" w:hanging="360"/>
            </w:pPr>
            <w:r>
              <w:t>Make sure staff understand expected goals and acknowledge staff success in achieving these</w:t>
            </w:r>
          </w:p>
          <w:p w14:paraId="17FF93F3" w14:textId="77777777" w:rsidR="00631933" w:rsidRPr="00AA57E3" w:rsidRDefault="00631933" w:rsidP="00631933">
            <w:pPr>
              <w:pStyle w:val="TableBullet"/>
              <w:tabs>
                <w:tab w:val="clear" w:pos="284"/>
                <w:tab w:val="num" w:pos="360"/>
              </w:tabs>
              <w:ind w:left="360" w:hanging="360"/>
            </w:pPr>
            <w:r>
              <w:lastRenderedPageBreak/>
              <w:t>Identify resource needs and ensure goals are achieved within set budgets and deadlines</w:t>
            </w:r>
          </w:p>
          <w:p w14:paraId="42DB80DB" w14:textId="77777777" w:rsidR="00631933" w:rsidRPr="00AA57E3" w:rsidRDefault="00631933" w:rsidP="00631933">
            <w:pPr>
              <w:pStyle w:val="TableBullet"/>
              <w:tabs>
                <w:tab w:val="clear" w:pos="284"/>
                <w:tab w:val="num" w:pos="360"/>
              </w:tabs>
              <w:ind w:left="360" w:hanging="360"/>
            </w:pPr>
            <w:r>
              <w:t>Use business data to evaluate outcomes and inform continuous improvement</w:t>
            </w:r>
          </w:p>
          <w:p w14:paraId="79EB3882" w14:textId="77777777" w:rsidR="00631933" w:rsidRPr="00AA57E3" w:rsidRDefault="00631933" w:rsidP="00631933">
            <w:pPr>
              <w:pStyle w:val="TableBullet"/>
              <w:tabs>
                <w:tab w:val="clear" w:pos="284"/>
                <w:tab w:val="num" w:pos="360"/>
              </w:tabs>
              <w:ind w:left="360" w:hanging="360"/>
            </w:pPr>
            <w:r>
              <w:t>Identify priorities that need to change and ensure the allocation of resources meets new business needs</w:t>
            </w:r>
          </w:p>
          <w:p w14:paraId="4FE3C318" w14:textId="77777777" w:rsidR="00631933" w:rsidRPr="00AA57E3" w:rsidRDefault="00631933" w:rsidP="00631933">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6FC050E6" w14:textId="77777777" w:rsidR="00631933" w:rsidRDefault="00631933" w:rsidP="004830DB">
            <w:pPr>
              <w:pStyle w:val="TableBullet"/>
              <w:numPr>
                <w:ilvl w:val="0"/>
                <w:numId w:val="0"/>
              </w:numPr>
              <w:jc w:val="both"/>
            </w:pPr>
            <w:r>
              <w:lastRenderedPageBreak/>
              <w:t>Adept</w:t>
            </w:r>
          </w:p>
        </w:tc>
      </w:tr>
      <w:tr w:rsidR="00631933" w:rsidRPr="00C978B9" w14:paraId="36A2E8B8" w14:textId="77777777" w:rsidTr="004830DB">
        <w:tc>
          <w:tcPr>
            <w:tcW w:w="1406" w:type="dxa"/>
            <w:vMerge/>
            <w:tcBorders>
              <w:bottom w:val="single" w:sz="4" w:space="0" w:color="BCBEC0"/>
            </w:tcBorders>
          </w:tcPr>
          <w:p w14:paraId="6DC26A6F" w14:textId="77777777" w:rsidR="00631933" w:rsidRDefault="00631933" w:rsidP="004830DB">
            <w:pPr>
              <w:keepNext/>
              <w:rPr>
                <w:noProof/>
                <w:lang w:eastAsia="en-AU"/>
              </w:rPr>
            </w:pPr>
          </w:p>
        </w:tc>
        <w:tc>
          <w:tcPr>
            <w:tcW w:w="2971" w:type="dxa"/>
            <w:gridSpan w:val="2"/>
            <w:tcBorders>
              <w:bottom w:val="single" w:sz="4" w:space="0" w:color="BCBEC0"/>
            </w:tcBorders>
          </w:tcPr>
          <w:p w14:paraId="567A1743" w14:textId="77777777" w:rsidR="00631933" w:rsidRPr="00A8226F" w:rsidRDefault="00631933" w:rsidP="004830DB">
            <w:pPr>
              <w:pStyle w:val="TableText"/>
              <w:keepNext/>
              <w:rPr>
                <w:b/>
              </w:rPr>
            </w:pPr>
            <w:r>
              <w:rPr>
                <w:b/>
              </w:rPr>
              <w:t>Think and Solve Problems</w:t>
            </w:r>
          </w:p>
          <w:p w14:paraId="24DB57C2" w14:textId="77777777" w:rsidR="00631933" w:rsidRPr="00A8226F" w:rsidRDefault="00631933" w:rsidP="004830DB">
            <w:pPr>
              <w:pStyle w:val="TableText"/>
              <w:keepNext/>
              <w:rPr>
                <w:b/>
              </w:rPr>
            </w:pPr>
            <w:r>
              <w:t>Think, analyse and consider the broader context to develop practical solutions</w:t>
            </w:r>
          </w:p>
        </w:tc>
        <w:tc>
          <w:tcPr>
            <w:tcW w:w="4770" w:type="dxa"/>
            <w:tcBorders>
              <w:bottom w:val="single" w:sz="4" w:space="0" w:color="BCBEC0"/>
            </w:tcBorders>
          </w:tcPr>
          <w:p w14:paraId="7727CA20" w14:textId="77777777" w:rsidR="00631933" w:rsidRDefault="00631933" w:rsidP="00631933">
            <w:pPr>
              <w:pStyle w:val="TableBullet"/>
              <w:tabs>
                <w:tab w:val="clear" w:pos="284"/>
                <w:tab w:val="num" w:pos="360"/>
              </w:tabs>
              <w:ind w:left="360" w:hanging="360"/>
            </w:pPr>
            <w:r>
              <w:t>Undertake objective, critical analysis to draw accurate conclusions that recognise and manage contextual issues</w:t>
            </w:r>
          </w:p>
          <w:p w14:paraId="4C822A01" w14:textId="77777777" w:rsidR="00631933" w:rsidRDefault="00631933" w:rsidP="00631933">
            <w:pPr>
              <w:pStyle w:val="TableBullet"/>
              <w:tabs>
                <w:tab w:val="clear" w:pos="284"/>
                <w:tab w:val="num" w:pos="360"/>
              </w:tabs>
              <w:ind w:left="360" w:hanging="360"/>
            </w:pPr>
            <w:r>
              <w:t>Work through issues, weigh up alternatives and identify the most effective solutions in collaboration with others</w:t>
            </w:r>
          </w:p>
          <w:p w14:paraId="38925649" w14:textId="77777777" w:rsidR="00631933" w:rsidRDefault="00631933" w:rsidP="00631933">
            <w:pPr>
              <w:pStyle w:val="TableBullet"/>
              <w:tabs>
                <w:tab w:val="clear" w:pos="284"/>
                <w:tab w:val="num" w:pos="360"/>
              </w:tabs>
              <w:ind w:left="360" w:hanging="360"/>
            </w:pPr>
            <w:r>
              <w:t>Take account of the wider business context when considering options to resolve issues</w:t>
            </w:r>
          </w:p>
          <w:p w14:paraId="6104F3E7" w14:textId="77777777" w:rsidR="00631933" w:rsidRDefault="00631933" w:rsidP="00631933">
            <w:pPr>
              <w:pStyle w:val="TableBullet"/>
              <w:tabs>
                <w:tab w:val="clear" w:pos="284"/>
                <w:tab w:val="num" w:pos="360"/>
              </w:tabs>
              <w:ind w:left="360" w:hanging="360"/>
            </w:pPr>
            <w:r>
              <w:t>Explore a range of possibilities and creative alternatives to contribute to system, process and business improvements</w:t>
            </w:r>
          </w:p>
          <w:p w14:paraId="160DC667" w14:textId="77777777" w:rsidR="00631933" w:rsidRDefault="00631933" w:rsidP="00631933">
            <w:pPr>
              <w:pStyle w:val="TableBullet"/>
              <w:tabs>
                <w:tab w:val="clear" w:pos="284"/>
                <w:tab w:val="num" w:pos="360"/>
              </w:tabs>
              <w:ind w:left="360" w:hanging="360"/>
            </w:pPr>
            <w:r>
              <w:t>Implement systems and processes that are underpinned by high-quality research and analysis</w:t>
            </w:r>
          </w:p>
          <w:p w14:paraId="29811CF5" w14:textId="77777777" w:rsidR="00631933" w:rsidRDefault="00631933" w:rsidP="00631933">
            <w:pPr>
              <w:pStyle w:val="TableBullet"/>
              <w:tabs>
                <w:tab w:val="clear" w:pos="284"/>
                <w:tab w:val="num" w:pos="360"/>
              </w:tabs>
              <w:ind w:left="360" w:hanging="360"/>
            </w:pPr>
            <w:r>
              <w:t>Look for opportunities to design innovative solutions to meet user needs and service demands</w:t>
            </w:r>
          </w:p>
          <w:p w14:paraId="5940BE0A" w14:textId="77777777" w:rsidR="00631933" w:rsidRDefault="00631933" w:rsidP="00631933">
            <w:pPr>
              <w:pStyle w:val="TableBullet"/>
              <w:tabs>
                <w:tab w:val="clear" w:pos="284"/>
                <w:tab w:val="num" w:pos="360"/>
              </w:tabs>
              <w:ind w:left="360" w:hanging="360"/>
            </w:pPr>
            <w:r>
              <w:t>Evaluate the performance and effectiveness of services, policies and programs against clear criteria</w:t>
            </w:r>
          </w:p>
        </w:tc>
        <w:tc>
          <w:tcPr>
            <w:tcW w:w="1606" w:type="dxa"/>
            <w:tcBorders>
              <w:bottom w:val="single" w:sz="4" w:space="0" w:color="BCBEC0"/>
            </w:tcBorders>
          </w:tcPr>
          <w:p w14:paraId="23C77A13" w14:textId="77777777" w:rsidR="00631933" w:rsidRDefault="00631933" w:rsidP="004830DB">
            <w:pPr>
              <w:pStyle w:val="TableBullet"/>
              <w:numPr>
                <w:ilvl w:val="0"/>
                <w:numId w:val="0"/>
              </w:numPr>
              <w:jc w:val="both"/>
            </w:pPr>
            <w:r>
              <w:t>Advanced</w:t>
            </w:r>
          </w:p>
        </w:tc>
      </w:tr>
      <w:tr w:rsidR="00631933" w:rsidRPr="00C978B9" w14:paraId="2DB0E924" w14:textId="77777777" w:rsidTr="004830DB">
        <w:tc>
          <w:tcPr>
            <w:tcW w:w="1406" w:type="dxa"/>
            <w:tcBorders>
              <w:bottom w:val="single" w:sz="4" w:space="0" w:color="BCBEC0"/>
            </w:tcBorders>
          </w:tcPr>
          <w:p w14:paraId="22C6AF11" w14:textId="26BC8D51" w:rsidR="00631933" w:rsidRPr="00C978B9" w:rsidRDefault="00631933" w:rsidP="004830DB">
            <w:pPr>
              <w:keepNext/>
            </w:pPr>
            <w:r>
              <w:rPr>
                <w:noProof/>
                <w:lang w:eastAsia="en-AU"/>
              </w:rPr>
              <w:drawing>
                <wp:inline distT="0" distB="0" distL="0" distR="0" wp14:anchorId="2A7B5681" wp14:editId="14B60A79">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B36D8F2" w14:textId="77777777" w:rsidR="00631933" w:rsidRPr="00A8226F" w:rsidRDefault="00631933" w:rsidP="004830DB">
            <w:pPr>
              <w:pStyle w:val="TableText"/>
              <w:keepNext/>
              <w:rPr>
                <w:b/>
              </w:rPr>
            </w:pPr>
            <w:r>
              <w:rPr>
                <w:b/>
              </w:rPr>
              <w:t>Project Management</w:t>
            </w:r>
          </w:p>
          <w:p w14:paraId="422D977A" w14:textId="77777777" w:rsidR="00631933" w:rsidRPr="00AA57E3" w:rsidRDefault="00631933" w:rsidP="004830DB">
            <w:pPr>
              <w:pStyle w:val="TableText"/>
              <w:keepNext/>
            </w:pPr>
            <w:r>
              <w:t>Understand and apply effective planning, coordination and control methods</w:t>
            </w:r>
          </w:p>
        </w:tc>
        <w:tc>
          <w:tcPr>
            <w:tcW w:w="4770" w:type="dxa"/>
            <w:tcBorders>
              <w:bottom w:val="single" w:sz="4" w:space="0" w:color="BCBEC0"/>
            </w:tcBorders>
          </w:tcPr>
          <w:p w14:paraId="6A18FBCF" w14:textId="77777777" w:rsidR="00631933" w:rsidRPr="00AA57E3" w:rsidRDefault="00631933" w:rsidP="00631933">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B8121E5" w14:textId="77777777" w:rsidR="00631933" w:rsidRPr="00AA57E3" w:rsidRDefault="00631933" w:rsidP="00631933">
            <w:pPr>
              <w:pStyle w:val="TableBullet"/>
              <w:tabs>
                <w:tab w:val="clear" w:pos="284"/>
                <w:tab w:val="num" w:pos="360"/>
              </w:tabs>
              <w:ind w:left="360" w:hanging="360"/>
            </w:pPr>
            <w:r>
              <w:t>Prepare clear project proposals and accurate estimates of required costs and resources</w:t>
            </w:r>
          </w:p>
          <w:p w14:paraId="03FE250A" w14:textId="77777777" w:rsidR="00631933" w:rsidRPr="00AA57E3" w:rsidRDefault="00631933" w:rsidP="00631933">
            <w:pPr>
              <w:pStyle w:val="TableBullet"/>
              <w:tabs>
                <w:tab w:val="clear" w:pos="284"/>
                <w:tab w:val="num" w:pos="360"/>
              </w:tabs>
              <w:ind w:left="360" w:hanging="360"/>
            </w:pPr>
            <w:r>
              <w:t>Establish performance outcomes and measures for key project goals, and define monitoring, reporting and communication requirements</w:t>
            </w:r>
          </w:p>
          <w:p w14:paraId="47DF91C0" w14:textId="77777777" w:rsidR="00631933" w:rsidRPr="00AA57E3" w:rsidRDefault="00631933" w:rsidP="00631933">
            <w:pPr>
              <w:pStyle w:val="TableBullet"/>
              <w:tabs>
                <w:tab w:val="clear" w:pos="284"/>
                <w:tab w:val="num" w:pos="360"/>
              </w:tabs>
              <w:ind w:left="360" w:hanging="360"/>
            </w:pPr>
            <w:r>
              <w:t>Identify and evaluate risks associated with the project and develop mitigation strategies</w:t>
            </w:r>
          </w:p>
          <w:p w14:paraId="66E75787" w14:textId="77777777" w:rsidR="00631933" w:rsidRPr="00AA57E3" w:rsidRDefault="00631933" w:rsidP="00631933">
            <w:pPr>
              <w:pStyle w:val="TableBullet"/>
              <w:tabs>
                <w:tab w:val="clear" w:pos="284"/>
                <w:tab w:val="num" w:pos="360"/>
              </w:tabs>
              <w:ind w:left="360" w:hanging="360"/>
            </w:pPr>
            <w:r>
              <w:t>Identify and consult stakeholders to inform the project strategy</w:t>
            </w:r>
          </w:p>
          <w:p w14:paraId="5415BBA5" w14:textId="77777777" w:rsidR="00631933" w:rsidRPr="00AA57E3" w:rsidRDefault="00631933" w:rsidP="00631933">
            <w:pPr>
              <w:pStyle w:val="TableBullet"/>
              <w:tabs>
                <w:tab w:val="clear" w:pos="284"/>
                <w:tab w:val="num" w:pos="360"/>
              </w:tabs>
              <w:ind w:left="360" w:hanging="360"/>
            </w:pPr>
            <w:r>
              <w:t>Communicate the project’s objectives and its expected benefits</w:t>
            </w:r>
          </w:p>
          <w:p w14:paraId="60CC8E78" w14:textId="77777777" w:rsidR="00631933" w:rsidRPr="00AA57E3" w:rsidRDefault="00631933" w:rsidP="00631933">
            <w:pPr>
              <w:pStyle w:val="TableBullet"/>
              <w:tabs>
                <w:tab w:val="clear" w:pos="284"/>
                <w:tab w:val="num" w:pos="360"/>
              </w:tabs>
              <w:ind w:left="360" w:hanging="360"/>
            </w:pPr>
            <w:r>
              <w:t>Monitor the completion of project milestones against goals and take necessary action</w:t>
            </w:r>
          </w:p>
          <w:p w14:paraId="22827028" w14:textId="77777777" w:rsidR="00631933" w:rsidRPr="00AA57E3" w:rsidRDefault="00631933" w:rsidP="00631933">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01156ADA" w14:textId="77777777" w:rsidR="00631933" w:rsidRDefault="00631933" w:rsidP="004830DB">
            <w:pPr>
              <w:pStyle w:val="TableBullet"/>
              <w:numPr>
                <w:ilvl w:val="0"/>
                <w:numId w:val="0"/>
              </w:numPr>
              <w:jc w:val="both"/>
            </w:pPr>
            <w:r>
              <w:t>Adept</w:t>
            </w:r>
          </w:p>
        </w:tc>
      </w:tr>
    </w:tbl>
    <w:p w14:paraId="76ECC98A" w14:textId="77777777" w:rsidR="00631933" w:rsidRDefault="00631933" w:rsidP="00631933"/>
    <w:p w14:paraId="74FCB910" w14:textId="77777777" w:rsidR="00631933" w:rsidRDefault="00631933" w:rsidP="00631933">
      <w:pPr>
        <w:pStyle w:val="Heading1"/>
      </w:pPr>
      <w:r>
        <w:lastRenderedPageBreak/>
        <w:t>Complementary capabilities</w:t>
      </w:r>
    </w:p>
    <w:p w14:paraId="1E54A20F" w14:textId="77777777" w:rsidR="00631933" w:rsidRPr="003927AE" w:rsidRDefault="00631933" w:rsidP="00631933">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FD9EE0B" w14:textId="77777777" w:rsidR="00631933" w:rsidRDefault="00631933" w:rsidP="00631933">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568DF89B" w14:textId="77777777" w:rsidR="00631933" w:rsidRDefault="00631933" w:rsidP="00631933">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31933" w:rsidRPr="00803E47" w14:paraId="22A0DDDB" w14:textId="77777777" w:rsidTr="004830DB">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F873FA2" w14:textId="77777777" w:rsidR="00631933" w:rsidRPr="00803E47" w:rsidRDefault="00631933" w:rsidP="004830DB">
            <w:pPr>
              <w:pStyle w:val="TableTextWhite0"/>
              <w:keepNext/>
              <w:jc w:val="both"/>
            </w:pPr>
            <w:r>
              <w:rPr>
                <w:sz w:val="24"/>
                <w:szCs w:val="24"/>
              </w:rPr>
              <w:t>COMPLEMENTARY</w:t>
            </w:r>
            <w:r w:rsidRPr="00051E80">
              <w:rPr>
                <w:sz w:val="24"/>
                <w:szCs w:val="24"/>
              </w:rPr>
              <w:t xml:space="preserve"> CAPABILITIES</w:t>
            </w:r>
          </w:p>
        </w:tc>
      </w:tr>
      <w:tr w:rsidR="00631933" w:rsidRPr="00C978B9" w14:paraId="0B922689" w14:textId="77777777" w:rsidTr="004830DB">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06BD049" w14:textId="77777777" w:rsidR="00631933" w:rsidRPr="00C978B9" w:rsidRDefault="00631933" w:rsidP="004830DB">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3223D11" w14:textId="77777777" w:rsidR="00631933" w:rsidRPr="00C978B9" w:rsidRDefault="00631933" w:rsidP="004830DB">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38D5FAA" w14:textId="77777777" w:rsidR="00631933" w:rsidRDefault="00631933" w:rsidP="004830DB">
            <w:pPr>
              <w:pStyle w:val="TableText"/>
              <w:keepNext/>
              <w:rPr>
                <w:b/>
              </w:rPr>
            </w:pPr>
          </w:p>
        </w:tc>
        <w:tc>
          <w:tcPr>
            <w:tcW w:w="4770" w:type="dxa"/>
            <w:tcBorders>
              <w:bottom w:val="single" w:sz="12" w:space="0" w:color="auto"/>
            </w:tcBorders>
            <w:shd w:val="clear" w:color="auto" w:fill="BCBEC0"/>
          </w:tcPr>
          <w:p w14:paraId="019BAFDD" w14:textId="77777777" w:rsidR="00631933" w:rsidRDefault="00631933" w:rsidP="004830DB">
            <w:pPr>
              <w:pStyle w:val="TableText"/>
              <w:keepNext/>
              <w:rPr>
                <w:b/>
              </w:rPr>
            </w:pPr>
            <w:r>
              <w:rPr>
                <w:b/>
              </w:rPr>
              <w:t>Description</w:t>
            </w:r>
          </w:p>
        </w:tc>
        <w:tc>
          <w:tcPr>
            <w:tcW w:w="1606" w:type="dxa"/>
            <w:tcBorders>
              <w:bottom w:val="single" w:sz="12" w:space="0" w:color="auto"/>
            </w:tcBorders>
            <w:shd w:val="clear" w:color="auto" w:fill="BCBEC0"/>
          </w:tcPr>
          <w:p w14:paraId="4CB6601D" w14:textId="77777777" w:rsidR="00631933" w:rsidRDefault="00631933" w:rsidP="004830DB">
            <w:pPr>
              <w:pStyle w:val="TableText"/>
              <w:keepNext/>
              <w:jc w:val="both"/>
              <w:rPr>
                <w:b/>
              </w:rPr>
            </w:pPr>
            <w:r>
              <w:rPr>
                <w:b/>
              </w:rPr>
              <w:t xml:space="preserve">Level </w:t>
            </w:r>
          </w:p>
        </w:tc>
      </w:tr>
      <w:tr w:rsidR="00631933" w:rsidRPr="00C978B9" w14:paraId="41A24962" w14:textId="77777777" w:rsidTr="004830DB">
        <w:tc>
          <w:tcPr>
            <w:tcW w:w="1406" w:type="dxa"/>
            <w:vMerge w:val="restart"/>
            <w:tcBorders>
              <w:bottom w:val="single" w:sz="4" w:space="0" w:color="BCBEC0"/>
            </w:tcBorders>
          </w:tcPr>
          <w:p w14:paraId="00DD073A" w14:textId="00184ACB" w:rsidR="00631933" w:rsidRPr="00C978B9" w:rsidRDefault="00631933" w:rsidP="004830DB">
            <w:pPr>
              <w:keepNext/>
            </w:pPr>
            <w:r>
              <w:rPr>
                <w:noProof/>
                <w:lang w:eastAsia="en-AU"/>
              </w:rPr>
              <w:drawing>
                <wp:inline distT="0" distB="0" distL="0" distR="0" wp14:anchorId="58B25DB7" wp14:editId="385DC340">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A6AEB0D" w14:textId="77777777" w:rsidR="00631933" w:rsidRPr="00AA57E3" w:rsidRDefault="00631933" w:rsidP="004830DB">
            <w:r>
              <w:t>Act with Integrity</w:t>
            </w:r>
          </w:p>
        </w:tc>
        <w:tc>
          <w:tcPr>
            <w:tcW w:w="4770" w:type="dxa"/>
            <w:tcBorders>
              <w:bottom w:val="single" w:sz="4" w:space="0" w:color="BCBEC0"/>
            </w:tcBorders>
          </w:tcPr>
          <w:p w14:paraId="32C8274B" w14:textId="77777777" w:rsidR="00631933" w:rsidRPr="00AA57E3" w:rsidRDefault="00631933" w:rsidP="004830DB">
            <w:r>
              <w:t>Be ethical and professional, and uphold and promote the public sector values</w:t>
            </w:r>
          </w:p>
        </w:tc>
        <w:tc>
          <w:tcPr>
            <w:tcW w:w="1606" w:type="dxa"/>
            <w:tcBorders>
              <w:bottom w:val="single" w:sz="4" w:space="0" w:color="BCBEC0"/>
            </w:tcBorders>
          </w:tcPr>
          <w:p w14:paraId="439837D2" w14:textId="77777777" w:rsidR="00631933" w:rsidRDefault="00631933" w:rsidP="004830DB">
            <w:pPr>
              <w:pStyle w:val="TableBullet"/>
              <w:numPr>
                <w:ilvl w:val="0"/>
                <w:numId w:val="0"/>
              </w:numPr>
              <w:jc w:val="both"/>
            </w:pPr>
            <w:r>
              <w:t>Advanced</w:t>
            </w:r>
          </w:p>
        </w:tc>
      </w:tr>
      <w:tr w:rsidR="00631933" w:rsidRPr="00C978B9" w14:paraId="7AB6873B" w14:textId="77777777" w:rsidTr="004830DB">
        <w:tc>
          <w:tcPr>
            <w:tcW w:w="1406" w:type="dxa"/>
            <w:vMerge/>
            <w:tcBorders>
              <w:bottom w:val="single" w:sz="4" w:space="0" w:color="BCBEC0"/>
            </w:tcBorders>
          </w:tcPr>
          <w:p w14:paraId="09E60321" w14:textId="77777777" w:rsidR="00631933" w:rsidRDefault="00631933" w:rsidP="004830DB">
            <w:pPr>
              <w:keepNext/>
              <w:rPr>
                <w:noProof/>
                <w:lang w:eastAsia="en-AU"/>
              </w:rPr>
            </w:pPr>
          </w:p>
        </w:tc>
        <w:tc>
          <w:tcPr>
            <w:tcW w:w="2971" w:type="dxa"/>
            <w:gridSpan w:val="2"/>
            <w:tcBorders>
              <w:bottom w:val="single" w:sz="4" w:space="0" w:color="BCBEC0"/>
            </w:tcBorders>
          </w:tcPr>
          <w:p w14:paraId="5812CA40" w14:textId="77777777" w:rsidR="00631933" w:rsidRPr="00A8226F" w:rsidRDefault="00631933" w:rsidP="004830DB">
            <w:r>
              <w:t>Manage Self</w:t>
            </w:r>
          </w:p>
        </w:tc>
        <w:tc>
          <w:tcPr>
            <w:tcW w:w="4770" w:type="dxa"/>
            <w:tcBorders>
              <w:bottom w:val="single" w:sz="4" w:space="0" w:color="BCBEC0"/>
            </w:tcBorders>
          </w:tcPr>
          <w:p w14:paraId="63E5DB1B" w14:textId="77777777" w:rsidR="00631933" w:rsidRDefault="00631933" w:rsidP="004830DB">
            <w:r>
              <w:t>Show drive and motivation, an ability to self-reflect and a commitment to learning</w:t>
            </w:r>
          </w:p>
        </w:tc>
        <w:tc>
          <w:tcPr>
            <w:tcW w:w="1606" w:type="dxa"/>
            <w:tcBorders>
              <w:bottom w:val="single" w:sz="4" w:space="0" w:color="BCBEC0"/>
            </w:tcBorders>
          </w:tcPr>
          <w:p w14:paraId="04137D32" w14:textId="77777777" w:rsidR="00631933" w:rsidRDefault="00631933" w:rsidP="004830DB">
            <w:pPr>
              <w:pStyle w:val="TableBullet"/>
              <w:numPr>
                <w:ilvl w:val="0"/>
                <w:numId w:val="0"/>
              </w:numPr>
              <w:jc w:val="both"/>
            </w:pPr>
            <w:r>
              <w:t>Adept</w:t>
            </w:r>
          </w:p>
        </w:tc>
      </w:tr>
      <w:tr w:rsidR="00631933" w:rsidRPr="00C978B9" w14:paraId="15484546" w14:textId="77777777" w:rsidTr="004830DB">
        <w:tc>
          <w:tcPr>
            <w:tcW w:w="1406" w:type="dxa"/>
            <w:vMerge/>
            <w:tcBorders>
              <w:bottom w:val="single" w:sz="4" w:space="0" w:color="BCBEC0"/>
            </w:tcBorders>
          </w:tcPr>
          <w:p w14:paraId="476ED8BF" w14:textId="77777777" w:rsidR="00631933" w:rsidRDefault="00631933" w:rsidP="004830DB">
            <w:pPr>
              <w:keepNext/>
              <w:rPr>
                <w:noProof/>
                <w:lang w:eastAsia="en-AU"/>
              </w:rPr>
            </w:pPr>
          </w:p>
        </w:tc>
        <w:tc>
          <w:tcPr>
            <w:tcW w:w="2971" w:type="dxa"/>
            <w:gridSpan w:val="2"/>
            <w:tcBorders>
              <w:bottom w:val="single" w:sz="4" w:space="0" w:color="BCBEC0"/>
            </w:tcBorders>
          </w:tcPr>
          <w:p w14:paraId="027DEA09" w14:textId="77777777" w:rsidR="00631933" w:rsidRPr="00A8226F" w:rsidRDefault="00631933" w:rsidP="004830DB">
            <w:r>
              <w:t>Value Diversity and Inclusion</w:t>
            </w:r>
          </w:p>
        </w:tc>
        <w:tc>
          <w:tcPr>
            <w:tcW w:w="4770" w:type="dxa"/>
            <w:tcBorders>
              <w:bottom w:val="single" w:sz="4" w:space="0" w:color="BCBEC0"/>
            </w:tcBorders>
          </w:tcPr>
          <w:p w14:paraId="33881C29" w14:textId="77777777" w:rsidR="00631933" w:rsidRDefault="00631933" w:rsidP="004830DB">
            <w:r>
              <w:t>Demonstrate inclusive behaviour and show respect for diverse backgrounds, experiences and perspectives</w:t>
            </w:r>
          </w:p>
        </w:tc>
        <w:tc>
          <w:tcPr>
            <w:tcW w:w="1606" w:type="dxa"/>
            <w:tcBorders>
              <w:bottom w:val="single" w:sz="4" w:space="0" w:color="BCBEC0"/>
            </w:tcBorders>
          </w:tcPr>
          <w:p w14:paraId="07AD0FEA" w14:textId="77777777" w:rsidR="00631933" w:rsidRDefault="00631933" w:rsidP="004830DB">
            <w:pPr>
              <w:pStyle w:val="TableBullet"/>
              <w:numPr>
                <w:ilvl w:val="0"/>
                <w:numId w:val="0"/>
              </w:numPr>
              <w:jc w:val="both"/>
            </w:pPr>
            <w:r>
              <w:t>Intermediate</w:t>
            </w:r>
          </w:p>
        </w:tc>
      </w:tr>
      <w:tr w:rsidR="00631933" w:rsidRPr="00C978B9" w14:paraId="55BE7996" w14:textId="77777777" w:rsidTr="004830DB">
        <w:tc>
          <w:tcPr>
            <w:tcW w:w="1406" w:type="dxa"/>
            <w:vMerge w:val="restart"/>
            <w:tcBorders>
              <w:bottom w:val="single" w:sz="4" w:space="0" w:color="BCBEC0"/>
            </w:tcBorders>
          </w:tcPr>
          <w:p w14:paraId="109649ED" w14:textId="2D46DA89" w:rsidR="00631933" w:rsidRPr="00C978B9" w:rsidRDefault="00631933" w:rsidP="004830DB">
            <w:pPr>
              <w:keepNext/>
            </w:pPr>
            <w:r>
              <w:rPr>
                <w:noProof/>
                <w:lang w:eastAsia="en-AU"/>
              </w:rPr>
              <w:drawing>
                <wp:inline distT="0" distB="0" distL="0" distR="0" wp14:anchorId="4DC220ED" wp14:editId="79E6FB62">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9EC51D" w14:textId="77777777" w:rsidR="00631933" w:rsidRPr="00AA57E3" w:rsidRDefault="00631933" w:rsidP="004830DB">
            <w:r>
              <w:t>Commit to Customer Service</w:t>
            </w:r>
          </w:p>
        </w:tc>
        <w:tc>
          <w:tcPr>
            <w:tcW w:w="4770" w:type="dxa"/>
            <w:tcBorders>
              <w:bottom w:val="single" w:sz="4" w:space="0" w:color="BCBEC0"/>
            </w:tcBorders>
          </w:tcPr>
          <w:p w14:paraId="15FCD655" w14:textId="77777777" w:rsidR="00631933" w:rsidRPr="00AA57E3" w:rsidRDefault="00631933" w:rsidP="004830DB">
            <w:r>
              <w:t>Provide customer-focused services in line with public sector and organisational objectives</w:t>
            </w:r>
          </w:p>
        </w:tc>
        <w:tc>
          <w:tcPr>
            <w:tcW w:w="1606" w:type="dxa"/>
            <w:tcBorders>
              <w:bottom w:val="single" w:sz="4" w:space="0" w:color="BCBEC0"/>
            </w:tcBorders>
          </w:tcPr>
          <w:p w14:paraId="1FB74AD4" w14:textId="77777777" w:rsidR="00631933" w:rsidRDefault="00631933" w:rsidP="004830DB">
            <w:pPr>
              <w:pStyle w:val="TableBullet"/>
              <w:numPr>
                <w:ilvl w:val="0"/>
                <w:numId w:val="0"/>
              </w:numPr>
              <w:jc w:val="both"/>
            </w:pPr>
            <w:r>
              <w:t>Adept</w:t>
            </w:r>
          </w:p>
        </w:tc>
      </w:tr>
      <w:tr w:rsidR="00631933" w:rsidRPr="00C978B9" w14:paraId="667799B2" w14:textId="77777777" w:rsidTr="004830DB">
        <w:tc>
          <w:tcPr>
            <w:tcW w:w="1406" w:type="dxa"/>
            <w:vMerge/>
            <w:tcBorders>
              <w:bottom w:val="single" w:sz="4" w:space="0" w:color="BCBEC0"/>
            </w:tcBorders>
          </w:tcPr>
          <w:p w14:paraId="074B4FC7" w14:textId="77777777" w:rsidR="00631933" w:rsidRDefault="00631933" w:rsidP="004830DB">
            <w:pPr>
              <w:keepNext/>
              <w:rPr>
                <w:noProof/>
                <w:lang w:eastAsia="en-AU"/>
              </w:rPr>
            </w:pPr>
          </w:p>
        </w:tc>
        <w:tc>
          <w:tcPr>
            <w:tcW w:w="2971" w:type="dxa"/>
            <w:gridSpan w:val="2"/>
            <w:tcBorders>
              <w:bottom w:val="single" w:sz="4" w:space="0" w:color="BCBEC0"/>
            </w:tcBorders>
          </w:tcPr>
          <w:p w14:paraId="6F40486D" w14:textId="77777777" w:rsidR="00631933" w:rsidRPr="00A8226F" w:rsidRDefault="00631933" w:rsidP="004830DB">
            <w:r>
              <w:t>Work Collaboratively</w:t>
            </w:r>
          </w:p>
        </w:tc>
        <w:tc>
          <w:tcPr>
            <w:tcW w:w="4770" w:type="dxa"/>
            <w:tcBorders>
              <w:bottom w:val="single" w:sz="4" w:space="0" w:color="BCBEC0"/>
            </w:tcBorders>
          </w:tcPr>
          <w:p w14:paraId="10277436" w14:textId="77777777" w:rsidR="00631933" w:rsidRDefault="00631933" w:rsidP="004830DB">
            <w:r>
              <w:t>Collaborate with others and value their contribution</w:t>
            </w:r>
          </w:p>
        </w:tc>
        <w:tc>
          <w:tcPr>
            <w:tcW w:w="1606" w:type="dxa"/>
            <w:tcBorders>
              <w:bottom w:val="single" w:sz="4" w:space="0" w:color="BCBEC0"/>
            </w:tcBorders>
          </w:tcPr>
          <w:p w14:paraId="54A203C6" w14:textId="77777777" w:rsidR="00631933" w:rsidRDefault="00631933" w:rsidP="004830DB">
            <w:pPr>
              <w:pStyle w:val="TableBullet"/>
              <w:numPr>
                <w:ilvl w:val="0"/>
                <w:numId w:val="0"/>
              </w:numPr>
              <w:jc w:val="both"/>
            </w:pPr>
            <w:r>
              <w:t>Adept</w:t>
            </w:r>
          </w:p>
        </w:tc>
      </w:tr>
      <w:tr w:rsidR="00631933" w:rsidRPr="00C978B9" w14:paraId="0BBE0C39" w14:textId="77777777" w:rsidTr="004830DB">
        <w:tc>
          <w:tcPr>
            <w:tcW w:w="1406" w:type="dxa"/>
            <w:vMerge w:val="restart"/>
            <w:tcBorders>
              <w:bottom w:val="single" w:sz="4" w:space="0" w:color="BCBEC0"/>
            </w:tcBorders>
          </w:tcPr>
          <w:p w14:paraId="1550288B" w14:textId="040791FD" w:rsidR="00631933" w:rsidRPr="00C978B9" w:rsidRDefault="00631933" w:rsidP="004830DB">
            <w:pPr>
              <w:keepNext/>
            </w:pPr>
            <w:r>
              <w:rPr>
                <w:noProof/>
                <w:lang w:eastAsia="en-AU"/>
              </w:rPr>
              <w:drawing>
                <wp:inline distT="0" distB="0" distL="0" distR="0" wp14:anchorId="2B761012" wp14:editId="5567A3E6">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F301F08" w14:textId="77777777" w:rsidR="00631933" w:rsidRPr="00AA57E3" w:rsidRDefault="00631933" w:rsidP="004830DB">
            <w:r>
              <w:t>Plan and Prioritise</w:t>
            </w:r>
          </w:p>
        </w:tc>
        <w:tc>
          <w:tcPr>
            <w:tcW w:w="4770" w:type="dxa"/>
            <w:tcBorders>
              <w:bottom w:val="single" w:sz="4" w:space="0" w:color="BCBEC0"/>
            </w:tcBorders>
          </w:tcPr>
          <w:p w14:paraId="34235B23" w14:textId="77777777" w:rsidR="00631933" w:rsidRPr="00AA57E3" w:rsidRDefault="00631933" w:rsidP="004830DB">
            <w:r>
              <w:t>Plan to achieve priority outcomes and respond flexibly to changing circumstances</w:t>
            </w:r>
          </w:p>
        </w:tc>
        <w:tc>
          <w:tcPr>
            <w:tcW w:w="1606" w:type="dxa"/>
            <w:tcBorders>
              <w:bottom w:val="single" w:sz="4" w:space="0" w:color="BCBEC0"/>
            </w:tcBorders>
          </w:tcPr>
          <w:p w14:paraId="4B6C1067" w14:textId="77777777" w:rsidR="00631933" w:rsidRDefault="00631933" w:rsidP="004830DB">
            <w:pPr>
              <w:pStyle w:val="TableBullet"/>
              <w:numPr>
                <w:ilvl w:val="0"/>
                <w:numId w:val="0"/>
              </w:numPr>
              <w:jc w:val="both"/>
            </w:pPr>
            <w:r>
              <w:t>Adept</w:t>
            </w:r>
          </w:p>
        </w:tc>
      </w:tr>
      <w:tr w:rsidR="00631933" w:rsidRPr="00C978B9" w14:paraId="0E405564" w14:textId="77777777" w:rsidTr="004830DB">
        <w:tc>
          <w:tcPr>
            <w:tcW w:w="1406" w:type="dxa"/>
            <w:vMerge/>
            <w:tcBorders>
              <w:bottom w:val="single" w:sz="4" w:space="0" w:color="BCBEC0"/>
            </w:tcBorders>
          </w:tcPr>
          <w:p w14:paraId="14E7A127" w14:textId="77777777" w:rsidR="00631933" w:rsidRDefault="00631933" w:rsidP="004830DB">
            <w:pPr>
              <w:keepNext/>
              <w:rPr>
                <w:noProof/>
                <w:lang w:eastAsia="en-AU"/>
              </w:rPr>
            </w:pPr>
          </w:p>
        </w:tc>
        <w:tc>
          <w:tcPr>
            <w:tcW w:w="2971" w:type="dxa"/>
            <w:gridSpan w:val="2"/>
            <w:tcBorders>
              <w:bottom w:val="single" w:sz="4" w:space="0" w:color="BCBEC0"/>
            </w:tcBorders>
          </w:tcPr>
          <w:p w14:paraId="151E22B9" w14:textId="77777777" w:rsidR="00631933" w:rsidRPr="00A8226F" w:rsidRDefault="00631933" w:rsidP="004830DB">
            <w:r>
              <w:t>Demonstrate Accountability</w:t>
            </w:r>
          </w:p>
        </w:tc>
        <w:tc>
          <w:tcPr>
            <w:tcW w:w="4770" w:type="dxa"/>
            <w:tcBorders>
              <w:bottom w:val="single" w:sz="4" w:space="0" w:color="BCBEC0"/>
            </w:tcBorders>
          </w:tcPr>
          <w:p w14:paraId="4026C69C" w14:textId="77777777" w:rsidR="00631933" w:rsidRDefault="00631933" w:rsidP="004830DB">
            <w:r>
              <w:t>Be proactive and responsible for own actions, and adhere to legislation, policy and guidelines</w:t>
            </w:r>
          </w:p>
        </w:tc>
        <w:tc>
          <w:tcPr>
            <w:tcW w:w="1606" w:type="dxa"/>
            <w:tcBorders>
              <w:bottom w:val="single" w:sz="4" w:space="0" w:color="BCBEC0"/>
            </w:tcBorders>
          </w:tcPr>
          <w:p w14:paraId="2A9E1961" w14:textId="77777777" w:rsidR="00631933" w:rsidRDefault="00631933" w:rsidP="004830DB">
            <w:pPr>
              <w:pStyle w:val="TableBullet"/>
              <w:numPr>
                <w:ilvl w:val="0"/>
                <w:numId w:val="0"/>
              </w:numPr>
              <w:jc w:val="both"/>
            </w:pPr>
            <w:r>
              <w:t>Intermediate</w:t>
            </w:r>
          </w:p>
        </w:tc>
      </w:tr>
      <w:tr w:rsidR="00631933" w:rsidRPr="00C978B9" w14:paraId="27DECDD7" w14:textId="77777777" w:rsidTr="004830DB">
        <w:tc>
          <w:tcPr>
            <w:tcW w:w="1406" w:type="dxa"/>
            <w:vMerge w:val="restart"/>
            <w:tcBorders>
              <w:bottom w:val="single" w:sz="4" w:space="0" w:color="BCBEC0"/>
            </w:tcBorders>
          </w:tcPr>
          <w:p w14:paraId="551884D0" w14:textId="225FF8E6" w:rsidR="00631933" w:rsidRPr="00C978B9" w:rsidRDefault="00631933" w:rsidP="004830DB">
            <w:pPr>
              <w:keepNext/>
            </w:pPr>
            <w:r>
              <w:rPr>
                <w:noProof/>
                <w:lang w:eastAsia="en-AU"/>
              </w:rPr>
              <w:drawing>
                <wp:inline distT="0" distB="0" distL="0" distR="0" wp14:anchorId="6B53528F" wp14:editId="77AC26F8">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8AC1534" w14:textId="77777777" w:rsidR="00631933" w:rsidRPr="00AA57E3" w:rsidRDefault="00631933" w:rsidP="004830DB">
            <w:r>
              <w:t>Finance</w:t>
            </w:r>
          </w:p>
        </w:tc>
        <w:tc>
          <w:tcPr>
            <w:tcW w:w="4770" w:type="dxa"/>
            <w:tcBorders>
              <w:bottom w:val="single" w:sz="4" w:space="0" w:color="BCBEC0"/>
            </w:tcBorders>
          </w:tcPr>
          <w:p w14:paraId="6CB6261C" w14:textId="77777777" w:rsidR="00631933" w:rsidRPr="00AA57E3" w:rsidRDefault="00631933" w:rsidP="004830DB">
            <w:r>
              <w:t>Understand and apply financial processes to achieve value for money and minimise financial risk</w:t>
            </w:r>
          </w:p>
        </w:tc>
        <w:tc>
          <w:tcPr>
            <w:tcW w:w="1606" w:type="dxa"/>
            <w:tcBorders>
              <w:bottom w:val="single" w:sz="4" w:space="0" w:color="BCBEC0"/>
            </w:tcBorders>
          </w:tcPr>
          <w:p w14:paraId="22E0DF2F" w14:textId="77777777" w:rsidR="00631933" w:rsidRDefault="00631933" w:rsidP="004830DB">
            <w:pPr>
              <w:pStyle w:val="TableBullet"/>
              <w:numPr>
                <w:ilvl w:val="0"/>
                <w:numId w:val="0"/>
              </w:numPr>
              <w:jc w:val="both"/>
            </w:pPr>
            <w:r>
              <w:t>Intermediate</w:t>
            </w:r>
          </w:p>
        </w:tc>
      </w:tr>
      <w:tr w:rsidR="00631933" w:rsidRPr="00C978B9" w14:paraId="19118D33" w14:textId="77777777" w:rsidTr="004830DB">
        <w:tc>
          <w:tcPr>
            <w:tcW w:w="1406" w:type="dxa"/>
            <w:vMerge/>
            <w:tcBorders>
              <w:bottom w:val="single" w:sz="4" w:space="0" w:color="BCBEC0"/>
            </w:tcBorders>
          </w:tcPr>
          <w:p w14:paraId="298B7AB0" w14:textId="77777777" w:rsidR="00631933" w:rsidRDefault="00631933" w:rsidP="004830DB">
            <w:pPr>
              <w:keepNext/>
              <w:rPr>
                <w:noProof/>
                <w:lang w:eastAsia="en-AU"/>
              </w:rPr>
            </w:pPr>
          </w:p>
        </w:tc>
        <w:tc>
          <w:tcPr>
            <w:tcW w:w="2971" w:type="dxa"/>
            <w:gridSpan w:val="2"/>
            <w:tcBorders>
              <w:bottom w:val="single" w:sz="4" w:space="0" w:color="BCBEC0"/>
            </w:tcBorders>
          </w:tcPr>
          <w:p w14:paraId="66EE73A6" w14:textId="77777777" w:rsidR="00631933" w:rsidRPr="00A8226F" w:rsidRDefault="00631933" w:rsidP="004830DB">
            <w:r>
              <w:t>Technology</w:t>
            </w:r>
          </w:p>
        </w:tc>
        <w:tc>
          <w:tcPr>
            <w:tcW w:w="4770" w:type="dxa"/>
            <w:tcBorders>
              <w:bottom w:val="single" w:sz="4" w:space="0" w:color="BCBEC0"/>
            </w:tcBorders>
          </w:tcPr>
          <w:p w14:paraId="64D78C9B" w14:textId="77777777" w:rsidR="00631933" w:rsidRDefault="00631933" w:rsidP="004830DB">
            <w:r>
              <w:t>Understand and use available technologies to maximise efficiencies and effectiveness</w:t>
            </w:r>
          </w:p>
        </w:tc>
        <w:tc>
          <w:tcPr>
            <w:tcW w:w="1606" w:type="dxa"/>
            <w:tcBorders>
              <w:bottom w:val="single" w:sz="4" w:space="0" w:color="BCBEC0"/>
            </w:tcBorders>
          </w:tcPr>
          <w:p w14:paraId="3C3A0654" w14:textId="77777777" w:rsidR="00631933" w:rsidRDefault="00631933" w:rsidP="004830DB">
            <w:pPr>
              <w:pStyle w:val="TableBullet"/>
              <w:numPr>
                <w:ilvl w:val="0"/>
                <w:numId w:val="0"/>
              </w:numPr>
              <w:jc w:val="both"/>
            </w:pPr>
            <w:r>
              <w:t>Intermediate</w:t>
            </w:r>
          </w:p>
        </w:tc>
      </w:tr>
      <w:tr w:rsidR="00631933" w:rsidRPr="00C978B9" w14:paraId="7C5689D3" w14:textId="77777777" w:rsidTr="004830DB">
        <w:tc>
          <w:tcPr>
            <w:tcW w:w="1406" w:type="dxa"/>
            <w:vMerge/>
            <w:tcBorders>
              <w:bottom w:val="single" w:sz="4" w:space="0" w:color="BCBEC0"/>
            </w:tcBorders>
          </w:tcPr>
          <w:p w14:paraId="51629858" w14:textId="77777777" w:rsidR="00631933" w:rsidRDefault="00631933" w:rsidP="004830DB">
            <w:pPr>
              <w:keepNext/>
              <w:rPr>
                <w:noProof/>
                <w:lang w:eastAsia="en-AU"/>
              </w:rPr>
            </w:pPr>
          </w:p>
        </w:tc>
        <w:tc>
          <w:tcPr>
            <w:tcW w:w="2971" w:type="dxa"/>
            <w:gridSpan w:val="2"/>
            <w:tcBorders>
              <w:bottom w:val="single" w:sz="4" w:space="0" w:color="BCBEC0"/>
            </w:tcBorders>
          </w:tcPr>
          <w:p w14:paraId="4E7B585C" w14:textId="77777777" w:rsidR="00631933" w:rsidRPr="00A8226F" w:rsidRDefault="00631933" w:rsidP="004830DB">
            <w:r>
              <w:t>Procurement and Contract Management</w:t>
            </w:r>
          </w:p>
        </w:tc>
        <w:tc>
          <w:tcPr>
            <w:tcW w:w="4770" w:type="dxa"/>
            <w:tcBorders>
              <w:bottom w:val="single" w:sz="4" w:space="0" w:color="BCBEC0"/>
            </w:tcBorders>
          </w:tcPr>
          <w:p w14:paraId="6CF9ACF1" w14:textId="77777777" w:rsidR="00631933" w:rsidRDefault="00631933" w:rsidP="004830DB">
            <w:r>
              <w:t>Understand and apply procurement processes to ensure effective purchasing and contract performance</w:t>
            </w:r>
          </w:p>
        </w:tc>
        <w:tc>
          <w:tcPr>
            <w:tcW w:w="1606" w:type="dxa"/>
            <w:tcBorders>
              <w:bottom w:val="single" w:sz="4" w:space="0" w:color="BCBEC0"/>
            </w:tcBorders>
          </w:tcPr>
          <w:p w14:paraId="416C8C7E" w14:textId="77777777" w:rsidR="00631933" w:rsidRDefault="00631933" w:rsidP="004830DB">
            <w:pPr>
              <w:pStyle w:val="TableBullet"/>
              <w:numPr>
                <w:ilvl w:val="0"/>
                <w:numId w:val="0"/>
              </w:numPr>
              <w:jc w:val="both"/>
            </w:pPr>
            <w:r>
              <w:t>Intermediate</w:t>
            </w:r>
          </w:p>
        </w:tc>
      </w:tr>
    </w:tbl>
    <w:p w14:paraId="698ADE89" w14:textId="77777777" w:rsidR="00B0574B" w:rsidRDefault="00B0574B" w:rsidP="001D71A1">
      <w:pPr>
        <w:pStyle w:val="ListBullet"/>
        <w:numPr>
          <w:ilvl w:val="0"/>
          <w:numId w:val="0"/>
        </w:numPr>
      </w:pPr>
    </w:p>
    <w:sectPr w:rsidR="00B0574B"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A6FD" w14:textId="77777777" w:rsidR="00B075D1" w:rsidRDefault="00B075D1" w:rsidP="00BB532F">
      <w:pPr>
        <w:spacing w:after="0" w:line="240" w:lineRule="auto"/>
      </w:pPr>
      <w:r>
        <w:separator/>
      </w:r>
    </w:p>
  </w:endnote>
  <w:endnote w:type="continuationSeparator" w:id="0">
    <w:p w14:paraId="2578A774" w14:textId="77777777" w:rsidR="00B075D1" w:rsidRDefault="00B075D1" w:rsidP="00BB532F">
      <w:pPr>
        <w:spacing w:after="0" w:line="240" w:lineRule="auto"/>
      </w:pPr>
      <w:r>
        <w:continuationSeparator/>
      </w:r>
    </w:p>
  </w:endnote>
  <w:endnote w:type="continuationNotice" w:id="1">
    <w:p w14:paraId="0988C1C6" w14:textId="77777777" w:rsidR="00B075D1" w:rsidRDefault="00B075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1299C5FE" w14:textId="77777777" w:rsidTr="00C03AFD">
      <w:tc>
        <w:tcPr>
          <w:tcW w:w="2250" w:type="pct"/>
          <w:vAlign w:val="center"/>
        </w:tcPr>
        <w:p w14:paraId="7759249D" w14:textId="16F4C443"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Principal Policy Officer</w:t>
          </w:r>
        </w:p>
      </w:tc>
      <w:tc>
        <w:tcPr>
          <w:tcW w:w="250" w:type="pct"/>
          <w:vAlign w:val="center"/>
        </w:tcPr>
        <w:p w14:paraId="31DEA547" w14:textId="7709526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77CE8">
            <w:rPr>
              <w:noProof/>
              <w:color w:val="928B81"/>
              <w:sz w:val="18"/>
              <w:lang w:eastAsia="en-AU"/>
            </w:rPr>
            <w:t>2</w:t>
          </w:r>
          <w:r w:rsidRPr="00C03AFD">
            <w:rPr>
              <w:noProof/>
              <w:color w:val="928B81"/>
              <w:sz w:val="18"/>
              <w:lang w:eastAsia="en-AU"/>
            </w:rPr>
            <w:fldChar w:fldCharType="end"/>
          </w:r>
        </w:p>
      </w:tc>
      <w:tc>
        <w:tcPr>
          <w:tcW w:w="2350" w:type="pct"/>
        </w:tcPr>
        <w:p w14:paraId="45777394" w14:textId="77777777" w:rsidR="00C03AFD" w:rsidRDefault="00C03AFD" w:rsidP="00C03AFD">
          <w:pPr>
            <w:pStyle w:val="Footer"/>
            <w:jc w:val="right"/>
          </w:pPr>
          <w:r>
            <w:rPr>
              <w:noProof/>
              <w:lang w:val="en-AU" w:eastAsia="en-AU"/>
            </w:rPr>
            <w:drawing>
              <wp:inline distT="0" distB="0" distL="0" distR="0" wp14:anchorId="460869F1" wp14:editId="4BD51F3D">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04D50DB"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F5F3945" w14:textId="77777777" w:rsidTr="0047547E">
      <w:trPr>
        <w:trHeight w:val="811"/>
      </w:trPr>
      <w:tc>
        <w:tcPr>
          <w:tcW w:w="10005" w:type="dxa"/>
          <w:vAlign w:val="bottom"/>
        </w:tcPr>
        <w:p w14:paraId="521063B0" w14:textId="6A5C2A12"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77CE8">
            <w:rPr>
              <w:noProof/>
              <w:lang w:eastAsia="en-AU"/>
            </w:rPr>
            <w:t>1</w:t>
          </w:r>
          <w:r>
            <w:rPr>
              <w:noProof/>
              <w:lang w:eastAsia="en-AU"/>
            </w:rPr>
            <w:fldChar w:fldCharType="end"/>
          </w:r>
        </w:p>
      </w:tc>
      <w:tc>
        <w:tcPr>
          <w:tcW w:w="875" w:type="dxa"/>
        </w:tcPr>
        <w:p w14:paraId="59CD2DB4" w14:textId="77777777" w:rsidR="00BB532F" w:rsidRDefault="003A1185" w:rsidP="00BD7BA7">
          <w:pPr>
            <w:pStyle w:val="Footer"/>
            <w:jc w:val="right"/>
          </w:pPr>
          <w:r>
            <w:rPr>
              <w:noProof/>
              <w:lang w:val="en-AU" w:eastAsia="en-AU"/>
            </w:rPr>
            <w:drawing>
              <wp:inline distT="0" distB="0" distL="0" distR="0" wp14:anchorId="6344D142" wp14:editId="621CB05C">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7324CE9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DA844" w14:textId="77777777" w:rsidR="00B075D1" w:rsidRDefault="00B075D1" w:rsidP="00BB532F">
      <w:pPr>
        <w:spacing w:after="0" w:line="240" w:lineRule="auto"/>
      </w:pPr>
      <w:r>
        <w:separator/>
      </w:r>
    </w:p>
  </w:footnote>
  <w:footnote w:type="continuationSeparator" w:id="0">
    <w:p w14:paraId="3A317686" w14:textId="77777777" w:rsidR="00B075D1" w:rsidRDefault="00B075D1" w:rsidP="00BB532F">
      <w:pPr>
        <w:spacing w:after="0" w:line="240" w:lineRule="auto"/>
      </w:pPr>
      <w:r>
        <w:continuationSeparator/>
      </w:r>
    </w:p>
  </w:footnote>
  <w:footnote w:type="continuationNotice" w:id="1">
    <w:p w14:paraId="151781C1" w14:textId="77777777" w:rsidR="00B075D1" w:rsidRDefault="00B075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4EAD3A0" w14:textId="77777777" w:rsidTr="009D747B">
      <w:trPr>
        <w:trHeight w:val="1337"/>
      </w:trPr>
      <w:tc>
        <w:tcPr>
          <w:tcW w:w="7038" w:type="dxa"/>
        </w:tcPr>
        <w:p w14:paraId="6F10554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60A598CE" w14:textId="4833BE0C" w:rsidR="007E2FB7" w:rsidRPr="001E49B2" w:rsidRDefault="001C2248" w:rsidP="001C2248">
          <w:pPr>
            <w:pStyle w:val="TitleSub"/>
            <w:spacing w:after="0"/>
            <w:rPr>
              <w:rFonts w:ascii="Arial" w:hAnsi="Arial" w:cs="Arial"/>
              <w:b/>
            </w:rPr>
          </w:pPr>
          <w:r w:rsidRPr="001E49B2">
            <w:rPr>
              <w:rFonts w:ascii="Arial" w:hAnsi="Arial" w:cs="Arial"/>
              <w:b/>
            </w:rPr>
            <w:t>Principal</w:t>
          </w:r>
          <w:r w:rsidR="00286773">
            <w:rPr>
              <w:rFonts w:ascii="Arial" w:hAnsi="Arial" w:cs="Arial"/>
              <w:b/>
            </w:rPr>
            <w:t xml:space="preserve"> </w:t>
          </w:r>
          <w:r w:rsidRPr="001E49B2">
            <w:rPr>
              <w:rFonts w:ascii="Arial" w:hAnsi="Arial" w:cs="Arial"/>
              <w:b/>
            </w:rPr>
            <w:t>Policy Officer</w:t>
          </w:r>
        </w:p>
      </w:tc>
      <w:tc>
        <w:tcPr>
          <w:tcW w:w="3665" w:type="dxa"/>
        </w:tcPr>
        <w:p w14:paraId="4BE40042" w14:textId="6B380030" w:rsidR="00064FC0" w:rsidRDefault="001D71A1" w:rsidP="00030565">
          <w:pPr>
            <w:jc w:val="right"/>
          </w:pPr>
          <w:r>
            <w:rPr>
              <w:rFonts w:asciiTheme="minorHAnsi" w:eastAsia="Times New Roman" w:hAnsiTheme="minorHAnsi" w:cs="Times New Roman"/>
              <w:noProof/>
              <w:lang w:val="en-AU" w:eastAsia="en-AU"/>
            </w:rPr>
            <w:drawing>
              <wp:anchor distT="0" distB="0" distL="114300" distR="114300" simplePos="0" relativeHeight="251659264" behindDoc="0" locked="0" layoutInCell="1" allowOverlap="1" wp14:anchorId="3E9BD696" wp14:editId="0FA9BEAB">
                <wp:simplePos x="0" y="0"/>
                <wp:positionH relativeFrom="column">
                  <wp:posOffset>268605</wp:posOffset>
                </wp:positionH>
                <wp:positionV relativeFrom="paragraph">
                  <wp:posOffset>78740</wp:posOffset>
                </wp:positionV>
                <wp:extent cx="1915160" cy="688340"/>
                <wp:effectExtent l="0" t="0" r="889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16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B873E" w14:textId="7E21A15A" w:rsidR="000477E1" w:rsidRPr="00064FC0" w:rsidRDefault="000477E1" w:rsidP="00064FC0">
          <w:pPr>
            <w:jc w:val="center"/>
          </w:pPr>
        </w:p>
      </w:tc>
    </w:tr>
  </w:tbl>
  <w:p w14:paraId="3FC546F7"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3F39A5"/>
    <w:multiLevelType w:val="hybridMultilevel"/>
    <w:tmpl w:val="3C26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32DC5"/>
    <w:multiLevelType w:val="hybridMultilevel"/>
    <w:tmpl w:val="5EEE6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5540DE"/>
    <w:multiLevelType w:val="hybridMultilevel"/>
    <w:tmpl w:val="A590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0E73C1"/>
    <w:multiLevelType w:val="hybridMultilevel"/>
    <w:tmpl w:val="21BEC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6474E"/>
    <w:multiLevelType w:val="hybridMultilevel"/>
    <w:tmpl w:val="9268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A7F42"/>
    <w:multiLevelType w:val="hybridMultilevel"/>
    <w:tmpl w:val="C94E4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AE21D5"/>
    <w:multiLevelType w:val="hybridMultilevel"/>
    <w:tmpl w:val="39AA9B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5316386B"/>
    <w:multiLevelType w:val="hybridMultilevel"/>
    <w:tmpl w:val="B5D66864"/>
    <w:lvl w:ilvl="0" w:tplc="3B569E3A">
      <w:start w:val="1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E831E2"/>
    <w:multiLevelType w:val="hybridMultilevel"/>
    <w:tmpl w:val="ADAAC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CA6EC4"/>
    <w:multiLevelType w:val="hybridMultilevel"/>
    <w:tmpl w:val="30DA9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8128C3"/>
    <w:multiLevelType w:val="hybridMultilevel"/>
    <w:tmpl w:val="D27C7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12"/>
  </w:num>
  <w:num w:numId="6">
    <w:abstractNumId w:val="10"/>
  </w:num>
  <w:num w:numId="7">
    <w:abstractNumId w:val="7"/>
  </w:num>
  <w:num w:numId="8">
    <w:abstractNumId w:val="11"/>
  </w:num>
  <w:num w:numId="9">
    <w:abstractNumId w:val="2"/>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0F39"/>
    <w:rsid w:val="0001706E"/>
    <w:rsid w:val="00020023"/>
    <w:rsid w:val="00022223"/>
    <w:rsid w:val="00026543"/>
    <w:rsid w:val="00027E23"/>
    <w:rsid w:val="00030565"/>
    <w:rsid w:val="0003263C"/>
    <w:rsid w:val="00032FE5"/>
    <w:rsid w:val="00035639"/>
    <w:rsid w:val="0003564E"/>
    <w:rsid w:val="00035F9D"/>
    <w:rsid w:val="00037FD5"/>
    <w:rsid w:val="000477E1"/>
    <w:rsid w:val="00060B58"/>
    <w:rsid w:val="000645C8"/>
    <w:rsid w:val="00064FC0"/>
    <w:rsid w:val="00067161"/>
    <w:rsid w:val="00085625"/>
    <w:rsid w:val="00085EBD"/>
    <w:rsid w:val="0009190F"/>
    <w:rsid w:val="000977A4"/>
    <w:rsid w:val="000A2621"/>
    <w:rsid w:val="000C3CC8"/>
    <w:rsid w:val="000D12B3"/>
    <w:rsid w:val="000D799A"/>
    <w:rsid w:val="000F231F"/>
    <w:rsid w:val="00104EC7"/>
    <w:rsid w:val="001336E8"/>
    <w:rsid w:val="0013413E"/>
    <w:rsid w:val="00134F5E"/>
    <w:rsid w:val="001504E6"/>
    <w:rsid w:val="00153F10"/>
    <w:rsid w:val="00165754"/>
    <w:rsid w:val="001671DC"/>
    <w:rsid w:val="0018091E"/>
    <w:rsid w:val="001815E8"/>
    <w:rsid w:val="00185163"/>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D71A1"/>
    <w:rsid w:val="001E2792"/>
    <w:rsid w:val="001E27DB"/>
    <w:rsid w:val="001E49B2"/>
    <w:rsid w:val="001F2503"/>
    <w:rsid w:val="00201E8B"/>
    <w:rsid w:val="00202828"/>
    <w:rsid w:val="00205A8A"/>
    <w:rsid w:val="00211F68"/>
    <w:rsid w:val="00212D5C"/>
    <w:rsid w:val="00237421"/>
    <w:rsid w:val="00240A8E"/>
    <w:rsid w:val="00252970"/>
    <w:rsid w:val="0026175A"/>
    <w:rsid w:val="00263ACB"/>
    <w:rsid w:val="0028314F"/>
    <w:rsid w:val="00286773"/>
    <w:rsid w:val="00287C54"/>
    <w:rsid w:val="002A648F"/>
    <w:rsid w:val="002B0B83"/>
    <w:rsid w:val="002B1F76"/>
    <w:rsid w:val="002C2823"/>
    <w:rsid w:val="002D36BB"/>
    <w:rsid w:val="00301747"/>
    <w:rsid w:val="00325E9D"/>
    <w:rsid w:val="00327F5C"/>
    <w:rsid w:val="00340ADC"/>
    <w:rsid w:val="00343491"/>
    <w:rsid w:val="00345199"/>
    <w:rsid w:val="00346D51"/>
    <w:rsid w:val="00350D6B"/>
    <w:rsid w:val="00351826"/>
    <w:rsid w:val="00372A99"/>
    <w:rsid w:val="00373737"/>
    <w:rsid w:val="00375289"/>
    <w:rsid w:val="00377118"/>
    <w:rsid w:val="0039395B"/>
    <w:rsid w:val="003A1185"/>
    <w:rsid w:val="003A2AFA"/>
    <w:rsid w:val="003A3538"/>
    <w:rsid w:val="003B0F42"/>
    <w:rsid w:val="003B403A"/>
    <w:rsid w:val="003B6A42"/>
    <w:rsid w:val="003C00FD"/>
    <w:rsid w:val="003C031F"/>
    <w:rsid w:val="003C2846"/>
    <w:rsid w:val="003C413D"/>
    <w:rsid w:val="003C5EB3"/>
    <w:rsid w:val="003D5227"/>
    <w:rsid w:val="003E2663"/>
    <w:rsid w:val="003F7B03"/>
    <w:rsid w:val="00410FFF"/>
    <w:rsid w:val="00411F3E"/>
    <w:rsid w:val="0041525E"/>
    <w:rsid w:val="004203B4"/>
    <w:rsid w:val="004311DF"/>
    <w:rsid w:val="00436621"/>
    <w:rsid w:val="00442732"/>
    <w:rsid w:val="00466287"/>
    <w:rsid w:val="00467F47"/>
    <w:rsid w:val="0047547E"/>
    <w:rsid w:val="00492AA6"/>
    <w:rsid w:val="004C45E2"/>
    <w:rsid w:val="004D0C22"/>
    <w:rsid w:val="004D1B48"/>
    <w:rsid w:val="004D27C8"/>
    <w:rsid w:val="004D6E11"/>
    <w:rsid w:val="004E1A48"/>
    <w:rsid w:val="004E44A5"/>
    <w:rsid w:val="004E474E"/>
    <w:rsid w:val="004E5E0D"/>
    <w:rsid w:val="004E7F32"/>
    <w:rsid w:val="00502DBF"/>
    <w:rsid w:val="00521D19"/>
    <w:rsid w:val="00523CFF"/>
    <w:rsid w:val="00527FCF"/>
    <w:rsid w:val="005307BA"/>
    <w:rsid w:val="005314D7"/>
    <w:rsid w:val="00545AC6"/>
    <w:rsid w:val="00551038"/>
    <w:rsid w:val="00571261"/>
    <w:rsid w:val="0059035B"/>
    <w:rsid w:val="00592B0E"/>
    <w:rsid w:val="005B10E1"/>
    <w:rsid w:val="005B5053"/>
    <w:rsid w:val="005C7AF5"/>
    <w:rsid w:val="005D71EA"/>
    <w:rsid w:val="005E6C59"/>
    <w:rsid w:val="005E75FC"/>
    <w:rsid w:val="005F5FD1"/>
    <w:rsid w:val="005F7EE8"/>
    <w:rsid w:val="00600C7E"/>
    <w:rsid w:val="006022B4"/>
    <w:rsid w:val="00603D53"/>
    <w:rsid w:val="006106CB"/>
    <w:rsid w:val="00610A6D"/>
    <w:rsid w:val="00612673"/>
    <w:rsid w:val="00612AFA"/>
    <w:rsid w:val="00614552"/>
    <w:rsid w:val="00621D45"/>
    <w:rsid w:val="00623950"/>
    <w:rsid w:val="00626492"/>
    <w:rsid w:val="00631933"/>
    <w:rsid w:val="0063544E"/>
    <w:rsid w:val="0065091F"/>
    <w:rsid w:val="006538BF"/>
    <w:rsid w:val="006628D1"/>
    <w:rsid w:val="00674D4C"/>
    <w:rsid w:val="00680F26"/>
    <w:rsid w:val="006816A2"/>
    <w:rsid w:val="00683870"/>
    <w:rsid w:val="006A2280"/>
    <w:rsid w:val="006A78CC"/>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35ED"/>
    <w:rsid w:val="00767553"/>
    <w:rsid w:val="007736B4"/>
    <w:rsid w:val="00773975"/>
    <w:rsid w:val="00776DCB"/>
    <w:rsid w:val="00780299"/>
    <w:rsid w:val="007862DE"/>
    <w:rsid w:val="00786A0F"/>
    <w:rsid w:val="00792A3E"/>
    <w:rsid w:val="00794CC1"/>
    <w:rsid w:val="00794E0E"/>
    <w:rsid w:val="00795244"/>
    <w:rsid w:val="007B3A8E"/>
    <w:rsid w:val="007B7C1F"/>
    <w:rsid w:val="007C21C8"/>
    <w:rsid w:val="007D0E2E"/>
    <w:rsid w:val="007D75FC"/>
    <w:rsid w:val="007E2FB7"/>
    <w:rsid w:val="007E6C84"/>
    <w:rsid w:val="00805561"/>
    <w:rsid w:val="00806FE1"/>
    <w:rsid w:val="00807ED1"/>
    <w:rsid w:val="0081588E"/>
    <w:rsid w:val="00817B11"/>
    <w:rsid w:val="008203EE"/>
    <w:rsid w:val="008267A0"/>
    <w:rsid w:val="0083547C"/>
    <w:rsid w:val="00840AA5"/>
    <w:rsid w:val="008476E6"/>
    <w:rsid w:val="0085706D"/>
    <w:rsid w:val="00860904"/>
    <w:rsid w:val="00861C4F"/>
    <w:rsid w:val="00874CB2"/>
    <w:rsid w:val="00880C4C"/>
    <w:rsid w:val="00881783"/>
    <w:rsid w:val="00893152"/>
    <w:rsid w:val="008A0EBB"/>
    <w:rsid w:val="008A13AC"/>
    <w:rsid w:val="008B0DDD"/>
    <w:rsid w:val="008B74C1"/>
    <w:rsid w:val="008C0B4D"/>
    <w:rsid w:val="008C37C8"/>
    <w:rsid w:val="008D7766"/>
    <w:rsid w:val="008E08E3"/>
    <w:rsid w:val="008E1D66"/>
    <w:rsid w:val="008F1A18"/>
    <w:rsid w:val="008F5796"/>
    <w:rsid w:val="00902EC0"/>
    <w:rsid w:val="009077E2"/>
    <w:rsid w:val="00910F45"/>
    <w:rsid w:val="00911725"/>
    <w:rsid w:val="00913DF5"/>
    <w:rsid w:val="009351E9"/>
    <w:rsid w:val="00940C04"/>
    <w:rsid w:val="00957666"/>
    <w:rsid w:val="00960DD3"/>
    <w:rsid w:val="0096272D"/>
    <w:rsid w:val="00964A6C"/>
    <w:rsid w:val="00964EEE"/>
    <w:rsid w:val="00965B21"/>
    <w:rsid w:val="00970179"/>
    <w:rsid w:val="00977E40"/>
    <w:rsid w:val="009856DF"/>
    <w:rsid w:val="00985984"/>
    <w:rsid w:val="00992C6F"/>
    <w:rsid w:val="00994DCE"/>
    <w:rsid w:val="0099587E"/>
    <w:rsid w:val="009979FA"/>
    <w:rsid w:val="009A4C2A"/>
    <w:rsid w:val="009B3103"/>
    <w:rsid w:val="009C12FA"/>
    <w:rsid w:val="009C6077"/>
    <w:rsid w:val="009C78DA"/>
    <w:rsid w:val="009C7BF1"/>
    <w:rsid w:val="009D6499"/>
    <w:rsid w:val="009D6E05"/>
    <w:rsid w:val="009D72FE"/>
    <w:rsid w:val="009D747B"/>
    <w:rsid w:val="00A00C30"/>
    <w:rsid w:val="00A02AEF"/>
    <w:rsid w:val="00A051AA"/>
    <w:rsid w:val="00A14A03"/>
    <w:rsid w:val="00A2122C"/>
    <w:rsid w:val="00A22681"/>
    <w:rsid w:val="00A32F7C"/>
    <w:rsid w:val="00A37448"/>
    <w:rsid w:val="00A41E4E"/>
    <w:rsid w:val="00A4412E"/>
    <w:rsid w:val="00A47353"/>
    <w:rsid w:val="00A61EA1"/>
    <w:rsid w:val="00A6675F"/>
    <w:rsid w:val="00A73C38"/>
    <w:rsid w:val="00A77B0C"/>
    <w:rsid w:val="00A83932"/>
    <w:rsid w:val="00A85305"/>
    <w:rsid w:val="00A8686E"/>
    <w:rsid w:val="00A869D6"/>
    <w:rsid w:val="00A8732A"/>
    <w:rsid w:val="00A95093"/>
    <w:rsid w:val="00A970A2"/>
    <w:rsid w:val="00AA4A40"/>
    <w:rsid w:val="00AB120A"/>
    <w:rsid w:val="00AB4D5F"/>
    <w:rsid w:val="00AB50E4"/>
    <w:rsid w:val="00AC1AF9"/>
    <w:rsid w:val="00AC742D"/>
    <w:rsid w:val="00AC7DC9"/>
    <w:rsid w:val="00AE1280"/>
    <w:rsid w:val="00AE14D7"/>
    <w:rsid w:val="00AE4059"/>
    <w:rsid w:val="00AF01AC"/>
    <w:rsid w:val="00AF2857"/>
    <w:rsid w:val="00AF3FE7"/>
    <w:rsid w:val="00AF7D0C"/>
    <w:rsid w:val="00B0574B"/>
    <w:rsid w:val="00B0648E"/>
    <w:rsid w:val="00B075D1"/>
    <w:rsid w:val="00B2037F"/>
    <w:rsid w:val="00B262BC"/>
    <w:rsid w:val="00B32691"/>
    <w:rsid w:val="00B407F6"/>
    <w:rsid w:val="00B6190A"/>
    <w:rsid w:val="00B62203"/>
    <w:rsid w:val="00B635E3"/>
    <w:rsid w:val="00B72B4F"/>
    <w:rsid w:val="00B835C0"/>
    <w:rsid w:val="00B876AF"/>
    <w:rsid w:val="00B965C7"/>
    <w:rsid w:val="00BA30E7"/>
    <w:rsid w:val="00BA759E"/>
    <w:rsid w:val="00BB532F"/>
    <w:rsid w:val="00BC162D"/>
    <w:rsid w:val="00BC2FE4"/>
    <w:rsid w:val="00BD2E4A"/>
    <w:rsid w:val="00BD4DDA"/>
    <w:rsid w:val="00BE4EAE"/>
    <w:rsid w:val="00BF2899"/>
    <w:rsid w:val="00C02657"/>
    <w:rsid w:val="00C03AFD"/>
    <w:rsid w:val="00C23024"/>
    <w:rsid w:val="00C271F9"/>
    <w:rsid w:val="00C517B6"/>
    <w:rsid w:val="00C532D2"/>
    <w:rsid w:val="00C63F0F"/>
    <w:rsid w:val="00C70636"/>
    <w:rsid w:val="00C70842"/>
    <w:rsid w:val="00CC76F2"/>
    <w:rsid w:val="00CE105E"/>
    <w:rsid w:val="00CE1E5E"/>
    <w:rsid w:val="00D05A52"/>
    <w:rsid w:val="00D2273D"/>
    <w:rsid w:val="00D5046F"/>
    <w:rsid w:val="00D55E55"/>
    <w:rsid w:val="00D663ED"/>
    <w:rsid w:val="00D67A17"/>
    <w:rsid w:val="00D74882"/>
    <w:rsid w:val="00D759EE"/>
    <w:rsid w:val="00D77CE8"/>
    <w:rsid w:val="00D956AA"/>
    <w:rsid w:val="00DA45C4"/>
    <w:rsid w:val="00DA543F"/>
    <w:rsid w:val="00DC0173"/>
    <w:rsid w:val="00DC11EA"/>
    <w:rsid w:val="00DC4056"/>
    <w:rsid w:val="00DE2472"/>
    <w:rsid w:val="00DE58C6"/>
    <w:rsid w:val="00DE6C80"/>
    <w:rsid w:val="00DF1540"/>
    <w:rsid w:val="00DF5EB4"/>
    <w:rsid w:val="00E17038"/>
    <w:rsid w:val="00E25470"/>
    <w:rsid w:val="00E27471"/>
    <w:rsid w:val="00E306D0"/>
    <w:rsid w:val="00E41BA5"/>
    <w:rsid w:val="00E4408E"/>
    <w:rsid w:val="00E44564"/>
    <w:rsid w:val="00E5645E"/>
    <w:rsid w:val="00E70D1F"/>
    <w:rsid w:val="00E72D70"/>
    <w:rsid w:val="00E80A46"/>
    <w:rsid w:val="00E83B02"/>
    <w:rsid w:val="00E85FA0"/>
    <w:rsid w:val="00E87997"/>
    <w:rsid w:val="00E95F38"/>
    <w:rsid w:val="00EA7A67"/>
    <w:rsid w:val="00EB0BFD"/>
    <w:rsid w:val="00EC0B04"/>
    <w:rsid w:val="00EC4A51"/>
    <w:rsid w:val="00EC5C1D"/>
    <w:rsid w:val="00ED176B"/>
    <w:rsid w:val="00ED7E58"/>
    <w:rsid w:val="00F27801"/>
    <w:rsid w:val="00F31B35"/>
    <w:rsid w:val="00F339CD"/>
    <w:rsid w:val="00F33A43"/>
    <w:rsid w:val="00F41650"/>
    <w:rsid w:val="00F47143"/>
    <w:rsid w:val="00F73013"/>
    <w:rsid w:val="00F73F3E"/>
    <w:rsid w:val="00F767D1"/>
    <w:rsid w:val="00F81998"/>
    <w:rsid w:val="00F9569D"/>
    <w:rsid w:val="00FB7EB8"/>
    <w:rsid w:val="00FC306C"/>
    <w:rsid w:val="00FC6457"/>
    <w:rsid w:val="00FD0DD2"/>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C93E1"/>
  <w15:docId w15:val="{4884B1A0-0922-401C-B4CD-A965EB4D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Revision">
    <w:name w:val="Revision"/>
    <w:hidden/>
    <w:uiPriority w:val="99"/>
    <w:semiHidden/>
    <w:rsid w:val="004E5E0D"/>
    <w:pPr>
      <w:spacing w:after="0" w:line="240" w:lineRule="auto"/>
    </w:pPr>
  </w:style>
  <w:style w:type="character" w:customStyle="1" w:styleId="ListParagraphChar">
    <w:name w:val="List Paragraph Char"/>
    <w:link w:val="ListParagraph"/>
    <w:uiPriority w:val="34"/>
    <w:locked/>
    <w:rsid w:val="00AE1280"/>
  </w:style>
  <w:style w:type="character" w:styleId="CommentReference">
    <w:name w:val="annotation reference"/>
    <w:basedOn w:val="DefaultParagraphFont"/>
    <w:uiPriority w:val="99"/>
    <w:semiHidden/>
    <w:unhideWhenUsed/>
    <w:rsid w:val="00874CB2"/>
    <w:rPr>
      <w:sz w:val="16"/>
      <w:szCs w:val="16"/>
    </w:rPr>
  </w:style>
  <w:style w:type="paragraph" w:styleId="CommentText">
    <w:name w:val="annotation text"/>
    <w:basedOn w:val="Normal"/>
    <w:link w:val="CommentTextChar"/>
    <w:uiPriority w:val="99"/>
    <w:semiHidden/>
    <w:unhideWhenUsed/>
    <w:rsid w:val="00874CB2"/>
    <w:pPr>
      <w:spacing w:line="240" w:lineRule="auto"/>
    </w:pPr>
    <w:rPr>
      <w:sz w:val="20"/>
      <w:szCs w:val="20"/>
    </w:rPr>
  </w:style>
  <w:style w:type="character" w:customStyle="1" w:styleId="CommentTextChar">
    <w:name w:val="Comment Text Char"/>
    <w:basedOn w:val="DefaultParagraphFont"/>
    <w:link w:val="CommentText"/>
    <w:uiPriority w:val="99"/>
    <w:semiHidden/>
    <w:rsid w:val="00874CB2"/>
    <w:rPr>
      <w:sz w:val="20"/>
      <w:szCs w:val="20"/>
    </w:rPr>
  </w:style>
  <w:style w:type="paragraph" w:styleId="CommentSubject">
    <w:name w:val="annotation subject"/>
    <w:basedOn w:val="CommentText"/>
    <w:next w:val="CommentText"/>
    <w:link w:val="CommentSubjectChar"/>
    <w:uiPriority w:val="99"/>
    <w:semiHidden/>
    <w:unhideWhenUsed/>
    <w:rsid w:val="00874CB2"/>
    <w:rPr>
      <w:b/>
      <w:bCs/>
    </w:rPr>
  </w:style>
  <w:style w:type="character" w:customStyle="1" w:styleId="CommentSubjectChar">
    <w:name w:val="Comment Subject Char"/>
    <w:basedOn w:val="CommentTextChar"/>
    <w:link w:val="CommentSubject"/>
    <w:uiPriority w:val="99"/>
    <w:semiHidden/>
    <w:rsid w:val="00874CB2"/>
    <w:rPr>
      <w:b/>
      <w:bCs/>
      <w:sz w:val="20"/>
      <w:szCs w:val="20"/>
    </w:rPr>
  </w:style>
  <w:style w:type="paragraph" w:styleId="PlainText">
    <w:name w:val="Plain Text"/>
    <w:basedOn w:val="Normal"/>
    <w:link w:val="PlainTextChar"/>
    <w:uiPriority w:val="99"/>
    <w:unhideWhenUsed/>
    <w:rsid w:val="00631933"/>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631933"/>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59856962">
      <w:bodyDiv w:val="1"/>
      <w:marLeft w:val="0"/>
      <w:marRight w:val="0"/>
      <w:marTop w:val="0"/>
      <w:marBottom w:val="0"/>
      <w:divBdr>
        <w:top w:val="none" w:sz="0" w:space="0" w:color="auto"/>
        <w:left w:val="none" w:sz="0" w:space="0" w:color="auto"/>
        <w:bottom w:val="none" w:sz="0" w:space="0" w:color="auto"/>
        <w:right w:val="none" w:sz="0" w:space="0" w:color="auto"/>
      </w:divBdr>
    </w:div>
    <w:div w:id="490487072">
      <w:bodyDiv w:val="1"/>
      <w:marLeft w:val="0"/>
      <w:marRight w:val="0"/>
      <w:marTop w:val="0"/>
      <w:marBottom w:val="0"/>
      <w:divBdr>
        <w:top w:val="none" w:sz="0" w:space="0" w:color="auto"/>
        <w:left w:val="none" w:sz="0" w:space="0" w:color="auto"/>
        <w:bottom w:val="none" w:sz="0" w:space="0" w:color="auto"/>
        <w:right w:val="none" w:sz="0" w:space="0" w:color="auto"/>
      </w:divBdr>
      <w:divsChild>
        <w:div w:id="182287386">
          <w:marLeft w:val="0"/>
          <w:marRight w:val="0"/>
          <w:marTop w:val="0"/>
          <w:marBottom w:val="0"/>
          <w:divBdr>
            <w:top w:val="none" w:sz="0" w:space="0" w:color="auto"/>
            <w:left w:val="none" w:sz="0" w:space="0" w:color="auto"/>
            <w:bottom w:val="none" w:sz="0" w:space="0" w:color="auto"/>
            <w:right w:val="none" w:sz="0" w:space="0" w:color="auto"/>
          </w:divBdr>
          <w:divsChild>
            <w:div w:id="72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8810">
      <w:bodyDiv w:val="1"/>
      <w:marLeft w:val="0"/>
      <w:marRight w:val="0"/>
      <w:marTop w:val="0"/>
      <w:marBottom w:val="0"/>
      <w:divBdr>
        <w:top w:val="none" w:sz="0" w:space="0" w:color="auto"/>
        <w:left w:val="none" w:sz="0" w:space="0" w:color="auto"/>
        <w:bottom w:val="none" w:sz="0" w:space="0" w:color="auto"/>
        <w:right w:val="none" w:sz="0" w:space="0" w:color="auto"/>
      </w:divBdr>
      <w:divsChild>
        <w:div w:id="1292396242">
          <w:marLeft w:val="0"/>
          <w:marRight w:val="0"/>
          <w:marTop w:val="0"/>
          <w:marBottom w:val="0"/>
          <w:divBdr>
            <w:top w:val="none" w:sz="0" w:space="0" w:color="auto"/>
            <w:left w:val="none" w:sz="0" w:space="0" w:color="auto"/>
            <w:bottom w:val="none" w:sz="0" w:space="0" w:color="auto"/>
            <w:right w:val="none" w:sz="0" w:space="0" w:color="auto"/>
          </w:divBdr>
          <w:divsChild>
            <w:div w:id="20926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1176">
      <w:bodyDiv w:val="1"/>
      <w:marLeft w:val="0"/>
      <w:marRight w:val="0"/>
      <w:marTop w:val="0"/>
      <w:marBottom w:val="0"/>
      <w:divBdr>
        <w:top w:val="none" w:sz="0" w:space="0" w:color="auto"/>
        <w:left w:val="none" w:sz="0" w:space="0" w:color="auto"/>
        <w:bottom w:val="none" w:sz="0" w:space="0" w:color="auto"/>
        <w:right w:val="none" w:sz="0" w:space="0" w:color="auto"/>
      </w:divBdr>
    </w:div>
    <w:div w:id="1652559797">
      <w:bodyDiv w:val="1"/>
      <w:marLeft w:val="0"/>
      <w:marRight w:val="0"/>
      <w:marTop w:val="0"/>
      <w:marBottom w:val="0"/>
      <w:divBdr>
        <w:top w:val="none" w:sz="0" w:space="0" w:color="auto"/>
        <w:left w:val="none" w:sz="0" w:space="0" w:color="auto"/>
        <w:bottom w:val="none" w:sz="0" w:space="0" w:color="auto"/>
        <w:right w:val="none" w:sz="0" w:space="0" w:color="auto"/>
      </w:divBdr>
    </w:div>
    <w:div w:id="1706563941">
      <w:bodyDiv w:val="1"/>
      <w:marLeft w:val="0"/>
      <w:marRight w:val="0"/>
      <w:marTop w:val="0"/>
      <w:marBottom w:val="0"/>
      <w:divBdr>
        <w:top w:val="none" w:sz="0" w:space="0" w:color="auto"/>
        <w:left w:val="none" w:sz="0" w:space="0" w:color="auto"/>
        <w:bottom w:val="none" w:sz="0" w:space="0" w:color="auto"/>
        <w:right w:val="none" w:sz="0" w:space="0" w:color="auto"/>
      </w:divBdr>
    </w:div>
    <w:div w:id="17226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340178BEF0954CB540871F259F915A" ma:contentTypeVersion="10" ma:contentTypeDescription="Create a new document." ma:contentTypeScope="" ma:versionID="eed6b9577f036655ccbc105e4a5f203f">
  <xsd:schema xmlns:xsd="http://www.w3.org/2001/XMLSchema" xmlns:xs="http://www.w3.org/2001/XMLSchema" xmlns:p="http://schemas.microsoft.com/office/2006/metadata/properties" xmlns:ns3="7ddb4b81-bf6d-4c1c-9c51-b5cff1bf01b5" xmlns:ns4="ae1aa198-7a6d-4253-9c17-b630879cdcad" targetNamespace="http://schemas.microsoft.com/office/2006/metadata/properties" ma:root="true" ma:fieldsID="b7b2fc933ea638cdd97f98e0bc000a70" ns3:_="" ns4:_="">
    <xsd:import namespace="7ddb4b81-bf6d-4c1c-9c51-b5cff1bf01b5"/>
    <xsd:import namespace="ae1aa198-7a6d-4253-9c17-b630879cdc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b4b81-bf6d-4c1c-9c51-b5cff1bf01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aa198-7a6d-4253-9c17-b630879cdc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9345-AA73-4EBA-B12E-306F579C26D2}">
  <ds:schemaRefs>
    <ds:schemaRef ds:uri="http://schemas.microsoft.com/sharepoint/v3/contenttype/forms"/>
  </ds:schemaRefs>
</ds:datastoreItem>
</file>

<file path=customXml/itemProps2.xml><?xml version="1.0" encoding="utf-8"?>
<ds:datastoreItem xmlns:ds="http://schemas.openxmlformats.org/officeDocument/2006/customXml" ds:itemID="{1E11B64A-8EA0-46C9-A2A2-4B076B6C805D}">
  <ds:schemaRefs>
    <ds:schemaRef ds:uri="http://purl.org/dc/terms/"/>
    <ds:schemaRef ds:uri="ae1aa198-7a6d-4253-9c17-b630879cdcad"/>
    <ds:schemaRef ds:uri="http://schemas.microsoft.com/office/2006/documentManagement/types"/>
    <ds:schemaRef ds:uri="http://schemas.microsoft.com/office/infopath/2007/PartnerControls"/>
    <ds:schemaRef ds:uri="7ddb4b81-bf6d-4c1c-9c51-b5cff1bf01b5"/>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26B9CE-355F-48B4-A5FC-C4847AF42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b4b81-bf6d-4c1c-9c51-b5cff1bf01b5"/>
    <ds:schemaRef ds:uri="ae1aa198-7a6d-4253-9c17-b630879cd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E2335-3804-4811-B34C-E67E3090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2</cp:revision>
  <dcterms:created xsi:type="dcterms:W3CDTF">2021-09-24T01:57:00Z</dcterms:created>
  <dcterms:modified xsi:type="dcterms:W3CDTF">2021-09-24T01:57:00Z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0x010100F5340178BEF0954CB540871F259F915A</vt:lpwstr>
  </property>
</Properties>
</file>