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F2024" w:rsidRPr="00C65521"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2E03351F" w:rsidR="003F2024" w:rsidRPr="00C65521" w:rsidRDefault="003F2024" w:rsidP="003F2024">
            <w:pPr>
              <w:pStyle w:val="TableTextWhite"/>
              <w:rPr>
                <w:rFonts w:ascii="Public Sans" w:hAnsi="Public Sans" w:cstheme="minorHAnsi"/>
                <w:b/>
                <w:color w:val="auto"/>
                <w:sz w:val="22"/>
                <w:szCs w:val="22"/>
              </w:rPr>
            </w:pPr>
            <w:r w:rsidRPr="00C65521">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1119CC12" w:rsidR="003F2024" w:rsidRPr="00C65521" w:rsidRDefault="003F2024" w:rsidP="003F2024">
            <w:pPr>
              <w:pStyle w:val="TableTextWhite"/>
              <w:rPr>
                <w:rFonts w:ascii="Public Sans" w:hAnsi="Public Sans" w:cstheme="minorHAnsi"/>
                <w:color w:val="auto"/>
                <w:sz w:val="22"/>
                <w:szCs w:val="22"/>
              </w:rPr>
            </w:pPr>
            <w:r w:rsidRPr="00C65521">
              <w:rPr>
                <w:rFonts w:ascii="Public Sans" w:hAnsi="Public Sans" w:cstheme="minorHAnsi"/>
                <w:color w:val="auto"/>
                <w:sz w:val="22"/>
                <w:szCs w:val="22"/>
              </w:rPr>
              <w:t>Communities and Justice</w:t>
            </w:r>
          </w:p>
        </w:tc>
      </w:tr>
      <w:tr w:rsidR="003F2024" w:rsidRPr="00C65521"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67E58B42" w:rsidR="003F2024" w:rsidRPr="00C65521" w:rsidRDefault="003F2024" w:rsidP="003F2024">
            <w:pPr>
              <w:pStyle w:val="TableTextWhite"/>
              <w:rPr>
                <w:rFonts w:ascii="Public Sans" w:hAnsi="Public Sans" w:cstheme="minorHAnsi"/>
                <w:b/>
                <w:color w:val="auto"/>
                <w:sz w:val="22"/>
                <w:szCs w:val="22"/>
              </w:rPr>
            </w:pPr>
            <w:r w:rsidRPr="00C65521">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153B8E3C" w:rsidR="003F2024" w:rsidRPr="00C65521" w:rsidRDefault="003F2024" w:rsidP="003F2024">
            <w:pPr>
              <w:pStyle w:val="TableTextWhite"/>
              <w:rPr>
                <w:rFonts w:ascii="Public Sans" w:hAnsi="Public Sans" w:cstheme="minorHAnsi"/>
                <w:color w:val="auto"/>
                <w:sz w:val="22"/>
                <w:szCs w:val="22"/>
              </w:rPr>
            </w:pPr>
            <w:r w:rsidRPr="00C65521">
              <w:rPr>
                <w:rFonts w:ascii="Public Sans" w:hAnsi="Public Sans" w:cstheme="minorHAnsi"/>
                <w:color w:val="auto"/>
                <w:sz w:val="22"/>
                <w:szCs w:val="22"/>
              </w:rPr>
              <w:t>Department of Communities and Justice</w:t>
            </w:r>
          </w:p>
        </w:tc>
      </w:tr>
      <w:tr w:rsidR="003F2024" w:rsidRPr="00C65521"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416987FF" w:rsidR="003F2024" w:rsidRPr="00C65521" w:rsidRDefault="003F2024" w:rsidP="003F2024">
            <w:pPr>
              <w:pStyle w:val="TableTextWhite"/>
              <w:rPr>
                <w:rFonts w:ascii="Public Sans" w:hAnsi="Public Sans" w:cstheme="minorHAnsi"/>
                <w:b/>
                <w:color w:val="auto"/>
                <w:sz w:val="22"/>
                <w:szCs w:val="22"/>
              </w:rPr>
            </w:pPr>
            <w:r w:rsidRPr="00C65521">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030DDE40" w:rsidR="003F2024" w:rsidRPr="00C65521" w:rsidRDefault="003F2024" w:rsidP="003F2024">
            <w:pPr>
              <w:pStyle w:val="TableTextWhite"/>
              <w:rPr>
                <w:rFonts w:ascii="Public Sans" w:hAnsi="Public Sans" w:cstheme="minorHAnsi"/>
                <w:color w:val="auto"/>
                <w:sz w:val="22"/>
                <w:szCs w:val="22"/>
              </w:rPr>
            </w:pPr>
            <w:r w:rsidRPr="00C65521">
              <w:rPr>
                <w:rFonts w:ascii="Public Sans" w:hAnsi="Public Sans" w:cstheme="minorHAnsi"/>
                <w:color w:val="auto"/>
                <w:sz w:val="22"/>
                <w:szCs w:val="22"/>
              </w:rPr>
              <w:t xml:space="preserve">Homes NSW / </w:t>
            </w:r>
            <w:r w:rsidR="00931051" w:rsidRPr="00C65521">
              <w:rPr>
                <w:rFonts w:ascii="Public Sans" w:hAnsi="Public Sans" w:cstheme="minorHAnsi"/>
                <w:color w:val="auto"/>
                <w:sz w:val="22"/>
                <w:szCs w:val="22"/>
              </w:rPr>
              <w:t>Aboriginal Housing Office</w:t>
            </w:r>
            <w:r w:rsidR="00BE2C4F" w:rsidRPr="00C65521">
              <w:rPr>
                <w:rFonts w:ascii="Public Sans" w:hAnsi="Public Sans" w:cstheme="minorHAnsi"/>
                <w:color w:val="auto"/>
                <w:sz w:val="22"/>
                <w:szCs w:val="22"/>
              </w:rPr>
              <w:t xml:space="preserve"> / Housing Client Services</w:t>
            </w:r>
          </w:p>
        </w:tc>
      </w:tr>
      <w:tr w:rsidR="00766964" w:rsidRPr="00C65521"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C65521" w:rsidRDefault="00766964" w:rsidP="0042689D">
            <w:pPr>
              <w:pStyle w:val="TableTextWhite"/>
              <w:rPr>
                <w:rFonts w:ascii="Public Sans" w:hAnsi="Public Sans" w:cstheme="minorHAnsi"/>
                <w:b/>
                <w:color w:val="auto"/>
                <w:sz w:val="22"/>
                <w:szCs w:val="22"/>
              </w:rPr>
            </w:pPr>
            <w:r w:rsidRPr="00C65521">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6F5E4FDA" w:rsidR="00766964" w:rsidRPr="00C65521" w:rsidRDefault="00BE2C4F" w:rsidP="00BE2C4F">
            <w:pPr>
              <w:pStyle w:val="TableTextWhite"/>
              <w:rPr>
                <w:rFonts w:ascii="Public Sans" w:hAnsi="Public Sans" w:cstheme="minorHAnsi"/>
                <w:color w:val="auto"/>
                <w:sz w:val="22"/>
                <w:szCs w:val="22"/>
              </w:rPr>
            </w:pPr>
            <w:r w:rsidRPr="00C65521">
              <w:rPr>
                <w:rFonts w:ascii="Public Sans" w:hAnsi="Public Sans" w:cstheme="minorHAnsi"/>
                <w:color w:val="auto"/>
                <w:sz w:val="22"/>
                <w:szCs w:val="22"/>
              </w:rPr>
              <w:t>Regions – Sydney/South East NSW, Northern NSW, Western NSW</w:t>
            </w:r>
          </w:p>
        </w:tc>
      </w:tr>
      <w:tr w:rsidR="00766964" w:rsidRPr="00C65521"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65521" w:rsidRDefault="00766964" w:rsidP="0042689D">
            <w:pPr>
              <w:pStyle w:val="TableTextWhite"/>
              <w:rPr>
                <w:rFonts w:ascii="Public Sans" w:hAnsi="Public Sans" w:cstheme="minorHAnsi"/>
                <w:b/>
                <w:color w:val="auto"/>
                <w:sz w:val="22"/>
                <w:szCs w:val="22"/>
              </w:rPr>
            </w:pPr>
            <w:r w:rsidRPr="00C65521">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09762276" w:rsidR="00766964" w:rsidRPr="00C65521" w:rsidRDefault="00BE2C4F" w:rsidP="0042689D">
            <w:pPr>
              <w:pStyle w:val="TableTextWhite"/>
              <w:rPr>
                <w:rFonts w:ascii="Public Sans" w:hAnsi="Public Sans" w:cstheme="minorHAnsi"/>
                <w:color w:val="auto"/>
                <w:sz w:val="22"/>
                <w:szCs w:val="22"/>
              </w:rPr>
            </w:pPr>
            <w:r w:rsidRPr="00C65521">
              <w:rPr>
                <w:rFonts w:ascii="Public Sans" w:hAnsi="Public Sans" w:cstheme="minorHAnsi"/>
                <w:color w:val="auto"/>
                <w:sz w:val="22"/>
                <w:szCs w:val="22"/>
              </w:rPr>
              <w:t>Clerk Grade 7/8</w:t>
            </w:r>
          </w:p>
        </w:tc>
      </w:tr>
      <w:tr w:rsidR="00766964" w:rsidRPr="00C65521"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65521" w:rsidRDefault="00766964" w:rsidP="0042689D">
            <w:pPr>
              <w:pStyle w:val="TableTextWhite"/>
              <w:rPr>
                <w:rFonts w:ascii="Public Sans" w:hAnsi="Public Sans" w:cstheme="minorHAnsi"/>
                <w:b/>
                <w:color w:val="auto"/>
                <w:sz w:val="22"/>
                <w:szCs w:val="22"/>
              </w:rPr>
            </w:pPr>
            <w:r w:rsidRPr="00C65521">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65521" w:rsidRDefault="000276EE" w:rsidP="0042689D">
            <w:pPr>
              <w:pStyle w:val="TableTextWhite"/>
              <w:rPr>
                <w:rFonts w:ascii="Public Sans" w:hAnsi="Public Sans" w:cstheme="minorHAnsi"/>
                <w:color w:val="auto"/>
                <w:sz w:val="22"/>
                <w:szCs w:val="22"/>
              </w:rPr>
            </w:pPr>
            <w:r w:rsidRPr="00C65521">
              <w:rPr>
                <w:rFonts w:ascii="Public Sans" w:hAnsi="Public Sans" w:cstheme="minorHAnsi"/>
                <w:color w:val="auto"/>
                <w:sz w:val="22"/>
                <w:szCs w:val="22"/>
              </w:rPr>
              <w:t>TBC</w:t>
            </w:r>
          </w:p>
        </w:tc>
      </w:tr>
      <w:tr w:rsidR="00BE2C4F" w:rsidRPr="00C65521"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BE2C4F" w:rsidRPr="00C65521" w:rsidRDefault="00BE2C4F" w:rsidP="00BE2C4F">
            <w:pPr>
              <w:pStyle w:val="TableTextWhite"/>
              <w:rPr>
                <w:rFonts w:ascii="Public Sans" w:hAnsi="Public Sans" w:cstheme="minorHAnsi"/>
                <w:b/>
                <w:color w:val="auto"/>
                <w:sz w:val="22"/>
                <w:szCs w:val="22"/>
              </w:rPr>
            </w:pPr>
            <w:r w:rsidRPr="00C65521">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39A47D0D" w:rsidR="00BE2C4F" w:rsidRPr="00C65521" w:rsidRDefault="00BE2C4F" w:rsidP="00BE2C4F">
            <w:pPr>
              <w:pStyle w:val="TableTextWhite"/>
              <w:rPr>
                <w:rFonts w:ascii="Public Sans" w:hAnsi="Public Sans" w:cstheme="minorHAnsi"/>
                <w:color w:val="auto"/>
                <w:sz w:val="22"/>
                <w:szCs w:val="22"/>
              </w:rPr>
            </w:pPr>
            <w:r w:rsidRPr="00C65521">
              <w:rPr>
                <w:rFonts w:ascii="Public Sans" w:hAnsi="Public Sans" w:cstheme="minorHAnsi"/>
                <w:color w:val="auto"/>
                <w:sz w:val="22"/>
                <w:szCs w:val="22"/>
              </w:rPr>
              <w:t>TBC</w:t>
            </w:r>
          </w:p>
        </w:tc>
      </w:tr>
      <w:tr w:rsidR="00BE2C4F" w:rsidRPr="00C65521"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BE2C4F" w:rsidRPr="00C65521" w:rsidRDefault="00BE2C4F" w:rsidP="00BE2C4F">
            <w:pPr>
              <w:pStyle w:val="TableTextWhite"/>
              <w:rPr>
                <w:rFonts w:ascii="Public Sans" w:hAnsi="Public Sans" w:cstheme="minorHAnsi"/>
                <w:b/>
                <w:color w:val="auto"/>
                <w:sz w:val="22"/>
                <w:szCs w:val="22"/>
              </w:rPr>
            </w:pPr>
            <w:r w:rsidRPr="00C65521">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765E2779" w:rsidR="00BE2C4F" w:rsidRPr="00C65521" w:rsidRDefault="00BE2C4F" w:rsidP="00BE2C4F">
            <w:pPr>
              <w:pStyle w:val="TableTextWhite"/>
              <w:rPr>
                <w:rFonts w:ascii="Public Sans" w:hAnsi="Public Sans" w:cstheme="minorHAnsi"/>
                <w:color w:val="auto"/>
                <w:sz w:val="22"/>
                <w:szCs w:val="22"/>
              </w:rPr>
            </w:pPr>
            <w:r w:rsidRPr="00C65521">
              <w:rPr>
                <w:rFonts w:ascii="Public Sans" w:hAnsi="Public Sans" w:cstheme="minorHAnsi"/>
                <w:color w:val="auto"/>
                <w:sz w:val="22"/>
                <w:szCs w:val="22"/>
              </w:rPr>
              <w:t>TBC</w:t>
            </w:r>
          </w:p>
        </w:tc>
      </w:tr>
      <w:tr w:rsidR="00766964" w:rsidRPr="00C65521"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65521" w:rsidRDefault="00766964" w:rsidP="0042689D">
            <w:pPr>
              <w:pStyle w:val="TableTextWhite"/>
              <w:rPr>
                <w:rFonts w:ascii="Public Sans" w:hAnsi="Public Sans" w:cstheme="minorHAnsi"/>
                <w:b/>
                <w:color w:val="auto"/>
                <w:sz w:val="22"/>
                <w:szCs w:val="22"/>
              </w:rPr>
            </w:pPr>
            <w:r w:rsidRPr="00C65521">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045FD503" w:rsidR="00766964" w:rsidRPr="00C65521" w:rsidRDefault="00BE2C4F" w:rsidP="0042689D">
            <w:pPr>
              <w:pStyle w:val="TableTextWhite"/>
              <w:rPr>
                <w:rFonts w:ascii="Public Sans" w:hAnsi="Public Sans" w:cstheme="minorHAnsi"/>
                <w:color w:val="auto"/>
                <w:sz w:val="22"/>
                <w:szCs w:val="22"/>
              </w:rPr>
            </w:pPr>
            <w:r w:rsidRPr="00C65521">
              <w:rPr>
                <w:rFonts w:ascii="Public Sans" w:hAnsi="Public Sans" w:cstheme="minorHAnsi"/>
                <w:color w:val="auto"/>
                <w:sz w:val="22"/>
                <w:szCs w:val="22"/>
              </w:rPr>
              <w:t>10 September 2020</w:t>
            </w:r>
          </w:p>
        </w:tc>
        <w:tc>
          <w:tcPr>
            <w:tcW w:w="2561" w:type="dxa"/>
            <w:tcBorders>
              <w:top w:val="single" w:sz="8" w:space="0" w:color="FFFFFF"/>
              <w:left w:val="nil"/>
              <w:bottom w:val="single" w:sz="8" w:space="0" w:color="FFFFFF"/>
              <w:right w:val="nil"/>
            </w:tcBorders>
            <w:shd w:val="clear" w:color="auto" w:fill="C6D9F1"/>
          </w:tcPr>
          <w:p w14:paraId="607B8CB3" w14:textId="08C56806" w:rsidR="00766964" w:rsidRPr="00C65521" w:rsidRDefault="00766964" w:rsidP="0042689D">
            <w:pPr>
              <w:pStyle w:val="TableTextWhite"/>
              <w:rPr>
                <w:rFonts w:ascii="Public Sans" w:hAnsi="Public Sans" w:cstheme="minorHAnsi"/>
                <w:b/>
                <w:color w:val="auto"/>
                <w:sz w:val="22"/>
                <w:szCs w:val="22"/>
              </w:rPr>
            </w:pPr>
            <w:r w:rsidRPr="00C65521">
              <w:rPr>
                <w:rFonts w:ascii="Public Sans" w:hAnsi="Public Sans" w:cstheme="minorHAnsi"/>
                <w:b/>
                <w:color w:val="auto"/>
                <w:sz w:val="22"/>
                <w:szCs w:val="22"/>
              </w:rPr>
              <w:t>Ref:</w:t>
            </w:r>
            <w:r w:rsidR="00D01E91" w:rsidRPr="00C65521">
              <w:rPr>
                <w:rFonts w:ascii="Public Sans" w:hAnsi="Public Sans" w:cstheme="minorHAnsi"/>
                <w:b/>
                <w:color w:val="auto"/>
                <w:sz w:val="22"/>
                <w:szCs w:val="22"/>
              </w:rPr>
              <w:t xml:space="preserve"> </w:t>
            </w:r>
            <w:r w:rsidR="00BE2C4F" w:rsidRPr="00C65521">
              <w:rPr>
                <w:rFonts w:ascii="Public Sans" w:hAnsi="Public Sans" w:cstheme="minorHAnsi"/>
                <w:b/>
                <w:color w:val="auto"/>
                <w:sz w:val="22"/>
                <w:szCs w:val="22"/>
              </w:rPr>
              <w:t>AHO 036</w:t>
            </w:r>
          </w:p>
        </w:tc>
      </w:tr>
      <w:tr w:rsidR="00766964" w:rsidRPr="00C65521"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65521" w:rsidRDefault="00766964" w:rsidP="0042689D">
            <w:pPr>
              <w:pStyle w:val="TableTextWhite"/>
              <w:rPr>
                <w:rFonts w:ascii="Public Sans" w:hAnsi="Public Sans" w:cstheme="minorHAnsi"/>
                <w:b/>
                <w:color w:val="auto"/>
                <w:sz w:val="22"/>
                <w:szCs w:val="22"/>
              </w:rPr>
            </w:pPr>
            <w:r w:rsidRPr="00C65521">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65521" w:rsidRDefault="00920A62" w:rsidP="0042689D">
            <w:pPr>
              <w:pStyle w:val="TableTextWhite"/>
              <w:rPr>
                <w:rFonts w:ascii="Public Sans" w:hAnsi="Public Sans" w:cstheme="minorHAnsi"/>
                <w:color w:val="auto"/>
                <w:sz w:val="22"/>
                <w:szCs w:val="22"/>
              </w:rPr>
            </w:pPr>
            <w:r w:rsidRPr="00C65521">
              <w:rPr>
                <w:rFonts w:ascii="Public Sans" w:hAnsi="Public Sans" w:cstheme="minorHAnsi"/>
                <w:color w:val="auto"/>
                <w:sz w:val="22"/>
                <w:szCs w:val="22"/>
              </w:rPr>
              <w:t>www.dcj</w:t>
            </w:r>
            <w:r w:rsidR="00766964" w:rsidRPr="00C65521">
              <w:rPr>
                <w:rFonts w:ascii="Public Sans" w:hAnsi="Public Sans" w:cstheme="minorHAnsi"/>
                <w:color w:val="auto"/>
                <w:sz w:val="22"/>
                <w:szCs w:val="22"/>
              </w:rPr>
              <w:t>.nsw.gov.au</w:t>
            </w:r>
          </w:p>
        </w:tc>
      </w:tr>
    </w:tbl>
    <w:p w14:paraId="15605E70" w14:textId="484F6C6A" w:rsidR="00FE45EC" w:rsidRPr="00C65521" w:rsidRDefault="00FE45EC" w:rsidP="00CB0F21">
      <w:pPr>
        <w:jc w:val="both"/>
        <w:rPr>
          <w:rFonts w:ascii="Public Sans" w:hAnsi="Public Sans" w:cstheme="minorHAnsi"/>
          <w:b/>
          <w:i/>
          <w:color w:val="FF0000"/>
        </w:rPr>
      </w:pPr>
      <w:r w:rsidRPr="00C65521">
        <w:rPr>
          <w:rFonts w:ascii="Public Sans" w:hAnsi="Public Sans" w:cstheme="minorHAnsi"/>
          <w:b/>
          <w:i/>
        </w:rPr>
        <w:t>Please see job notes and/or advertisement for more information on specific role qualification requirements and relevant experience.</w:t>
      </w:r>
      <w:r w:rsidR="00CB0F21" w:rsidRPr="00C65521">
        <w:rPr>
          <w:rFonts w:ascii="Public Sans" w:hAnsi="Public Sans" w:cstheme="minorHAnsi"/>
          <w:b/>
          <w:i/>
        </w:rPr>
        <w:t xml:space="preserve"> </w:t>
      </w:r>
    </w:p>
    <w:p w14:paraId="2D13A0BE" w14:textId="77777777" w:rsidR="00960981" w:rsidRPr="00C65521" w:rsidRDefault="00960981" w:rsidP="00960981">
      <w:pPr>
        <w:pStyle w:val="Heading1"/>
        <w:spacing w:after="0" w:line="240" w:lineRule="auto"/>
        <w:rPr>
          <w:rFonts w:ascii="Public Sans" w:hAnsi="Public Sans" w:cstheme="minorHAnsi"/>
          <w:sz w:val="24"/>
          <w:szCs w:val="24"/>
        </w:rPr>
      </w:pPr>
    </w:p>
    <w:p w14:paraId="40D47AA9" w14:textId="77777777" w:rsidR="00923CF6" w:rsidRPr="00C65521" w:rsidRDefault="00923CF6" w:rsidP="00923CF6">
      <w:pPr>
        <w:pStyle w:val="Heading1"/>
        <w:spacing w:after="0" w:line="240" w:lineRule="auto"/>
        <w:rPr>
          <w:rFonts w:ascii="Public Sans" w:hAnsi="Public Sans" w:cstheme="minorHAnsi"/>
          <w:sz w:val="24"/>
          <w:szCs w:val="24"/>
        </w:rPr>
      </w:pPr>
      <w:bookmarkStart w:id="0" w:name="_Hlk162958588"/>
      <w:r w:rsidRPr="00C65521">
        <w:rPr>
          <w:rFonts w:ascii="Public Sans" w:hAnsi="Public Sans" w:cstheme="minorHAnsi"/>
          <w:sz w:val="24"/>
          <w:szCs w:val="24"/>
        </w:rPr>
        <w:t>Aboriginal Housing Office overview</w:t>
      </w:r>
    </w:p>
    <w:p w14:paraId="6EB454EA" w14:textId="77777777" w:rsidR="00923CF6" w:rsidRPr="00C65521" w:rsidRDefault="00923CF6" w:rsidP="00923CF6">
      <w:pPr>
        <w:jc w:val="both"/>
        <w:rPr>
          <w:rFonts w:ascii="Public Sans" w:hAnsi="Public Sans" w:cstheme="minorHAnsi"/>
          <w:iCs/>
        </w:rPr>
      </w:pPr>
      <w:r w:rsidRPr="00C65521">
        <w:rPr>
          <w:rFonts w:ascii="Public Sans" w:hAnsi="Public Sans" w:cstheme="minorHAnsi"/>
          <w:iCs/>
        </w:rPr>
        <w:t>The Aboriginal Housing Office (AHO) is a statutory body established under the Aboriginal Housing Act 1998 (NSW) to ensure Aboriginal and Torres Strait Islander people have access to affordable, quality housing.</w:t>
      </w:r>
    </w:p>
    <w:p w14:paraId="172A88A0" w14:textId="77777777" w:rsidR="00923CF6" w:rsidRPr="00C65521" w:rsidRDefault="00923CF6" w:rsidP="00923CF6">
      <w:pPr>
        <w:jc w:val="both"/>
        <w:rPr>
          <w:rFonts w:ascii="Public Sans" w:hAnsi="Public Sans" w:cstheme="minorHAnsi"/>
          <w:iCs/>
        </w:rPr>
      </w:pPr>
      <w:r w:rsidRPr="00C65521">
        <w:rPr>
          <w:rFonts w:ascii="Public Sans" w:hAnsi="Public Sans" w:cstheme="minorHAnsi"/>
          <w:iCs/>
        </w:rPr>
        <w:t>The AHO is governed by an all-Aboriginal Board, which provides advice to the Minister for Water and Minister for Housing in NSW. In addition, the AHO manages and coordinates an annual capital works program, along with developing and implementing financial and resourcing strategies.</w:t>
      </w:r>
    </w:p>
    <w:p w14:paraId="55C82017" w14:textId="77777777" w:rsidR="00923CF6" w:rsidRPr="00C65521" w:rsidRDefault="00923CF6" w:rsidP="00923CF6">
      <w:pPr>
        <w:jc w:val="both"/>
        <w:rPr>
          <w:rFonts w:ascii="Public Sans" w:hAnsi="Public Sans" w:cstheme="minorHAnsi"/>
          <w:iCs/>
        </w:rPr>
      </w:pPr>
      <w:r w:rsidRPr="00C65521">
        <w:rPr>
          <w:rFonts w:ascii="Public Sans" w:hAnsi="Public Sans" w:cstheme="minorHAnsi"/>
          <w:iCs/>
        </w:rPr>
        <w:t>Underpinning all planning is a strong commitment to the principles of self-determination and self-management, articulated through inclusive, fully consultative planning. At the same time, the AHO actively promotes employment opportunities for Aboriginal people, both within the AHO and through opportunities for tradespeople and trainees with contracted Aboriginal and non-Aboriginal building companies.</w:t>
      </w:r>
    </w:p>
    <w:p w14:paraId="7983F482" w14:textId="77777777" w:rsidR="00923CF6" w:rsidRPr="00BD657A" w:rsidRDefault="00923CF6" w:rsidP="00C65521">
      <w:pPr>
        <w:spacing w:after="0" w:line="240" w:lineRule="auto"/>
        <w:rPr>
          <w:rFonts w:ascii="Public Sans" w:hAnsi="Public Sans" w:cstheme="minorHAnsi"/>
          <w:iCs/>
        </w:rPr>
      </w:pPr>
      <w:r w:rsidRPr="00BD657A">
        <w:rPr>
          <w:rFonts w:ascii="Public Sans" w:hAnsi="Public Sans" w:cstheme="minorHAnsi"/>
          <w:iCs/>
        </w:rPr>
        <w:t>Underpinned by an all-Aboriginal</w:t>
      </w:r>
      <w:r w:rsidRPr="00BD657A">
        <w:rPr>
          <w:rFonts w:ascii="Times New Roman" w:hAnsi="Times New Roman"/>
          <w:iCs/>
        </w:rPr>
        <w:t> </w:t>
      </w:r>
      <w:r w:rsidRPr="00BD657A">
        <w:rPr>
          <w:rFonts w:ascii="Public Sans" w:hAnsi="Public Sans" w:cstheme="minorHAnsi"/>
          <w:iCs/>
        </w:rPr>
        <w:t>Board providing advice to the Minister, the AHO provides housing assistance for Aboriginal and Torres Strait Islander people and an increased range of housing choices, especially for those members of the community most in need. The AHO plans, administers, and expands the policies, program and asset base for Aboriginal housing in NSW.</w:t>
      </w:r>
    </w:p>
    <w:bookmarkEnd w:id="0"/>
    <w:p w14:paraId="70344291" w14:textId="77777777" w:rsidR="003F1151" w:rsidRPr="00C65521" w:rsidRDefault="003F1151" w:rsidP="00766964">
      <w:pPr>
        <w:rPr>
          <w:rFonts w:ascii="Public Sans" w:hAnsi="Public Sans" w:cstheme="minorHAnsi"/>
        </w:rPr>
      </w:pPr>
    </w:p>
    <w:p w14:paraId="1FEA9CFA" w14:textId="77777777" w:rsidR="00057CB3" w:rsidRPr="00C65521" w:rsidRDefault="00057CB3" w:rsidP="001875A4">
      <w:pPr>
        <w:pStyle w:val="Heading1"/>
        <w:spacing w:line="240" w:lineRule="auto"/>
        <w:rPr>
          <w:rFonts w:ascii="Public Sans" w:hAnsi="Public Sans" w:cstheme="minorHAnsi"/>
          <w:sz w:val="24"/>
          <w:szCs w:val="24"/>
        </w:rPr>
      </w:pPr>
      <w:r w:rsidRPr="00C65521">
        <w:rPr>
          <w:rFonts w:ascii="Public Sans" w:hAnsi="Public Sans" w:cstheme="minorHAnsi"/>
          <w:sz w:val="24"/>
          <w:szCs w:val="24"/>
        </w:rPr>
        <w:t>Primary purpose of the role</w:t>
      </w:r>
    </w:p>
    <w:p w14:paraId="70242FCC" w14:textId="77777777" w:rsidR="00C65521" w:rsidRPr="00D075D1" w:rsidRDefault="00C65521" w:rsidP="00C65521">
      <w:pPr>
        <w:spacing w:after="0" w:line="240" w:lineRule="auto"/>
        <w:rPr>
          <w:rFonts w:ascii="Public Sans" w:hAnsi="Public Sans" w:cstheme="minorHAnsi"/>
          <w:kern w:val="32"/>
          <w:szCs w:val="22"/>
        </w:rPr>
      </w:pPr>
      <w:r w:rsidRPr="00D075D1">
        <w:rPr>
          <w:rFonts w:ascii="Public Sans" w:hAnsi="Public Sans" w:cstheme="minorHAnsi"/>
          <w:kern w:val="32"/>
          <w:szCs w:val="22"/>
        </w:rPr>
        <w:t>Provide region based services, project management, assessment and reports on current and prospective assets and property building and refurbishment quality and completion against contract standards to provide clients with appropriate housing.</w:t>
      </w:r>
    </w:p>
    <w:p w14:paraId="0694F6AB" w14:textId="2F8E4682" w:rsidR="006F390F" w:rsidRPr="00D075D1" w:rsidRDefault="00332F24" w:rsidP="00332F24">
      <w:pPr>
        <w:tabs>
          <w:tab w:val="left" w:pos="6281"/>
        </w:tabs>
        <w:rPr>
          <w:rFonts w:ascii="Public Sans" w:hAnsi="Public Sans" w:cstheme="minorHAnsi"/>
          <w:szCs w:val="22"/>
        </w:rPr>
      </w:pPr>
      <w:r w:rsidRPr="00D075D1">
        <w:rPr>
          <w:rFonts w:ascii="Public Sans" w:hAnsi="Public Sans" w:cstheme="minorHAnsi"/>
          <w:szCs w:val="22"/>
        </w:rPr>
        <w:tab/>
      </w:r>
    </w:p>
    <w:p w14:paraId="1BC7BB6A" w14:textId="77777777" w:rsidR="00057CB3" w:rsidRPr="00C65521" w:rsidRDefault="00057CB3" w:rsidP="002C39EE">
      <w:pPr>
        <w:pStyle w:val="Heading1"/>
        <w:spacing w:before="40"/>
        <w:rPr>
          <w:rFonts w:ascii="Public Sans" w:hAnsi="Public Sans" w:cstheme="minorHAnsi"/>
          <w:sz w:val="24"/>
          <w:szCs w:val="24"/>
        </w:rPr>
      </w:pPr>
      <w:bookmarkStart w:id="1" w:name="Purpose"/>
      <w:bookmarkEnd w:id="1"/>
      <w:r w:rsidRPr="00C65521">
        <w:rPr>
          <w:rFonts w:ascii="Public Sans" w:hAnsi="Public Sans" w:cstheme="minorHAnsi"/>
          <w:sz w:val="24"/>
          <w:szCs w:val="24"/>
        </w:rPr>
        <w:lastRenderedPageBreak/>
        <w:t xml:space="preserve">Key </w:t>
      </w:r>
      <w:r w:rsidR="00043B92" w:rsidRPr="00C65521">
        <w:rPr>
          <w:rFonts w:ascii="Public Sans" w:hAnsi="Public Sans" w:cstheme="minorHAnsi"/>
          <w:sz w:val="24"/>
          <w:szCs w:val="24"/>
        </w:rPr>
        <w:t>a</w:t>
      </w:r>
      <w:r w:rsidRPr="00C65521">
        <w:rPr>
          <w:rFonts w:ascii="Public Sans" w:hAnsi="Public Sans" w:cstheme="minorHAnsi"/>
          <w:sz w:val="24"/>
          <w:szCs w:val="24"/>
        </w:rPr>
        <w:t>ccountabilities</w:t>
      </w:r>
    </w:p>
    <w:p w14:paraId="38B1CA2D" w14:textId="77777777" w:rsidR="00C65521" w:rsidRPr="00C65521" w:rsidRDefault="00C65521" w:rsidP="00C65521">
      <w:pPr>
        <w:numPr>
          <w:ilvl w:val="0"/>
          <w:numId w:val="29"/>
        </w:numPr>
        <w:spacing w:before="120" w:line="240" w:lineRule="auto"/>
        <w:jc w:val="both"/>
        <w:rPr>
          <w:rFonts w:ascii="Public Sans" w:hAnsi="Public Sans" w:cstheme="minorHAnsi"/>
          <w:bCs/>
        </w:rPr>
      </w:pPr>
      <w:bookmarkStart w:id="2" w:name="Accountabilities"/>
      <w:bookmarkEnd w:id="2"/>
      <w:r w:rsidRPr="00C65521">
        <w:rPr>
          <w:rFonts w:ascii="Public Sans" w:hAnsi="Public Sans" w:cstheme="minorHAnsi"/>
          <w:bCs/>
        </w:rPr>
        <w:t>Assess local properties and report on fit for use, property condition, quotation of cost of repair and refurbishment priority to address client needs and to comply with relevant legislation, policies and procedures.</w:t>
      </w:r>
    </w:p>
    <w:p w14:paraId="17A5EDD4" w14:textId="77777777" w:rsidR="00C65521" w:rsidRPr="00C65521" w:rsidRDefault="00C65521" w:rsidP="00C65521">
      <w:pPr>
        <w:numPr>
          <w:ilvl w:val="0"/>
          <w:numId w:val="29"/>
        </w:numPr>
        <w:spacing w:before="120" w:line="240" w:lineRule="auto"/>
        <w:jc w:val="both"/>
        <w:rPr>
          <w:rFonts w:ascii="Public Sans" w:hAnsi="Public Sans" w:cstheme="minorHAnsi"/>
          <w:bCs/>
        </w:rPr>
      </w:pPr>
      <w:r w:rsidRPr="00C65521">
        <w:rPr>
          <w:rFonts w:ascii="Public Sans" w:hAnsi="Public Sans" w:cstheme="minorHAnsi"/>
          <w:bCs/>
        </w:rPr>
        <w:t>Resolve client based issues by working collaboratively with property owning and property managing organisations to achieve a suitable outcome for the client.</w:t>
      </w:r>
    </w:p>
    <w:p w14:paraId="53A18A72" w14:textId="77777777" w:rsidR="00C65521" w:rsidRPr="00C65521" w:rsidRDefault="00C65521" w:rsidP="00C65521">
      <w:pPr>
        <w:numPr>
          <w:ilvl w:val="0"/>
          <w:numId w:val="29"/>
        </w:numPr>
        <w:spacing w:before="120" w:line="240" w:lineRule="auto"/>
        <w:jc w:val="both"/>
        <w:rPr>
          <w:rFonts w:ascii="Public Sans" w:hAnsi="Public Sans" w:cstheme="minorHAnsi"/>
          <w:bCs/>
        </w:rPr>
      </w:pPr>
      <w:r w:rsidRPr="00C65521">
        <w:rPr>
          <w:rFonts w:ascii="Public Sans" w:hAnsi="Public Sans" w:cstheme="minorHAnsi"/>
          <w:bCs/>
        </w:rPr>
        <w:t>Monitor, assess and report on quality, progress and issues in new build and refurbishment programs, escalating and resolving assigned issues to ensure timely completion and compliance with policy and contractual obligations.</w:t>
      </w:r>
    </w:p>
    <w:p w14:paraId="77492C99" w14:textId="77777777" w:rsidR="00C65521" w:rsidRPr="00C65521" w:rsidRDefault="00C65521" w:rsidP="00C65521">
      <w:pPr>
        <w:numPr>
          <w:ilvl w:val="0"/>
          <w:numId w:val="29"/>
        </w:numPr>
        <w:spacing w:before="120" w:line="240" w:lineRule="auto"/>
        <w:jc w:val="both"/>
        <w:rPr>
          <w:rFonts w:ascii="Public Sans" w:hAnsi="Public Sans" w:cstheme="minorHAnsi"/>
          <w:bCs/>
        </w:rPr>
      </w:pPr>
      <w:r w:rsidRPr="00C65521">
        <w:rPr>
          <w:rFonts w:ascii="Public Sans" w:hAnsi="Public Sans" w:cstheme="minorHAnsi"/>
          <w:bCs/>
        </w:rPr>
        <w:t>Manage housing providers on work and maintenance backlog, recommend and implement actions to expedite scheduled work.</w:t>
      </w:r>
    </w:p>
    <w:p w14:paraId="4D40ED15" w14:textId="77777777" w:rsidR="00C65521" w:rsidRPr="00C65521" w:rsidRDefault="00C65521" w:rsidP="00C65521">
      <w:pPr>
        <w:numPr>
          <w:ilvl w:val="0"/>
          <w:numId w:val="29"/>
        </w:numPr>
        <w:spacing w:before="120" w:line="240" w:lineRule="auto"/>
        <w:jc w:val="both"/>
        <w:rPr>
          <w:rFonts w:ascii="Public Sans" w:hAnsi="Public Sans" w:cstheme="minorHAnsi"/>
          <w:bCs/>
        </w:rPr>
      </w:pPr>
      <w:r w:rsidRPr="00C65521">
        <w:rPr>
          <w:rFonts w:ascii="Public Sans" w:hAnsi="Public Sans" w:cstheme="minorHAnsi"/>
          <w:bCs/>
        </w:rPr>
        <w:t>Project manage small to medium repair projects on AHO and community owned properties. Recommend and complete initial portfolio redevelopment feasibility reviews</w:t>
      </w:r>
    </w:p>
    <w:p w14:paraId="4ED41013" w14:textId="77777777" w:rsidR="00C65521" w:rsidRPr="00C65521" w:rsidRDefault="00C65521" w:rsidP="00C65521">
      <w:pPr>
        <w:numPr>
          <w:ilvl w:val="0"/>
          <w:numId w:val="29"/>
        </w:numPr>
        <w:spacing w:before="120" w:line="240" w:lineRule="auto"/>
        <w:jc w:val="both"/>
        <w:rPr>
          <w:rFonts w:ascii="Public Sans" w:hAnsi="Public Sans" w:cstheme="minorHAnsi"/>
          <w:bCs/>
        </w:rPr>
      </w:pPr>
      <w:r w:rsidRPr="00C65521">
        <w:rPr>
          <w:rFonts w:ascii="Public Sans" w:hAnsi="Public Sans" w:cstheme="minorHAnsi"/>
          <w:bCs/>
        </w:rPr>
        <w:t>Update asset databases and provide written reports and assessments on building works, refurbishments, properties and key issues for resolution ensuring confidentiality, accuracy and integrity.</w:t>
      </w:r>
    </w:p>
    <w:p w14:paraId="387993C0" w14:textId="77777777" w:rsidR="00C65521" w:rsidRPr="00C65521" w:rsidRDefault="00C65521" w:rsidP="00C65521">
      <w:pPr>
        <w:numPr>
          <w:ilvl w:val="0"/>
          <w:numId w:val="29"/>
        </w:numPr>
        <w:spacing w:before="120" w:line="240" w:lineRule="auto"/>
        <w:jc w:val="both"/>
        <w:rPr>
          <w:rFonts w:ascii="Public Sans" w:hAnsi="Public Sans" w:cstheme="minorHAnsi"/>
          <w:bCs/>
        </w:rPr>
      </w:pPr>
      <w:r w:rsidRPr="00C65521">
        <w:rPr>
          <w:rFonts w:ascii="Public Sans" w:hAnsi="Public Sans" w:cstheme="minorHAnsi"/>
          <w:bCs/>
        </w:rPr>
        <w:t>Contribute to the Asset Management Plan and business and performance planning at the regional level. Plan activities and projects to ensure the team meets broader planning and service commitments, and own work plans, activity tracking and measurements of work schedule completion are finalised according to agreed standards.</w:t>
      </w:r>
    </w:p>
    <w:p w14:paraId="2B260757" w14:textId="77777777" w:rsidR="00C65521" w:rsidRPr="00C65521" w:rsidRDefault="00C65521" w:rsidP="00C65521">
      <w:pPr>
        <w:numPr>
          <w:ilvl w:val="0"/>
          <w:numId w:val="29"/>
        </w:numPr>
        <w:spacing w:before="120" w:line="240" w:lineRule="auto"/>
        <w:jc w:val="both"/>
        <w:rPr>
          <w:rFonts w:ascii="Public Sans" w:hAnsi="Public Sans" w:cstheme="minorHAnsi"/>
          <w:bCs/>
        </w:rPr>
      </w:pPr>
      <w:r w:rsidRPr="00C65521">
        <w:rPr>
          <w:rFonts w:ascii="Public Sans" w:hAnsi="Public Sans" w:cstheme="minorHAnsi"/>
          <w:bCs/>
        </w:rPr>
        <w:t>Work collaboratively with central Assets team and regional team to ensure a co-ordinated approach to region based asset services, assessment and reporting.</w:t>
      </w:r>
    </w:p>
    <w:p w14:paraId="7FEC22AD" w14:textId="77777777" w:rsidR="00057CB3" w:rsidRPr="00C65521" w:rsidRDefault="00057CB3" w:rsidP="00057CB3">
      <w:pPr>
        <w:pStyle w:val="Heading1"/>
        <w:rPr>
          <w:rFonts w:ascii="Public Sans" w:hAnsi="Public Sans" w:cstheme="minorHAnsi"/>
          <w:sz w:val="24"/>
          <w:szCs w:val="24"/>
        </w:rPr>
      </w:pPr>
      <w:r w:rsidRPr="00C65521">
        <w:rPr>
          <w:rFonts w:ascii="Public Sans" w:hAnsi="Public Sans" w:cstheme="minorHAnsi"/>
          <w:sz w:val="24"/>
          <w:szCs w:val="24"/>
        </w:rPr>
        <w:t>Key</w:t>
      </w:r>
      <w:r w:rsidR="00E31CD3" w:rsidRPr="00C65521">
        <w:rPr>
          <w:rFonts w:ascii="Public Sans" w:hAnsi="Public Sans" w:cstheme="minorHAnsi"/>
          <w:sz w:val="24"/>
          <w:szCs w:val="24"/>
        </w:rPr>
        <w:t xml:space="preserve"> </w:t>
      </w:r>
      <w:r w:rsidR="00043B92" w:rsidRPr="00C65521">
        <w:rPr>
          <w:rFonts w:ascii="Public Sans" w:hAnsi="Public Sans" w:cstheme="minorHAnsi"/>
          <w:sz w:val="24"/>
          <w:szCs w:val="24"/>
        </w:rPr>
        <w:t>c</w:t>
      </w:r>
      <w:r w:rsidRPr="00C65521">
        <w:rPr>
          <w:rFonts w:ascii="Public Sans" w:hAnsi="Public Sans" w:cstheme="minorHAnsi"/>
          <w:sz w:val="24"/>
          <w:szCs w:val="24"/>
        </w:rPr>
        <w:t>hallenges</w:t>
      </w:r>
    </w:p>
    <w:p w14:paraId="64ECE2B6" w14:textId="77777777" w:rsidR="00C65521" w:rsidRPr="00C65521" w:rsidRDefault="00C65521" w:rsidP="00C65521">
      <w:pPr>
        <w:numPr>
          <w:ilvl w:val="0"/>
          <w:numId w:val="29"/>
        </w:numPr>
        <w:spacing w:before="120" w:line="240" w:lineRule="auto"/>
        <w:jc w:val="both"/>
        <w:rPr>
          <w:rFonts w:ascii="Public Sans" w:hAnsi="Public Sans" w:cstheme="minorHAnsi"/>
          <w:bCs/>
        </w:rPr>
      </w:pPr>
      <w:bookmarkStart w:id="3" w:name="Challenges"/>
      <w:bookmarkEnd w:id="3"/>
      <w:r w:rsidRPr="00C65521">
        <w:rPr>
          <w:rFonts w:ascii="Public Sans" w:hAnsi="Public Sans" w:cstheme="minorHAnsi"/>
          <w:bCs/>
        </w:rPr>
        <w:t>Working across a range of programs, policies and systems to maximise team efficiency and service delivery outcomes</w:t>
      </w:r>
    </w:p>
    <w:p w14:paraId="6EC23B3B" w14:textId="77777777" w:rsidR="00C65521" w:rsidRPr="00C65521" w:rsidRDefault="00C65521" w:rsidP="00C65521">
      <w:pPr>
        <w:numPr>
          <w:ilvl w:val="0"/>
          <w:numId w:val="29"/>
        </w:numPr>
        <w:spacing w:before="120" w:line="240" w:lineRule="auto"/>
        <w:jc w:val="both"/>
        <w:rPr>
          <w:rFonts w:ascii="Public Sans" w:hAnsi="Public Sans" w:cstheme="minorHAnsi"/>
          <w:bCs/>
        </w:rPr>
      </w:pPr>
      <w:r w:rsidRPr="00C65521">
        <w:rPr>
          <w:rFonts w:ascii="Public Sans" w:hAnsi="Public Sans" w:cstheme="minorHAnsi"/>
          <w:bCs/>
        </w:rPr>
        <w:t>Identifying key stakeholders and maintaining relationships which will support stronger communities and innovative/integrated service delivery for clients</w:t>
      </w:r>
    </w:p>
    <w:p w14:paraId="2C67327B" w14:textId="77777777" w:rsidR="00C65521" w:rsidRPr="00C65521" w:rsidRDefault="00C65521" w:rsidP="00C65521">
      <w:pPr>
        <w:numPr>
          <w:ilvl w:val="0"/>
          <w:numId w:val="29"/>
        </w:numPr>
        <w:spacing w:before="120" w:line="240" w:lineRule="auto"/>
        <w:jc w:val="both"/>
        <w:rPr>
          <w:rFonts w:ascii="Public Sans" w:hAnsi="Public Sans" w:cstheme="minorHAnsi"/>
          <w:bCs/>
        </w:rPr>
      </w:pPr>
      <w:r w:rsidRPr="00C65521">
        <w:rPr>
          <w:rFonts w:ascii="Public Sans" w:hAnsi="Public Sans" w:cstheme="minorHAnsi"/>
          <w:bCs/>
        </w:rPr>
        <w:t>Achieving timely resolution of building and maintenance work backlog, performance standards and project outcomes</w:t>
      </w:r>
    </w:p>
    <w:p w14:paraId="7F7B79AD" w14:textId="5B0BCCFF" w:rsidR="00D72A9B" w:rsidRPr="00C65521" w:rsidRDefault="00D72A9B">
      <w:pPr>
        <w:spacing w:after="0" w:line="240" w:lineRule="auto"/>
        <w:rPr>
          <w:rFonts w:ascii="Public Sans" w:hAnsi="Public Sans" w:cstheme="minorHAnsi"/>
          <w:b/>
          <w:bCs/>
          <w:kern w:val="32"/>
          <w:sz w:val="24"/>
          <w:szCs w:val="24"/>
        </w:rPr>
      </w:pPr>
    </w:p>
    <w:p w14:paraId="62BF1105" w14:textId="6E17EE9E" w:rsidR="00057CB3" w:rsidRDefault="00043B92" w:rsidP="00057CB3">
      <w:pPr>
        <w:pStyle w:val="Heading1"/>
        <w:rPr>
          <w:rFonts w:ascii="Public Sans" w:hAnsi="Public Sans" w:cstheme="minorHAnsi"/>
          <w:sz w:val="24"/>
          <w:szCs w:val="24"/>
        </w:rPr>
      </w:pPr>
      <w:r w:rsidRPr="00C65521">
        <w:rPr>
          <w:rFonts w:ascii="Public Sans" w:hAnsi="Public Sans" w:cstheme="minorHAnsi"/>
          <w:sz w:val="24"/>
          <w:szCs w:val="24"/>
        </w:rPr>
        <w:t>Key r</w:t>
      </w:r>
      <w:r w:rsidR="00057CB3" w:rsidRPr="00C65521">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B5E84" w:rsidRPr="003E597A" w14:paraId="59955FE8" w14:textId="77777777" w:rsidTr="001C563D">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3EC51372" w14:textId="77777777" w:rsidR="001B5E84" w:rsidRPr="003E597A" w:rsidRDefault="001B5E84" w:rsidP="001C563D">
            <w:pPr>
              <w:pStyle w:val="TableTextWhite0"/>
              <w:rPr>
                <w:rFonts w:ascii="Public Sans" w:hAnsi="Public Sans"/>
                <w:szCs w:val="22"/>
              </w:rPr>
            </w:pPr>
            <w:r w:rsidRPr="003E597A">
              <w:rPr>
                <w:rFonts w:ascii="Public Sans" w:hAnsi="Public Sans"/>
                <w:szCs w:val="22"/>
              </w:rPr>
              <w:t>Who</w:t>
            </w:r>
          </w:p>
        </w:tc>
        <w:tc>
          <w:tcPr>
            <w:tcW w:w="6946" w:type="dxa"/>
          </w:tcPr>
          <w:p w14:paraId="2987CB77" w14:textId="77777777" w:rsidR="001B5E84" w:rsidRPr="003E597A" w:rsidRDefault="001B5E84" w:rsidP="001C563D">
            <w:pPr>
              <w:pStyle w:val="TableTextWhite0"/>
              <w:rPr>
                <w:rFonts w:ascii="Public Sans" w:hAnsi="Public Sans"/>
                <w:szCs w:val="22"/>
              </w:rPr>
            </w:pPr>
            <w:r w:rsidRPr="003E597A">
              <w:rPr>
                <w:rFonts w:ascii="Public Sans" w:hAnsi="Public Sans"/>
                <w:szCs w:val="22"/>
              </w:rPr>
              <w:t>Why</w:t>
            </w:r>
          </w:p>
        </w:tc>
      </w:tr>
      <w:tr w:rsidR="001B5E84" w:rsidRPr="003E597A" w14:paraId="75953BA0" w14:textId="77777777" w:rsidTr="001C563D">
        <w:trPr>
          <w:cantSplit/>
        </w:trPr>
        <w:tc>
          <w:tcPr>
            <w:tcW w:w="3601" w:type="dxa"/>
            <w:tcBorders>
              <w:top w:val="single" w:sz="8" w:space="0" w:color="auto"/>
              <w:bottom w:val="single" w:sz="8" w:space="0" w:color="auto"/>
            </w:tcBorders>
            <w:shd w:val="clear" w:color="auto" w:fill="BCBEC0"/>
          </w:tcPr>
          <w:p w14:paraId="528D32A7" w14:textId="77777777" w:rsidR="001B5E84" w:rsidRPr="003E597A" w:rsidRDefault="001B5E84" w:rsidP="001C563D">
            <w:pPr>
              <w:pStyle w:val="TableText"/>
              <w:keepNext/>
              <w:rPr>
                <w:rFonts w:ascii="Public Sans" w:hAnsi="Public Sans"/>
                <w:b/>
                <w:sz w:val="22"/>
                <w:szCs w:val="22"/>
              </w:rPr>
            </w:pPr>
            <w:r w:rsidRPr="003E597A">
              <w:rPr>
                <w:rFonts w:ascii="Public Sans" w:hAnsi="Public Sans"/>
                <w:b/>
                <w:sz w:val="22"/>
                <w:szCs w:val="22"/>
              </w:rPr>
              <w:t>Internal</w:t>
            </w:r>
          </w:p>
        </w:tc>
        <w:tc>
          <w:tcPr>
            <w:tcW w:w="6946" w:type="dxa"/>
            <w:tcBorders>
              <w:top w:val="single" w:sz="8" w:space="0" w:color="auto"/>
              <w:bottom w:val="single" w:sz="8" w:space="0" w:color="auto"/>
            </w:tcBorders>
            <w:shd w:val="clear" w:color="auto" w:fill="BCBEC0"/>
          </w:tcPr>
          <w:p w14:paraId="0DDD15AD" w14:textId="77777777" w:rsidR="001B5E84" w:rsidRPr="003E597A" w:rsidRDefault="001B5E84" w:rsidP="001C563D">
            <w:pPr>
              <w:pStyle w:val="TableText"/>
              <w:keepNext/>
              <w:rPr>
                <w:rFonts w:ascii="Public Sans" w:hAnsi="Public Sans"/>
                <w:b/>
                <w:sz w:val="22"/>
                <w:szCs w:val="22"/>
              </w:rPr>
            </w:pPr>
          </w:p>
        </w:tc>
      </w:tr>
      <w:tr w:rsidR="001B5E84" w:rsidRPr="003E597A" w14:paraId="44727032" w14:textId="77777777" w:rsidTr="001C563D">
        <w:tc>
          <w:tcPr>
            <w:tcW w:w="3601" w:type="dxa"/>
            <w:tcBorders>
              <w:top w:val="single" w:sz="8" w:space="0" w:color="BCBEC0"/>
              <w:bottom w:val="single" w:sz="8" w:space="0" w:color="auto"/>
            </w:tcBorders>
          </w:tcPr>
          <w:p w14:paraId="791D68A6" w14:textId="77777777" w:rsidR="001B5E84" w:rsidRPr="003E597A" w:rsidRDefault="001B5E84" w:rsidP="001C563D">
            <w:pPr>
              <w:pStyle w:val="TableText"/>
              <w:rPr>
                <w:rFonts w:ascii="Public Sans" w:hAnsi="Public Sans"/>
                <w:sz w:val="22"/>
                <w:szCs w:val="22"/>
              </w:rPr>
            </w:pPr>
            <w:r w:rsidRPr="003E597A">
              <w:rPr>
                <w:rFonts w:ascii="Public Sans" w:hAnsi="Public Sans"/>
                <w:sz w:val="22"/>
                <w:szCs w:val="22"/>
              </w:rPr>
              <w:t>Line manager</w:t>
            </w:r>
          </w:p>
        </w:tc>
        <w:tc>
          <w:tcPr>
            <w:tcW w:w="6946" w:type="dxa"/>
            <w:tcBorders>
              <w:top w:val="single" w:sz="8" w:space="0" w:color="BCBEC0"/>
              <w:bottom w:val="single" w:sz="8" w:space="0" w:color="auto"/>
            </w:tcBorders>
          </w:tcPr>
          <w:p w14:paraId="7844AE80" w14:textId="77777777" w:rsidR="001B5E84" w:rsidRPr="003E597A" w:rsidRDefault="001B5E84" w:rsidP="001B5E84">
            <w:pPr>
              <w:pStyle w:val="TableText"/>
              <w:numPr>
                <w:ilvl w:val="0"/>
                <w:numId w:val="43"/>
              </w:numPr>
              <w:rPr>
                <w:rFonts w:ascii="Public Sans" w:hAnsi="Public Sans"/>
                <w:sz w:val="22"/>
                <w:szCs w:val="22"/>
              </w:rPr>
            </w:pPr>
            <w:r w:rsidRPr="003E597A">
              <w:rPr>
                <w:rFonts w:ascii="Public Sans" w:hAnsi="Public Sans"/>
                <w:sz w:val="22"/>
                <w:szCs w:val="22"/>
              </w:rPr>
              <w:t>Report directly to line manager</w:t>
            </w:r>
          </w:p>
          <w:p w14:paraId="7DE74AA0" w14:textId="77777777" w:rsidR="001B5E84" w:rsidRPr="003E597A" w:rsidRDefault="001B5E84" w:rsidP="001B5E84">
            <w:pPr>
              <w:pStyle w:val="TableText"/>
              <w:numPr>
                <w:ilvl w:val="0"/>
                <w:numId w:val="43"/>
              </w:numPr>
              <w:rPr>
                <w:rFonts w:ascii="Public Sans" w:hAnsi="Public Sans"/>
                <w:sz w:val="22"/>
                <w:szCs w:val="22"/>
              </w:rPr>
            </w:pPr>
            <w:r w:rsidRPr="003E597A">
              <w:rPr>
                <w:rFonts w:ascii="Public Sans" w:hAnsi="Public Sans"/>
                <w:sz w:val="22"/>
                <w:szCs w:val="22"/>
              </w:rPr>
              <w:t>Seek direction, advice and support</w:t>
            </w:r>
          </w:p>
          <w:p w14:paraId="2D26CC25" w14:textId="77777777" w:rsidR="001B5E84" w:rsidRPr="003E597A" w:rsidRDefault="001B5E84" w:rsidP="001B5E84">
            <w:pPr>
              <w:pStyle w:val="TableText"/>
              <w:numPr>
                <w:ilvl w:val="0"/>
                <w:numId w:val="43"/>
              </w:numPr>
              <w:rPr>
                <w:rFonts w:ascii="Public Sans" w:hAnsi="Public Sans"/>
                <w:sz w:val="22"/>
                <w:szCs w:val="22"/>
              </w:rPr>
            </w:pPr>
            <w:r w:rsidRPr="003E597A">
              <w:rPr>
                <w:rFonts w:ascii="Public Sans" w:hAnsi="Public Sans"/>
                <w:sz w:val="22"/>
                <w:szCs w:val="22"/>
              </w:rPr>
              <w:t>Provide information and feedback</w:t>
            </w:r>
          </w:p>
        </w:tc>
      </w:tr>
      <w:tr w:rsidR="001B5E84" w:rsidRPr="003E597A" w14:paraId="3996E238" w14:textId="77777777" w:rsidTr="001C563D">
        <w:tc>
          <w:tcPr>
            <w:tcW w:w="3601" w:type="dxa"/>
            <w:tcBorders>
              <w:top w:val="single" w:sz="8" w:space="0" w:color="BCBEC0"/>
              <w:bottom w:val="single" w:sz="8" w:space="0" w:color="auto"/>
            </w:tcBorders>
          </w:tcPr>
          <w:p w14:paraId="75471650" w14:textId="77777777" w:rsidR="001B5E84" w:rsidRPr="003E597A" w:rsidRDefault="001B5E84" w:rsidP="001C563D">
            <w:pPr>
              <w:pStyle w:val="TableText"/>
              <w:rPr>
                <w:rFonts w:ascii="Public Sans" w:hAnsi="Public Sans"/>
                <w:sz w:val="22"/>
                <w:szCs w:val="22"/>
              </w:rPr>
            </w:pPr>
            <w:r w:rsidRPr="003E597A">
              <w:rPr>
                <w:rFonts w:ascii="Public Sans" w:hAnsi="Public Sans"/>
                <w:sz w:val="22"/>
                <w:szCs w:val="22"/>
              </w:rPr>
              <w:t>Team Members</w:t>
            </w:r>
          </w:p>
        </w:tc>
        <w:tc>
          <w:tcPr>
            <w:tcW w:w="6946" w:type="dxa"/>
            <w:tcBorders>
              <w:top w:val="single" w:sz="8" w:space="0" w:color="BCBEC0"/>
              <w:bottom w:val="single" w:sz="8" w:space="0" w:color="auto"/>
            </w:tcBorders>
          </w:tcPr>
          <w:p w14:paraId="432FE756" w14:textId="77777777" w:rsidR="001B5E84" w:rsidRPr="003E597A" w:rsidRDefault="001B5E84" w:rsidP="001B5E84">
            <w:pPr>
              <w:pStyle w:val="TableText"/>
              <w:numPr>
                <w:ilvl w:val="0"/>
                <w:numId w:val="43"/>
              </w:numPr>
              <w:rPr>
                <w:rFonts w:ascii="Public Sans" w:hAnsi="Public Sans"/>
                <w:sz w:val="22"/>
                <w:szCs w:val="22"/>
              </w:rPr>
            </w:pPr>
            <w:r w:rsidRPr="003E597A">
              <w:rPr>
                <w:rFonts w:ascii="Public Sans" w:hAnsi="Public Sans"/>
                <w:sz w:val="22"/>
                <w:szCs w:val="22"/>
              </w:rPr>
              <w:t>Provide information and advice</w:t>
            </w:r>
          </w:p>
          <w:p w14:paraId="1FCA93DA" w14:textId="77777777" w:rsidR="001B5E84" w:rsidRPr="003E597A" w:rsidRDefault="001B5E84" w:rsidP="001B5E84">
            <w:pPr>
              <w:pStyle w:val="TableText"/>
              <w:numPr>
                <w:ilvl w:val="0"/>
                <w:numId w:val="43"/>
              </w:numPr>
              <w:rPr>
                <w:rFonts w:ascii="Public Sans" w:hAnsi="Public Sans"/>
                <w:sz w:val="22"/>
                <w:szCs w:val="22"/>
              </w:rPr>
            </w:pPr>
            <w:r w:rsidRPr="003E597A">
              <w:rPr>
                <w:rFonts w:ascii="Public Sans" w:hAnsi="Public Sans"/>
                <w:sz w:val="22"/>
                <w:szCs w:val="22"/>
              </w:rPr>
              <w:t>Provide an effective and valuable two way liaison</w:t>
            </w:r>
          </w:p>
        </w:tc>
      </w:tr>
      <w:tr w:rsidR="001B5E84" w:rsidRPr="003E597A" w14:paraId="25E4D55E" w14:textId="77777777" w:rsidTr="001C563D">
        <w:tc>
          <w:tcPr>
            <w:tcW w:w="3601" w:type="dxa"/>
            <w:tcBorders>
              <w:top w:val="single" w:sz="8" w:space="0" w:color="BCBEC0"/>
              <w:bottom w:val="single" w:sz="8" w:space="0" w:color="auto"/>
            </w:tcBorders>
          </w:tcPr>
          <w:p w14:paraId="6C7157E1" w14:textId="77777777" w:rsidR="001B5E84" w:rsidRPr="003E597A" w:rsidRDefault="001B5E84" w:rsidP="001C563D">
            <w:pPr>
              <w:pStyle w:val="TableText"/>
              <w:rPr>
                <w:rFonts w:ascii="Public Sans" w:hAnsi="Public Sans"/>
                <w:sz w:val="22"/>
                <w:szCs w:val="22"/>
              </w:rPr>
            </w:pPr>
            <w:bookmarkStart w:id="4" w:name="_Hlk167446058"/>
            <w:r w:rsidRPr="003E597A">
              <w:rPr>
                <w:rFonts w:ascii="Public Sans" w:hAnsi="Public Sans"/>
                <w:sz w:val="22"/>
                <w:szCs w:val="22"/>
              </w:rPr>
              <w:t>Central Assets Team</w:t>
            </w:r>
          </w:p>
        </w:tc>
        <w:tc>
          <w:tcPr>
            <w:tcW w:w="6946" w:type="dxa"/>
            <w:tcBorders>
              <w:top w:val="single" w:sz="8" w:space="0" w:color="BCBEC0"/>
              <w:bottom w:val="single" w:sz="8" w:space="0" w:color="auto"/>
            </w:tcBorders>
          </w:tcPr>
          <w:p w14:paraId="53455543" w14:textId="77777777" w:rsidR="001B5E84" w:rsidRPr="003E597A" w:rsidRDefault="001B5E84" w:rsidP="001B5E84">
            <w:pPr>
              <w:pStyle w:val="TableText"/>
              <w:numPr>
                <w:ilvl w:val="0"/>
                <w:numId w:val="43"/>
              </w:numPr>
              <w:rPr>
                <w:rFonts w:ascii="Public Sans" w:hAnsi="Public Sans"/>
                <w:sz w:val="22"/>
                <w:szCs w:val="22"/>
              </w:rPr>
            </w:pPr>
            <w:r w:rsidRPr="003E597A">
              <w:rPr>
                <w:rFonts w:ascii="Public Sans" w:hAnsi="Public Sans"/>
                <w:sz w:val="22"/>
                <w:szCs w:val="22"/>
              </w:rPr>
              <w:t>Work collaboratively to ensure co-ordinated approach</w:t>
            </w:r>
          </w:p>
        </w:tc>
      </w:tr>
      <w:bookmarkEnd w:id="4"/>
      <w:tr w:rsidR="001B5E84" w:rsidRPr="003E597A" w14:paraId="42FEB14C" w14:textId="77777777" w:rsidTr="001C563D">
        <w:tc>
          <w:tcPr>
            <w:tcW w:w="3601" w:type="dxa"/>
            <w:tcBorders>
              <w:top w:val="single" w:sz="8" w:space="0" w:color="BCBEC0"/>
              <w:bottom w:val="single" w:sz="8" w:space="0" w:color="auto"/>
            </w:tcBorders>
          </w:tcPr>
          <w:p w14:paraId="56DA2B73" w14:textId="77777777" w:rsidR="001B5E84" w:rsidRPr="003E597A" w:rsidRDefault="001B5E84" w:rsidP="001C563D">
            <w:pPr>
              <w:pStyle w:val="TableText"/>
              <w:rPr>
                <w:rFonts w:ascii="Public Sans" w:hAnsi="Public Sans"/>
                <w:sz w:val="22"/>
                <w:szCs w:val="22"/>
              </w:rPr>
            </w:pPr>
            <w:r w:rsidRPr="003E597A">
              <w:rPr>
                <w:rFonts w:ascii="Public Sans" w:hAnsi="Public Sans"/>
                <w:sz w:val="22"/>
                <w:szCs w:val="22"/>
              </w:rPr>
              <w:t>Client and contracts staff</w:t>
            </w:r>
          </w:p>
        </w:tc>
        <w:tc>
          <w:tcPr>
            <w:tcW w:w="6946" w:type="dxa"/>
            <w:tcBorders>
              <w:top w:val="single" w:sz="8" w:space="0" w:color="BCBEC0"/>
              <w:bottom w:val="single" w:sz="8" w:space="0" w:color="auto"/>
            </w:tcBorders>
          </w:tcPr>
          <w:p w14:paraId="0AC1AC61" w14:textId="77777777" w:rsidR="001B5E84" w:rsidRPr="003E597A" w:rsidRDefault="001B5E84" w:rsidP="001B5E84">
            <w:pPr>
              <w:pStyle w:val="TableText"/>
              <w:numPr>
                <w:ilvl w:val="0"/>
                <w:numId w:val="43"/>
              </w:numPr>
              <w:rPr>
                <w:rFonts w:ascii="Public Sans" w:hAnsi="Public Sans"/>
                <w:sz w:val="22"/>
                <w:szCs w:val="22"/>
              </w:rPr>
            </w:pPr>
            <w:r w:rsidRPr="003E597A">
              <w:rPr>
                <w:rFonts w:ascii="Public Sans" w:hAnsi="Public Sans"/>
                <w:sz w:val="22"/>
                <w:szCs w:val="22"/>
              </w:rPr>
              <w:t>Provide support and advice on asset matters</w:t>
            </w:r>
          </w:p>
        </w:tc>
      </w:tr>
      <w:tr w:rsidR="001B5E84" w:rsidRPr="003E597A" w14:paraId="76A97AAF" w14:textId="77777777" w:rsidTr="001C563D">
        <w:tc>
          <w:tcPr>
            <w:tcW w:w="3601" w:type="dxa"/>
            <w:tcBorders>
              <w:top w:val="single" w:sz="8" w:space="0" w:color="BCBEC0"/>
              <w:bottom w:val="single" w:sz="8" w:space="0" w:color="auto"/>
            </w:tcBorders>
          </w:tcPr>
          <w:p w14:paraId="3FE482F5" w14:textId="77777777" w:rsidR="001B5E84" w:rsidRPr="003E597A" w:rsidRDefault="001B5E84" w:rsidP="001C563D">
            <w:pPr>
              <w:pStyle w:val="TableText"/>
              <w:rPr>
                <w:rFonts w:ascii="Public Sans" w:hAnsi="Public Sans"/>
                <w:sz w:val="22"/>
                <w:szCs w:val="22"/>
              </w:rPr>
            </w:pPr>
            <w:r w:rsidRPr="003E597A">
              <w:rPr>
                <w:rFonts w:ascii="Public Sans" w:hAnsi="Public Sans"/>
                <w:sz w:val="22"/>
                <w:szCs w:val="22"/>
              </w:rPr>
              <w:lastRenderedPageBreak/>
              <w:t>AHO colleagues</w:t>
            </w:r>
          </w:p>
        </w:tc>
        <w:tc>
          <w:tcPr>
            <w:tcW w:w="6946" w:type="dxa"/>
            <w:tcBorders>
              <w:top w:val="single" w:sz="8" w:space="0" w:color="BCBEC0"/>
              <w:bottom w:val="single" w:sz="8" w:space="0" w:color="auto"/>
            </w:tcBorders>
          </w:tcPr>
          <w:p w14:paraId="3C80BC62" w14:textId="77777777" w:rsidR="001B5E84" w:rsidRPr="003E597A" w:rsidRDefault="001B5E84" w:rsidP="001B5E84">
            <w:pPr>
              <w:pStyle w:val="TableText"/>
              <w:numPr>
                <w:ilvl w:val="0"/>
                <w:numId w:val="43"/>
              </w:numPr>
              <w:rPr>
                <w:rFonts w:ascii="Public Sans" w:hAnsi="Public Sans"/>
                <w:sz w:val="22"/>
                <w:szCs w:val="22"/>
              </w:rPr>
            </w:pPr>
            <w:r w:rsidRPr="003E597A">
              <w:rPr>
                <w:rFonts w:ascii="Public Sans" w:hAnsi="Public Sans"/>
                <w:sz w:val="22"/>
                <w:szCs w:val="22"/>
              </w:rPr>
              <w:t>Liaise to ensure the provision of timely and accurate advice when requested</w:t>
            </w:r>
          </w:p>
          <w:p w14:paraId="31C7CB1A" w14:textId="77777777" w:rsidR="001B5E84" w:rsidRPr="003E597A" w:rsidRDefault="001B5E84" w:rsidP="001B5E84">
            <w:pPr>
              <w:pStyle w:val="TableText"/>
              <w:numPr>
                <w:ilvl w:val="0"/>
                <w:numId w:val="43"/>
              </w:numPr>
              <w:rPr>
                <w:rFonts w:ascii="Public Sans" w:hAnsi="Public Sans"/>
                <w:sz w:val="22"/>
                <w:szCs w:val="22"/>
              </w:rPr>
            </w:pPr>
            <w:r w:rsidRPr="003E597A">
              <w:rPr>
                <w:rFonts w:ascii="Public Sans" w:hAnsi="Public Sans"/>
                <w:sz w:val="22"/>
                <w:szCs w:val="22"/>
              </w:rPr>
              <w:t>Develop and maintain effective working relationships</w:t>
            </w:r>
          </w:p>
          <w:p w14:paraId="58C77392" w14:textId="77777777" w:rsidR="001B5E84" w:rsidRPr="003E597A" w:rsidRDefault="001B5E84" w:rsidP="001B5E84">
            <w:pPr>
              <w:pStyle w:val="TableText"/>
              <w:numPr>
                <w:ilvl w:val="0"/>
                <w:numId w:val="43"/>
              </w:numPr>
              <w:rPr>
                <w:rFonts w:ascii="Public Sans" w:hAnsi="Public Sans"/>
                <w:sz w:val="22"/>
                <w:szCs w:val="22"/>
              </w:rPr>
            </w:pPr>
            <w:r w:rsidRPr="003E597A">
              <w:rPr>
                <w:rFonts w:ascii="Public Sans" w:hAnsi="Public Sans"/>
                <w:sz w:val="22"/>
                <w:szCs w:val="22"/>
              </w:rPr>
              <w:t>Negotiate/agree on timeframes</w:t>
            </w:r>
          </w:p>
        </w:tc>
      </w:tr>
      <w:tr w:rsidR="001B5E84" w:rsidRPr="003E597A" w14:paraId="7BD7F7C4" w14:textId="77777777" w:rsidTr="001C563D">
        <w:tc>
          <w:tcPr>
            <w:tcW w:w="3601" w:type="dxa"/>
            <w:tcBorders>
              <w:top w:val="single" w:sz="8" w:space="0" w:color="BCBEC0"/>
              <w:bottom w:val="single" w:sz="8" w:space="0" w:color="auto"/>
            </w:tcBorders>
          </w:tcPr>
          <w:p w14:paraId="5ED472D3" w14:textId="77777777" w:rsidR="001B5E84" w:rsidRPr="003E597A" w:rsidRDefault="001B5E84" w:rsidP="001C563D">
            <w:pPr>
              <w:pStyle w:val="TableText"/>
              <w:rPr>
                <w:rFonts w:ascii="Public Sans" w:hAnsi="Public Sans"/>
                <w:sz w:val="22"/>
                <w:szCs w:val="22"/>
              </w:rPr>
            </w:pPr>
            <w:r>
              <w:rPr>
                <w:rFonts w:ascii="Public Sans" w:hAnsi="Public Sans"/>
                <w:sz w:val="22"/>
                <w:szCs w:val="22"/>
              </w:rPr>
              <w:t>DCJ</w:t>
            </w:r>
            <w:r w:rsidRPr="003E597A">
              <w:rPr>
                <w:rFonts w:ascii="Public Sans" w:hAnsi="Public Sans"/>
                <w:sz w:val="22"/>
                <w:szCs w:val="22"/>
              </w:rPr>
              <w:t xml:space="preserve"> colleagues</w:t>
            </w:r>
          </w:p>
        </w:tc>
        <w:tc>
          <w:tcPr>
            <w:tcW w:w="6946" w:type="dxa"/>
            <w:tcBorders>
              <w:top w:val="single" w:sz="8" w:space="0" w:color="BCBEC0"/>
              <w:bottom w:val="single" w:sz="8" w:space="0" w:color="auto"/>
            </w:tcBorders>
          </w:tcPr>
          <w:p w14:paraId="1745EE2F" w14:textId="77777777" w:rsidR="001B5E84" w:rsidRPr="003E597A" w:rsidRDefault="001B5E84" w:rsidP="001B5E84">
            <w:pPr>
              <w:pStyle w:val="TableText"/>
              <w:numPr>
                <w:ilvl w:val="0"/>
                <w:numId w:val="43"/>
              </w:numPr>
              <w:rPr>
                <w:rFonts w:ascii="Public Sans" w:hAnsi="Public Sans"/>
                <w:sz w:val="22"/>
                <w:szCs w:val="22"/>
              </w:rPr>
            </w:pPr>
            <w:r w:rsidRPr="003E597A">
              <w:rPr>
                <w:rFonts w:ascii="Public Sans" w:hAnsi="Public Sans"/>
                <w:sz w:val="22"/>
                <w:szCs w:val="22"/>
              </w:rPr>
              <w:t>Liaise to ensure the provision of timely and accurate advice when requested</w:t>
            </w:r>
          </w:p>
          <w:p w14:paraId="70CF3945" w14:textId="77777777" w:rsidR="001B5E84" w:rsidRPr="003E597A" w:rsidRDefault="001B5E84" w:rsidP="001B5E84">
            <w:pPr>
              <w:pStyle w:val="TableText"/>
              <w:numPr>
                <w:ilvl w:val="0"/>
                <w:numId w:val="43"/>
              </w:numPr>
              <w:rPr>
                <w:rFonts w:ascii="Public Sans" w:hAnsi="Public Sans"/>
                <w:sz w:val="22"/>
                <w:szCs w:val="22"/>
              </w:rPr>
            </w:pPr>
            <w:r w:rsidRPr="003E597A">
              <w:rPr>
                <w:rFonts w:ascii="Public Sans" w:hAnsi="Public Sans"/>
                <w:sz w:val="22"/>
                <w:szCs w:val="22"/>
              </w:rPr>
              <w:t>Develop and maintain effective working relationships</w:t>
            </w:r>
          </w:p>
          <w:p w14:paraId="58D4EEBF" w14:textId="77777777" w:rsidR="001B5E84" w:rsidRPr="003E597A" w:rsidRDefault="001B5E84" w:rsidP="001B5E84">
            <w:pPr>
              <w:pStyle w:val="TableText"/>
              <w:numPr>
                <w:ilvl w:val="0"/>
                <w:numId w:val="43"/>
              </w:numPr>
              <w:rPr>
                <w:rFonts w:ascii="Public Sans" w:hAnsi="Public Sans"/>
                <w:sz w:val="22"/>
                <w:szCs w:val="22"/>
              </w:rPr>
            </w:pPr>
            <w:r w:rsidRPr="003E597A">
              <w:rPr>
                <w:rFonts w:ascii="Public Sans" w:hAnsi="Public Sans"/>
                <w:sz w:val="22"/>
                <w:szCs w:val="22"/>
              </w:rPr>
              <w:t xml:space="preserve">Negotiate/agree on timeframes </w:t>
            </w:r>
          </w:p>
        </w:tc>
      </w:tr>
      <w:tr w:rsidR="001B5E84" w:rsidRPr="003E597A" w14:paraId="5113EED9" w14:textId="77777777" w:rsidTr="001C563D">
        <w:tc>
          <w:tcPr>
            <w:tcW w:w="3601" w:type="dxa"/>
            <w:tcBorders>
              <w:top w:val="single" w:sz="8" w:space="0" w:color="auto"/>
              <w:bottom w:val="single" w:sz="8" w:space="0" w:color="auto"/>
            </w:tcBorders>
            <w:shd w:val="clear" w:color="auto" w:fill="BCBEC0"/>
          </w:tcPr>
          <w:p w14:paraId="27490700" w14:textId="77777777" w:rsidR="001B5E84" w:rsidRPr="003E597A" w:rsidRDefault="001B5E84" w:rsidP="001C563D">
            <w:pPr>
              <w:pStyle w:val="TableText"/>
              <w:rPr>
                <w:rFonts w:ascii="Public Sans" w:hAnsi="Public Sans"/>
                <w:b/>
                <w:sz w:val="22"/>
                <w:szCs w:val="22"/>
              </w:rPr>
            </w:pPr>
            <w:r w:rsidRPr="003E597A">
              <w:rPr>
                <w:rFonts w:ascii="Public Sans" w:hAnsi="Public Sans"/>
                <w:b/>
                <w:sz w:val="22"/>
                <w:szCs w:val="22"/>
              </w:rPr>
              <w:t>External</w:t>
            </w:r>
          </w:p>
        </w:tc>
        <w:tc>
          <w:tcPr>
            <w:tcW w:w="6946" w:type="dxa"/>
            <w:tcBorders>
              <w:top w:val="single" w:sz="8" w:space="0" w:color="auto"/>
              <w:bottom w:val="single" w:sz="8" w:space="0" w:color="auto"/>
            </w:tcBorders>
            <w:shd w:val="clear" w:color="auto" w:fill="BCBEC0"/>
          </w:tcPr>
          <w:p w14:paraId="379E5AF3" w14:textId="77777777" w:rsidR="001B5E84" w:rsidRPr="003E597A" w:rsidRDefault="001B5E84" w:rsidP="001C563D">
            <w:pPr>
              <w:pStyle w:val="TableText"/>
              <w:rPr>
                <w:rFonts w:ascii="Public Sans" w:hAnsi="Public Sans"/>
                <w:b/>
                <w:sz w:val="22"/>
                <w:szCs w:val="22"/>
              </w:rPr>
            </w:pPr>
          </w:p>
        </w:tc>
      </w:tr>
      <w:tr w:rsidR="001B5E84" w:rsidRPr="003E597A" w14:paraId="06A81686" w14:textId="77777777" w:rsidTr="001C563D">
        <w:tc>
          <w:tcPr>
            <w:tcW w:w="3601" w:type="dxa"/>
            <w:tcBorders>
              <w:top w:val="single" w:sz="8" w:space="0" w:color="auto"/>
              <w:bottom w:val="single" w:sz="8" w:space="0" w:color="auto"/>
            </w:tcBorders>
          </w:tcPr>
          <w:p w14:paraId="04BEDB1E" w14:textId="77777777" w:rsidR="001B5E84" w:rsidRPr="003E597A" w:rsidRDefault="001B5E84" w:rsidP="001C563D">
            <w:pPr>
              <w:pStyle w:val="TableText"/>
              <w:rPr>
                <w:rFonts w:ascii="Public Sans" w:hAnsi="Public Sans"/>
                <w:sz w:val="22"/>
                <w:szCs w:val="22"/>
              </w:rPr>
            </w:pPr>
            <w:r w:rsidRPr="003E597A">
              <w:rPr>
                <w:rFonts w:ascii="Public Sans" w:hAnsi="Public Sans"/>
                <w:sz w:val="22"/>
                <w:szCs w:val="22"/>
              </w:rPr>
              <w:t>Aboriginal Community Housing Providers</w:t>
            </w:r>
          </w:p>
        </w:tc>
        <w:tc>
          <w:tcPr>
            <w:tcW w:w="6946" w:type="dxa"/>
            <w:tcBorders>
              <w:top w:val="single" w:sz="8" w:space="0" w:color="auto"/>
              <w:bottom w:val="single" w:sz="8" w:space="0" w:color="auto"/>
            </w:tcBorders>
          </w:tcPr>
          <w:p w14:paraId="28E8D109" w14:textId="77777777" w:rsidR="001B5E84" w:rsidRPr="003E597A" w:rsidRDefault="001B5E84" w:rsidP="001B5E84">
            <w:pPr>
              <w:pStyle w:val="TableText"/>
              <w:numPr>
                <w:ilvl w:val="0"/>
                <w:numId w:val="43"/>
              </w:numPr>
              <w:rPr>
                <w:rFonts w:ascii="Public Sans" w:hAnsi="Public Sans"/>
                <w:sz w:val="22"/>
                <w:szCs w:val="22"/>
              </w:rPr>
            </w:pPr>
            <w:r w:rsidRPr="003E597A">
              <w:rPr>
                <w:rFonts w:ascii="Public Sans" w:hAnsi="Public Sans"/>
                <w:sz w:val="22"/>
                <w:szCs w:val="22"/>
              </w:rPr>
              <w:t>Engage with service providers</w:t>
            </w:r>
          </w:p>
        </w:tc>
      </w:tr>
      <w:tr w:rsidR="001B5E84" w:rsidRPr="003E597A" w14:paraId="7177A244" w14:textId="77777777" w:rsidTr="001C563D">
        <w:tc>
          <w:tcPr>
            <w:tcW w:w="3601" w:type="dxa"/>
            <w:tcBorders>
              <w:top w:val="single" w:sz="8" w:space="0" w:color="auto"/>
              <w:bottom w:val="single" w:sz="8" w:space="0" w:color="auto"/>
            </w:tcBorders>
          </w:tcPr>
          <w:p w14:paraId="7974B465" w14:textId="77777777" w:rsidR="001B5E84" w:rsidRPr="003E597A" w:rsidRDefault="001B5E84" w:rsidP="001C563D">
            <w:pPr>
              <w:pStyle w:val="TableText"/>
              <w:rPr>
                <w:rFonts w:ascii="Public Sans" w:hAnsi="Public Sans"/>
                <w:sz w:val="22"/>
                <w:szCs w:val="22"/>
              </w:rPr>
            </w:pPr>
            <w:r w:rsidRPr="003E597A">
              <w:rPr>
                <w:rFonts w:ascii="Public Sans" w:hAnsi="Public Sans"/>
                <w:sz w:val="22"/>
                <w:szCs w:val="22"/>
              </w:rPr>
              <w:t>Aboriginal Community Leaders</w:t>
            </w:r>
          </w:p>
        </w:tc>
        <w:tc>
          <w:tcPr>
            <w:tcW w:w="6946" w:type="dxa"/>
            <w:tcBorders>
              <w:top w:val="single" w:sz="8" w:space="0" w:color="auto"/>
              <w:bottom w:val="single" w:sz="8" w:space="0" w:color="auto"/>
            </w:tcBorders>
          </w:tcPr>
          <w:p w14:paraId="0D397CDB" w14:textId="77777777" w:rsidR="001B5E84" w:rsidRPr="003E597A" w:rsidRDefault="001B5E84" w:rsidP="001B5E84">
            <w:pPr>
              <w:pStyle w:val="TableText"/>
              <w:numPr>
                <w:ilvl w:val="0"/>
                <w:numId w:val="43"/>
              </w:numPr>
              <w:rPr>
                <w:rFonts w:ascii="Public Sans" w:hAnsi="Public Sans"/>
                <w:sz w:val="22"/>
                <w:szCs w:val="22"/>
              </w:rPr>
            </w:pPr>
            <w:r w:rsidRPr="003E597A">
              <w:rPr>
                <w:rFonts w:ascii="Public Sans" w:hAnsi="Public Sans"/>
                <w:sz w:val="22"/>
                <w:szCs w:val="22"/>
              </w:rPr>
              <w:t>Engage with client groups</w:t>
            </w:r>
          </w:p>
        </w:tc>
      </w:tr>
      <w:tr w:rsidR="001B5E84" w:rsidRPr="003E597A" w14:paraId="63CD2769" w14:textId="77777777" w:rsidTr="001C563D">
        <w:tc>
          <w:tcPr>
            <w:tcW w:w="3601" w:type="dxa"/>
            <w:tcBorders>
              <w:top w:val="single" w:sz="8" w:space="0" w:color="auto"/>
              <w:bottom w:val="single" w:sz="8" w:space="0" w:color="auto"/>
            </w:tcBorders>
          </w:tcPr>
          <w:p w14:paraId="1598FA33" w14:textId="77777777" w:rsidR="001B5E84" w:rsidRPr="003E597A" w:rsidRDefault="001B5E84" w:rsidP="001C563D">
            <w:pPr>
              <w:pStyle w:val="TableText"/>
              <w:rPr>
                <w:rFonts w:ascii="Public Sans" w:hAnsi="Public Sans"/>
                <w:sz w:val="22"/>
                <w:szCs w:val="22"/>
              </w:rPr>
            </w:pPr>
            <w:r w:rsidRPr="003E597A">
              <w:rPr>
                <w:rFonts w:ascii="Public Sans" w:hAnsi="Public Sans"/>
                <w:sz w:val="22"/>
                <w:szCs w:val="22"/>
              </w:rPr>
              <w:t>Non-government organisations</w:t>
            </w:r>
          </w:p>
        </w:tc>
        <w:tc>
          <w:tcPr>
            <w:tcW w:w="6946" w:type="dxa"/>
            <w:tcBorders>
              <w:top w:val="single" w:sz="8" w:space="0" w:color="auto"/>
              <w:bottom w:val="single" w:sz="8" w:space="0" w:color="auto"/>
            </w:tcBorders>
          </w:tcPr>
          <w:p w14:paraId="28C334CB" w14:textId="77777777" w:rsidR="001B5E84" w:rsidRPr="003E597A" w:rsidRDefault="001B5E84" w:rsidP="001B5E84">
            <w:pPr>
              <w:pStyle w:val="TableText"/>
              <w:numPr>
                <w:ilvl w:val="0"/>
                <w:numId w:val="43"/>
              </w:numPr>
              <w:rPr>
                <w:rFonts w:ascii="Public Sans" w:hAnsi="Public Sans"/>
                <w:sz w:val="22"/>
                <w:szCs w:val="22"/>
              </w:rPr>
            </w:pPr>
            <w:r w:rsidRPr="003E597A">
              <w:rPr>
                <w:rFonts w:ascii="Public Sans" w:hAnsi="Public Sans"/>
                <w:sz w:val="22"/>
                <w:szCs w:val="22"/>
              </w:rPr>
              <w:t>Engage with service providers and client groups</w:t>
            </w:r>
          </w:p>
        </w:tc>
      </w:tr>
      <w:tr w:rsidR="001B5E84" w:rsidRPr="003E597A" w14:paraId="00A925A7" w14:textId="77777777" w:rsidTr="001C563D">
        <w:tc>
          <w:tcPr>
            <w:tcW w:w="3601" w:type="dxa"/>
            <w:tcBorders>
              <w:top w:val="single" w:sz="8" w:space="0" w:color="auto"/>
            </w:tcBorders>
          </w:tcPr>
          <w:p w14:paraId="506DD4EA" w14:textId="77777777" w:rsidR="001B5E84" w:rsidRPr="003E597A" w:rsidRDefault="001B5E84" w:rsidP="001C563D">
            <w:pPr>
              <w:pStyle w:val="TableText"/>
              <w:rPr>
                <w:rFonts w:ascii="Public Sans" w:hAnsi="Public Sans"/>
                <w:sz w:val="22"/>
                <w:szCs w:val="22"/>
              </w:rPr>
            </w:pPr>
            <w:r w:rsidRPr="003E597A">
              <w:rPr>
                <w:rFonts w:ascii="Public Sans" w:hAnsi="Public Sans"/>
                <w:sz w:val="22"/>
                <w:szCs w:val="22"/>
              </w:rPr>
              <w:t>Aboriginal clients</w:t>
            </w:r>
          </w:p>
        </w:tc>
        <w:tc>
          <w:tcPr>
            <w:tcW w:w="6946" w:type="dxa"/>
            <w:tcBorders>
              <w:top w:val="single" w:sz="8" w:space="0" w:color="auto"/>
            </w:tcBorders>
          </w:tcPr>
          <w:p w14:paraId="208DF2D2" w14:textId="77777777" w:rsidR="001B5E84" w:rsidRPr="003E597A" w:rsidRDefault="001B5E84" w:rsidP="001B5E84">
            <w:pPr>
              <w:pStyle w:val="TableText"/>
              <w:numPr>
                <w:ilvl w:val="0"/>
                <w:numId w:val="43"/>
              </w:numPr>
              <w:rPr>
                <w:rFonts w:ascii="Public Sans" w:hAnsi="Public Sans"/>
                <w:sz w:val="22"/>
                <w:szCs w:val="22"/>
              </w:rPr>
            </w:pPr>
            <w:r w:rsidRPr="003E597A">
              <w:rPr>
                <w:rFonts w:ascii="Public Sans" w:hAnsi="Public Sans"/>
                <w:sz w:val="22"/>
                <w:szCs w:val="22"/>
              </w:rPr>
              <w:t>Provide responsive, accurate and timely information and issue resolution</w:t>
            </w:r>
          </w:p>
        </w:tc>
      </w:tr>
    </w:tbl>
    <w:p w14:paraId="02B712E1" w14:textId="77777777" w:rsidR="001B5E84" w:rsidRDefault="001B5E84" w:rsidP="001B5E84"/>
    <w:p w14:paraId="393D7624" w14:textId="18B33BC5" w:rsidR="00142BAB" w:rsidRPr="00C65521" w:rsidRDefault="00142BAB" w:rsidP="00142BAB">
      <w:pPr>
        <w:pStyle w:val="Heading1"/>
        <w:rPr>
          <w:rFonts w:ascii="Public Sans" w:hAnsi="Public Sans" w:cstheme="minorHAnsi"/>
          <w:sz w:val="24"/>
          <w:szCs w:val="24"/>
        </w:rPr>
      </w:pPr>
      <w:r w:rsidRPr="00C65521">
        <w:rPr>
          <w:rFonts w:ascii="Public Sans" w:hAnsi="Public Sans" w:cstheme="minorHAnsi"/>
          <w:sz w:val="24"/>
          <w:szCs w:val="24"/>
        </w:rPr>
        <w:t>Role dimensions</w:t>
      </w:r>
    </w:p>
    <w:p w14:paraId="05EA2038" w14:textId="77777777" w:rsidR="00142BAB" w:rsidRPr="00C65521" w:rsidRDefault="00142BAB" w:rsidP="008209B6">
      <w:pPr>
        <w:pStyle w:val="Heading2"/>
        <w:rPr>
          <w:rFonts w:ascii="Public Sans" w:hAnsi="Public Sans" w:cstheme="minorHAnsi"/>
          <w:u w:val="single"/>
        </w:rPr>
      </w:pPr>
      <w:r w:rsidRPr="00C65521">
        <w:rPr>
          <w:rFonts w:ascii="Public Sans" w:hAnsi="Public Sans" w:cstheme="minorHAnsi"/>
          <w:u w:val="single"/>
        </w:rPr>
        <w:t>Decision making</w:t>
      </w:r>
    </w:p>
    <w:p w14:paraId="249331FC" w14:textId="77777777" w:rsidR="00C65521" w:rsidRPr="00C65521" w:rsidRDefault="00C65521" w:rsidP="00C65521">
      <w:pPr>
        <w:spacing w:line="338" w:lineRule="auto"/>
        <w:ind w:left="120" w:right="8938"/>
        <w:rPr>
          <w:rFonts w:ascii="Public Sans" w:hAnsi="Public Sans"/>
        </w:rPr>
      </w:pPr>
      <w:r w:rsidRPr="00C65521">
        <w:rPr>
          <w:rFonts w:ascii="Public Sans" w:hAnsi="Public Sans"/>
        </w:rPr>
        <w:t>The role:</w:t>
      </w:r>
    </w:p>
    <w:p w14:paraId="3DF1570E" w14:textId="77777777" w:rsidR="00C65521" w:rsidRPr="00C65521" w:rsidRDefault="00C65521" w:rsidP="00C65521">
      <w:pPr>
        <w:pStyle w:val="ListParagraph"/>
        <w:widowControl w:val="0"/>
        <w:numPr>
          <w:ilvl w:val="0"/>
          <w:numId w:val="33"/>
        </w:numPr>
        <w:tabs>
          <w:tab w:val="left" w:pos="840"/>
        </w:tabs>
        <w:autoSpaceDE w:val="0"/>
        <w:autoSpaceDN w:val="0"/>
        <w:spacing w:before="129" w:after="0" w:line="240" w:lineRule="auto"/>
        <w:ind w:hanging="360"/>
        <w:contextualSpacing w:val="0"/>
        <w:rPr>
          <w:rFonts w:ascii="Public Sans" w:hAnsi="Public Sans"/>
        </w:rPr>
      </w:pPr>
      <w:r w:rsidRPr="00C65521">
        <w:rPr>
          <w:rFonts w:ascii="Public Sans" w:hAnsi="Public Sans"/>
        </w:rPr>
        <w:t>works</w:t>
      </w:r>
      <w:r w:rsidRPr="00C65521">
        <w:rPr>
          <w:rFonts w:ascii="Public Sans" w:hAnsi="Public Sans"/>
          <w:spacing w:val="-6"/>
        </w:rPr>
        <w:t xml:space="preserve"> </w:t>
      </w:r>
      <w:r w:rsidRPr="00C65521">
        <w:rPr>
          <w:rFonts w:ascii="Public Sans" w:hAnsi="Public Sans"/>
        </w:rPr>
        <w:t>with</w:t>
      </w:r>
      <w:r w:rsidRPr="00C65521">
        <w:rPr>
          <w:rFonts w:ascii="Public Sans" w:hAnsi="Public Sans"/>
          <w:spacing w:val="-5"/>
        </w:rPr>
        <w:t xml:space="preserve"> </w:t>
      </w:r>
      <w:r w:rsidRPr="00C65521">
        <w:rPr>
          <w:rFonts w:ascii="Public Sans" w:hAnsi="Public Sans"/>
        </w:rPr>
        <w:t>some</w:t>
      </w:r>
      <w:r w:rsidRPr="00C65521">
        <w:rPr>
          <w:rFonts w:ascii="Public Sans" w:hAnsi="Public Sans"/>
          <w:spacing w:val="-7"/>
        </w:rPr>
        <w:t xml:space="preserve"> </w:t>
      </w:r>
      <w:r w:rsidRPr="00C65521">
        <w:rPr>
          <w:rFonts w:ascii="Public Sans" w:hAnsi="Public Sans"/>
        </w:rPr>
        <w:t>supervision</w:t>
      </w:r>
      <w:r w:rsidRPr="00C65521">
        <w:rPr>
          <w:rFonts w:ascii="Public Sans" w:hAnsi="Public Sans"/>
          <w:spacing w:val="-5"/>
        </w:rPr>
        <w:t xml:space="preserve"> </w:t>
      </w:r>
      <w:r w:rsidRPr="00C65521">
        <w:rPr>
          <w:rFonts w:ascii="Public Sans" w:hAnsi="Public Sans"/>
        </w:rPr>
        <w:t>to</w:t>
      </w:r>
      <w:r w:rsidRPr="00C65521">
        <w:rPr>
          <w:rFonts w:ascii="Public Sans" w:hAnsi="Public Sans"/>
          <w:spacing w:val="-6"/>
        </w:rPr>
        <w:t xml:space="preserve"> </w:t>
      </w:r>
      <w:r w:rsidRPr="00C65521">
        <w:rPr>
          <w:rFonts w:ascii="Public Sans" w:hAnsi="Public Sans"/>
        </w:rPr>
        <w:t>set</w:t>
      </w:r>
      <w:r w:rsidRPr="00C65521">
        <w:rPr>
          <w:rFonts w:ascii="Public Sans" w:hAnsi="Public Sans"/>
          <w:spacing w:val="-6"/>
        </w:rPr>
        <w:t xml:space="preserve"> </w:t>
      </w:r>
      <w:r w:rsidRPr="00C65521">
        <w:rPr>
          <w:rFonts w:ascii="Public Sans" w:hAnsi="Public Sans"/>
        </w:rPr>
        <w:t>priorities</w:t>
      </w:r>
      <w:r w:rsidRPr="00C65521">
        <w:rPr>
          <w:rFonts w:ascii="Public Sans" w:hAnsi="Public Sans"/>
          <w:spacing w:val="-7"/>
        </w:rPr>
        <w:t xml:space="preserve"> </w:t>
      </w:r>
      <w:r w:rsidRPr="00C65521">
        <w:rPr>
          <w:rFonts w:ascii="Public Sans" w:hAnsi="Public Sans"/>
        </w:rPr>
        <w:t>of</w:t>
      </w:r>
      <w:r w:rsidRPr="00C65521">
        <w:rPr>
          <w:rFonts w:ascii="Public Sans" w:hAnsi="Public Sans"/>
          <w:spacing w:val="-3"/>
        </w:rPr>
        <w:t xml:space="preserve"> </w:t>
      </w:r>
      <w:r w:rsidRPr="00C65521">
        <w:rPr>
          <w:rFonts w:ascii="Public Sans" w:hAnsi="Public Sans"/>
        </w:rPr>
        <w:t>own</w:t>
      </w:r>
      <w:r w:rsidRPr="00C65521">
        <w:rPr>
          <w:rFonts w:ascii="Public Sans" w:hAnsi="Public Sans"/>
          <w:spacing w:val="-2"/>
        </w:rPr>
        <w:t xml:space="preserve"> </w:t>
      </w:r>
      <w:r w:rsidRPr="00C65521">
        <w:rPr>
          <w:rFonts w:ascii="Public Sans" w:hAnsi="Public Sans"/>
        </w:rPr>
        <w:t>workload in</w:t>
      </w:r>
      <w:r w:rsidRPr="00C65521">
        <w:rPr>
          <w:rFonts w:ascii="Public Sans" w:hAnsi="Public Sans"/>
          <w:spacing w:val="-5"/>
        </w:rPr>
        <w:t xml:space="preserve"> </w:t>
      </w:r>
      <w:r w:rsidRPr="00C65521">
        <w:rPr>
          <w:rFonts w:ascii="Public Sans" w:hAnsi="Public Sans"/>
        </w:rPr>
        <w:t>alignment</w:t>
      </w:r>
      <w:r w:rsidRPr="00C65521">
        <w:rPr>
          <w:rFonts w:ascii="Public Sans" w:hAnsi="Public Sans"/>
          <w:spacing w:val="-3"/>
        </w:rPr>
        <w:t xml:space="preserve"> </w:t>
      </w:r>
      <w:r w:rsidRPr="00C65521">
        <w:rPr>
          <w:rFonts w:ascii="Public Sans" w:hAnsi="Public Sans"/>
        </w:rPr>
        <w:t>with</w:t>
      </w:r>
      <w:r w:rsidRPr="00C65521">
        <w:rPr>
          <w:rFonts w:ascii="Public Sans" w:hAnsi="Public Sans"/>
          <w:spacing w:val="-4"/>
        </w:rPr>
        <w:t xml:space="preserve"> </w:t>
      </w:r>
      <w:r w:rsidRPr="00C65521">
        <w:rPr>
          <w:rFonts w:ascii="Public Sans" w:hAnsi="Public Sans"/>
          <w:spacing w:val="-2"/>
        </w:rPr>
        <w:t>management.</w:t>
      </w:r>
    </w:p>
    <w:p w14:paraId="6EA58B00" w14:textId="77777777" w:rsidR="00C65521" w:rsidRPr="00C65521" w:rsidRDefault="00C65521" w:rsidP="00C65521">
      <w:pPr>
        <w:pStyle w:val="ListParagraph"/>
        <w:widowControl w:val="0"/>
        <w:numPr>
          <w:ilvl w:val="0"/>
          <w:numId w:val="33"/>
        </w:numPr>
        <w:tabs>
          <w:tab w:val="left" w:pos="840"/>
        </w:tabs>
        <w:autoSpaceDE w:val="0"/>
        <w:autoSpaceDN w:val="0"/>
        <w:spacing w:before="35" w:after="0" w:line="271" w:lineRule="auto"/>
        <w:ind w:right="267"/>
        <w:contextualSpacing w:val="0"/>
        <w:rPr>
          <w:rFonts w:ascii="Public Sans" w:hAnsi="Public Sans"/>
        </w:rPr>
      </w:pPr>
      <w:r w:rsidRPr="00C65521">
        <w:rPr>
          <w:rFonts w:ascii="Public Sans" w:hAnsi="Public Sans"/>
        </w:rPr>
        <w:t>with</w:t>
      </w:r>
      <w:r w:rsidRPr="00C65521">
        <w:rPr>
          <w:rFonts w:ascii="Public Sans" w:hAnsi="Public Sans"/>
          <w:spacing w:val="-3"/>
        </w:rPr>
        <w:t xml:space="preserve"> </w:t>
      </w:r>
      <w:r w:rsidRPr="00C65521">
        <w:rPr>
          <w:rFonts w:ascii="Public Sans" w:hAnsi="Public Sans"/>
        </w:rPr>
        <w:t>some</w:t>
      </w:r>
      <w:r w:rsidRPr="00C65521">
        <w:rPr>
          <w:rFonts w:ascii="Public Sans" w:hAnsi="Public Sans"/>
          <w:spacing w:val="-5"/>
        </w:rPr>
        <w:t xml:space="preserve"> </w:t>
      </w:r>
      <w:r w:rsidRPr="00C65521">
        <w:rPr>
          <w:rFonts w:ascii="Public Sans" w:hAnsi="Public Sans"/>
        </w:rPr>
        <w:t>management</w:t>
      </w:r>
      <w:r w:rsidRPr="00C65521">
        <w:rPr>
          <w:rFonts w:ascii="Public Sans" w:hAnsi="Public Sans"/>
          <w:spacing w:val="-4"/>
        </w:rPr>
        <w:t xml:space="preserve"> </w:t>
      </w:r>
      <w:r w:rsidRPr="00C65521">
        <w:rPr>
          <w:rFonts w:ascii="Public Sans" w:hAnsi="Public Sans"/>
        </w:rPr>
        <w:t>guidance</w:t>
      </w:r>
      <w:r w:rsidRPr="00C65521">
        <w:rPr>
          <w:rFonts w:ascii="Public Sans" w:hAnsi="Public Sans"/>
          <w:spacing w:val="-3"/>
        </w:rPr>
        <w:t xml:space="preserve"> </w:t>
      </w:r>
      <w:r w:rsidRPr="00C65521">
        <w:rPr>
          <w:rFonts w:ascii="Public Sans" w:hAnsi="Public Sans"/>
        </w:rPr>
        <w:t>develops</w:t>
      </w:r>
      <w:r w:rsidRPr="00C65521">
        <w:rPr>
          <w:rFonts w:ascii="Public Sans" w:hAnsi="Public Sans"/>
          <w:spacing w:val="-2"/>
        </w:rPr>
        <w:t xml:space="preserve"> </w:t>
      </w:r>
      <w:r w:rsidRPr="00C65521">
        <w:rPr>
          <w:rFonts w:ascii="Public Sans" w:hAnsi="Public Sans"/>
        </w:rPr>
        <w:t>a</w:t>
      </w:r>
      <w:r w:rsidRPr="00C65521">
        <w:rPr>
          <w:rFonts w:ascii="Public Sans" w:hAnsi="Public Sans"/>
          <w:spacing w:val="-5"/>
        </w:rPr>
        <w:t xml:space="preserve"> </w:t>
      </w:r>
      <w:r w:rsidRPr="00C65521">
        <w:rPr>
          <w:rFonts w:ascii="Public Sans" w:hAnsi="Public Sans"/>
        </w:rPr>
        <w:t>suitable</w:t>
      </w:r>
      <w:r w:rsidRPr="00C65521">
        <w:rPr>
          <w:rFonts w:ascii="Public Sans" w:hAnsi="Public Sans"/>
          <w:spacing w:val="-3"/>
        </w:rPr>
        <w:t xml:space="preserve"> </w:t>
      </w:r>
      <w:r w:rsidRPr="00C65521">
        <w:rPr>
          <w:rFonts w:ascii="Public Sans" w:hAnsi="Public Sans"/>
        </w:rPr>
        <w:t>approach</w:t>
      </w:r>
      <w:r w:rsidRPr="00C65521">
        <w:rPr>
          <w:rFonts w:ascii="Public Sans" w:hAnsi="Public Sans"/>
          <w:spacing w:val="-3"/>
        </w:rPr>
        <w:t xml:space="preserve"> </w:t>
      </w:r>
      <w:r w:rsidRPr="00C65521">
        <w:rPr>
          <w:rFonts w:ascii="Public Sans" w:hAnsi="Public Sans"/>
        </w:rPr>
        <w:t>in</w:t>
      </w:r>
      <w:r w:rsidRPr="00C65521">
        <w:rPr>
          <w:rFonts w:ascii="Public Sans" w:hAnsi="Public Sans"/>
          <w:spacing w:val="-6"/>
        </w:rPr>
        <w:t xml:space="preserve"> </w:t>
      </w:r>
      <w:r w:rsidRPr="00C65521">
        <w:rPr>
          <w:rFonts w:ascii="Public Sans" w:hAnsi="Public Sans"/>
        </w:rPr>
        <w:t>managing</w:t>
      </w:r>
      <w:r w:rsidRPr="00C65521">
        <w:rPr>
          <w:rFonts w:ascii="Public Sans" w:hAnsi="Public Sans"/>
          <w:spacing w:val="-3"/>
        </w:rPr>
        <w:t xml:space="preserve"> </w:t>
      </w:r>
      <w:r w:rsidRPr="00C65521">
        <w:rPr>
          <w:rFonts w:ascii="Public Sans" w:hAnsi="Public Sans"/>
        </w:rPr>
        <w:t>workload</w:t>
      </w:r>
      <w:r w:rsidRPr="00C65521">
        <w:rPr>
          <w:rFonts w:ascii="Public Sans" w:hAnsi="Public Sans"/>
          <w:spacing w:val="-3"/>
        </w:rPr>
        <w:t xml:space="preserve"> </w:t>
      </w:r>
      <w:r w:rsidRPr="00C65521">
        <w:rPr>
          <w:rFonts w:ascii="Public Sans" w:hAnsi="Public Sans"/>
        </w:rPr>
        <w:t>and</w:t>
      </w:r>
      <w:r w:rsidRPr="00C65521">
        <w:rPr>
          <w:rFonts w:ascii="Public Sans" w:hAnsi="Public Sans"/>
          <w:spacing w:val="-1"/>
        </w:rPr>
        <w:t xml:space="preserve"> </w:t>
      </w:r>
      <w:r w:rsidRPr="00C65521">
        <w:rPr>
          <w:rFonts w:ascii="Public Sans" w:hAnsi="Public Sans"/>
        </w:rPr>
        <w:t>provision</w:t>
      </w:r>
      <w:r w:rsidRPr="00C65521">
        <w:rPr>
          <w:rFonts w:ascii="Public Sans" w:hAnsi="Public Sans"/>
          <w:spacing w:val="-3"/>
        </w:rPr>
        <w:t xml:space="preserve"> </w:t>
      </w:r>
      <w:r w:rsidRPr="00C65521">
        <w:rPr>
          <w:rFonts w:ascii="Public Sans" w:hAnsi="Public Sans"/>
        </w:rPr>
        <w:t>of advice and input team planning and projects.</w:t>
      </w:r>
    </w:p>
    <w:p w14:paraId="5FD273D0" w14:textId="77777777" w:rsidR="00C65521" w:rsidRPr="00C65521" w:rsidRDefault="00C65521" w:rsidP="00C65521">
      <w:pPr>
        <w:pStyle w:val="ListParagraph"/>
        <w:widowControl w:val="0"/>
        <w:numPr>
          <w:ilvl w:val="0"/>
          <w:numId w:val="33"/>
        </w:numPr>
        <w:tabs>
          <w:tab w:val="left" w:pos="840"/>
        </w:tabs>
        <w:autoSpaceDE w:val="0"/>
        <w:autoSpaceDN w:val="0"/>
        <w:spacing w:before="2" w:after="0" w:line="268" w:lineRule="auto"/>
        <w:ind w:right="297"/>
        <w:contextualSpacing w:val="0"/>
        <w:rPr>
          <w:rFonts w:ascii="Public Sans" w:hAnsi="Public Sans"/>
        </w:rPr>
      </w:pPr>
      <w:r w:rsidRPr="00C65521">
        <w:rPr>
          <w:rFonts w:ascii="Public Sans" w:hAnsi="Public Sans"/>
        </w:rPr>
        <w:t>responsible</w:t>
      </w:r>
      <w:r w:rsidRPr="00C65521">
        <w:rPr>
          <w:rFonts w:ascii="Public Sans" w:hAnsi="Public Sans"/>
          <w:spacing w:val="-6"/>
        </w:rPr>
        <w:t xml:space="preserve"> </w:t>
      </w:r>
      <w:r w:rsidRPr="00C65521">
        <w:rPr>
          <w:rFonts w:ascii="Public Sans" w:hAnsi="Public Sans"/>
        </w:rPr>
        <w:t>for</w:t>
      </w:r>
      <w:r w:rsidRPr="00C65521">
        <w:rPr>
          <w:rFonts w:ascii="Public Sans" w:hAnsi="Public Sans"/>
          <w:spacing w:val="-3"/>
        </w:rPr>
        <w:t xml:space="preserve"> </w:t>
      </w:r>
      <w:r w:rsidRPr="00C65521">
        <w:rPr>
          <w:rFonts w:ascii="Public Sans" w:hAnsi="Public Sans"/>
        </w:rPr>
        <w:t>determining</w:t>
      </w:r>
      <w:r w:rsidRPr="00C65521">
        <w:rPr>
          <w:rFonts w:ascii="Public Sans" w:hAnsi="Public Sans"/>
          <w:spacing w:val="-4"/>
        </w:rPr>
        <w:t xml:space="preserve"> </w:t>
      </w:r>
      <w:r w:rsidRPr="00C65521">
        <w:rPr>
          <w:rFonts w:ascii="Public Sans" w:hAnsi="Public Sans"/>
        </w:rPr>
        <w:t>own</w:t>
      </w:r>
      <w:r w:rsidRPr="00C65521">
        <w:rPr>
          <w:rFonts w:ascii="Public Sans" w:hAnsi="Public Sans"/>
          <w:spacing w:val="-4"/>
        </w:rPr>
        <w:t xml:space="preserve"> </w:t>
      </w:r>
      <w:r w:rsidRPr="00C65521">
        <w:rPr>
          <w:rFonts w:ascii="Public Sans" w:hAnsi="Public Sans"/>
        </w:rPr>
        <w:t>actions</w:t>
      </w:r>
      <w:r w:rsidRPr="00C65521">
        <w:rPr>
          <w:rFonts w:ascii="Public Sans" w:hAnsi="Public Sans"/>
          <w:spacing w:val="-3"/>
        </w:rPr>
        <w:t xml:space="preserve"> </w:t>
      </w:r>
      <w:r w:rsidRPr="00C65521">
        <w:rPr>
          <w:rFonts w:ascii="Public Sans" w:hAnsi="Public Sans"/>
        </w:rPr>
        <w:t>undertaken,</w:t>
      </w:r>
      <w:r w:rsidRPr="00C65521">
        <w:rPr>
          <w:rFonts w:ascii="Public Sans" w:hAnsi="Public Sans"/>
          <w:spacing w:val="-2"/>
        </w:rPr>
        <w:t xml:space="preserve"> </w:t>
      </w:r>
      <w:r w:rsidRPr="00C65521">
        <w:rPr>
          <w:rFonts w:ascii="Public Sans" w:hAnsi="Public Sans"/>
        </w:rPr>
        <w:t>within</w:t>
      </w:r>
      <w:r w:rsidRPr="00C65521">
        <w:rPr>
          <w:rFonts w:ascii="Public Sans" w:hAnsi="Public Sans"/>
          <w:spacing w:val="-4"/>
        </w:rPr>
        <w:t xml:space="preserve"> </w:t>
      </w:r>
      <w:r w:rsidRPr="00C65521">
        <w:rPr>
          <w:rFonts w:ascii="Public Sans" w:hAnsi="Public Sans"/>
        </w:rPr>
        <w:t>government</w:t>
      </w:r>
      <w:r w:rsidRPr="00C65521">
        <w:rPr>
          <w:rFonts w:ascii="Public Sans" w:hAnsi="Public Sans"/>
          <w:spacing w:val="-5"/>
        </w:rPr>
        <w:t xml:space="preserve"> </w:t>
      </w:r>
      <w:r w:rsidRPr="00C65521">
        <w:rPr>
          <w:rFonts w:ascii="Public Sans" w:hAnsi="Public Sans"/>
        </w:rPr>
        <w:t>and</w:t>
      </w:r>
      <w:r w:rsidRPr="00C65521">
        <w:rPr>
          <w:rFonts w:ascii="Public Sans" w:hAnsi="Public Sans"/>
          <w:spacing w:val="-4"/>
        </w:rPr>
        <w:t xml:space="preserve"> </w:t>
      </w:r>
      <w:r w:rsidRPr="00C65521">
        <w:rPr>
          <w:rFonts w:ascii="Public Sans" w:hAnsi="Public Sans"/>
        </w:rPr>
        <w:t>legislative</w:t>
      </w:r>
      <w:r w:rsidRPr="00C65521">
        <w:rPr>
          <w:rFonts w:ascii="Public Sans" w:hAnsi="Public Sans"/>
          <w:spacing w:val="-4"/>
        </w:rPr>
        <w:t xml:space="preserve"> </w:t>
      </w:r>
      <w:r w:rsidRPr="00C65521">
        <w:rPr>
          <w:rFonts w:ascii="Public Sans" w:hAnsi="Public Sans"/>
        </w:rPr>
        <w:t>policies,</w:t>
      </w:r>
      <w:r w:rsidRPr="00C65521">
        <w:rPr>
          <w:rFonts w:ascii="Public Sans" w:hAnsi="Public Sans"/>
          <w:spacing w:val="-3"/>
        </w:rPr>
        <w:t xml:space="preserve"> </w:t>
      </w:r>
      <w:r w:rsidRPr="00C65521">
        <w:rPr>
          <w:rFonts w:ascii="Public Sans" w:hAnsi="Public Sans"/>
        </w:rPr>
        <w:t>and</w:t>
      </w:r>
      <w:r w:rsidRPr="00C65521">
        <w:rPr>
          <w:rFonts w:ascii="Public Sans" w:hAnsi="Public Sans"/>
          <w:spacing w:val="-6"/>
        </w:rPr>
        <w:t xml:space="preserve"> </w:t>
      </w:r>
      <w:r w:rsidRPr="00C65521">
        <w:rPr>
          <w:rFonts w:ascii="Public Sans" w:hAnsi="Public Sans"/>
        </w:rPr>
        <w:t>for ensuring quality control in the implementation of own workload.</w:t>
      </w:r>
    </w:p>
    <w:p w14:paraId="27B1D34C" w14:textId="77777777" w:rsidR="00C65521" w:rsidRPr="00C65521" w:rsidRDefault="00C65521" w:rsidP="00C65521">
      <w:pPr>
        <w:pStyle w:val="ListParagraph"/>
        <w:widowControl w:val="0"/>
        <w:numPr>
          <w:ilvl w:val="0"/>
          <w:numId w:val="33"/>
        </w:numPr>
        <w:tabs>
          <w:tab w:val="left" w:pos="840"/>
        </w:tabs>
        <w:autoSpaceDE w:val="0"/>
        <w:autoSpaceDN w:val="0"/>
        <w:spacing w:before="5" w:after="0" w:line="276" w:lineRule="auto"/>
        <w:ind w:right="613"/>
        <w:contextualSpacing w:val="0"/>
        <w:rPr>
          <w:rFonts w:ascii="Public Sans" w:hAnsi="Public Sans"/>
        </w:rPr>
      </w:pPr>
      <w:r w:rsidRPr="00C65521">
        <w:rPr>
          <w:rFonts w:ascii="Public Sans" w:hAnsi="Public Sans"/>
        </w:rPr>
        <w:t>ensures</w:t>
      </w:r>
      <w:r w:rsidRPr="00C65521">
        <w:rPr>
          <w:rFonts w:ascii="Public Sans" w:hAnsi="Public Sans"/>
          <w:spacing w:val="-1"/>
        </w:rPr>
        <w:t xml:space="preserve"> </w:t>
      </w:r>
      <w:r w:rsidRPr="00C65521">
        <w:rPr>
          <w:rFonts w:ascii="Public Sans" w:hAnsi="Public Sans"/>
        </w:rPr>
        <w:t>a</w:t>
      </w:r>
      <w:r w:rsidRPr="00C65521">
        <w:rPr>
          <w:rFonts w:ascii="Public Sans" w:hAnsi="Public Sans"/>
          <w:spacing w:val="-4"/>
        </w:rPr>
        <w:t xml:space="preserve"> </w:t>
      </w:r>
      <w:r w:rsidRPr="00C65521">
        <w:rPr>
          <w:rFonts w:ascii="Public Sans" w:hAnsi="Public Sans"/>
        </w:rPr>
        <w:t>course</w:t>
      </w:r>
      <w:r w:rsidRPr="00C65521">
        <w:rPr>
          <w:rFonts w:ascii="Public Sans" w:hAnsi="Public Sans"/>
          <w:spacing w:val="-2"/>
        </w:rPr>
        <w:t xml:space="preserve"> </w:t>
      </w:r>
      <w:r w:rsidRPr="00C65521">
        <w:rPr>
          <w:rFonts w:ascii="Public Sans" w:hAnsi="Public Sans"/>
        </w:rPr>
        <w:t>of</w:t>
      </w:r>
      <w:r w:rsidRPr="00C65521">
        <w:rPr>
          <w:rFonts w:ascii="Public Sans" w:hAnsi="Public Sans"/>
          <w:spacing w:val="-1"/>
        </w:rPr>
        <w:t xml:space="preserve"> </w:t>
      </w:r>
      <w:r w:rsidRPr="00C65521">
        <w:rPr>
          <w:rFonts w:ascii="Public Sans" w:hAnsi="Public Sans"/>
        </w:rPr>
        <w:t>action</w:t>
      </w:r>
      <w:r w:rsidRPr="00C65521">
        <w:rPr>
          <w:rFonts w:ascii="Public Sans" w:hAnsi="Public Sans"/>
          <w:spacing w:val="-2"/>
        </w:rPr>
        <w:t xml:space="preserve"> </w:t>
      </w:r>
      <w:r w:rsidRPr="00C65521">
        <w:rPr>
          <w:rFonts w:ascii="Public Sans" w:hAnsi="Public Sans"/>
        </w:rPr>
        <w:t>is suitable</w:t>
      </w:r>
      <w:r w:rsidRPr="00C65521">
        <w:rPr>
          <w:rFonts w:ascii="Public Sans" w:hAnsi="Public Sans"/>
          <w:spacing w:val="-2"/>
        </w:rPr>
        <w:t xml:space="preserve"> </w:t>
      </w:r>
      <w:r w:rsidRPr="00C65521">
        <w:rPr>
          <w:rFonts w:ascii="Public Sans" w:hAnsi="Public Sans"/>
        </w:rPr>
        <w:t>and</w:t>
      </w:r>
      <w:r w:rsidRPr="00C65521">
        <w:rPr>
          <w:rFonts w:ascii="Public Sans" w:hAnsi="Public Sans"/>
          <w:spacing w:val="-4"/>
        </w:rPr>
        <w:t xml:space="preserve"> </w:t>
      </w:r>
      <w:r w:rsidRPr="00C65521">
        <w:rPr>
          <w:rFonts w:ascii="Public Sans" w:hAnsi="Public Sans"/>
        </w:rPr>
        <w:t>based</w:t>
      </w:r>
      <w:r w:rsidRPr="00C65521">
        <w:rPr>
          <w:rFonts w:ascii="Public Sans" w:hAnsi="Public Sans"/>
          <w:spacing w:val="-7"/>
        </w:rPr>
        <w:t xml:space="preserve"> </w:t>
      </w:r>
      <w:r w:rsidRPr="00C65521">
        <w:rPr>
          <w:rFonts w:ascii="Public Sans" w:hAnsi="Public Sans"/>
        </w:rPr>
        <w:t>on</w:t>
      </w:r>
      <w:r w:rsidRPr="00C65521">
        <w:rPr>
          <w:rFonts w:ascii="Public Sans" w:hAnsi="Public Sans"/>
          <w:spacing w:val="-2"/>
        </w:rPr>
        <w:t xml:space="preserve"> </w:t>
      </w:r>
      <w:r w:rsidRPr="00C65521">
        <w:rPr>
          <w:rFonts w:ascii="Public Sans" w:hAnsi="Public Sans"/>
        </w:rPr>
        <w:t>sound</w:t>
      </w:r>
      <w:r w:rsidRPr="00C65521">
        <w:rPr>
          <w:rFonts w:ascii="Public Sans" w:hAnsi="Public Sans"/>
          <w:spacing w:val="-2"/>
        </w:rPr>
        <w:t xml:space="preserve"> </w:t>
      </w:r>
      <w:r w:rsidRPr="00C65521">
        <w:rPr>
          <w:rFonts w:ascii="Public Sans" w:hAnsi="Public Sans"/>
        </w:rPr>
        <w:t>evidence,</w:t>
      </w:r>
      <w:r w:rsidRPr="00C65521">
        <w:rPr>
          <w:rFonts w:ascii="Public Sans" w:hAnsi="Public Sans"/>
          <w:spacing w:val="-1"/>
        </w:rPr>
        <w:t xml:space="preserve"> </w:t>
      </w:r>
      <w:r w:rsidRPr="00C65521">
        <w:rPr>
          <w:rFonts w:ascii="Public Sans" w:hAnsi="Public Sans"/>
        </w:rPr>
        <w:t>as</w:t>
      </w:r>
      <w:r w:rsidRPr="00C65521">
        <w:rPr>
          <w:rFonts w:ascii="Public Sans" w:hAnsi="Public Sans"/>
          <w:spacing w:val="-4"/>
        </w:rPr>
        <w:t xml:space="preserve"> </w:t>
      </w:r>
      <w:r w:rsidRPr="00C65521">
        <w:rPr>
          <w:rFonts w:ascii="Public Sans" w:hAnsi="Public Sans"/>
        </w:rPr>
        <w:t>required</w:t>
      </w:r>
      <w:r w:rsidRPr="00C65521">
        <w:rPr>
          <w:rFonts w:ascii="Public Sans" w:hAnsi="Public Sans"/>
          <w:spacing w:val="-4"/>
        </w:rPr>
        <w:t xml:space="preserve"> </w:t>
      </w:r>
      <w:r w:rsidRPr="00C65521">
        <w:rPr>
          <w:rFonts w:ascii="Public Sans" w:hAnsi="Public Sans"/>
        </w:rPr>
        <w:t>to</w:t>
      </w:r>
      <w:r w:rsidRPr="00C65521">
        <w:rPr>
          <w:rFonts w:ascii="Public Sans" w:hAnsi="Public Sans"/>
          <w:spacing w:val="-4"/>
        </w:rPr>
        <w:t xml:space="preserve"> </w:t>
      </w:r>
      <w:r w:rsidRPr="00C65521">
        <w:rPr>
          <w:rFonts w:ascii="Public Sans" w:hAnsi="Public Sans"/>
        </w:rPr>
        <w:t>management</w:t>
      </w:r>
      <w:r w:rsidRPr="00C65521">
        <w:rPr>
          <w:rFonts w:ascii="Public Sans" w:hAnsi="Public Sans"/>
          <w:spacing w:val="-3"/>
        </w:rPr>
        <w:t xml:space="preserve"> </w:t>
      </w:r>
      <w:r w:rsidRPr="00C65521">
        <w:rPr>
          <w:rFonts w:ascii="Public Sans" w:hAnsi="Public Sans"/>
        </w:rPr>
        <w:t>or senior staff in the absence of complete information or where expert advice is required.</w:t>
      </w:r>
    </w:p>
    <w:p w14:paraId="6C03D131" w14:textId="41D816CE" w:rsidR="00C65521" w:rsidRPr="00C65521" w:rsidRDefault="00C65521" w:rsidP="00C65521">
      <w:pPr>
        <w:pStyle w:val="BodyText"/>
        <w:spacing w:before="199"/>
        <w:ind w:left="120"/>
        <w:rPr>
          <w:rFonts w:ascii="Public Sans" w:hAnsi="Public Sans"/>
        </w:rPr>
      </w:pPr>
      <w:r w:rsidRPr="00C65521">
        <w:rPr>
          <w:rFonts w:ascii="Public Sans" w:hAnsi="Public Sans"/>
        </w:rPr>
        <w:t>Refer</w:t>
      </w:r>
      <w:r w:rsidRPr="00C65521">
        <w:rPr>
          <w:rFonts w:ascii="Public Sans" w:hAnsi="Public Sans"/>
          <w:spacing w:val="-9"/>
        </w:rPr>
        <w:t xml:space="preserve"> </w:t>
      </w:r>
      <w:r w:rsidRPr="00C65521">
        <w:rPr>
          <w:rFonts w:ascii="Public Sans" w:hAnsi="Public Sans"/>
        </w:rPr>
        <w:t>to</w:t>
      </w:r>
      <w:r w:rsidRPr="00C65521">
        <w:rPr>
          <w:rFonts w:ascii="Public Sans" w:hAnsi="Public Sans"/>
          <w:spacing w:val="-7"/>
        </w:rPr>
        <w:t xml:space="preserve"> </w:t>
      </w:r>
      <w:r w:rsidRPr="00C65521">
        <w:rPr>
          <w:rFonts w:ascii="Public Sans" w:hAnsi="Public Sans"/>
        </w:rPr>
        <w:t>the</w:t>
      </w:r>
      <w:r w:rsidRPr="00C65521">
        <w:rPr>
          <w:rFonts w:ascii="Public Sans" w:hAnsi="Public Sans"/>
          <w:spacing w:val="-6"/>
        </w:rPr>
        <w:t xml:space="preserve"> </w:t>
      </w:r>
      <w:r w:rsidRPr="00C65521">
        <w:rPr>
          <w:rFonts w:ascii="Public Sans" w:hAnsi="Public Sans"/>
        </w:rPr>
        <w:t>D</w:t>
      </w:r>
      <w:r w:rsidR="00F6571E">
        <w:rPr>
          <w:rFonts w:ascii="Public Sans" w:hAnsi="Public Sans"/>
        </w:rPr>
        <w:t>epartment</w:t>
      </w:r>
      <w:r w:rsidRPr="00C65521">
        <w:rPr>
          <w:rFonts w:ascii="Public Sans" w:hAnsi="Public Sans"/>
          <w:spacing w:val="-5"/>
        </w:rPr>
        <w:t xml:space="preserve"> </w:t>
      </w:r>
      <w:r w:rsidRPr="00C65521">
        <w:rPr>
          <w:rFonts w:ascii="Public Sans" w:hAnsi="Public Sans"/>
        </w:rPr>
        <w:t>Delegations</w:t>
      </w:r>
      <w:r w:rsidRPr="00C65521">
        <w:rPr>
          <w:rFonts w:ascii="Public Sans" w:hAnsi="Public Sans"/>
          <w:spacing w:val="-7"/>
        </w:rPr>
        <w:t xml:space="preserve"> </w:t>
      </w:r>
      <w:r w:rsidRPr="00C65521">
        <w:rPr>
          <w:rFonts w:ascii="Public Sans" w:hAnsi="Public Sans"/>
        </w:rPr>
        <w:t>for</w:t>
      </w:r>
      <w:r w:rsidRPr="00C65521">
        <w:rPr>
          <w:rFonts w:ascii="Public Sans" w:hAnsi="Public Sans"/>
          <w:spacing w:val="-6"/>
        </w:rPr>
        <w:t xml:space="preserve"> </w:t>
      </w:r>
      <w:r w:rsidRPr="00C65521">
        <w:rPr>
          <w:rFonts w:ascii="Public Sans" w:hAnsi="Public Sans"/>
        </w:rPr>
        <w:t>specific</w:t>
      </w:r>
      <w:r w:rsidRPr="00C65521">
        <w:rPr>
          <w:rFonts w:ascii="Public Sans" w:hAnsi="Public Sans"/>
          <w:spacing w:val="-7"/>
        </w:rPr>
        <w:t xml:space="preserve"> </w:t>
      </w:r>
      <w:r w:rsidRPr="00C65521">
        <w:rPr>
          <w:rFonts w:ascii="Public Sans" w:hAnsi="Public Sans"/>
        </w:rPr>
        <w:t>financial</w:t>
      </w:r>
      <w:r w:rsidRPr="00C65521">
        <w:rPr>
          <w:rFonts w:ascii="Public Sans" w:hAnsi="Public Sans"/>
          <w:spacing w:val="-6"/>
        </w:rPr>
        <w:t xml:space="preserve"> </w:t>
      </w:r>
      <w:r w:rsidRPr="00C65521">
        <w:rPr>
          <w:rFonts w:ascii="Public Sans" w:hAnsi="Public Sans"/>
        </w:rPr>
        <w:t>and/</w:t>
      </w:r>
      <w:r w:rsidRPr="00C65521">
        <w:rPr>
          <w:rFonts w:ascii="Public Sans" w:hAnsi="Public Sans"/>
          <w:spacing w:val="-4"/>
        </w:rPr>
        <w:t xml:space="preserve"> </w:t>
      </w:r>
      <w:r w:rsidRPr="00C65521">
        <w:rPr>
          <w:rFonts w:ascii="Public Sans" w:hAnsi="Public Sans"/>
        </w:rPr>
        <w:t>or</w:t>
      </w:r>
      <w:r w:rsidRPr="00C65521">
        <w:rPr>
          <w:rFonts w:ascii="Public Sans" w:hAnsi="Public Sans"/>
          <w:spacing w:val="-4"/>
        </w:rPr>
        <w:t xml:space="preserve"> </w:t>
      </w:r>
      <w:r w:rsidRPr="00C65521">
        <w:rPr>
          <w:rFonts w:ascii="Public Sans" w:hAnsi="Public Sans"/>
        </w:rPr>
        <w:t>administrative</w:t>
      </w:r>
      <w:r w:rsidRPr="00C65521">
        <w:rPr>
          <w:rFonts w:ascii="Public Sans" w:hAnsi="Public Sans"/>
          <w:spacing w:val="-5"/>
        </w:rPr>
        <w:t xml:space="preserve"> </w:t>
      </w:r>
      <w:r w:rsidRPr="00C65521">
        <w:rPr>
          <w:rFonts w:ascii="Public Sans" w:hAnsi="Public Sans"/>
        </w:rPr>
        <w:t>delegations</w:t>
      </w:r>
      <w:r w:rsidRPr="00C65521">
        <w:rPr>
          <w:rFonts w:ascii="Public Sans" w:hAnsi="Public Sans"/>
          <w:spacing w:val="-9"/>
        </w:rPr>
        <w:t xml:space="preserve"> </w:t>
      </w:r>
      <w:r w:rsidRPr="00C65521">
        <w:rPr>
          <w:rFonts w:ascii="Public Sans" w:hAnsi="Public Sans"/>
        </w:rPr>
        <w:t>for</w:t>
      </w:r>
      <w:r w:rsidRPr="00C65521">
        <w:rPr>
          <w:rFonts w:ascii="Public Sans" w:hAnsi="Public Sans"/>
          <w:spacing w:val="-6"/>
        </w:rPr>
        <w:t xml:space="preserve"> </w:t>
      </w:r>
      <w:r w:rsidRPr="00C65521">
        <w:rPr>
          <w:rFonts w:ascii="Public Sans" w:hAnsi="Public Sans"/>
        </w:rPr>
        <w:t>this</w:t>
      </w:r>
      <w:r w:rsidRPr="00C65521">
        <w:rPr>
          <w:rFonts w:ascii="Public Sans" w:hAnsi="Public Sans"/>
          <w:spacing w:val="-4"/>
        </w:rPr>
        <w:t xml:space="preserve"> </w:t>
      </w:r>
      <w:r w:rsidRPr="00C65521">
        <w:rPr>
          <w:rFonts w:ascii="Public Sans" w:hAnsi="Public Sans"/>
          <w:spacing w:val="-2"/>
        </w:rPr>
        <w:t>role.</w:t>
      </w:r>
    </w:p>
    <w:p w14:paraId="01E2AF5B" w14:textId="77777777" w:rsidR="006F390F" w:rsidRPr="00C65521" w:rsidRDefault="006F390F" w:rsidP="008209B6">
      <w:pPr>
        <w:pStyle w:val="Heading2"/>
        <w:rPr>
          <w:rFonts w:ascii="Public Sans" w:hAnsi="Public Sans" w:cstheme="minorHAnsi"/>
          <w:b w:val="0"/>
          <w:bCs w:val="0"/>
          <w:iCs w:val="0"/>
          <w:color w:val="auto"/>
          <w:sz w:val="22"/>
          <w:szCs w:val="22"/>
        </w:rPr>
      </w:pPr>
    </w:p>
    <w:p w14:paraId="45262D1D" w14:textId="77777777" w:rsidR="00142BAB" w:rsidRPr="00C65521" w:rsidRDefault="00142BAB" w:rsidP="008209B6">
      <w:pPr>
        <w:pStyle w:val="Heading2"/>
        <w:rPr>
          <w:rFonts w:ascii="Public Sans" w:hAnsi="Public Sans" w:cstheme="minorHAnsi"/>
          <w:u w:val="single"/>
        </w:rPr>
      </w:pPr>
      <w:r w:rsidRPr="00C65521">
        <w:rPr>
          <w:rFonts w:ascii="Public Sans" w:hAnsi="Public Sans" w:cstheme="minorHAnsi"/>
          <w:u w:val="single"/>
        </w:rPr>
        <w:t>Reporting line</w:t>
      </w:r>
    </w:p>
    <w:p w14:paraId="03F3C0AB" w14:textId="13E64913" w:rsidR="00C65521" w:rsidRPr="00F6571E" w:rsidRDefault="001B5E84" w:rsidP="00F6571E">
      <w:pPr>
        <w:rPr>
          <w:rFonts w:ascii="Public Sans" w:hAnsi="Public Sans" w:cstheme="minorHAnsi"/>
        </w:rPr>
      </w:pPr>
      <w:bookmarkStart w:id="5" w:name="ReportingLine"/>
      <w:bookmarkEnd w:id="5"/>
      <w:r w:rsidRPr="003E597A">
        <w:rPr>
          <w:rFonts w:ascii="Public Sans" w:hAnsi="Public Sans" w:cstheme="minorHAnsi"/>
          <w:szCs w:val="22"/>
        </w:rPr>
        <w:t xml:space="preserve">The role reports to the </w:t>
      </w:r>
      <w:r>
        <w:rPr>
          <w:rFonts w:ascii="Public Sans" w:hAnsi="Public Sans" w:cstheme="minorHAnsi"/>
          <w:szCs w:val="22"/>
        </w:rPr>
        <w:t>r</w:t>
      </w:r>
      <w:r w:rsidR="00C65521" w:rsidRPr="00F6571E">
        <w:rPr>
          <w:rFonts w:ascii="Public Sans" w:hAnsi="Public Sans" w:cstheme="minorHAnsi"/>
        </w:rPr>
        <w:t>eports to Senior Relationship Manager</w:t>
      </w:r>
    </w:p>
    <w:p w14:paraId="0C18269E" w14:textId="77777777" w:rsidR="00C31C1C" w:rsidRPr="00C65521" w:rsidRDefault="00C31C1C" w:rsidP="0003748A">
      <w:pPr>
        <w:pStyle w:val="Heading2"/>
        <w:rPr>
          <w:rFonts w:ascii="Public Sans" w:hAnsi="Public Sans" w:cstheme="minorHAnsi"/>
          <w:u w:val="single"/>
        </w:rPr>
      </w:pPr>
    </w:p>
    <w:p w14:paraId="158E3851" w14:textId="77777777" w:rsidR="0003748A" w:rsidRPr="00C65521" w:rsidRDefault="0003748A" w:rsidP="0003748A">
      <w:pPr>
        <w:pStyle w:val="Heading2"/>
        <w:rPr>
          <w:rFonts w:ascii="Public Sans" w:hAnsi="Public Sans" w:cstheme="minorHAnsi"/>
          <w:u w:val="single"/>
        </w:rPr>
      </w:pPr>
      <w:r w:rsidRPr="00C65521">
        <w:rPr>
          <w:rFonts w:ascii="Public Sans" w:hAnsi="Public Sans" w:cstheme="minorHAnsi"/>
          <w:u w:val="single"/>
        </w:rPr>
        <w:t>Direct reports</w:t>
      </w:r>
    </w:p>
    <w:p w14:paraId="0C1348C1" w14:textId="6B4A79FB" w:rsidR="00513560" w:rsidRPr="00C65521" w:rsidRDefault="00513560" w:rsidP="00513560">
      <w:pPr>
        <w:rPr>
          <w:rFonts w:ascii="Public Sans" w:hAnsi="Public Sans" w:cstheme="minorHAnsi"/>
          <w:szCs w:val="26"/>
        </w:rPr>
      </w:pPr>
      <w:r w:rsidRPr="00C65521">
        <w:rPr>
          <w:rFonts w:ascii="Public Sans" w:hAnsi="Public Sans" w:cstheme="minorHAnsi"/>
        </w:rPr>
        <w:t>Nil</w:t>
      </w:r>
    </w:p>
    <w:p w14:paraId="5ADAD8F9" w14:textId="77777777" w:rsidR="006F390F" w:rsidRPr="00C65521"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65521" w:rsidRDefault="0003748A" w:rsidP="0003748A">
      <w:pPr>
        <w:pStyle w:val="Heading2"/>
        <w:rPr>
          <w:rFonts w:ascii="Public Sans" w:hAnsi="Public Sans" w:cstheme="minorHAnsi"/>
          <w:u w:val="single"/>
        </w:rPr>
      </w:pPr>
      <w:r w:rsidRPr="00C65521">
        <w:rPr>
          <w:rFonts w:ascii="Public Sans" w:hAnsi="Public Sans" w:cstheme="minorHAnsi"/>
          <w:u w:val="single"/>
        </w:rPr>
        <w:t>Budget/Expenditure</w:t>
      </w:r>
    </w:p>
    <w:p w14:paraId="7D6EB410" w14:textId="2336905E" w:rsidR="00513560" w:rsidRPr="00C65521" w:rsidRDefault="00513560" w:rsidP="00513560">
      <w:pPr>
        <w:rPr>
          <w:rFonts w:ascii="Public Sans" w:hAnsi="Public Sans" w:cstheme="minorHAnsi"/>
          <w:szCs w:val="26"/>
        </w:rPr>
      </w:pPr>
      <w:bookmarkStart w:id="6" w:name="Budget"/>
      <w:bookmarkEnd w:id="6"/>
      <w:r w:rsidRPr="00C65521">
        <w:rPr>
          <w:rFonts w:ascii="Public Sans" w:hAnsi="Public Sans" w:cstheme="minorHAnsi"/>
        </w:rPr>
        <w:t>Nil</w:t>
      </w:r>
    </w:p>
    <w:p w14:paraId="3B622F95" w14:textId="77777777" w:rsidR="00A0734A" w:rsidRPr="00C65521" w:rsidRDefault="00A0734A" w:rsidP="00A0734A">
      <w:pPr>
        <w:pStyle w:val="Heading1"/>
        <w:rPr>
          <w:rFonts w:ascii="Public Sans" w:hAnsi="Public Sans" w:cstheme="minorHAnsi"/>
          <w:sz w:val="24"/>
          <w:szCs w:val="24"/>
        </w:rPr>
      </w:pPr>
      <w:r w:rsidRPr="00C65521">
        <w:rPr>
          <w:rFonts w:ascii="Public Sans" w:hAnsi="Public Sans" w:cstheme="minorHAnsi"/>
          <w:sz w:val="24"/>
          <w:szCs w:val="24"/>
        </w:rPr>
        <w:t>Key knowledge and experience</w:t>
      </w:r>
    </w:p>
    <w:p w14:paraId="7CBF1A57" w14:textId="77777777" w:rsidR="00C65521" w:rsidRPr="00C65521" w:rsidRDefault="00C65521" w:rsidP="00C65521">
      <w:pPr>
        <w:spacing w:before="120" w:line="240" w:lineRule="auto"/>
        <w:jc w:val="both"/>
        <w:rPr>
          <w:rFonts w:ascii="Public Sans" w:hAnsi="Public Sans" w:cstheme="minorHAnsi"/>
          <w:bCs/>
        </w:rPr>
      </w:pPr>
      <w:r w:rsidRPr="00C65521">
        <w:rPr>
          <w:rFonts w:ascii="Public Sans" w:hAnsi="Public Sans" w:cstheme="minorHAnsi"/>
          <w:bCs/>
        </w:rPr>
        <w:t>Demonstrated understanding of Aboriginal cultural beliefs and attitudes and of the socio-economic position of Aboriginal people within Australian society, and of their impacts in relation to housing. A thorough understanding of the Aboriginal political and historical impacts upon policy developments in NSW and nationally in relation to Aboriginal land rights, and Aboriginal land use.</w:t>
      </w:r>
    </w:p>
    <w:p w14:paraId="5D9C59D3" w14:textId="77777777" w:rsidR="0003748A" w:rsidRPr="00C65521" w:rsidRDefault="0003748A" w:rsidP="0003748A">
      <w:pPr>
        <w:pStyle w:val="Heading1"/>
        <w:rPr>
          <w:rFonts w:ascii="Public Sans" w:hAnsi="Public Sans" w:cstheme="minorHAnsi"/>
          <w:sz w:val="24"/>
          <w:szCs w:val="24"/>
        </w:rPr>
      </w:pPr>
      <w:r w:rsidRPr="00C65521">
        <w:rPr>
          <w:rFonts w:ascii="Public Sans" w:hAnsi="Public Sans" w:cstheme="minorHAnsi"/>
          <w:sz w:val="24"/>
          <w:szCs w:val="24"/>
        </w:rPr>
        <w:t>Essential requirements</w:t>
      </w:r>
    </w:p>
    <w:p w14:paraId="078D8CDB" w14:textId="77777777" w:rsidR="00C65521" w:rsidRPr="00C65521" w:rsidRDefault="00C65521" w:rsidP="00C65521">
      <w:pPr>
        <w:spacing w:before="120" w:line="240" w:lineRule="auto"/>
        <w:jc w:val="both"/>
        <w:rPr>
          <w:rFonts w:ascii="Public Sans" w:hAnsi="Public Sans" w:cstheme="minorHAnsi"/>
          <w:bCs/>
        </w:rPr>
      </w:pPr>
      <w:r w:rsidRPr="00C65521">
        <w:rPr>
          <w:rFonts w:ascii="Public Sans" w:hAnsi="Public Sans" w:cstheme="minorHAnsi"/>
          <w:bCs/>
        </w:rPr>
        <w:t>Aboriginal identified positions are developed where Aboriginal identity, cultural knowledge or connections are a genuine aspect of the role. Positions are specifically noted under the provisions of the NSW Anti-discrimination Act (1977) for Aboriginal people who meet the following criteria:</w:t>
      </w:r>
    </w:p>
    <w:p w14:paraId="5C61539F" w14:textId="77777777" w:rsidR="00C65521" w:rsidRPr="00C65521" w:rsidRDefault="00C65521" w:rsidP="00C65521">
      <w:pPr>
        <w:pStyle w:val="ListParagraph"/>
        <w:widowControl w:val="0"/>
        <w:numPr>
          <w:ilvl w:val="1"/>
          <w:numId w:val="42"/>
        </w:numPr>
        <w:tabs>
          <w:tab w:val="left" w:pos="1560"/>
        </w:tabs>
        <w:autoSpaceDE w:val="0"/>
        <w:autoSpaceDN w:val="0"/>
        <w:spacing w:after="0" w:line="252" w:lineRule="exact"/>
        <w:contextualSpacing w:val="0"/>
        <w:rPr>
          <w:rFonts w:ascii="Public Sans" w:hAnsi="Public Sans"/>
        </w:rPr>
      </w:pPr>
      <w:r w:rsidRPr="00C65521">
        <w:rPr>
          <w:rFonts w:ascii="Public Sans" w:hAnsi="Public Sans"/>
        </w:rPr>
        <w:t>is</w:t>
      </w:r>
      <w:r w:rsidRPr="00C65521">
        <w:rPr>
          <w:rFonts w:ascii="Public Sans" w:hAnsi="Public Sans"/>
          <w:spacing w:val="-7"/>
        </w:rPr>
        <w:t xml:space="preserve"> </w:t>
      </w:r>
      <w:r w:rsidRPr="00C65521">
        <w:rPr>
          <w:rFonts w:ascii="Public Sans" w:hAnsi="Public Sans"/>
        </w:rPr>
        <w:t>of</w:t>
      </w:r>
      <w:r w:rsidRPr="00C65521">
        <w:rPr>
          <w:rFonts w:ascii="Public Sans" w:hAnsi="Public Sans"/>
          <w:spacing w:val="-2"/>
        </w:rPr>
        <w:t xml:space="preserve"> </w:t>
      </w:r>
      <w:r w:rsidRPr="00C65521">
        <w:rPr>
          <w:rFonts w:ascii="Public Sans" w:hAnsi="Public Sans"/>
        </w:rPr>
        <w:t>Aboriginal</w:t>
      </w:r>
      <w:r w:rsidRPr="00C65521">
        <w:rPr>
          <w:rFonts w:ascii="Public Sans" w:hAnsi="Public Sans"/>
          <w:spacing w:val="-5"/>
        </w:rPr>
        <w:t xml:space="preserve"> </w:t>
      </w:r>
      <w:r w:rsidRPr="00C65521">
        <w:rPr>
          <w:rFonts w:ascii="Public Sans" w:hAnsi="Public Sans"/>
        </w:rPr>
        <w:t>and/or</w:t>
      </w:r>
      <w:r w:rsidRPr="00C65521">
        <w:rPr>
          <w:rFonts w:ascii="Public Sans" w:hAnsi="Public Sans"/>
          <w:spacing w:val="-9"/>
        </w:rPr>
        <w:t xml:space="preserve"> </w:t>
      </w:r>
      <w:r w:rsidRPr="00C65521">
        <w:rPr>
          <w:rFonts w:ascii="Public Sans" w:hAnsi="Public Sans"/>
        </w:rPr>
        <w:t>Torres</w:t>
      </w:r>
      <w:r w:rsidRPr="00C65521">
        <w:rPr>
          <w:rFonts w:ascii="Public Sans" w:hAnsi="Public Sans"/>
          <w:spacing w:val="-7"/>
        </w:rPr>
        <w:t xml:space="preserve"> </w:t>
      </w:r>
      <w:r w:rsidRPr="00C65521">
        <w:rPr>
          <w:rFonts w:ascii="Public Sans" w:hAnsi="Public Sans"/>
        </w:rPr>
        <w:t>Strait</w:t>
      </w:r>
      <w:r w:rsidRPr="00C65521">
        <w:rPr>
          <w:rFonts w:ascii="Public Sans" w:hAnsi="Public Sans"/>
          <w:spacing w:val="-7"/>
        </w:rPr>
        <w:t xml:space="preserve"> </w:t>
      </w:r>
      <w:r w:rsidRPr="00C65521">
        <w:rPr>
          <w:rFonts w:ascii="Public Sans" w:hAnsi="Public Sans"/>
        </w:rPr>
        <w:t>Islander</w:t>
      </w:r>
      <w:r w:rsidRPr="00C65521">
        <w:rPr>
          <w:rFonts w:ascii="Public Sans" w:hAnsi="Public Sans"/>
          <w:spacing w:val="-6"/>
        </w:rPr>
        <w:t xml:space="preserve"> </w:t>
      </w:r>
      <w:r w:rsidRPr="00C65521">
        <w:rPr>
          <w:rFonts w:ascii="Public Sans" w:hAnsi="Public Sans"/>
        </w:rPr>
        <w:t>descent,</w:t>
      </w:r>
      <w:r w:rsidRPr="00C65521">
        <w:rPr>
          <w:rFonts w:ascii="Public Sans" w:hAnsi="Public Sans"/>
          <w:spacing w:val="-5"/>
        </w:rPr>
        <w:t xml:space="preserve"> and</w:t>
      </w:r>
    </w:p>
    <w:p w14:paraId="1CD1DF18" w14:textId="77777777" w:rsidR="00C65521" w:rsidRPr="00C65521" w:rsidRDefault="00C65521" w:rsidP="00C65521">
      <w:pPr>
        <w:pStyle w:val="ListParagraph"/>
        <w:widowControl w:val="0"/>
        <w:numPr>
          <w:ilvl w:val="1"/>
          <w:numId w:val="42"/>
        </w:numPr>
        <w:tabs>
          <w:tab w:val="left" w:pos="1560"/>
        </w:tabs>
        <w:autoSpaceDE w:val="0"/>
        <w:autoSpaceDN w:val="0"/>
        <w:spacing w:before="38" w:after="0" w:line="240" w:lineRule="auto"/>
        <w:contextualSpacing w:val="0"/>
        <w:rPr>
          <w:rFonts w:ascii="Public Sans" w:hAnsi="Public Sans"/>
        </w:rPr>
      </w:pPr>
      <w:r w:rsidRPr="00C65521">
        <w:rPr>
          <w:rFonts w:ascii="Public Sans" w:hAnsi="Public Sans"/>
        </w:rPr>
        <w:t>identifies</w:t>
      </w:r>
      <w:r w:rsidRPr="00C65521">
        <w:rPr>
          <w:rFonts w:ascii="Public Sans" w:hAnsi="Public Sans"/>
          <w:spacing w:val="-9"/>
        </w:rPr>
        <w:t xml:space="preserve"> </w:t>
      </w:r>
      <w:r w:rsidRPr="00C65521">
        <w:rPr>
          <w:rFonts w:ascii="Public Sans" w:hAnsi="Public Sans"/>
        </w:rPr>
        <w:t>as</w:t>
      </w:r>
      <w:r w:rsidRPr="00C65521">
        <w:rPr>
          <w:rFonts w:ascii="Public Sans" w:hAnsi="Public Sans"/>
          <w:spacing w:val="-5"/>
        </w:rPr>
        <w:t xml:space="preserve"> </w:t>
      </w:r>
      <w:r w:rsidRPr="00C65521">
        <w:rPr>
          <w:rFonts w:ascii="Public Sans" w:hAnsi="Public Sans"/>
        </w:rPr>
        <w:t>an</w:t>
      </w:r>
      <w:r w:rsidRPr="00C65521">
        <w:rPr>
          <w:rFonts w:ascii="Public Sans" w:hAnsi="Public Sans"/>
          <w:spacing w:val="-6"/>
        </w:rPr>
        <w:t xml:space="preserve"> </w:t>
      </w:r>
      <w:r w:rsidRPr="00C65521">
        <w:rPr>
          <w:rFonts w:ascii="Public Sans" w:hAnsi="Public Sans"/>
        </w:rPr>
        <w:t>Aboriginal</w:t>
      </w:r>
      <w:r w:rsidRPr="00C65521">
        <w:rPr>
          <w:rFonts w:ascii="Public Sans" w:hAnsi="Public Sans"/>
          <w:spacing w:val="-6"/>
        </w:rPr>
        <w:t xml:space="preserve"> </w:t>
      </w:r>
      <w:r w:rsidRPr="00C65521">
        <w:rPr>
          <w:rFonts w:ascii="Public Sans" w:hAnsi="Public Sans"/>
        </w:rPr>
        <w:t>and/or</w:t>
      </w:r>
      <w:r w:rsidRPr="00C65521">
        <w:rPr>
          <w:rFonts w:ascii="Public Sans" w:hAnsi="Public Sans"/>
          <w:spacing w:val="-5"/>
        </w:rPr>
        <w:t xml:space="preserve"> </w:t>
      </w:r>
      <w:r w:rsidRPr="00C65521">
        <w:rPr>
          <w:rFonts w:ascii="Public Sans" w:hAnsi="Public Sans"/>
        </w:rPr>
        <w:t>Torres</w:t>
      </w:r>
      <w:r w:rsidRPr="00C65521">
        <w:rPr>
          <w:rFonts w:ascii="Public Sans" w:hAnsi="Public Sans"/>
          <w:spacing w:val="-5"/>
        </w:rPr>
        <w:t xml:space="preserve"> </w:t>
      </w:r>
      <w:r w:rsidRPr="00C65521">
        <w:rPr>
          <w:rFonts w:ascii="Public Sans" w:hAnsi="Public Sans"/>
        </w:rPr>
        <w:t>Strait</w:t>
      </w:r>
      <w:r w:rsidRPr="00C65521">
        <w:rPr>
          <w:rFonts w:ascii="Public Sans" w:hAnsi="Public Sans"/>
          <w:spacing w:val="-7"/>
        </w:rPr>
        <w:t xml:space="preserve"> </w:t>
      </w:r>
      <w:r w:rsidRPr="00C65521">
        <w:rPr>
          <w:rFonts w:ascii="Public Sans" w:hAnsi="Public Sans"/>
        </w:rPr>
        <w:t>Islander</w:t>
      </w:r>
      <w:r w:rsidRPr="00C65521">
        <w:rPr>
          <w:rFonts w:ascii="Public Sans" w:hAnsi="Public Sans"/>
          <w:spacing w:val="-4"/>
        </w:rPr>
        <w:t xml:space="preserve"> </w:t>
      </w:r>
      <w:r w:rsidRPr="00C65521">
        <w:rPr>
          <w:rFonts w:ascii="Public Sans" w:hAnsi="Public Sans"/>
        </w:rPr>
        <w:t>person,</w:t>
      </w:r>
      <w:r w:rsidRPr="00C65521">
        <w:rPr>
          <w:rFonts w:ascii="Public Sans" w:hAnsi="Public Sans"/>
          <w:spacing w:val="-5"/>
        </w:rPr>
        <w:t xml:space="preserve"> and</w:t>
      </w:r>
    </w:p>
    <w:p w14:paraId="3A685783" w14:textId="77777777" w:rsidR="00C65521" w:rsidRPr="00C65521" w:rsidRDefault="00C65521" w:rsidP="00C65521">
      <w:pPr>
        <w:pStyle w:val="ListParagraph"/>
        <w:widowControl w:val="0"/>
        <w:numPr>
          <w:ilvl w:val="1"/>
          <w:numId w:val="42"/>
        </w:numPr>
        <w:tabs>
          <w:tab w:val="left" w:pos="1560"/>
        </w:tabs>
        <w:autoSpaceDE w:val="0"/>
        <w:autoSpaceDN w:val="0"/>
        <w:spacing w:before="39" w:after="0" w:line="240" w:lineRule="auto"/>
        <w:contextualSpacing w:val="0"/>
        <w:rPr>
          <w:rFonts w:ascii="Public Sans" w:hAnsi="Public Sans"/>
        </w:rPr>
      </w:pPr>
      <w:r w:rsidRPr="00C65521">
        <w:rPr>
          <w:rFonts w:ascii="Public Sans" w:hAnsi="Public Sans"/>
        </w:rPr>
        <w:t>is</w:t>
      </w:r>
      <w:r w:rsidRPr="00C65521">
        <w:rPr>
          <w:rFonts w:ascii="Public Sans" w:hAnsi="Public Sans"/>
          <w:spacing w:val="-5"/>
        </w:rPr>
        <w:t xml:space="preserve"> </w:t>
      </w:r>
      <w:r w:rsidRPr="00C65521">
        <w:rPr>
          <w:rFonts w:ascii="Public Sans" w:hAnsi="Public Sans"/>
        </w:rPr>
        <w:t>accepted</w:t>
      </w:r>
      <w:r w:rsidRPr="00C65521">
        <w:rPr>
          <w:rFonts w:ascii="Public Sans" w:hAnsi="Public Sans"/>
          <w:spacing w:val="-6"/>
        </w:rPr>
        <w:t xml:space="preserve"> </w:t>
      </w:r>
      <w:r w:rsidRPr="00C65521">
        <w:rPr>
          <w:rFonts w:ascii="Public Sans" w:hAnsi="Public Sans"/>
        </w:rPr>
        <w:t>as</w:t>
      </w:r>
      <w:r w:rsidRPr="00C65521">
        <w:rPr>
          <w:rFonts w:ascii="Public Sans" w:hAnsi="Public Sans"/>
          <w:spacing w:val="-6"/>
        </w:rPr>
        <w:t xml:space="preserve"> </w:t>
      </w:r>
      <w:r w:rsidRPr="00C65521">
        <w:rPr>
          <w:rFonts w:ascii="Public Sans" w:hAnsi="Public Sans"/>
        </w:rPr>
        <w:t>a</w:t>
      </w:r>
      <w:r w:rsidRPr="00C65521">
        <w:rPr>
          <w:rFonts w:ascii="Public Sans" w:hAnsi="Public Sans"/>
          <w:spacing w:val="-4"/>
        </w:rPr>
        <w:t xml:space="preserve"> </w:t>
      </w:r>
      <w:r w:rsidRPr="00C65521">
        <w:rPr>
          <w:rFonts w:ascii="Public Sans" w:hAnsi="Public Sans"/>
        </w:rPr>
        <w:t>such</w:t>
      </w:r>
      <w:r w:rsidRPr="00C65521">
        <w:rPr>
          <w:rFonts w:ascii="Public Sans" w:hAnsi="Public Sans"/>
          <w:spacing w:val="-5"/>
        </w:rPr>
        <w:t xml:space="preserve"> </w:t>
      </w:r>
      <w:r w:rsidRPr="00C65521">
        <w:rPr>
          <w:rFonts w:ascii="Public Sans" w:hAnsi="Public Sans"/>
        </w:rPr>
        <w:t>by</w:t>
      </w:r>
      <w:r w:rsidRPr="00C65521">
        <w:rPr>
          <w:rFonts w:ascii="Public Sans" w:hAnsi="Public Sans"/>
          <w:spacing w:val="-6"/>
        </w:rPr>
        <w:t xml:space="preserve"> </w:t>
      </w:r>
      <w:r w:rsidRPr="00C65521">
        <w:rPr>
          <w:rFonts w:ascii="Public Sans" w:hAnsi="Public Sans"/>
        </w:rPr>
        <w:t>the</w:t>
      </w:r>
      <w:r w:rsidRPr="00C65521">
        <w:rPr>
          <w:rFonts w:ascii="Public Sans" w:hAnsi="Public Sans"/>
          <w:spacing w:val="-6"/>
        </w:rPr>
        <w:t xml:space="preserve"> </w:t>
      </w:r>
      <w:r w:rsidRPr="00C65521">
        <w:rPr>
          <w:rFonts w:ascii="Public Sans" w:hAnsi="Public Sans"/>
        </w:rPr>
        <w:t>Aboriginal</w:t>
      </w:r>
      <w:r w:rsidRPr="00C65521">
        <w:rPr>
          <w:rFonts w:ascii="Public Sans" w:hAnsi="Public Sans"/>
          <w:spacing w:val="-4"/>
        </w:rPr>
        <w:t xml:space="preserve"> </w:t>
      </w:r>
      <w:r w:rsidRPr="00C65521">
        <w:rPr>
          <w:rFonts w:ascii="Public Sans" w:hAnsi="Public Sans"/>
        </w:rPr>
        <w:t>and/or</w:t>
      </w:r>
      <w:r w:rsidRPr="00C65521">
        <w:rPr>
          <w:rFonts w:ascii="Public Sans" w:hAnsi="Public Sans"/>
          <w:spacing w:val="-4"/>
        </w:rPr>
        <w:t xml:space="preserve"> </w:t>
      </w:r>
      <w:r w:rsidRPr="00C65521">
        <w:rPr>
          <w:rFonts w:ascii="Public Sans" w:hAnsi="Public Sans"/>
        </w:rPr>
        <w:t>Torres</w:t>
      </w:r>
      <w:r w:rsidRPr="00C65521">
        <w:rPr>
          <w:rFonts w:ascii="Public Sans" w:hAnsi="Public Sans"/>
          <w:spacing w:val="-6"/>
        </w:rPr>
        <w:t xml:space="preserve"> </w:t>
      </w:r>
      <w:r w:rsidRPr="00C65521">
        <w:rPr>
          <w:rFonts w:ascii="Public Sans" w:hAnsi="Public Sans"/>
        </w:rPr>
        <w:t>Strait</w:t>
      </w:r>
      <w:r w:rsidRPr="00C65521">
        <w:rPr>
          <w:rFonts w:ascii="Public Sans" w:hAnsi="Public Sans"/>
          <w:spacing w:val="-5"/>
        </w:rPr>
        <w:t xml:space="preserve"> </w:t>
      </w:r>
      <w:r w:rsidRPr="00C65521">
        <w:rPr>
          <w:rFonts w:ascii="Public Sans" w:hAnsi="Public Sans"/>
        </w:rPr>
        <w:t>Islander</w:t>
      </w:r>
      <w:r w:rsidRPr="00C65521">
        <w:rPr>
          <w:rFonts w:ascii="Public Sans" w:hAnsi="Public Sans"/>
          <w:spacing w:val="-4"/>
        </w:rPr>
        <w:t xml:space="preserve"> </w:t>
      </w:r>
      <w:r w:rsidRPr="00C65521">
        <w:rPr>
          <w:rFonts w:ascii="Public Sans" w:hAnsi="Public Sans"/>
          <w:spacing w:val="-2"/>
        </w:rPr>
        <w:t>community.</w:t>
      </w:r>
    </w:p>
    <w:p w14:paraId="522EDBF4" w14:textId="77777777" w:rsidR="003F1151" w:rsidRPr="00C65521" w:rsidRDefault="003F1151" w:rsidP="0042689D">
      <w:pPr>
        <w:rPr>
          <w:rFonts w:ascii="Public Sans" w:hAnsi="Public Sans" w:cstheme="minorHAnsi"/>
        </w:rPr>
      </w:pPr>
    </w:p>
    <w:p w14:paraId="4B3A22C8" w14:textId="77777777" w:rsidR="003F1151" w:rsidRPr="00C65521" w:rsidRDefault="003F1151" w:rsidP="003F1151">
      <w:pPr>
        <w:jc w:val="both"/>
        <w:rPr>
          <w:rFonts w:ascii="Public Sans" w:hAnsi="Public Sans" w:cstheme="minorHAnsi"/>
        </w:rPr>
      </w:pPr>
      <w:bookmarkStart w:id="7" w:name="EssentialReqs"/>
      <w:bookmarkEnd w:id="7"/>
      <w:r w:rsidRPr="00C65521">
        <w:rPr>
          <w:rFonts w:ascii="Public Sans" w:hAnsi="Public Sans" w:cstheme="minorHAnsi"/>
        </w:rPr>
        <w:t>Appointments are subject to reference checks. Some roles may also require the following checks/ clearances:</w:t>
      </w:r>
    </w:p>
    <w:p w14:paraId="10552B99" w14:textId="77777777" w:rsidR="003F1151" w:rsidRPr="00C65521" w:rsidRDefault="003F1151" w:rsidP="003F1151">
      <w:pPr>
        <w:numPr>
          <w:ilvl w:val="0"/>
          <w:numId w:val="29"/>
        </w:numPr>
        <w:spacing w:before="120" w:line="240" w:lineRule="auto"/>
        <w:jc w:val="both"/>
        <w:rPr>
          <w:rFonts w:ascii="Public Sans" w:hAnsi="Public Sans" w:cstheme="minorHAnsi"/>
          <w:bCs/>
        </w:rPr>
      </w:pPr>
      <w:r w:rsidRPr="00C65521">
        <w:rPr>
          <w:rFonts w:ascii="Public Sans" w:hAnsi="Public Sans" w:cstheme="minorHAnsi"/>
          <w:bCs/>
        </w:rPr>
        <w:t>National Criminal History Record Check in accordance with the Disability Inclusion Act 2014</w:t>
      </w:r>
    </w:p>
    <w:p w14:paraId="2E76575D" w14:textId="77777777" w:rsidR="003F1151" w:rsidRPr="00C65521" w:rsidRDefault="003F1151" w:rsidP="003F1151">
      <w:pPr>
        <w:numPr>
          <w:ilvl w:val="0"/>
          <w:numId w:val="29"/>
        </w:numPr>
        <w:spacing w:before="120" w:line="240" w:lineRule="auto"/>
        <w:jc w:val="both"/>
        <w:rPr>
          <w:rFonts w:ascii="Public Sans" w:hAnsi="Public Sans" w:cstheme="minorHAnsi"/>
          <w:bCs/>
        </w:rPr>
      </w:pPr>
      <w:r w:rsidRPr="00C65521">
        <w:rPr>
          <w:rFonts w:ascii="Public Sans" w:hAnsi="Public Sans" w:cstheme="minorHAnsi"/>
          <w:bCs/>
        </w:rPr>
        <w:t>Working with Children Check clearance in accordance with the Child Protection (Working with Children) Act 2012</w:t>
      </w:r>
    </w:p>
    <w:p w14:paraId="0D0248E7" w14:textId="77777777" w:rsidR="004E4265" w:rsidRPr="00C65521" w:rsidRDefault="004E4265">
      <w:pPr>
        <w:spacing w:after="0" w:line="240" w:lineRule="auto"/>
        <w:rPr>
          <w:rFonts w:ascii="Public Sans" w:hAnsi="Public Sans" w:cstheme="minorHAnsi"/>
          <w:sz w:val="24"/>
          <w:szCs w:val="24"/>
        </w:rPr>
      </w:pPr>
    </w:p>
    <w:p w14:paraId="2BB38FA6" w14:textId="77777777" w:rsidR="001D133A" w:rsidRPr="00C65521" w:rsidRDefault="001D133A" w:rsidP="001D133A">
      <w:pPr>
        <w:pStyle w:val="Heading1"/>
        <w:rPr>
          <w:rFonts w:ascii="Public Sans" w:hAnsi="Public Sans" w:cstheme="minorHAnsi"/>
          <w:sz w:val="24"/>
          <w:szCs w:val="24"/>
        </w:rPr>
      </w:pPr>
      <w:r w:rsidRPr="00C65521">
        <w:rPr>
          <w:rFonts w:ascii="Public Sans" w:hAnsi="Public Sans" w:cstheme="minorHAnsi"/>
          <w:sz w:val="24"/>
          <w:szCs w:val="24"/>
        </w:rPr>
        <w:t>Capabilities for the role</w:t>
      </w:r>
    </w:p>
    <w:p w14:paraId="229AA2F5" w14:textId="77777777" w:rsidR="00197F8F" w:rsidRPr="00C65521" w:rsidRDefault="00513560" w:rsidP="00197F8F">
      <w:pPr>
        <w:rPr>
          <w:rFonts w:ascii="Public Sans" w:hAnsi="Public Sans" w:cstheme="minorHAnsi"/>
        </w:rPr>
      </w:pPr>
      <w:r w:rsidRPr="00C65521">
        <w:rPr>
          <w:rFonts w:ascii="Public Sans" w:hAnsi="Public Sans" w:cstheme="minorHAnsi"/>
        </w:rPr>
        <w:t>T</w:t>
      </w:r>
      <w:r w:rsidR="00197F8F" w:rsidRPr="00C65521">
        <w:rPr>
          <w:rFonts w:ascii="Public Sans" w:hAnsi="Public Sans" w:cstheme="minorHAnsi"/>
        </w:rPr>
        <w:t xml:space="preserve">he </w:t>
      </w:r>
      <w:hyperlink r:id="rId8" w:history="1">
        <w:r w:rsidR="00197F8F" w:rsidRPr="00C65521">
          <w:rPr>
            <w:rStyle w:val="Hyperlink"/>
            <w:rFonts w:ascii="Public Sans" w:hAnsi="Public Sans" w:cstheme="minorHAnsi"/>
          </w:rPr>
          <w:t>NSW public sector capability framework</w:t>
        </w:r>
      </w:hyperlink>
      <w:r w:rsidR="00197F8F" w:rsidRPr="00C65521">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65521" w:rsidRDefault="00197F8F" w:rsidP="004714EE">
      <w:pPr>
        <w:rPr>
          <w:rFonts w:ascii="Public Sans" w:hAnsi="Public Sans" w:cstheme="minorHAnsi"/>
        </w:rPr>
      </w:pPr>
      <w:r w:rsidRPr="00C65521">
        <w:rPr>
          <w:rFonts w:ascii="Public Sans" w:hAnsi="Public Sans" w:cstheme="minorHAnsi"/>
        </w:rPr>
        <w:t xml:space="preserve">The capabilities are separated into </w:t>
      </w:r>
      <w:r w:rsidRPr="00C65521">
        <w:rPr>
          <w:rFonts w:ascii="Public Sans" w:hAnsi="Public Sans" w:cstheme="minorHAnsi"/>
          <w:b/>
        </w:rPr>
        <w:t>focus capabilities</w:t>
      </w:r>
      <w:r w:rsidRPr="00C65521">
        <w:rPr>
          <w:rFonts w:ascii="Public Sans" w:hAnsi="Public Sans" w:cstheme="minorHAnsi"/>
        </w:rPr>
        <w:t xml:space="preserve"> and </w:t>
      </w:r>
      <w:r w:rsidRPr="00C65521">
        <w:rPr>
          <w:rFonts w:ascii="Public Sans" w:hAnsi="Public Sans" w:cstheme="minorHAnsi"/>
          <w:b/>
        </w:rPr>
        <w:t>complementary capabilities</w:t>
      </w:r>
      <w:r w:rsidRPr="00C65521">
        <w:rPr>
          <w:rFonts w:ascii="Public Sans" w:hAnsi="Public Sans" w:cstheme="minorHAnsi"/>
        </w:rPr>
        <w:t xml:space="preserve">. </w:t>
      </w:r>
    </w:p>
    <w:p w14:paraId="054D8ECC" w14:textId="77777777" w:rsidR="004714EE" w:rsidRPr="00C65521" w:rsidRDefault="004714EE" w:rsidP="004714EE">
      <w:pPr>
        <w:spacing w:after="0" w:line="240" w:lineRule="auto"/>
        <w:rPr>
          <w:rFonts w:ascii="Public Sans" w:hAnsi="Public Sans" w:cstheme="minorHAnsi"/>
        </w:rPr>
      </w:pPr>
    </w:p>
    <w:p w14:paraId="0B6BE9C0" w14:textId="77777777" w:rsidR="00197F8F" w:rsidRPr="00C65521" w:rsidRDefault="00197F8F" w:rsidP="004714EE">
      <w:pPr>
        <w:pStyle w:val="Heading2"/>
        <w:spacing w:after="0" w:line="240" w:lineRule="auto"/>
        <w:rPr>
          <w:rFonts w:ascii="Public Sans" w:hAnsi="Public Sans" w:cstheme="minorHAnsi"/>
        </w:rPr>
      </w:pPr>
      <w:r w:rsidRPr="00C65521">
        <w:rPr>
          <w:rFonts w:ascii="Public Sans" w:hAnsi="Public Sans" w:cstheme="minorHAnsi"/>
        </w:rPr>
        <w:t>Focus capabilities</w:t>
      </w:r>
    </w:p>
    <w:p w14:paraId="45F322B9" w14:textId="77777777" w:rsidR="00197F8F" w:rsidRPr="00C65521" w:rsidRDefault="00197F8F" w:rsidP="00197F8F">
      <w:pPr>
        <w:pStyle w:val="PlainText"/>
        <w:spacing w:before="62" w:line="276" w:lineRule="auto"/>
        <w:rPr>
          <w:rFonts w:ascii="Public Sans" w:eastAsiaTheme="minorEastAsia" w:hAnsi="Public Sans" w:cstheme="minorHAnsi"/>
          <w:sz w:val="22"/>
          <w:szCs w:val="22"/>
          <w:lang w:val="en-US"/>
        </w:rPr>
      </w:pPr>
      <w:r w:rsidRPr="00C65521">
        <w:rPr>
          <w:rFonts w:ascii="Public Sans" w:eastAsiaTheme="minorEastAsia" w:hAnsi="Public Sans" w:cstheme="minorHAnsi"/>
          <w:i/>
          <w:sz w:val="22"/>
          <w:szCs w:val="22"/>
          <w:lang w:val="en-US"/>
        </w:rPr>
        <w:t>Focus capabilities</w:t>
      </w:r>
      <w:r w:rsidRPr="00C65521">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6892F8DA" w14:textId="2707FEC6" w:rsidR="00C65521" w:rsidRPr="00C65521" w:rsidRDefault="00197F8F" w:rsidP="00513560">
      <w:pPr>
        <w:pStyle w:val="PlainText"/>
        <w:spacing w:before="62" w:line="276" w:lineRule="auto"/>
        <w:rPr>
          <w:rFonts w:ascii="Public Sans" w:eastAsiaTheme="minorEastAsia" w:hAnsi="Public Sans" w:cstheme="minorHAnsi"/>
          <w:sz w:val="22"/>
          <w:szCs w:val="22"/>
          <w:lang w:val="en-US"/>
        </w:rPr>
      </w:pPr>
      <w:r w:rsidRPr="00C65521">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C65521">
        <w:rPr>
          <w:rFonts w:ascii="Public Sans" w:eastAsiaTheme="minorEastAsia" w:hAnsi="Public Sans" w:cstheme="minorHAnsi"/>
          <w:sz w:val="22"/>
          <w:szCs w:val="22"/>
          <w:lang w:val="en-US"/>
        </w:rPr>
        <w:t xml:space="preserve">aviours </w:t>
      </w:r>
      <w:r w:rsidR="00B72D92">
        <w:rPr>
          <w:rFonts w:ascii="Public Sans" w:eastAsiaTheme="minorEastAsia" w:hAnsi="Public Sans" w:cstheme="minorHAnsi"/>
          <w:sz w:val="22"/>
          <w:szCs w:val="22"/>
          <w:lang w:val="en-US"/>
        </w:rPr>
        <w:t>expected at each level</w:t>
      </w:r>
    </w:p>
    <w:tbl>
      <w:tblPr>
        <w:tblStyle w:val="PSCPurple"/>
        <w:tblpPr w:leftFromText="180" w:rightFromText="180" w:vertAnchor="text" w:tblpY="1"/>
        <w:tblOverlap w:val="never"/>
        <w:tblW w:w="11056"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57"/>
        <w:gridCol w:w="57"/>
        <w:gridCol w:w="57"/>
        <w:gridCol w:w="57"/>
        <w:gridCol w:w="1190"/>
        <w:gridCol w:w="57"/>
        <w:gridCol w:w="57"/>
        <w:gridCol w:w="57"/>
        <w:gridCol w:w="57"/>
        <w:gridCol w:w="57"/>
        <w:gridCol w:w="57"/>
        <w:gridCol w:w="2560"/>
        <w:gridCol w:w="57"/>
        <w:gridCol w:w="57"/>
        <w:gridCol w:w="57"/>
        <w:gridCol w:w="57"/>
        <w:gridCol w:w="57"/>
        <w:gridCol w:w="132"/>
        <w:gridCol w:w="141"/>
        <w:gridCol w:w="4053"/>
        <w:gridCol w:w="57"/>
        <w:gridCol w:w="57"/>
        <w:gridCol w:w="57"/>
        <w:gridCol w:w="57"/>
        <w:gridCol w:w="57"/>
        <w:gridCol w:w="198"/>
        <w:gridCol w:w="1218"/>
        <w:gridCol w:w="57"/>
        <w:gridCol w:w="57"/>
        <w:gridCol w:w="57"/>
        <w:gridCol w:w="57"/>
        <w:gridCol w:w="57"/>
        <w:gridCol w:w="82"/>
      </w:tblGrid>
      <w:tr w:rsidR="00C65521" w:rsidRPr="00C65521" w14:paraId="62E8DBE3" w14:textId="77777777" w:rsidTr="00987A2A">
        <w:trPr>
          <w:cnfStyle w:val="100000000000" w:firstRow="1" w:lastRow="0" w:firstColumn="0" w:lastColumn="0" w:oddVBand="0" w:evenVBand="0" w:oddHBand="0" w:evenHBand="0" w:firstRowFirstColumn="0" w:firstRowLastColumn="0" w:lastRowFirstColumn="0" w:lastRowLastColumn="0"/>
          <w:tblHeader/>
        </w:trPr>
        <w:tc>
          <w:tcPr>
            <w:tcW w:w="11056" w:type="dxa"/>
            <w:gridSpan w:val="34"/>
            <w:hideMark/>
          </w:tcPr>
          <w:p w14:paraId="6961AAF8" w14:textId="77777777" w:rsidR="00C65521" w:rsidRPr="00C65521" w:rsidRDefault="00C65521" w:rsidP="00987A2A">
            <w:pPr>
              <w:pStyle w:val="TableTextWhite0"/>
              <w:keepNext/>
              <w:jc w:val="both"/>
              <w:rPr>
                <w:rFonts w:ascii="Public Sans" w:hAnsi="Public Sans"/>
                <w:szCs w:val="22"/>
              </w:rPr>
            </w:pPr>
            <w:bookmarkStart w:id="8" w:name="_Hlk76455047"/>
            <w:r w:rsidRPr="00C65521">
              <w:rPr>
                <w:rFonts w:ascii="Public Sans" w:hAnsi="Public Sans"/>
                <w:szCs w:val="22"/>
              </w:rPr>
              <w:lastRenderedPageBreak/>
              <w:t>FOCUS CAPABILITIES</w:t>
            </w:r>
          </w:p>
        </w:tc>
      </w:tr>
      <w:tr w:rsidR="00C65521" w:rsidRPr="00C65521" w14:paraId="1D4B79D8" w14:textId="77777777" w:rsidTr="00987A2A">
        <w:trPr>
          <w:cnfStyle w:val="100000000000" w:firstRow="1" w:lastRow="0" w:firstColumn="0" w:lastColumn="0" w:oddVBand="0" w:evenVBand="0" w:oddHBand="0" w:evenHBand="0" w:firstRowFirstColumn="0" w:firstRowLastColumn="0" w:lastRowFirstColumn="0" w:lastRowLastColumn="0"/>
          <w:tblHeader/>
        </w:trPr>
        <w:tc>
          <w:tcPr>
            <w:tcW w:w="1817" w:type="dxa"/>
            <w:gridSpan w:val="12"/>
            <w:tcBorders>
              <w:bottom w:val="single" w:sz="12" w:space="0" w:color="auto"/>
            </w:tcBorders>
            <w:shd w:val="clear" w:color="auto" w:fill="BCBEC0"/>
            <w:vAlign w:val="center"/>
            <w:hideMark/>
          </w:tcPr>
          <w:p w14:paraId="1A486D9B" w14:textId="77777777" w:rsidR="00C65521" w:rsidRPr="00C65521" w:rsidRDefault="00C65521" w:rsidP="00987A2A">
            <w:pPr>
              <w:pStyle w:val="TableText"/>
              <w:keepNext/>
              <w:rPr>
                <w:rFonts w:ascii="Public Sans" w:hAnsi="Public Sans"/>
                <w:b/>
                <w:sz w:val="22"/>
                <w:szCs w:val="22"/>
              </w:rPr>
            </w:pPr>
            <w:r w:rsidRPr="00C65521">
              <w:rPr>
                <w:rFonts w:ascii="Public Sans" w:hAnsi="Public Sans"/>
                <w:b/>
                <w:sz w:val="22"/>
                <w:szCs w:val="22"/>
              </w:rPr>
              <w:t>Capability group/sets</w:t>
            </w:r>
          </w:p>
        </w:tc>
        <w:tc>
          <w:tcPr>
            <w:tcW w:w="2977" w:type="dxa"/>
            <w:gridSpan w:val="7"/>
            <w:tcBorders>
              <w:bottom w:val="single" w:sz="12" w:space="0" w:color="auto"/>
            </w:tcBorders>
            <w:shd w:val="clear" w:color="auto" w:fill="BCBEC0"/>
            <w:hideMark/>
          </w:tcPr>
          <w:p w14:paraId="67A19A7D" w14:textId="77777777" w:rsidR="00C65521" w:rsidRPr="00C65521" w:rsidRDefault="00C65521" w:rsidP="00987A2A">
            <w:pPr>
              <w:pStyle w:val="TableText"/>
              <w:keepNext/>
              <w:rPr>
                <w:rFonts w:ascii="Public Sans" w:hAnsi="Public Sans"/>
                <w:b/>
                <w:sz w:val="22"/>
                <w:szCs w:val="22"/>
              </w:rPr>
            </w:pPr>
            <w:r w:rsidRPr="00C65521">
              <w:rPr>
                <w:rFonts w:ascii="Public Sans" w:hAnsi="Public Sans"/>
                <w:b/>
                <w:sz w:val="22"/>
                <w:szCs w:val="22"/>
              </w:rPr>
              <w:t>Capability name</w:t>
            </w:r>
          </w:p>
        </w:tc>
        <w:tc>
          <w:tcPr>
            <w:tcW w:w="141" w:type="dxa"/>
            <w:tcBorders>
              <w:bottom w:val="single" w:sz="12" w:space="0" w:color="auto"/>
            </w:tcBorders>
            <w:shd w:val="clear" w:color="auto" w:fill="BCBEC0"/>
          </w:tcPr>
          <w:p w14:paraId="3DB09CAE" w14:textId="77777777" w:rsidR="00C65521" w:rsidRPr="00C65521" w:rsidRDefault="00C65521" w:rsidP="00987A2A">
            <w:pPr>
              <w:pStyle w:val="TableText"/>
              <w:keepNext/>
              <w:rPr>
                <w:rFonts w:ascii="Public Sans" w:hAnsi="Public Sans"/>
                <w:b/>
                <w:sz w:val="22"/>
                <w:szCs w:val="22"/>
              </w:rPr>
            </w:pPr>
          </w:p>
        </w:tc>
        <w:tc>
          <w:tcPr>
            <w:tcW w:w="4536" w:type="dxa"/>
            <w:gridSpan w:val="7"/>
            <w:tcBorders>
              <w:bottom w:val="single" w:sz="12" w:space="0" w:color="auto"/>
            </w:tcBorders>
            <w:shd w:val="clear" w:color="auto" w:fill="BCBEC0"/>
            <w:hideMark/>
          </w:tcPr>
          <w:p w14:paraId="3B778EEF" w14:textId="77777777" w:rsidR="00C65521" w:rsidRPr="00C65521" w:rsidRDefault="00C65521" w:rsidP="00987A2A">
            <w:pPr>
              <w:pStyle w:val="TableText"/>
              <w:keepNext/>
              <w:rPr>
                <w:rFonts w:ascii="Public Sans" w:hAnsi="Public Sans"/>
                <w:b/>
                <w:sz w:val="22"/>
                <w:szCs w:val="22"/>
              </w:rPr>
            </w:pPr>
            <w:r w:rsidRPr="00C65521">
              <w:rPr>
                <w:rFonts w:ascii="Public Sans" w:hAnsi="Public Sans"/>
                <w:b/>
                <w:sz w:val="22"/>
                <w:szCs w:val="22"/>
              </w:rPr>
              <w:t>Behavioural indicators</w:t>
            </w:r>
          </w:p>
        </w:tc>
        <w:tc>
          <w:tcPr>
            <w:tcW w:w="1585" w:type="dxa"/>
            <w:gridSpan w:val="7"/>
            <w:tcBorders>
              <w:bottom w:val="single" w:sz="12" w:space="0" w:color="auto"/>
            </w:tcBorders>
            <w:shd w:val="clear" w:color="auto" w:fill="BCBEC0"/>
            <w:hideMark/>
          </w:tcPr>
          <w:p w14:paraId="74B34ADA" w14:textId="77777777" w:rsidR="00C65521" w:rsidRPr="00C65521" w:rsidRDefault="00C65521" w:rsidP="00987A2A">
            <w:pPr>
              <w:pStyle w:val="TableText"/>
              <w:keepNext/>
              <w:jc w:val="both"/>
              <w:rPr>
                <w:rFonts w:ascii="Public Sans" w:hAnsi="Public Sans"/>
                <w:b/>
                <w:sz w:val="22"/>
                <w:szCs w:val="22"/>
              </w:rPr>
            </w:pPr>
            <w:r w:rsidRPr="00C65521">
              <w:rPr>
                <w:rFonts w:ascii="Public Sans" w:hAnsi="Public Sans"/>
                <w:b/>
                <w:sz w:val="22"/>
                <w:szCs w:val="22"/>
              </w:rPr>
              <w:t>Level</w:t>
            </w:r>
          </w:p>
        </w:tc>
      </w:tr>
      <w:bookmarkEnd w:id="8"/>
      <w:tr w:rsidR="00C65521" w:rsidRPr="00C65521" w14:paraId="4DB56630" w14:textId="77777777" w:rsidTr="00987A2A">
        <w:trPr>
          <w:gridBefore w:val="5"/>
          <w:gridAfter w:val="1"/>
          <w:wBefore w:w="285" w:type="dxa"/>
          <w:wAfter w:w="82" w:type="dxa"/>
        </w:trPr>
        <w:tc>
          <w:tcPr>
            <w:tcW w:w="1475" w:type="dxa"/>
            <w:gridSpan w:val="6"/>
            <w:tcBorders>
              <w:top w:val="single" w:sz="8" w:space="0" w:color="BCBEC0"/>
              <w:left w:val="nil"/>
              <w:bottom w:val="single" w:sz="8" w:space="0" w:color="BCBEC0"/>
              <w:right w:val="nil"/>
            </w:tcBorders>
          </w:tcPr>
          <w:p w14:paraId="6438AAC3" w14:textId="77777777" w:rsidR="00C65521" w:rsidRPr="00C65521" w:rsidRDefault="00C65521" w:rsidP="00987A2A">
            <w:pPr>
              <w:keepNext/>
              <w:spacing w:after="0" w:line="240" w:lineRule="auto"/>
              <w:rPr>
                <w:rFonts w:ascii="Public Sans" w:hAnsi="Public Sans" w:cs="Arial"/>
                <w:szCs w:val="22"/>
              </w:rPr>
            </w:pPr>
            <w:r w:rsidRPr="00C65521">
              <w:rPr>
                <w:rFonts w:ascii="Public Sans" w:hAnsi="Public Sans" w:cs="Arial"/>
                <w:noProof/>
                <w:szCs w:val="22"/>
                <w:lang w:eastAsia="en-AU"/>
              </w:rPr>
              <w:drawing>
                <wp:inline distT="0" distB="0" distL="0" distR="0" wp14:anchorId="53D9F941" wp14:editId="5EC90C34">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tcPr>
          <w:p w14:paraId="6CFBEF5A" w14:textId="77777777" w:rsidR="00C65521" w:rsidRPr="00C65521" w:rsidRDefault="00C65521" w:rsidP="00987A2A">
            <w:pPr>
              <w:pStyle w:val="TableText"/>
              <w:keepNext/>
              <w:spacing w:before="0" w:after="0" w:line="240" w:lineRule="auto"/>
              <w:rPr>
                <w:rFonts w:ascii="Public Sans" w:hAnsi="Public Sans" w:cs="Arial"/>
                <w:b/>
                <w:sz w:val="22"/>
                <w:szCs w:val="22"/>
              </w:rPr>
            </w:pPr>
            <w:r w:rsidRPr="00C65521">
              <w:rPr>
                <w:rFonts w:ascii="Public Sans" w:hAnsi="Public Sans" w:cs="Arial"/>
                <w:b/>
                <w:sz w:val="22"/>
                <w:szCs w:val="22"/>
              </w:rPr>
              <w:t>Act with Integrity</w:t>
            </w:r>
          </w:p>
          <w:p w14:paraId="181A3AD8" w14:textId="77777777" w:rsidR="00C65521" w:rsidRPr="00C65521" w:rsidRDefault="00C65521" w:rsidP="00987A2A">
            <w:pPr>
              <w:spacing w:after="0" w:line="240" w:lineRule="auto"/>
              <w:rPr>
                <w:rFonts w:ascii="Public Sans" w:hAnsi="Public Sans" w:cs="Arial"/>
                <w:szCs w:val="22"/>
              </w:rPr>
            </w:pPr>
            <w:r w:rsidRPr="00C65521">
              <w:rPr>
                <w:rFonts w:ascii="Public Sans" w:hAnsi="Public Sans" w:cs="Arial"/>
                <w:szCs w:val="22"/>
              </w:rPr>
              <w:t>Be ethical and professional, and uphold and promote the public sector values</w:t>
            </w:r>
          </w:p>
        </w:tc>
        <w:tc>
          <w:tcPr>
            <w:tcW w:w="4611" w:type="dxa"/>
            <w:gridSpan w:val="8"/>
            <w:tcBorders>
              <w:top w:val="single" w:sz="8" w:space="0" w:color="BCBEC0"/>
              <w:left w:val="nil"/>
              <w:bottom w:val="single" w:sz="8" w:space="0" w:color="BCBEC0"/>
              <w:right w:val="nil"/>
            </w:tcBorders>
          </w:tcPr>
          <w:p w14:paraId="415040B8"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Represent the organisation in an honest, ethical and professional way and encourage others to do so</w:t>
            </w:r>
          </w:p>
          <w:p w14:paraId="3ECF9AED"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Act professionally and support a culture of integrity</w:t>
            </w:r>
          </w:p>
          <w:p w14:paraId="3D7745E6"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Identify and explain ethical issues and set an example for others to follow</w:t>
            </w:r>
          </w:p>
          <w:p w14:paraId="23C14D31"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Ensure that others are aware of and understand the legislation and policy framework within which they operate</w:t>
            </w:r>
          </w:p>
          <w:p w14:paraId="49BB12F6"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Act to prevent and report misconduct and illegal and inappropriate behaviour</w:t>
            </w:r>
          </w:p>
        </w:tc>
        <w:tc>
          <w:tcPr>
            <w:tcW w:w="1701" w:type="dxa"/>
            <w:gridSpan w:val="7"/>
            <w:tcBorders>
              <w:top w:val="single" w:sz="8" w:space="0" w:color="BCBEC0"/>
              <w:left w:val="nil"/>
              <w:bottom w:val="single" w:sz="8" w:space="0" w:color="BCBEC0"/>
              <w:right w:val="nil"/>
            </w:tcBorders>
          </w:tcPr>
          <w:p w14:paraId="28D3501E" w14:textId="77777777" w:rsidR="00C65521" w:rsidRPr="00C65521" w:rsidRDefault="00C65521" w:rsidP="00987A2A">
            <w:pPr>
              <w:pStyle w:val="TableText"/>
              <w:keepNext/>
              <w:spacing w:before="0" w:after="0" w:line="240" w:lineRule="auto"/>
              <w:rPr>
                <w:rFonts w:ascii="Public Sans" w:hAnsi="Public Sans" w:cs="Arial"/>
                <w:sz w:val="22"/>
                <w:szCs w:val="22"/>
              </w:rPr>
            </w:pPr>
            <w:r w:rsidRPr="00C65521">
              <w:rPr>
                <w:rFonts w:ascii="Public Sans" w:hAnsi="Public Sans" w:cs="Arial"/>
                <w:sz w:val="22"/>
                <w:szCs w:val="22"/>
              </w:rPr>
              <w:t>Adept</w:t>
            </w:r>
          </w:p>
        </w:tc>
      </w:tr>
      <w:tr w:rsidR="00C65521" w:rsidRPr="00C65521" w14:paraId="02AB9B73" w14:textId="77777777" w:rsidTr="00987A2A">
        <w:tblPrEx>
          <w:shd w:val="clear" w:color="auto" w:fill="FFFFFF" w:themeFill="background1"/>
        </w:tblPrEx>
        <w:trPr>
          <w:gridBefore w:val="4"/>
          <w:gridAfter w:val="2"/>
          <w:wBefore w:w="228" w:type="dxa"/>
          <w:wAfter w:w="139" w:type="dxa"/>
        </w:trPr>
        <w:tc>
          <w:tcPr>
            <w:tcW w:w="1475" w:type="dxa"/>
            <w:gridSpan w:val="6"/>
            <w:tcBorders>
              <w:top w:val="single" w:sz="8" w:space="0" w:color="BCBEC0"/>
              <w:left w:val="nil"/>
              <w:bottom w:val="single" w:sz="8" w:space="0" w:color="BCBEC0"/>
              <w:right w:val="nil"/>
            </w:tcBorders>
            <w:shd w:val="clear" w:color="auto" w:fill="FFFFFF" w:themeFill="background1"/>
          </w:tcPr>
          <w:p w14:paraId="431E30BB" w14:textId="77777777" w:rsidR="00C65521" w:rsidRPr="00C65521" w:rsidRDefault="00C65521" w:rsidP="00987A2A">
            <w:pPr>
              <w:keepNext/>
              <w:spacing w:after="0" w:line="240" w:lineRule="auto"/>
              <w:rPr>
                <w:rFonts w:ascii="Public Sans" w:hAnsi="Public Sans" w:cs="Arial"/>
                <w:noProof/>
                <w:szCs w:val="22"/>
                <w:lang w:eastAsia="en-AU"/>
              </w:rPr>
            </w:pPr>
            <w:r w:rsidRPr="00C65521">
              <w:rPr>
                <w:rFonts w:ascii="Public Sans" w:hAnsi="Public Sans" w:cs="Arial"/>
                <w:noProof/>
                <w:szCs w:val="22"/>
                <w:lang w:eastAsia="en-AU"/>
              </w:rPr>
              <w:drawing>
                <wp:inline distT="0" distB="0" distL="0" distR="0" wp14:anchorId="558B9D43" wp14:editId="681CF379">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784041FC" w14:textId="77777777" w:rsidR="00C65521" w:rsidRPr="00C65521" w:rsidRDefault="00C65521" w:rsidP="00987A2A">
            <w:pPr>
              <w:pStyle w:val="TableText"/>
              <w:keepNext/>
              <w:spacing w:before="0" w:after="0" w:line="240" w:lineRule="auto"/>
              <w:rPr>
                <w:rFonts w:ascii="Public Sans" w:hAnsi="Public Sans" w:cs="Arial"/>
                <w:b/>
                <w:sz w:val="22"/>
                <w:szCs w:val="22"/>
              </w:rPr>
            </w:pPr>
            <w:r w:rsidRPr="00C65521">
              <w:rPr>
                <w:rFonts w:ascii="Public Sans" w:hAnsi="Public Sans" w:cs="Arial"/>
                <w:b/>
                <w:sz w:val="22"/>
                <w:szCs w:val="22"/>
              </w:rPr>
              <w:t>Commit to Customer Service</w:t>
            </w:r>
          </w:p>
          <w:p w14:paraId="54304866" w14:textId="77777777" w:rsidR="00C65521" w:rsidRPr="00C65521" w:rsidRDefault="00C65521" w:rsidP="00987A2A">
            <w:pPr>
              <w:pStyle w:val="TableText"/>
              <w:keepNext/>
              <w:spacing w:before="0" w:after="0" w:line="240" w:lineRule="auto"/>
              <w:rPr>
                <w:rFonts w:ascii="Public Sans" w:hAnsi="Public Sans" w:cs="Arial"/>
                <w:sz w:val="22"/>
                <w:szCs w:val="22"/>
              </w:rPr>
            </w:pPr>
            <w:r w:rsidRPr="00C65521">
              <w:rPr>
                <w:rFonts w:ascii="Public Sans" w:hAnsi="Public Sans" w:cs="Arial"/>
                <w:sz w:val="22"/>
                <w:szCs w:val="22"/>
              </w:rPr>
              <w:t>Provide customer-focused services in line with public sector and organisational objectives</w:t>
            </w:r>
          </w:p>
        </w:tc>
        <w:tc>
          <w:tcPr>
            <w:tcW w:w="4611" w:type="dxa"/>
            <w:gridSpan w:val="8"/>
            <w:tcBorders>
              <w:top w:val="single" w:sz="8" w:space="0" w:color="BCBEC0"/>
              <w:left w:val="nil"/>
              <w:bottom w:val="single" w:sz="8" w:space="0" w:color="BCBEC0"/>
              <w:right w:val="nil"/>
            </w:tcBorders>
            <w:shd w:val="clear" w:color="auto" w:fill="FFFFFF" w:themeFill="background1"/>
          </w:tcPr>
          <w:p w14:paraId="5B56419A"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Take responsibility for delivering high-quality customer-focused services</w:t>
            </w:r>
          </w:p>
          <w:p w14:paraId="171F94E7" w14:textId="77777777" w:rsidR="00C65521" w:rsidRPr="00C65521" w:rsidRDefault="00C65521" w:rsidP="00987A2A">
            <w:pPr>
              <w:pStyle w:val="BodyText"/>
              <w:numPr>
                <w:ilvl w:val="0"/>
                <w:numId w:val="32"/>
              </w:numPr>
              <w:spacing w:before="0" w:after="0" w:line="240" w:lineRule="auto"/>
              <w:ind w:left="360" w:right="702"/>
              <w:jc w:val="both"/>
              <w:rPr>
                <w:rFonts w:ascii="Public Sans" w:hAnsi="Public Sans" w:cs="Arial"/>
                <w:color w:val="auto"/>
                <w:szCs w:val="22"/>
              </w:rPr>
            </w:pPr>
            <w:r w:rsidRPr="00C65521">
              <w:rPr>
                <w:rFonts w:ascii="Public Sans" w:hAnsi="Public Sans" w:cs="Arial"/>
                <w:color w:val="auto"/>
                <w:szCs w:val="22"/>
              </w:rPr>
              <w:t>Design processes and policies based on the customer’s point of view and needs</w:t>
            </w:r>
          </w:p>
          <w:p w14:paraId="31A0213C"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Understand and measure what is important to customers</w:t>
            </w:r>
          </w:p>
          <w:p w14:paraId="6727C0ED"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Use data and information to monitor and improve customer service delivery</w:t>
            </w:r>
          </w:p>
          <w:p w14:paraId="7B2144E5"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Find opportunities to cooperate with internal and external stakeholders to improve outcomes for customers</w:t>
            </w:r>
          </w:p>
          <w:p w14:paraId="465D0E9C"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Maintain relationships with key customers in area of expertise</w:t>
            </w:r>
          </w:p>
          <w:p w14:paraId="7B06559A" w14:textId="77777777" w:rsidR="00C65521" w:rsidRPr="00C65521" w:rsidRDefault="00C65521" w:rsidP="00987A2A">
            <w:pPr>
              <w:pStyle w:val="BodyText"/>
              <w:numPr>
                <w:ilvl w:val="0"/>
                <w:numId w:val="32"/>
              </w:numPr>
              <w:spacing w:before="0" w:after="0" w:line="240" w:lineRule="auto"/>
              <w:ind w:left="360" w:right="702"/>
              <w:jc w:val="both"/>
              <w:rPr>
                <w:rFonts w:ascii="Public Sans" w:hAnsi="Public Sans" w:cs="Arial"/>
                <w:color w:val="auto"/>
                <w:szCs w:val="22"/>
              </w:rPr>
            </w:pPr>
            <w:r w:rsidRPr="00C65521">
              <w:rPr>
                <w:rFonts w:ascii="Public Sans" w:hAnsi="Public Sans" w:cs="Arial"/>
                <w:color w:val="auto"/>
                <w:szCs w:val="22"/>
              </w:rPr>
              <w:t>Connect and collaborate with relevant customers within the community</w:t>
            </w:r>
          </w:p>
        </w:tc>
        <w:tc>
          <w:tcPr>
            <w:tcW w:w="1701" w:type="dxa"/>
            <w:gridSpan w:val="7"/>
            <w:tcBorders>
              <w:top w:val="single" w:sz="8" w:space="0" w:color="BCBEC0"/>
              <w:left w:val="nil"/>
              <w:bottom w:val="single" w:sz="8" w:space="0" w:color="BCBEC0"/>
              <w:right w:val="nil"/>
            </w:tcBorders>
            <w:shd w:val="clear" w:color="auto" w:fill="FFFFFF" w:themeFill="background1"/>
          </w:tcPr>
          <w:p w14:paraId="3D0EFA78" w14:textId="77777777" w:rsidR="00C65521" w:rsidRPr="00C65521" w:rsidRDefault="00C65521" w:rsidP="00987A2A">
            <w:pPr>
              <w:pStyle w:val="TableText"/>
              <w:keepNext/>
              <w:spacing w:before="0" w:after="0" w:line="240" w:lineRule="auto"/>
              <w:rPr>
                <w:rFonts w:ascii="Public Sans" w:hAnsi="Public Sans" w:cs="Arial"/>
                <w:sz w:val="22"/>
                <w:szCs w:val="22"/>
              </w:rPr>
            </w:pPr>
            <w:r w:rsidRPr="00C65521">
              <w:rPr>
                <w:rFonts w:ascii="Public Sans" w:hAnsi="Public Sans" w:cs="Arial"/>
                <w:sz w:val="22"/>
                <w:szCs w:val="22"/>
              </w:rPr>
              <w:t>Adept</w:t>
            </w:r>
          </w:p>
        </w:tc>
      </w:tr>
      <w:tr w:rsidR="00C65521" w:rsidRPr="00C65521" w14:paraId="440C551A" w14:textId="77777777" w:rsidTr="00987A2A">
        <w:tblPrEx>
          <w:shd w:val="clear" w:color="auto" w:fill="FFFFFF" w:themeFill="background1"/>
        </w:tblPrEx>
        <w:trPr>
          <w:gridBefore w:val="3"/>
          <w:gridAfter w:val="3"/>
          <w:wBefore w:w="171" w:type="dxa"/>
          <w:wAfter w:w="196" w:type="dxa"/>
        </w:trPr>
        <w:tc>
          <w:tcPr>
            <w:tcW w:w="1475" w:type="dxa"/>
            <w:gridSpan w:val="6"/>
            <w:tcBorders>
              <w:top w:val="single" w:sz="8" w:space="0" w:color="BCBEC0"/>
              <w:left w:val="nil"/>
              <w:bottom w:val="single" w:sz="8" w:space="0" w:color="BCBEC0"/>
              <w:right w:val="nil"/>
            </w:tcBorders>
            <w:shd w:val="clear" w:color="auto" w:fill="FFFFFF" w:themeFill="background1"/>
          </w:tcPr>
          <w:p w14:paraId="0C7733B1" w14:textId="77777777" w:rsidR="00C65521" w:rsidRPr="00C65521" w:rsidRDefault="00C65521" w:rsidP="00987A2A">
            <w:pPr>
              <w:keepNext/>
              <w:spacing w:after="0" w:line="240" w:lineRule="auto"/>
              <w:rPr>
                <w:rFonts w:ascii="Public Sans" w:hAnsi="Public Sans" w:cs="Arial"/>
                <w:noProof/>
                <w:szCs w:val="22"/>
                <w:lang w:eastAsia="en-AU"/>
              </w:rPr>
            </w:pPr>
            <w:r w:rsidRPr="00C65521">
              <w:rPr>
                <w:rFonts w:ascii="Public Sans" w:hAnsi="Public Sans" w:cs="Arial"/>
                <w:noProof/>
                <w:szCs w:val="22"/>
                <w:lang w:eastAsia="en-AU"/>
              </w:rPr>
              <w:drawing>
                <wp:inline distT="0" distB="0" distL="0" distR="0" wp14:anchorId="39B54485" wp14:editId="7A127ACE">
                  <wp:extent cx="855980" cy="855980"/>
                  <wp:effectExtent l="0" t="0" r="1270" b="1270"/>
                  <wp:docPr id="40" name="Picture 4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5406C786" w14:textId="77777777" w:rsidR="00C65521" w:rsidRPr="00C65521" w:rsidRDefault="00C65521" w:rsidP="00987A2A">
            <w:pPr>
              <w:pStyle w:val="TableText"/>
              <w:keepNext/>
              <w:spacing w:before="0" w:after="0" w:line="240" w:lineRule="auto"/>
              <w:rPr>
                <w:rFonts w:ascii="Public Sans" w:hAnsi="Public Sans" w:cs="Arial"/>
                <w:b/>
                <w:sz w:val="22"/>
                <w:szCs w:val="22"/>
              </w:rPr>
            </w:pPr>
            <w:r w:rsidRPr="00C65521">
              <w:rPr>
                <w:rFonts w:ascii="Public Sans" w:hAnsi="Public Sans" w:cs="Arial"/>
                <w:b/>
                <w:sz w:val="22"/>
                <w:szCs w:val="22"/>
              </w:rPr>
              <w:t>Work Collaboratively</w:t>
            </w:r>
          </w:p>
          <w:p w14:paraId="23212F52" w14:textId="77777777" w:rsidR="00C65521" w:rsidRPr="00C65521" w:rsidRDefault="00C65521" w:rsidP="00987A2A">
            <w:pPr>
              <w:pStyle w:val="TableText"/>
              <w:keepNext/>
              <w:spacing w:before="0" w:after="0" w:line="240" w:lineRule="auto"/>
              <w:rPr>
                <w:rFonts w:ascii="Public Sans" w:hAnsi="Public Sans" w:cs="Arial"/>
                <w:sz w:val="22"/>
                <w:szCs w:val="22"/>
              </w:rPr>
            </w:pPr>
            <w:r w:rsidRPr="00C65521">
              <w:rPr>
                <w:rFonts w:ascii="Public Sans" w:hAnsi="Public Sans" w:cs="Arial"/>
                <w:sz w:val="22"/>
                <w:szCs w:val="22"/>
              </w:rPr>
              <w:t>Collaborate with others and value their contribution</w:t>
            </w:r>
          </w:p>
        </w:tc>
        <w:tc>
          <w:tcPr>
            <w:tcW w:w="4611" w:type="dxa"/>
            <w:gridSpan w:val="8"/>
            <w:tcBorders>
              <w:top w:val="single" w:sz="8" w:space="0" w:color="BCBEC0"/>
              <w:left w:val="nil"/>
              <w:bottom w:val="single" w:sz="8" w:space="0" w:color="BCBEC0"/>
              <w:right w:val="nil"/>
            </w:tcBorders>
            <w:shd w:val="clear" w:color="auto" w:fill="FFFFFF" w:themeFill="background1"/>
          </w:tcPr>
          <w:p w14:paraId="4B212A90"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Encourage a culture that recognises the value of collaboration</w:t>
            </w:r>
          </w:p>
          <w:p w14:paraId="526AC4FB"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Build cooperation and overcome barriers to information sharing and communication across teams and units</w:t>
            </w:r>
          </w:p>
          <w:p w14:paraId="6513B5E3"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Share lessons learned across teams and units</w:t>
            </w:r>
          </w:p>
          <w:p w14:paraId="4035A419"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 xml:space="preserve">Identify opportunities to leverage the strengths of others to solve issues and develop better </w:t>
            </w:r>
            <w:r w:rsidRPr="00C65521">
              <w:rPr>
                <w:rFonts w:ascii="Public Sans" w:hAnsi="Public Sans" w:cs="Arial"/>
                <w:color w:val="auto"/>
                <w:szCs w:val="22"/>
              </w:rPr>
              <w:lastRenderedPageBreak/>
              <w:t>processes and approaches to work</w:t>
            </w:r>
          </w:p>
          <w:p w14:paraId="64E53CBB"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Actively use collaboration tools, including digital technologies, to engage diverse audiences in solving problems and improving services</w:t>
            </w:r>
          </w:p>
        </w:tc>
        <w:tc>
          <w:tcPr>
            <w:tcW w:w="1701" w:type="dxa"/>
            <w:gridSpan w:val="7"/>
            <w:tcBorders>
              <w:top w:val="single" w:sz="8" w:space="0" w:color="BCBEC0"/>
              <w:left w:val="nil"/>
              <w:bottom w:val="single" w:sz="8" w:space="0" w:color="BCBEC0"/>
              <w:right w:val="nil"/>
            </w:tcBorders>
            <w:shd w:val="clear" w:color="auto" w:fill="FFFFFF" w:themeFill="background1"/>
          </w:tcPr>
          <w:p w14:paraId="4957B01E" w14:textId="77777777" w:rsidR="00C65521" w:rsidRPr="00C65521" w:rsidRDefault="00C65521" w:rsidP="00987A2A">
            <w:pPr>
              <w:pStyle w:val="TableText"/>
              <w:keepNext/>
              <w:spacing w:before="0" w:after="0" w:line="240" w:lineRule="auto"/>
              <w:rPr>
                <w:rFonts w:ascii="Public Sans" w:hAnsi="Public Sans" w:cs="Arial"/>
                <w:sz w:val="22"/>
                <w:szCs w:val="22"/>
              </w:rPr>
            </w:pPr>
            <w:r w:rsidRPr="00C65521">
              <w:rPr>
                <w:rFonts w:ascii="Public Sans" w:hAnsi="Public Sans" w:cs="Arial"/>
                <w:sz w:val="22"/>
                <w:szCs w:val="22"/>
              </w:rPr>
              <w:lastRenderedPageBreak/>
              <w:t>Adept</w:t>
            </w:r>
          </w:p>
        </w:tc>
      </w:tr>
      <w:tr w:rsidR="00C65521" w:rsidRPr="00C65521" w14:paraId="4398C5B3" w14:textId="77777777" w:rsidTr="00987A2A">
        <w:tblPrEx>
          <w:shd w:val="clear" w:color="auto" w:fill="FFFFFF" w:themeFill="background1"/>
        </w:tblPrEx>
        <w:trPr>
          <w:gridBefore w:val="2"/>
          <w:gridAfter w:val="4"/>
          <w:wBefore w:w="114" w:type="dxa"/>
          <w:wAfter w:w="253" w:type="dxa"/>
        </w:trPr>
        <w:tc>
          <w:tcPr>
            <w:tcW w:w="1475" w:type="dxa"/>
            <w:gridSpan w:val="6"/>
            <w:tcBorders>
              <w:top w:val="single" w:sz="8" w:space="0" w:color="BCBEC0"/>
              <w:left w:val="nil"/>
              <w:bottom w:val="single" w:sz="8" w:space="0" w:color="BCBEC0"/>
              <w:right w:val="nil"/>
            </w:tcBorders>
            <w:shd w:val="clear" w:color="auto" w:fill="FFFFFF" w:themeFill="background1"/>
          </w:tcPr>
          <w:p w14:paraId="282996FF" w14:textId="77777777" w:rsidR="00C65521" w:rsidRPr="00C65521" w:rsidRDefault="00C65521" w:rsidP="00987A2A">
            <w:pPr>
              <w:keepNext/>
              <w:spacing w:after="0" w:line="240" w:lineRule="auto"/>
              <w:rPr>
                <w:rFonts w:ascii="Public Sans" w:hAnsi="Public Sans" w:cs="Arial"/>
                <w:noProof/>
                <w:szCs w:val="22"/>
                <w:lang w:eastAsia="en-AU"/>
              </w:rPr>
            </w:pPr>
            <w:r w:rsidRPr="00C65521">
              <w:rPr>
                <w:rFonts w:ascii="Public Sans" w:hAnsi="Public Sans" w:cs="Arial"/>
                <w:noProof/>
                <w:szCs w:val="22"/>
                <w:lang w:eastAsia="en-AU"/>
              </w:rPr>
              <w:drawing>
                <wp:inline distT="0" distB="0" distL="0" distR="0" wp14:anchorId="31FE1E88" wp14:editId="7CE61E3F">
                  <wp:extent cx="855980" cy="855980"/>
                  <wp:effectExtent l="0" t="0" r="1270" b="1270"/>
                  <wp:docPr id="52" name="Picture 5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5E92723A" w14:textId="77777777" w:rsidR="00C65521" w:rsidRPr="00C65521" w:rsidRDefault="00C65521" w:rsidP="00987A2A">
            <w:pPr>
              <w:pStyle w:val="TableText"/>
              <w:keepNext/>
              <w:spacing w:before="0" w:after="0" w:line="240" w:lineRule="auto"/>
              <w:rPr>
                <w:rFonts w:ascii="Public Sans" w:hAnsi="Public Sans" w:cs="Arial"/>
                <w:b/>
                <w:sz w:val="22"/>
                <w:szCs w:val="22"/>
              </w:rPr>
            </w:pPr>
            <w:r w:rsidRPr="00C65521">
              <w:rPr>
                <w:rFonts w:ascii="Public Sans" w:hAnsi="Public Sans" w:cs="Arial"/>
                <w:b/>
                <w:sz w:val="22"/>
                <w:szCs w:val="22"/>
              </w:rPr>
              <w:t>Deliver Results</w:t>
            </w:r>
          </w:p>
          <w:p w14:paraId="333500C0" w14:textId="77777777" w:rsidR="00C65521" w:rsidRPr="00C65521" w:rsidRDefault="00C65521" w:rsidP="00987A2A">
            <w:pPr>
              <w:pStyle w:val="TableText"/>
              <w:keepNext/>
              <w:spacing w:before="0" w:after="0" w:line="240" w:lineRule="auto"/>
              <w:rPr>
                <w:rFonts w:ascii="Public Sans" w:hAnsi="Public Sans" w:cs="Arial"/>
                <w:sz w:val="22"/>
                <w:szCs w:val="22"/>
              </w:rPr>
            </w:pPr>
            <w:r w:rsidRPr="00C65521">
              <w:rPr>
                <w:rFonts w:ascii="Public Sans" w:hAnsi="Public Sans" w:cs="Arial"/>
                <w:sz w:val="22"/>
                <w:szCs w:val="22"/>
              </w:rPr>
              <w:t>Achieve results through the efficient use of resources and a commitment to quality outcomes</w:t>
            </w:r>
          </w:p>
        </w:tc>
        <w:tc>
          <w:tcPr>
            <w:tcW w:w="4611" w:type="dxa"/>
            <w:gridSpan w:val="8"/>
            <w:tcBorders>
              <w:top w:val="single" w:sz="8" w:space="0" w:color="BCBEC0"/>
              <w:left w:val="nil"/>
              <w:bottom w:val="single" w:sz="8" w:space="0" w:color="BCBEC0"/>
              <w:right w:val="nil"/>
            </w:tcBorders>
            <w:shd w:val="clear" w:color="auto" w:fill="FFFFFF" w:themeFill="background1"/>
          </w:tcPr>
          <w:p w14:paraId="136A8BE3"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Seek and apply specialist advice when required</w:t>
            </w:r>
          </w:p>
          <w:p w14:paraId="79853789"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Complete work tasks within set budgets, timeframes and standards</w:t>
            </w:r>
          </w:p>
          <w:p w14:paraId="06B08C31"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Take the initiative to progress and deliver own work and that of the team or unit</w:t>
            </w:r>
          </w:p>
          <w:p w14:paraId="3DFEEC5F"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Contribute to allocating responsibilities and resources to ensure the team or unit achieves goals</w:t>
            </w:r>
          </w:p>
          <w:p w14:paraId="77BED7AB"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Identify any barriers to achieving results and resolve these where possible</w:t>
            </w:r>
          </w:p>
          <w:p w14:paraId="6F64AF2F"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Proactively change or adjust plans when needed</w:t>
            </w:r>
          </w:p>
        </w:tc>
        <w:tc>
          <w:tcPr>
            <w:tcW w:w="1701" w:type="dxa"/>
            <w:gridSpan w:val="7"/>
            <w:tcBorders>
              <w:top w:val="single" w:sz="8" w:space="0" w:color="BCBEC0"/>
              <w:left w:val="nil"/>
              <w:bottom w:val="single" w:sz="8" w:space="0" w:color="BCBEC0"/>
              <w:right w:val="nil"/>
            </w:tcBorders>
            <w:shd w:val="clear" w:color="auto" w:fill="FFFFFF" w:themeFill="background1"/>
          </w:tcPr>
          <w:p w14:paraId="04A185DB" w14:textId="77777777" w:rsidR="00C65521" w:rsidRPr="00C65521" w:rsidRDefault="00C65521" w:rsidP="00987A2A">
            <w:pPr>
              <w:pStyle w:val="TableText"/>
              <w:keepNext/>
              <w:spacing w:before="0" w:after="0" w:line="240" w:lineRule="auto"/>
              <w:rPr>
                <w:rFonts w:ascii="Public Sans" w:hAnsi="Public Sans" w:cs="Arial"/>
                <w:sz w:val="22"/>
                <w:szCs w:val="22"/>
              </w:rPr>
            </w:pPr>
            <w:r w:rsidRPr="00C65521">
              <w:rPr>
                <w:rFonts w:ascii="Public Sans" w:hAnsi="Public Sans" w:cs="Arial"/>
                <w:sz w:val="22"/>
                <w:szCs w:val="22"/>
              </w:rPr>
              <w:t>Intermediate</w:t>
            </w:r>
          </w:p>
        </w:tc>
      </w:tr>
      <w:tr w:rsidR="00C65521" w:rsidRPr="00C65521" w14:paraId="21191AEC" w14:textId="77777777" w:rsidTr="00987A2A">
        <w:tblPrEx>
          <w:shd w:val="clear" w:color="auto" w:fill="FFFFFF" w:themeFill="background1"/>
        </w:tblPrEx>
        <w:trPr>
          <w:gridBefore w:val="1"/>
          <w:gridAfter w:val="5"/>
          <w:wBefore w:w="57" w:type="dxa"/>
          <w:wAfter w:w="310" w:type="dxa"/>
        </w:trPr>
        <w:tc>
          <w:tcPr>
            <w:tcW w:w="1475" w:type="dxa"/>
            <w:gridSpan w:val="6"/>
            <w:tcBorders>
              <w:top w:val="single" w:sz="8" w:space="0" w:color="BCBEC0"/>
              <w:left w:val="nil"/>
              <w:bottom w:val="single" w:sz="8" w:space="0" w:color="BCBEC0"/>
              <w:right w:val="nil"/>
            </w:tcBorders>
            <w:shd w:val="clear" w:color="auto" w:fill="FFFFFF" w:themeFill="background1"/>
          </w:tcPr>
          <w:p w14:paraId="56E54522" w14:textId="77777777" w:rsidR="00C65521" w:rsidRPr="00C65521" w:rsidRDefault="00C65521" w:rsidP="00987A2A">
            <w:pPr>
              <w:keepNext/>
              <w:spacing w:after="0" w:line="240" w:lineRule="auto"/>
              <w:rPr>
                <w:rFonts w:ascii="Public Sans" w:hAnsi="Public Sans" w:cs="Arial"/>
                <w:noProof/>
                <w:szCs w:val="22"/>
                <w:lang w:eastAsia="en-AU"/>
              </w:rPr>
            </w:pPr>
            <w:r w:rsidRPr="00C65521">
              <w:rPr>
                <w:rFonts w:ascii="Public Sans" w:hAnsi="Public Sans" w:cs="Arial"/>
                <w:noProof/>
                <w:szCs w:val="22"/>
                <w:lang w:eastAsia="en-AU"/>
              </w:rPr>
              <w:drawing>
                <wp:inline distT="0" distB="0" distL="0" distR="0" wp14:anchorId="232344BC" wp14:editId="1B109EDD">
                  <wp:extent cx="855980" cy="855980"/>
                  <wp:effectExtent l="0" t="0" r="1270" b="1270"/>
                  <wp:docPr id="67" name="Picture 67"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349A12C7" w14:textId="77777777" w:rsidR="00C65521" w:rsidRPr="00C65521" w:rsidRDefault="00C65521" w:rsidP="00987A2A">
            <w:pPr>
              <w:pStyle w:val="TableText"/>
              <w:keepNext/>
              <w:spacing w:before="0" w:after="0" w:line="240" w:lineRule="auto"/>
              <w:rPr>
                <w:rFonts w:ascii="Public Sans" w:hAnsi="Public Sans" w:cs="Arial"/>
                <w:b/>
                <w:sz w:val="22"/>
                <w:szCs w:val="22"/>
              </w:rPr>
            </w:pPr>
            <w:r w:rsidRPr="00C65521">
              <w:rPr>
                <w:rFonts w:ascii="Public Sans" w:hAnsi="Public Sans" w:cs="Arial"/>
                <w:b/>
                <w:sz w:val="22"/>
                <w:szCs w:val="22"/>
              </w:rPr>
              <w:t>Demonstrate Accountability</w:t>
            </w:r>
          </w:p>
          <w:p w14:paraId="15CF2593" w14:textId="77777777" w:rsidR="00C65521" w:rsidRPr="00C65521" w:rsidRDefault="00C65521" w:rsidP="00987A2A">
            <w:pPr>
              <w:pStyle w:val="TableText"/>
              <w:keepNext/>
              <w:spacing w:before="0" w:after="0" w:line="240" w:lineRule="auto"/>
              <w:rPr>
                <w:rFonts w:ascii="Public Sans" w:hAnsi="Public Sans" w:cs="Arial"/>
                <w:b/>
                <w:sz w:val="22"/>
                <w:szCs w:val="22"/>
              </w:rPr>
            </w:pPr>
            <w:r w:rsidRPr="00C65521">
              <w:rPr>
                <w:rFonts w:ascii="Public Sans" w:hAnsi="Public Sans" w:cs="Arial"/>
                <w:sz w:val="22"/>
                <w:szCs w:val="22"/>
              </w:rPr>
              <w:t>Be proactive and responsible for own actions, and adhere to legislation, policy and guidelines</w:t>
            </w:r>
          </w:p>
          <w:p w14:paraId="46E1449B" w14:textId="77777777" w:rsidR="00C65521" w:rsidRPr="00C65521" w:rsidRDefault="00C65521" w:rsidP="00987A2A">
            <w:pPr>
              <w:spacing w:after="0" w:line="240" w:lineRule="auto"/>
              <w:ind w:firstLine="720"/>
              <w:rPr>
                <w:rFonts w:ascii="Public Sans" w:hAnsi="Public Sans" w:cs="Arial"/>
                <w:szCs w:val="22"/>
              </w:rPr>
            </w:pPr>
          </w:p>
        </w:tc>
        <w:tc>
          <w:tcPr>
            <w:tcW w:w="4611" w:type="dxa"/>
            <w:gridSpan w:val="8"/>
            <w:tcBorders>
              <w:top w:val="single" w:sz="8" w:space="0" w:color="BCBEC0"/>
              <w:left w:val="nil"/>
              <w:bottom w:val="single" w:sz="8" w:space="0" w:color="BCBEC0"/>
              <w:right w:val="nil"/>
            </w:tcBorders>
            <w:shd w:val="clear" w:color="auto" w:fill="FFFFFF" w:themeFill="background1"/>
          </w:tcPr>
          <w:p w14:paraId="4B11BDBB"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Be proactive in taking responsibility and being accountable for own actions</w:t>
            </w:r>
          </w:p>
          <w:p w14:paraId="02A89D75"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Understand delegations and act within authority levels</w:t>
            </w:r>
          </w:p>
          <w:p w14:paraId="19AD41E9"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Identify and follow safe work practices, and be vigilant about own and others’ application of these practices</w:t>
            </w:r>
          </w:p>
          <w:p w14:paraId="26C64829"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Be aware of risks and act on or escalate risks, as appropriate</w:t>
            </w:r>
          </w:p>
          <w:p w14:paraId="1FCB2670"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Use financial and other resources responsibly</w:t>
            </w:r>
          </w:p>
        </w:tc>
        <w:tc>
          <w:tcPr>
            <w:tcW w:w="1701" w:type="dxa"/>
            <w:gridSpan w:val="7"/>
            <w:tcBorders>
              <w:top w:val="single" w:sz="8" w:space="0" w:color="BCBEC0"/>
              <w:left w:val="nil"/>
              <w:bottom w:val="single" w:sz="8" w:space="0" w:color="BCBEC0"/>
              <w:right w:val="nil"/>
            </w:tcBorders>
            <w:shd w:val="clear" w:color="auto" w:fill="FFFFFF" w:themeFill="background1"/>
          </w:tcPr>
          <w:p w14:paraId="4F8E4C7C" w14:textId="77777777" w:rsidR="00C65521" w:rsidRPr="00C65521" w:rsidRDefault="00C65521" w:rsidP="00987A2A">
            <w:pPr>
              <w:pStyle w:val="TableText"/>
              <w:keepNext/>
              <w:spacing w:before="0" w:after="0" w:line="240" w:lineRule="auto"/>
              <w:rPr>
                <w:rFonts w:ascii="Public Sans" w:hAnsi="Public Sans" w:cs="Arial"/>
                <w:sz w:val="22"/>
                <w:szCs w:val="22"/>
              </w:rPr>
            </w:pPr>
            <w:r w:rsidRPr="00C65521">
              <w:rPr>
                <w:rFonts w:ascii="Public Sans" w:hAnsi="Public Sans" w:cs="Arial"/>
                <w:sz w:val="22"/>
                <w:szCs w:val="22"/>
              </w:rPr>
              <w:t>Intermediate</w:t>
            </w:r>
          </w:p>
        </w:tc>
      </w:tr>
      <w:tr w:rsidR="00C65521" w:rsidRPr="00C65521" w14:paraId="773F562D" w14:textId="77777777" w:rsidTr="00987A2A">
        <w:tblPrEx>
          <w:shd w:val="clear" w:color="auto" w:fill="FFFFFF" w:themeFill="background1"/>
        </w:tblPrEx>
        <w:trPr>
          <w:gridAfter w:val="6"/>
          <w:wAfter w:w="367" w:type="dxa"/>
        </w:trPr>
        <w:tc>
          <w:tcPr>
            <w:tcW w:w="1475" w:type="dxa"/>
            <w:gridSpan w:val="6"/>
            <w:tcBorders>
              <w:top w:val="single" w:sz="8" w:space="0" w:color="BCBEC0"/>
              <w:left w:val="nil"/>
              <w:bottom w:val="single" w:sz="8" w:space="0" w:color="BCBEC0"/>
              <w:right w:val="nil"/>
            </w:tcBorders>
            <w:shd w:val="clear" w:color="auto" w:fill="FFFFFF" w:themeFill="background1"/>
          </w:tcPr>
          <w:p w14:paraId="5B2A9C76" w14:textId="77777777" w:rsidR="00C65521" w:rsidRPr="00C65521" w:rsidRDefault="00C65521" w:rsidP="00987A2A">
            <w:pPr>
              <w:keepNext/>
              <w:spacing w:after="0" w:line="240" w:lineRule="auto"/>
              <w:rPr>
                <w:rFonts w:ascii="Public Sans" w:hAnsi="Public Sans" w:cs="Arial"/>
                <w:noProof/>
                <w:szCs w:val="22"/>
                <w:lang w:eastAsia="en-AU"/>
              </w:rPr>
            </w:pPr>
            <w:r w:rsidRPr="00C65521">
              <w:rPr>
                <w:rFonts w:ascii="Public Sans" w:hAnsi="Public Sans"/>
                <w:noProof/>
                <w:szCs w:val="22"/>
                <w:lang w:eastAsia="en-AU"/>
              </w:rPr>
              <w:drawing>
                <wp:inline distT="0" distB="0" distL="0" distR="0" wp14:anchorId="67AB5176" wp14:editId="10426929">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7"/>
            <w:tcBorders>
              <w:top w:val="single" w:sz="8" w:space="0" w:color="BCBEC0"/>
              <w:left w:val="nil"/>
              <w:bottom w:val="single" w:sz="8" w:space="0" w:color="BCBEC0"/>
              <w:right w:val="nil"/>
            </w:tcBorders>
            <w:shd w:val="clear" w:color="auto" w:fill="FFFFFF" w:themeFill="background1"/>
          </w:tcPr>
          <w:p w14:paraId="0CC134B6" w14:textId="77777777" w:rsidR="00C65521" w:rsidRPr="00C65521" w:rsidRDefault="00C65521" w:rsidP="00987A2A">
            <w:pPr>
              <w:pStyle w:val="TableText"/>
              <w:keepNext/>
              <w:spacing w:before="0" w:after="0" w:line="240" w:lineRule="auto"/>
              <w:rPr>
                <w:rFonts w:ascii="Public Sans" w:hAnsi="Public Sans" w:cs="Arial"/>
                <w:b/>
                <w:sz w:val="22"/>
                <w:szCs w:val="22"/>
              </w:rPr>
            </w:pPr>
            <w:r w:rsidRPr="00C65521">
              <w:rPr>
                <w:rFonts w:ascii="Public Sans" w:hAnsi="Public Sans" w:cs="Arial"/>
                <w:b/>
                <w:sz w:val="22"/>
                <w:szCs w:val="22"/>
              </w:rPr>
              <w:t>Project Management</w:t>
            </w:r>
          </w:p>
          <w:p w14:paraId="6B0FD56C" w14:textId="77777777" w:rsidR="00C65521" w:rsidRPr="00C65521" w:rsidRDefault="00C65521" w:rsidP="00987A2A">
            <w:pPr>
              <w:pStyle w:val="TableText"/>
              <w:keepNext/>
              <w:spacing w:before="0" w:after="0" w:line="240" w:lineRule="auto"/>
              <w:rPr>
                <w:rFonts w:ascii="Public Sans" w:hAnsi="Public Sans" w:cs="Arial"/>
                <w:b/>
                <w:sz w:val="22"/>
                <w:szCs w:val="22"/>
              </w:rPr>
            </w:pPr>
            <w:r w:rsidRPr="00C65521">
              <w:rPr>
                <w:rFonts w:ascii="Public Sans" w:hAnsi="Public Sans" w:cs="Arial"/>
                <w:sz w:val="22"/>
                <w:szCs w:val="22"/>
              </w:rPr>
              <w:t>Understand and apply effective planning, coordination and control methods</w:t>
            </w:r>
          </w:p>
        </w:tc>
        <w:tc>
          <w:tcPr>
            <w:tcW w:w="4611" w:type="dxa"/>
            <w:gridSpan w:val="8"/>
            <w:tcBorders>
              <w:top w:val="single" w:sz="8" w:space="0" w:color="BCBEC0"/>
              <w:left w:val="nil"/>
              <w:bottom w:val="single" w:sz="8" w:space="0" w:color="BCBEC0"/>
              <w:right w:val="nil"/>
            </w:tcBorders>
            <w:shd w:val="clear" w:color="auto" w:fill="FFFFFF" w:themeFill="background1"/>
          </w:tcPr>
          <w:p w14:paraId="597B8FFC"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Understand</w:t>
            </w:r>
            <w:r w:rsidRPr="00C65521">
              <w:rPr>
                <w:rFonts w:ascii="Public Sans" w:hAnsi="Public Sans" w:cs="Arial"/>
                <w:color w:val="auto"/>
                <w:spacing w:val="3"/>
                <w:szCs w:val="22"/>
              </w:rPr>
              <w:t xml:space="preserve"> </w:t>
            </w:r>
            <w:r w:rsidRPr="00C65521">
              <w:rPr>
                <w:rFonts w:ascii="Public Sans" w:hAnsi="Public Sans" w:cs="Arial"/>
                <w:color w:val="auto"/>
                <w:spacing w:val="5"/>
                <w:szCs w:val="22"/>
              </w:rPr>
              <w:t xml:space="preserve">all </w:t>
            </w:r>
            <w:r w:rsidRPr="00C65521">
              <w:rPr>
                <w:rFonts w:ascii="Public Sans" w:hAnsi="Public Sans" w:cs="Arial"/>
                <w:color w:val="auto"/>
                <w:spacing w:val="2"/>
                <w:szCs w:val="22"/>
              </w:rPr>
              <w:t xml:space="preserve">components </w:t>
            </w:r>
            <w:r w:rsidRPr="00C65521">
              <w:rPr>
                <w:rFonts w:ascii="Public Sans" w:hAnsi="Public Sans" w:cs="Arial"/>
                <w:color w:val="auto"/>
                <w:szCs w:val="22"/>
              </w:rPr>
              <w:t xml:space="preserve">of </w:t>
            </w:r>
            <w:r w:rsidRPr="00C65521">
              <w:rPr>
                <w:rFonts w:ascii="Public Sans" w:hAnsi="Public Sans" w:cs="Arial"/>
                <w:color w:val="auto"/>
                <w:spacing w:val="3"/>
                <w:szCs w:val="22"/>
              </w:rPr>
              <w:t xml:space="preserve">the </w:t>
            </w:r>
            <w:r w:rsidRPr="00C65521">
              <w:rPr>
                <w:rFonts w:ascii="Public Sans" w:hAnsi="Public Sans" w:cs="Arial"/>
                <w:color w:val="auto"/>
                <w:spacing w:val="2"/>
                <w:szCs w:val="22"/>
              </w:rPr>
              <w:t xml:space="preserve">project </w:t>
            </w:r>
            <w:r w:rsidRPr="00C65521">
              <w:rPr>
                <w:rFonts w:ascii="Public Sans" w:hAnsi="Public Sans" w:cs="Arial"/>
                <w:color w:val="auto"/>
                <w:spacing w:val="3"/>
                <w:szCs w:val="22"/>
              </w:rPr>
              <w:t xml:space="preserve">management </w:t>
            </w:r>
            <w:r w:rsidRPr="00C65521">
              <w:rPr>
                <w:rFonts w:ascii="Public Sans" w:hAnsi="Public Sans" w:cs="Arial"/>
                <w:color w:val="auto"/>
                <w:spacing w:val="2"/>
                <w:szCs w:val="22"/>
              </w:rPr>
              <w:t xml:space="preserve">process, </w:t>
            </w:r>
            <w:r w:rsidRPr="00C65521">
              <w:rPr>
                <w:rFonts w:ascii="Public Sans" w:hAnsi="Public Sans" w:cs="Arial"/>
                <w:color w:val="auto"/>
                <w:spacing w:val="4"/>
                <w:szCs w:val="22"/>
              </w:rPr>
              <w:t xml:space="preserve">including </w:t>
            </w:r>
            <w:r w:rsidRPr="00C65521">
              <w:rPr>
                <w:rFonts w:ascii="Public Sans" w:hAnsi="Public Sans" w:cs="Arial"/>
                <w:color w:val="auto"/>
                <w:spacing w:val="3"/>
                <w:szCs w:val="22"/>
              </w:rPr>
              <w:t xml:space="preserve">the </w:t>
            </w:r>
            <w:r w:rsidRPr="00C65521">
              <w:rPr>
                <w:rFonts w:ascii="Public Sans" w:hAnsi="Public Sans" w:cs="Arial"/>
                <w:color w:val="auto"/>
                <w:spacing w:val="2"/>
                <w:szCs w:val="22"/>
              </w:rPr>
              <w:t xml:space="preserve">need </w:t>
            </w:r>
            <w:r w:rsidRPr="00C65521">
              <w:rPr>
                <w:rFonts w:ascii="Public Sans" w:hAnsi="Public Sans" w:cs="Arial"/>
                <w:color w:val="auto"/>
                <w:szCs w:val="22"/>
              </w:rPr>
              <w:t xml:space="preserve">to </w:t>
            </w:r>
            <w:r w:rsidRPr="00C65521">
              <w:rPr>
                <w:rFonts w:ascii="Public Sans" w:hAnsi="Public Sans" w:cs="Arial"/>
                <w:color w:val="auto"/>
                <w:spacing w:val="2"/>
                <w:szCs w:val="22"/>
              </w:rPr>
              <w:t xml:space="preserve">consider </w:t>
            </w:r>
            <w:r w:rsidRPr="00C65521">
              <w:rPr>
                <w:rFonts w:ascii="Public Sans" w:hAnsi="Public Sans" w:cs="Arial"/>
                <w:color w:val="auto"/>
                <w:spacing w:val="4"/>
                <w:szCs w:val="22"/>
              </w:rPr>
              <w:t xml:space="preserve">change </w:t>
            </w:r>
            <w:r w:rsidRPr="00C65521">
              <w:rPr>
                <w:rFonts w:ascii="Public Sans" w:hAnsi="Public Sans" w:cs="Arial"/>
                <w:color w:val="auto"/>
                <w:spacing w:val="3"/>
                <w:szCs w:val="22"/>
              </w:rPr>
              <w:t xml:space="preserve">management </w:t>
            </w:r>
            <w:r w:rsidRPr="00C65521">
              <w:rPr>
                <w:rFonts w:ascii="Public Sans" w:hAnsi="Public Sans" w:cs="Arial"/>
                <w:color w:val="auto"/>
                <w:szCs w:val="22"/>
              </w:rPr>
              <w:t xml:space="preserve">to </w:t>
            </w:r>
            <w:r w:rsidRPr="00C65521">
              <w:rPr>
                <w:rFonts w:ascii="Public Sans" w:hAnsi="Public Sans" w:cs="Arial"/>
                <w:color w:val="auto"/>
                <w:spacing w:val="3"/>
                <w:szCs w:val="22"/>
              </w:rPr>
              <w:t>realise business</w:t>
            </w:r>
            <w:r w:rsidRPr="00C65521">
              <w:rPr>
                <w:rFonts w:ascii="Public Sans" w:hAnsi="Public Sans" w:cs="Arial"/>
                <w:color w:val="auto"/>
                <w:spacing w:val="8"/>
                <w:szCs w:val="22"/>
              </w:rPr>
              <w:t xml:space="preserve"> </w:t>
            </w:r>
            <w:r w:rsidRPr="00C65521">
              <w:rPr>
                <w:rFonts w:ascii="Public Sans" w:hAnsi="Public Sans" w:cs="Arial"/>
                <w:color w:val="auto"/>
                <w:spacing w:val="2"/>
                <w:szCs w:val="22"/>
              </w:rPr>
              <w:t>benefits</w:t>
            </w:r>
          </w:p>
          <w:p w14:paraId="744FAB35"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Prepare clear project  proposals and accurate estimates of required costs and resources</w:t>
            </w:r>
          </w:p>
          <w:p w14:paraId="2F680957"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 xml:space="preserve">Establish performance outcomes and measures for key project goals, and define monitoring, </w:t>
            </w:r>
            <w:r w:rsidRPr="00C65521">
              <w:rPr>
                <w:rFonts w:ascii="Public Sans" w:hAnsi="Public Sans" w:cs="Arial"/>
                <w:color w:val="auto"/>
                <w:szCs w:val="22"/>
              </w:rPr>
              <w:lastRenderedPageBreak/>
              <w:t>reporting and communication requirements</w:t>
            </w:r>
          </w:p>
          <w:p w14:paraId="453B1676"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Identify and evaluate risks associated with the project and develop mitigation strategies</w:t>
            </w:r>
          </w:p>
          <w:p w14:paraId="06D98E21"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Identify and consult stakeholders to inform the project strategy</w:t>
            </w:r>
          </w:p>
          <w:p w14:paraId="632E329F"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Communicate the project’s objectives and its expected benefits</w:t>
            </w:r>
          </w:p>
          <w:p w14:paraId="7E58E529"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Monitor the completion of project milestones against goals and take necessary action</w:t>
            </w:r>
          </w:p>
          <w:p w14:paraId="335C4936" w14:textId="77777777" w:rsidR="00C65521" w:rsidRPr="00C65521" w:rsidRDefault="00C65521" w:rsidP="00987A2A">
            <w:pPr>
              <w:pStyle w:val="BodyText"/>
              <w:numPr>
                <w:ilvl w:val="0"/>
                <w:numId w:val="32"/>
              </w:numPr>
              <w:spacing w:before="0" w:after="0" w:line="240" w:lineRule="auto"/>
              <w:ind w:left="360" w:right="702"/>
              <w:rPr>
                <w:rFonts w:ascii="Public Sans" w:hAnsi="Public Sans" w:cs="Arial"/>
                <w:color w:val="auto"/>
                <w:szCs w:val="22"/>
              </w:rPr>
            </w:pPr>
            <w:r w:rsidRPr="00C65521">
              <w:rPr>
                <w:rFonts w:ascii="Public Sans" w:hAnsi="Public Sans" w:cs="Arial"/>
                <w:color w:val="auto"/>
                <w:szCs w:val="22"/>
              </w:rPr>
              <w:t>Evaluate progress and identify improvements  to inform future projects</w:t>
            </w:r>
          </w:p>
        </w:tc>
        <w:tc>
          <w:tcPr>
            <w:tcW w:w="1701" w:type="dxa"/>
            <w:gridSpan w:val="7"/>
            <w:tcBorders>
              <w:top w:val="single" w:sz="8" w:space="0" w:color="BCBEC0"/>
              <w:left w:val="nil"/>
              <w:bottom w:val="single" w:sz="8" w:space="0" w:color="BCBEC0"/>
              <w:right w:val="nil"/>
            </w:tcBorders>
            <w:shd w:val="clear" w:color="auto" w:fill="FFFFFF" w:themeFill="background1"/>
          </w:tcPr>
          <w:p w14:paraId="76716512" w14:textId="77777777" w:rsidR="00C65521" w:rsidRPr="00C65521" w:rsidRDefault="00C65521" w:rsidP="00987A2A">
            <w:pPr>
              <w:pStyle w:val="TableText"/>
              <w:keepNext/>
              <w:spacing w:before="0" w:after="0" w:line="240" w:lineRule="auto"/>
              <w:rPr>
                <w:rFonts w:ascii="Public Sans" w:hAnsi="Public Sans" w:cs="Arial"/>
                <w:sz w:val="22"/>
                <w:szCs w:val="22"/>
              </w:rPr>
            </w:pPr>
            <w:r w:rsidRPr="00C65521">
              <w:rPr>
                <w:rFonts w:ascii="Public Sans" w:hAnsi="Public Sans" w:cs="Arial"/>
                <w:sz w:val="22"/>
                <w:szCs w:val="22"/>
              </w:rPr>
              <w:lastRenderedPageBreak/>
              <w:t>Adept</w:t>
            </w:r>
          </w:p>
        </w:tc>
      </w:tr>
    </w:tbl>
    <w:p w14:paraId="688DF66B" w14:textId="77777777" w:rsidR="00C65521" w:rsidRPr="00C65521" w:rsidRDefault="00C65521" w:rsidP="00C65521"/>
    <w:p w14:paraId="6543E82E" w14:textId="769BCC68" w:rsidR="006C5A71" w:rsidRPr="00C65521" w:rsidRDefault="006C5A71" w:rsidP="006C5A71">
      <w:pPr>
        <w:pStyle w:val="Heading1"/>
        <w:rPr>
          <w:rFonts w:ascii="Public Sans" w:hAnsi="Public Sans" w:cstheme="minorHAnsi"/>
        </w:rPr>
      </w:pPr>
      <w:r w:rsidRPr="00C65521">
        <w:rPr>
          <w:rFonts w:ascii="Public Sans" w:hAnsi="Public Sans" w:cstheme="minorHAnsi"/>
        </w:rPr>
        <w:t>Complementary capabilities</w:t>
      </w:r>
    </w:p>
    <w:p w14:paraId="792F1156" w14:textId="77777777" w:rsidR="006C5A71" w:rsidRPr="00C65521" w:rsidRDefault="006C5A71" w:rsidP="006C5A71">
      <w:pPr>
        <w:pStyle w:val="PlainText"/>
        <w:spacing w:before="62" w:line="276" w:lineRule="auto"/>
        <w:rPr>
          <w:rFonts w:ascii="Public Sans" w:eastAsiaTheme="minorEastAsia" w:hAnsi="Public Sans" w:cstheme="minorHAnsi"/>
          <w:sz w:val="22"/>
          <w:szCs w:val="22"/>
          <w:lang w:val="en-US"/>
        </w:rPr>
      </w:pPr>
      <w:r w:rsidRPr="00C65521">
        <w:rPr>
          <w:rFonts w:ascii="Public Sans" w:eastAsiaTheme="minorEastAsia" w:hAnsi="Public Sans" w:cstheme="minorHAnsi"/>
          <w:i/>
          <w:sz w:val="22"/>
          <w:szCs w:val="22"/>
          <w:lang w:val="en-US"/>
        </w:rPr>
        <w:t>Complementary capabilities</w:t>
      </w:r>
      <w:r w:rsidRPr="00C65521">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C65521" w:rsidRDefault="006C5A71" w:rsidP="006C5A71">
      <w:pPr>
        <w:pStyle w:val="PlainText"/>
        <w:spacing w:before="62" w:line="276" w:lineRule="auto"/>
        <w:rPr>
          <w:rFonts w:ascii="Public Sans" w:eastAsiaTheme="minorEastAsia" w:hAnsi="Public Sans" w:cstheme="minorHAnsi"/>
          <w:sz w:val="22"/>
          <w:szCs w:val="22"/>
          <w:lang w:val="en-US"/>
        </w:rPr>
      </w:pPr>
      <w:r w:rsidRPr="00C65521">
        <w:rPr>
          <w:rFonts w:ascii="Public Sans" w:eastAsiaTheme="minorEastAsia" w:hAnsi="Public Sans" w:cstheme="minorHAnsi"/>
          <w:sz w:val="22"/>
          <w:szCs w:val="22"/>
          <w:lang w:val="en-US"/>
        </w:rPr>
        <w:t xml:space="preserve">Note: capabilities listed as ‘not essential’ for </w:t>
      </w:r>
      <w:r w:rsidR="00DD685B" w:rsidRPr="00C65521">
        <w:rPr>
          <w:rFonts w:ascii="Public Sans" w:eastAsiaTheme="minorEastAsia" w:hAnsi="Public Sans" w:cstheme="minorHAnsi"/>
          <w:sz w:val="22"/>
          <w:szCs w:val="22"/>
          <w:lang w:val="en-US"/>
        </w:rPr>
        <w:t>this role is</w:t>
      </w:r>
      <w:r w:rsidRPr="00C65521">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B72D92"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B72D92" w:rsidRDefault="006C5A71" w:rsidP="006C5A71">
            <w:pPr>
              <w:pStyle w:val="TableTextWhite0"/>
              <w:keepNext/>
              <w:jc w:val="both"/>
              <w:rPr>
                <w:rFonts w:ascii="Public Sans" w:hAnsi="Public Sans" w:cstheme="minorHAnsi"/>
                <w:szCs w:val="22"/>
              </w:rPr>
            </w:pPr>
            <w:r w:rsidRPr="00B72D92">
              <w:rPr>
                <w:rFonts w:ascii="Public Sans" w:hAnsi="Public Sans" w:cstheme="minorHAnsi"/>
                <w:szCs w:val="22"/>
              </w:rPr>
              <w:t>COMPLEMENTARY CAPABILITIES</w:t>
            </w:r>
          </w:p>
        </w:tc>
      </w:tr>
      <w:tr w:rsidR="006C5A71" w:rsidRPr="00B72D92"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B72D92" w:rsidRDefault="006C5A71" w:rsidP="006C5A71">
            <w:pPr>
              <w:pStyle w:val="TableText"/>
              <w:keepNext/>
              <w:rPr>
                <w:rFonts w:ascii="Public Sans" w:hAnsi="Public Sans" w:cstheme="minorHAnsi"/>
                <w:b/>
                <w:sz w:val="22"/>
                <w:szCs w:val="22"/>
              </w:rPr>
            </w:pPr>
            <w:r w:rsidRPr="00B72D92">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B72D92" w:rsidRDefault="006C5A71" w:rsidP="006C5A71">
            <w:pPr>
              <w:pStyle w:val="TableText"/>
              <w:keepNext/>
              <w:rPr>
                <w:rFonts w:ascii="Public Sans" w:hAnsi="Public Sans" w:cstheme="minorHAnsi"/>
                <w:b/>
                <w:sz w:val="22"/>
                <w:szCs w:val="22"/>
              </w:rPr>
            </w:pPr>
            <w:r w:rsidRPr="00B72D92">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B72D92" w:rsidRDefault="006C5A71" w:rsidP="006C5A71">
            <w:pPr>
              <w:pStyle w:val="TableText"/>
              <w:keepNext/>
              <w:rPr>
                <w:rFonts w:ascii="Public Sans" w:hAnsi="Public Sans" w:cstheme="minorHAnsi"/>
                <w:b/>
                <w:sz w:val="22"/>
                <w:szCs w:val="22"/>
              </w:rPr>
            </w:pPr>
            <w:r w:rsidRPr="00B72D92">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B72D92" w:rsidRDefault="006C5A71" w:rsidP="006C5A71">
            <w:pPr>
              <w:pStyle w:val="TableText"/>
              <w:keepNext/>
              <w:jc w:val="both"/>
              <w:rPr>
                <w:rFonts w:ascii="Public Sans" w:hAnsi="Public Sans" w:cstheme="minorHAnsi"/>
                <w:b/>
                <w:sz w:val="22"/>
                <w:szCs w:val="22"/>
              </w:rPr>
            </w:pPr>
            <w:r w:rsidRPr="00B72D92">
              <w:rPr>
                <w:rFonts w:ascii="Public Sans" w:hAnsi="Public Sans" w:cstheme="minorHAnsi"/>
                <w:b/>
                <w:sz w:val="22"/>
                <w:szCs w:val="22"/>
              </w:rPr>
              <w:t xml:space="preserve">Level </w:t>
            </w:r>
          </w:p>
        </w:tc>
      </w:tr>
      <w:tr w:rsidR="00EA36A0" w:rsidRPr="00B72D92"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B72D92" w:rsidRDefault="00EA36A0" w:rsidP="006C5A71">
            <w:pPr>
              <w:keepNext/>
              <w:rPr>
                <w:rFonts w:ascii="Public Sans" w:hAnsi="Public Sans" w:cstheme="minorHAnsi"/>
                <w:szCs w:val="22"/>
              </w:rPr>
            </w:pPr>
            <w:r w:rsidRPr="00B72D92">
              <w:rPr>
                <w:rFonts w:ascii="Public Sans" w:hAnsi="Public Sans"/>
                <w:noProof/>
                <w:szCs w:val="22"/>
                <w:lang w:eastAsia="en-AU"/>
              </w:rPr>
              <w:drawing>
                <wp:inline distT="0" distB="0" distL="0" distR="0" wp14:anchorId="3484FF74" wp14:editId="4D78041B">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B72D92"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B72D92"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B72D92" w:rsidRDefault="00EA36A0" w:rsidP="006C5A71">
            <w:pPr>
              <w:pStyle w:val="TableText"/>
              <w:keepNext/>
              <w:rPr>
                <w:rFonts w:ascii="Public Sans" w:hAnsi="Public Sans" w:cstheme="minorHAnsi"/>
                <w:sz w:val="22"/>
                <w:szCs w:val="22"/>
              </w:rPr>
            </w:pPr>
          </w:p>
        </w:tc>
      </w:tr>
      <w:tr w:rsidR="00C65521" w:rsidRPr="00B72D92" w14:paraId="2A0D1064" w14:textId="77777777" w:rsidTr="00322B27">
        <w:tc>
          <w:tcPr>
            <w:tcW w:w="1470" w:type="dxa"/>
            <w:vMerge/>
          </w:tcPr>
          <w:p w14:paraId="146B6365" w14:textId="77777777" w:rsidR="00C65521" w:rsidRPr="00B72D92" w:rsidRDefault="00C65521" w:rsidP="00C6552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C65521" w:rsidRPr="00B72D92" w:rsidRDefault="00C65521" w:rsidP="00C65521">
            <w:pPr>
              <w:pStyle w:val="TableText"/>
              <w:keepNext/>
              <w:rPr>
                <w:rFonts w:ascii="Public Sans" w:hAnsi="Public Sans" w:cstheme="minorHAnsi"/>
                <w:sz w:val="22"/>
                <w:szCs w:val="22"/>
              </w:rPr>
            </w:pPr>
            <w:r w:rsidRPr="00B72D92">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C65521" w:rsidRPr="00B72D92" w:rsidRDefault="00C65521" w:rsidP="00C65521">
            <w:pPr>
              <w:rPr>
                <w:rFonts w:ascii="Public Sans" w:hAnsi="Public Sans" w:cstheme="minorHAnsi"/>
                <w:szCs w:val="22"/>
              </w:rPr>
            </w:pPr>
            <w:r w:rsidRPr="00B72D92">
              <w:rPr>
                <w:rFonts w:ascii="Public Sans" w:hAnsi="Public Sans" w:cstheme="minorHAnsi"/>
                <w:szCs w:val="22"/>
              </w:rPr>
              <w:t>Be open and honest, prepared to express your views, and willing to accept and commit to change</w:t>
            </w:r>
          </w:p>
        </w:tc>
        <w:tc>
          <w:tcPr>
            <w:tcW w:w="1843" w:type="dxa"/>
            <w:tcBorders>
              <w:top w:val="nil"/>
              <w:bottom w:val="single" w:sz="4" w:space="0" w:color="D9D9D9" w:themeColor="background1" w:themeShade="D9"/>
            </w:tcBorders>
          </w:tcPr>
          <w:p w14:paraId="79A42ADB" w14:textId="07D6DA5C" w:rsidR="00C65521" w:rsidRPr="00B72D92" w:rsidRDefault="00C65521" w:rsidP="00C65521">
            <w:pPr>
              <w:pStyle w:val="TableText"/>
              <w:keepNext/>
              <w:rPr>
                <w:rFonts w:ascii="Public Sans" w:hAnsi="Public Sans" w:cstheme="minorHAnsi"/>
                <w:sz w:val="22"/>
                <w:szCs w:val="22"/>
              </w:rPr>
            </w:pPr>
            <w:r w:rsidRPr="00B72D92">
              <w:rPr>
                <w:rFonts w:ascii="Public Sans" w:hAnsi="Public Sans"/>
                <w:spacing w:val="-2"/>
                <w:sz w:val="22"/>
                <w:szCs w:val="22"/>
              </w:rPr>
              <w:t>Intermediate</w:t>
            </w:r>
          </w:p>
        </w:tc>
      </w:tr>
      <w:tr w:rsidR="00C65521" w:rsidRPr="00B72D92" w14:paraId="7881DC61" w14:textId="77777777" w:rsidTr="00322B27">
        <w:tc>
          <w:tcPr>
            <w:tcW w:w="1470" w:type="dxa"/>
            <w:vMerge/>
          </w:tcPr>
          <w:p w14:paraId="7D9E2526" w14:textId="77777777" w:rsidR="00C65521" w:rsidRPr="00B72D92" w:rsidRDefault="00C65521" w:rsidP="00C6552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C65521" w:rsidRPr="00B72D92" w:rsidRDefault="00C65521" w:rsidP="00C65521">
            <w:pPr>
              <w:pStyle w:val="TableText"/>
              <w:keepNext/>
              <w:rPr>
                <w:rFonts w:ascii="Public Sans" w:hAnsi="Public Sans" w:cstheme="minorHAnsi"/>
                <w:sz w:val="22"/>
                <w:szCs w:val="22"/>
              </w:rPr>
            </w:pPr>
            <w:r w:rsidRPr="00B72D92">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C65521" w:rsidRPr="00B72D92" w:rsidRDefault="00C65521" w:rsidP="00C65521">
            <w:pPr>
              <w:rPr>
                <w:rFonts w:ascii="Public Sans" w:hAnsi="Public Sans" w:cstheme="minorHAnsi"/>
                <w:szCs w:val="22"/>
              </w:rPr>
            </w:pPr>
            <w:r w:rsidRPr="00B72D92">
              <w:rPr>
                <w:rFonts w:ascii="Public Sans" w:hAnsi="Public Sans" w:cstheme="minorHAnsi"/>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tcPr>
          <w:p w14:paraId="73F77CF6" w14:textId="24F77A89" w:rsidR="00C65521" w:rsidRPr="00B72D92" w:rsidRDefault="00C65521" w:rsidP="00C65521">
            <w:pPr>
              <w:pStyle w:val="TableText"/>
              <w:keepNext/>
              <w:rPr>
                <w:rFonts w:ascii="Public Sans" w:hAnsi="Public Sans" w:cstheme="minorHAnsi"/>
                <w:sz w:val="22"/>
                <w:szCs w:val="22"/>
              </w:rPr>
            </w:pPr>
            <w:r w:rsidRPr="00B72D92">
              <w:rPr>
                <w:rFonts w:ascii="Public Sans" w:hAnsi="Public Sans"/>
                <w:spacing w:val="-2"/>
                <w:sz w:val="22"/>
                <w:szCs w:val="22"/>
              </w:rPr>
              <w:t>Intermediate</w:t>
            </w:r>
          </w:p>
        </w:tc>
      </w:tr>
      <w:tr w:rsidR="00C65521" w:rsidRPr="00B72D92" w14:paraId="6C039134" w14:textId="77777777" w:rsidTr="00322B27">
        <w:tc>
          <w:tcPr>
            <w:tcW w:w="1470" w:type="dxa"/>
            <w:vMerge/>
            <w:tcBorders>
              <w:bottom w:val="single" w:sz="4" w:space="0" w:color="auto"/>
            </w:tcBorders>
          </w:tcPr>
          <w:p w14:paraId="28F06E8D" w14:textId="77777777" w:rsidR="00C65521" w:rsidRPr="00B72D92" w:rsidRDefault="00C65521" w:rsidP="00C6552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C65521" w:rsidRPr="00B72D92" w:rsidRDefault="00C65521" w:rsidP="00C65521">
            <w:pPr>
              <w:pStyle w:val="TableText"/>
              <w:rPr>
                <w:rFonts w:ascii="Public Sans" w:hAnsi="Public Sans" w:cstheme="minorHAnsi"/>
                <w:sz w:val="22"/>
                <w:szCs w:val="22"/>
              </w:rPr>
            </w:pPr>
            <w:r w:rsidRPr="00B72D9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C65521" w:rsidRPr="00B72D92" w:rsidRDefault="00C65521" w:rsidP="00C65521">
            <w:pPr>
              <w:rPr>
                <w:rFonts w:ascii="Public Sans" w:hAnsi="Public Sans" w:cstheme="minorHAnsi"/>
                <w:szCs w:val="22"/>
              </w:rPr>
            </w:pPr>
            <w:r w:rsidRPr="00B72D92">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tcPr>
          <w:p w14:paraId="559C660B" w14:textId="2B47C224" w:rsidR="00C65521" w:rsidRPr="00B72D92" w:rsidRDefault="00C65521" w:rsidP="00C65521">
            <w:pPr>
              <w:pStyle w:val="TableText"/>
              <w:keepNext/>
              <w:rPr>
                <w:rFonts w:ascii="Public Sans" w:hAnsi="Public Sans" w:cstheme="minorHAnsi"/>
                <w:sz w:val="22"/>
                <w:szCs w:val="22"/>
              </w:rPr>
            </w:pPr>
            <w:r w:rsidRPr="00B72D92">
              <w:rPr>
                <w:rFonts w:ascii="Public Sans" w:hAnsi="Public Sans"/>
                <w:spacing w:val="-2"/>
                <w:sz w:val="22"/>
                <w:szCs w:val="22"/>
              </w:rPr>
              <w:t>Intermediate</w:t>
            </w:r>
          </w:p>
        </w:tc>
      </w:tr>
      <w:tr w:rsidR="00EA36A0" w:rsidRPr="00B72D92"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B72D92" w:rsidRDefault="00EA36A0" w:rsidP="006C5A71">
            <w:pPr>
              <w:keepNext/>
              <w:rPr>
                <w:rFonts w:ascii="Public Sans" w:hAnsi="Public Sans"/>
                <w:noProof/>
                <w:szCs w:val="22"/>
                <w:lang w:eastAsia="en-AU"/>
              </w:rPr>
            </w:pPr>
            <w:r w:rsidRPr="00B72D92">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B72D92"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B72D92"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B72D92" w:rsidRDefault="00EA36A0" w:rsidP="00513560">
            <w:pPr>
              <w:pStyle w:val="TableText"/>
              <w:keepNext/>
              <w:rPr>
                <w:rFonts w:ascii="Public Sans" w:hAnsi="Public Sans" w:cstheme="minorHAnsi"/>
                <w:sz w:val="22"/>
                <w:szCs w:val="22"/>
              </w:rPr>
            </w:pPr>
          </w:p>
        </w:tc>
      </w:tr>
      <w:tr w:rsidR="00C65521" w:rsidRPr="00B72D92" w14:paraId="28C3BEA6" w14:textId="77777777" w:rsidTr="00322B27">
        <w:tblPrEx>
          <w:tblBorders>
            <w:top w:val="single" w:sz="8" w:space="0" w:color="auto"/>
            <w:bottom w:val="single" w:sz="8" w:space="0" w:color="BCBEC0"/>
          </w:tblBorders>
        </w:tblPrEx>
        <w:tc>
          <w:tcPr>
            <w:tcW w:w="1470" w:type="dxa"/>
            <w:vMerge/>
          </w:tcPr>
          <w:p w14:paraId="7CDE6076" w14:textId="77777777" w:rsidR="00C65521" w:rsidRPr="00B72D92" w:rsidRDefault="00C65521" w:rsidP="00C6552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A27827A" w14:textId="77777777" w:rsidR="00C65521" w:rsidRPr="00B72D92" w:rsidRDefault="00C65521" w:rsidP="00C65521">
            <w:pPr>
              <w:pStyle w:val="TableText"/>
              <w:keepNext/>
              <w:rPr>
                <w:rFonts w:ascii="Public Sans" w:hAnsi="Public Sans" w:cstheme="minorHAnsi"/>
                <w:sz w:val="22"/>
                <w:szCs w:val="22"/>
              </w:rPr>
            </w:pPr>
            <w:r w:rsidRPr="00B72D92">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58C58D03" w14:textId="77777777" w:rsidR="00C65521" w:rsidRPr="00B72D92" w:rsidRDefault="00C65521" w:rsidP="00C65521">
            <w:pPr>
              <w:rPr>
                <w:rFonts w:ascii="Public Sans" w:hAnsi="Public Sans" w:cstheme="minorHAnsi"/>
                <w:szCs w:val="22"/>
              </w:rPr>
            </w:pPr>
            <w:r w:rsidRPr="00B72D92">
              <w:rPr>
                <w:rFonts w:ascii="Public Sans" w:hAnsi="Public Sans" w:cstheme="minorHAnsi"/>
                <w:szCs w:val="22"/>
              </w:rPr>
              <w:t>Communicate clearly, actively listen to others, and respond with understanding and respect</w:t>
            </w:r>
          </w:p>
        </w:tc>
        <w:tc>
          <w:tcPr>
            <w:tcW w:w="1843" w:type="dxa"/>
            <w:tcBorders>
              <w:top w:val="nil"/>
              <w:bottom w:val="single" w:sz="4" w:space="0" w:color="D9D9D9" w:themeColor="background1" w:themeShade="D9"/>
            </w:tcBorders>
          </w:tcPr>
          <w:p w14:paraId="2DBF8E53" w14:textId="55336665" w:rsidR="00C65521" w:rsidRPr="00B72D92" w:rsidRDefault="00C65521" w:rsidP="00C65521">
            <w:pPr>
              <w:pStyle w:val="TableText"/>
              <w:keepNext/>
              <w:rPr>
                <w:rFonts w:ascii="Public Sans" w:hAnsi="Public Sans" w:cstheme="minorHAnsi"/>
                <w:sz w:val="22"/>
                <w:szCs w:val="22"/>
              </w:rPr>
            </w:pPr>
            <w:r w:rsidRPr="00B72D92">
              <w:rPr>
                <w:rFonts w:ascii="Public Sans" w:hAnsi="Public Sans"/>
                <w:spacing w:val="-2"/>
                <w:sz w:val="22"/>
                <w:szCs w:val="22"/>
              </w:rPr>
              <w:t>Intermediate</w:t>
            </w:r>
          </w:p>
        </w:tc>
      </w:tr>
      <w:tr w:rsidR="00C65521" w:rsidRPr="00B72D92"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C65521" w:rsidRPr="00B72D92" w:rsidRDefault="00C65521" w:rsidP="00C6552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C65521" w:rsidRPr="00B72D92" w:rsidRDefault="00C65521" w:rsidP="00C65521">
            <w:pPr>
              <w:pStyle w:val="TableText"/>
              <w:rPr>
                <w:rFonts w:ascii="Public Sans" w:hAnsi="Public Sans" w:cstheme="minorHAnsi"/>
                <w:sz w:val="22"/>
                <w:szCs w:val="22"/>
              </w:rPr>
            </w:pPr>
            <w:r w:rsidRPr="00B72D92">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C65521" w:rsidRPr="00B72D92" w:rsidRDefault="00C65521" w:rsidP="00C65521">
            <w:pPr>
              <w:rPr>
                <w:rFonts w:ascii="Public Sans" w:hAnsi="Public Sans" w:cstheme="minorHAnsi"/>
                <w:szCs w:val="22"/>
              </w:rPr>
            </w:pPr>
            <w:r w:rsidRPr="00B72D92">
              <w:rPr>
                <w:rFonts w:ascii="Public Sans" w:hAnsi="Public Sans" w:cstheme="minorHAnsi"/>
                <w:szCs w:val="22"/>
              </w:rPr>
              <w:t>Gain consensus and commitment from others, and resolve issues and conflicts</w:t>
            </w:r>
          </w:p>
        </w:tc>
        <w:tc>
          <w:tcPr>
            <w:tcW w:w="1843" w:type="dxa"/>
            <w:tcBorders>
              <w:top w:val="single" w:sz="4" w:space="0" w:color="D9D9D9" w:themeColor="background1" w:themeShade="D9"/>
              <w:bottom w:val="single" w:sz="4" w:space="0" w:color="auto"/>
            </w:tcBorders>
          </w:tcPr>
          <w:p w14:paraId="757DACA5" w14:textId="69AE6E40" w:rsidR="00C65521" w:rsidRPr="00B72D92" w:rsidRDefault="00C65521" w:rsidP="00C65521">
            <w:pPr>
              <w:pStyle w:val="TableText"/>
              <w:keepNext/>
              <w:rPr>
                <w:rFonts w:ascii="Public Sans" w:hAnsi="Public Sans" w:cstheme="minorHAnsi"/>
                <w:sz w:val="22"/>
                <w:szCs w:val="22"/>
              </w:rPr>
            </w:pPr>
            <w:r w:rsidRPr="00B72D92">
              <w:rPr>
                <w:rFonts w:ascii="Public Sans" w:hAnsi="Public Sans"/>
                <w:spacing w:val="-2"/>
                <w:sz w:val="22"/>
                <w:szCs w:val="22"/>
              </w:rPr>
              <w:t>Intermediate</w:t>
            </w:r>
          </w:p>
        </w:tc>
      </w:tr>
      <w:tr w:rsidR="00322B27" w:rsidRPr="00B72D92"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B72D92" w:rsidRDefault="00322B27" w:rsidP="006C5A71">
            <w:pPr>
              <w:keepNext/>
              <w:rPr>
                <w:rFonts w:ascii="Public Sans" w:hAnsi="Public Sans"/>
                <w:noProof/>
                <w:szCs w:val="22"/>
                <w:lang w:eastAsia="en-AU"/>
              </w:rPr>
            </w:pPr>
            <w:r w:rsidRPr="00B72D92">
              <w:rPr>
                <w:rFonts w:ascii="Public Sans" w:hAnsi="Public Sans"/>
                <w:noProof/>
                <w:szCs w:val="22"/>
                <w:lang w:eastAsia="en-AU"/>
              </w:rPr>
              <w:lastRenderedPageBreak/>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B72D92"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B72D92"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B72D92" w:rsidRDefault="00322B27" w:rsidP="00513560">
            <w:pPr>
              <w:pStyle w:val="TableText"/>
              <w:keepNext/>
              <w:rPr>
                <w:rFonts w:ascii="Public Sans" w:hAnsi="Public Sans" w:cstheme="minorHAnsi"/>
                <w:sz w:val="22"/>
                <w:szCs w:val="22"/>
              </w:rPr>
            </w:pPr>
          </w:p>
        </w:tc>
      </w:tr>
      <w:tr w:rsidR="00C65521" w:rsidRPr="00B72D92" w14:paraId="63EDE513" w14:textId="77777777" w:rsidTr="00322B27">
        <w:tblPrEx>
          <w:tblBorders>
            <w:top w:val="single" w:sz="8" w:space="0" w:color="auto"/>
            <w:bottom w:val="single" w:sz="8" w:space="0" w:color="BCBEC0"/>
          </w:tblBorders>
        </w:tblPrEx>
        <w:tc>
          <w:tcPr>
            <w:tcW w:w="1470" w:type="dxa"/>
            <w:vMerge/>
          </w:tcPr>
          <w:p w14:paraId="3AA71914" w14:textId="77777777" w:rsidR="00C65521" w:rsidRPr="00B72D92" w:rsidRDefault="00C65521" w:rsidP="00C6552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C65521" w:rsidRPr="00B72D92" w:rsidRDefault="00C65521" w:rsidP="00C65521">
            <w:pPr>
              <w:pStyle w:val="TableText"/>
              <w:keepNext/>
              <w:rPr>
                <w:rFonts w:ascii="Public Sans" w:hAnsi="Public Sans" w:cstheme="minorHAnsi"/>
                <w:sz w:val="22"/>
                <w:szCs w:val="22"/>
              </w:rPr>
            </w:pPr>
            <w:r w:rsidRPr="00B72D92">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C65521" w:rsidRPr="00B72D92" w:rsidRDefault="00C65521" w:rsidP="00C65521">
            <w:pPr>
              <w:rPr>
                <w:rFonts w:ascii="Public Sans" w:hAnsi="Public Sans" w:cstheme="minorHAnsi"/>
                <w:szCs w:val="22"/>
              </w:rPr>
            </w:pPr>
            <w:r w:rsidRPr="00B72D92">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5959C52B" w14:textId="4F46267F" w:rsidR="00C65521" w:rsidRPr="00B72D92" w:rsidRDefault="00C65521" w:rsidP="00C65521">
            <w:pPr>
              <w:pStyle w:val="TableText"/>
              <w:keepNext/>
              <w:rPr>
                <w:rFonts w:ascii="Public Sans" w:hAnsi="Public Sans" w:cstheme="minorHAnsi"/>
                <w:sz w:val="22"/>
                <w:szCs w:val="22"/>
              </w:rPr>
            </w:pPr>
            <w:r w:rsidRPr="00B72D92">
              <w:rPr>
                <w:rFonts w:ascii="Public Sans" w:hAnsi="Public Sans"/>
                <w:spacing w:val="-2"/>
                <w:sz w:val="22"/>
                <w:szCs w:val="22"/>
              </w:rPr>
              <w:t>Foundational</w:t>
            </w:r>
          </w:p>
        </w:tc>
      </w:tr>
      <w:tr w:rsidR="00C65521" w:rsidRPr="00B72D92" w14:paraId="629BC47C" w14:textId="77777777" w:rsidTr="00322B27">
        <w:tblPrEx>
          <w:tblBorders>
            <w:top w:val="single" w:sz="8" w:space="0" w:color="auto"/>
            <w:bottom w:val="single" w:sz="8" w:space="0" w:color="BCBEC0"/>
          </w:tblBorders>
        </w:tblPrEx>
        <w:tc>
          <w:tcPr>
            <w:tcW w:w="1470" w:type="dxa"/>
            <w:vMerge/>
          </w:tcPr>
          <w:p w14:paraId="3879FDAB" w14:textId="77777777" w:rsidR="00C65521" w:rsidRPr="00B72D92" w:rsidRDefault="00C65521" w:rsidP="00C6552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B0554F3" w14:textId="77777777" w:rsidR="00C65521" w:rsidRPr="00B72D92" w:rsidRDefault="00C65521" w:rsidP="00C65521">
            <w:pPr>
              <w:pStyle w:val="TableText"/>
              <w:keepNext/>
              <w:rPr>
                <w:rFonts w:ascii="Public Sans" w:hAnsi="Public Sans" w:cstheme="minorHAnsi"/>
                <w:sz w:val="22"/>
                <w:szCs w:val="22"/>
              </w:rPr>
            </w:pPr>
            <w:r w:rsidRPr="00B72D92">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5698C139" w14:textId="77777777" w:rsidR="00C65521" w:rsidRPr="00B72D92" w:rsidRDefault="00C65521" w:rsidP="00C65521">
            <w:pPr>
              <w:rPr>
                <w:rFonts w:ascii="Public Sans" w:hAnsi="Public Sans" w:cstheme="minorHAnsi"/>
                <w:szCs w:val="22"/>
              </w:rPr>
            </w:pPr>
            <w:r w:rsidRPr="00B72D92">
              <w:rPr>
                <w:rFonts w:ascii="Public Sans" w:hAnsi="Public Sans" w:cstheme="minorHAnsi"/>
                <w:szCs w:val="22"/>
              </w:rPr>
              <w:t>Think, analyse and consider the broader context to develop practical solutions</w:t>
            </w:r>
          </w:p>
        </w:tc>
        <w:tc>
          <w:tcPr>
            <w:tcW w:w="1843" w:type="dxa"/>
            <w:tcBorders>
              <w:top w:val="single" w:sz="4" w:space="0" w:color="D9D9D9" w:themeColor="background1" w:themeShade="D9"/>
              <w:bottom w:val="single" w:sz="4" w:space="0" w:color="D9D9D9" w:themeColor="background1" w:themeShade="D9"/>
            </w:tcBorders>
          </w:tcPr>
          <w:p w14:paraId="3D398478" w14:textId="169355DC" w:rsidR="00C65521" w:rsidRPr="00B72D92" w:rsidRDefault="00C65521" w:rsidP="00C65521">
            <w:pPr>
              <w:pStyle w:val="TableText"/>
              <w:keepNext/>
              <w:rPr>
                <w:rFonts w:ascii="Public Sans" w:hAnsi="Public Sans" w:cstheme="minorHAnsi"/>
                <w:sz w:val="22"/>
                <w:szCs w:val="22"/>
              </w:rPr>
            </w:pPr>
            <w:r w:rsidRPr="00B72D92">
              <w:rPr>
                <w:rFonts w:ascii="Public Sans" w:hAnsi="Public Sans"/>
                <w:spacing w:val="-2"/>
                <w:sz w:val="22"/>
                <w:szCs w:val="22"/>
              </w:rPr>
              <w:t>Intermediate</w:t>
            </w:r>
          </w:p>
        </w:tc>
      </w:tr>
      <w:tr w:rsidR="00322B27" w:rsidRPr="00B72D92"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B72D92" w:rsidRDefault="00322B27" w:rsidP="006C5A71">
            <w:pPr>
              <w:keepNext/>
              <w:rPr>
                <w:rFonts w:ascii="Public Sans" w:hAnsi="Public Sans" w:cstheme="minorHAnsi"/>
                <w:szCs w:val="22"/>
              </w:rPr>
            </w:pPr>
            <w:r w:rsidRPr="00B72D92">
              <w:rPr>
                <w:rFonts w:ascii="Public Sans" w:hAnsi="Public Sans"/>
                <w:noProof/>
                <w:szCs w:val="22"/>
                <w:lang w:eastAsia="en-AU"/>
              </w:rPr>
              <w:drawing>
                <wp:inline distT="0" distB="0" distL="0" distR="0" wp14:anchorId="39541C37" wp14:editId="5D958E1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B72D92"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B72D92"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B72D92" w:rsidRDefault="00322B27" w:rsidP="00BD1817">
            <w:pPr>
              <w:pStyle w:val="TableText"/>
              <w:keepNext/>
              <w:rPr>
                <w:rFonts w:ascii="Public Sans" w:hAnsi="Public Sans" w:cstheme="minorHAnsi"/>
                <w:sz w:val="22"/>
                <w:szCs w:val="22"/>
              </w:rPr>
            </w:pPr>
          </w:p>
        </w:tc>
      </w:tr>
      <w:tr w:rsidR="00C65521" w:rsidRPr="00B72D92" w14:paraId="03091494" w14:textId="77777777" w:rsidTr="00322B27">
        <w:tblPrEx>
          <w:tblBorders>
            <w:top w:val="single" w:sz="8" w:space="0" w:color="auto"/>
            <w:bottom w:val="single" w:sz="8" w:space="0" w:color="BCBEC0"/>
          </w:tblBorders>
        </w:tblPrEx>
        <w:tc>
          <w:tcPr>
            <w:tcW w:w="1470" w:type="dxa"/>
            <w:vMerge/>
          </w:tcPr>
          <w:p w14:paraId="720A9DD2" w14:textId="77777777" w:rsidR="00C65521" w:rsidRPr="00B72D92" w:rsidRDefault="00C65521" w:rsidP="00C6552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C65521" w:rsidRPr="00B72D92" w:rsidRDefault="00C65521" w:rsidP="00C65521">
            <w:pPr>
              <w:pStyle w:val="TableText"/>
              <w:keepNext/>
              <w:rPr>
                <w:rFonts w:ascii="Public Sans" w:hAnsi="Public Sans" w:cstheme="minorHAnsi"/>
                <w:sz w:val="22"/>
                <w:szCs w:val="22"/>
              </w:rPr>
            </w:pPr>
            <w:r w:rsidRPr="00B72D92">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C65521" w:rsidRPr="00B72D92" w:rsidRDefault="00C65521" w:rsidP="00C65521">
            <w:pPr>
              <w:rPr>
                <w:rFonts w:ascii="Public Sans" w:hAnsi="Public Sans" w:cstheme="minorHAnsi"/>
                <w:szCs w:val="22"/>
              </w:rPr>
            </w:pPr>
            <w:r w:rsidRPr="00B72D92">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7C1D1705" w14:textId="792BB7EF" w:rsidR="00C65521" w:rsidRPr="00B72D92" w:rsidRDefault="00C65521" w:rsidP="00C65521">
            <w:pPr>
              <w:pStyle w:val="TableText"/>
              <w:keepNext/>
              <w:rPr>
                <w:rFonts w:ascii="Public Sans" w:hAnsi="Public Sans" w:cstheme="minorHAnsi"/>
                <w:sz w:val="22"/>
                <w:szCs w:val="22"/>
              </w:rPr>
            </w:pPr>
            <w:r w:rsidRPr="00B72D92">
              <w:rPr>
                <w:rFonts w:ascii="Public Sans" w:hAnsi="Public Sans"/>
                <w:spacing w:val="-2"/>
                <w:sz w:val="22"/>
                <w:szCs w:val="22"/>
              </w:rPr>
              <w:t>Foundational</w:t>
            </w:r>
          </w:p>
        </w:tc>
      </w:tr>
      <w:tr w:rsidR="00C65521" w:rsidRPr="00B72D92" w14:paraId="71BEFE7B" w14:textId="77777777" w:rsidTr="00322B27">
        <w:tblPrEx>
          <w:tblBorders>
            <w:top w:val="single" w:sz="8" w:space="0" w:color="auto"/>
            <w:bottom w:val="single" w:sz="8" w:space="0" w:color="BCBEC0"/>
          </w:tblBorders>
        </w:tblPrEx>
        <w:tc>
          <w:tcPr>
            <w:tcW w:w="1470" w:type="dxa"/>
            <w:vMerge/>
          </w:tcPr>
          <w:p w14:paraId="0E672BB0" w14:textId="77777777" w:rsidR="00C65521" w:rsidRPr="00B72D92" w:rsidRDefault="00C65521" w:rsidP="00C6552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C65521" w:rsidRPr="00B72D92" w:rsidRDefault="00C65521" w:rsidP="00C65521">
            <w:pPr>
              <w:pStyle w:val="TableText"/>
              <w:keepNext/>
              <w:rPr>
                <w:rFonts w:ascii="Public Sans" w:hAnsi="Public Sans" w:cstheme="minorHAnsi"/>
                <w:sz w:val="22"/>
                <w:szCs w:val="22"/>
              </w:rPr>
            </w:pPr>
            <w:r w:rsidRPr="00B72D92">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C65521" w:rsidRPr="00B72D92" w:rsidRDefault="00C65521" w:rsidP="00C65521">
            <w:pPr>
              <w:rPr>
                <w:rFonts w:ascii="Public Sans" w:hAnsi="Public Sans" w:cstheme="minorHAnsi"/>
                <w:szCs w:val="22"/>
              </w:rPr>
            </w:pPr>
            <w:r w:rsidRPr="00B72D92">
              <w:rPr>
                <w:rFonts w:ascii="Public Sans" w:hAnsi="Public Sans" w:cstheme="minorHAnsi"/>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6C78CF8B" w14:textId="2BFE6892" w:rsidR="00C65521" w:rsidRPr="00B72D92" w:rsidRDefault="00C65521" w:rsidP="00C65521">
            <w:pPr>
              <w:pStyle w:val="TableText"/>
              <w:keepNext/>
              <w:rPr>
                <w:rFonts w:ascii="Public Sans" w:hAnsi="Public Sans" w:cstheme="minorHAnsi"/>
                <w:sz w:val="22"/>
                <w:szCs w:val="22"/>
              </w:rPr>
            </w:pPr>
            <w:r w:rsidRPr="00B72D92">
              <w:rPr>
                <w:rFonts w:ascii="Public Sans" w:hAnsi="Public Sans"/>
                <w:spacing w:val="-2"/>
                <w:sz w:val="22"/>
                <w:szCs w:val="22"/>
              </w:rPr>
              <w:t>Foundational</w:t>
            </w:r>
          </w:p>
        </w:tc>
      </w:tr>
      <w:tr w:rsidR="00C65521" w:rsidRPr="00B72D92" w14:paraId="5DB7743F" w14:textId="77777777" w:rsidTr="00322B27">
        <w:tblPrEx>
          <w:tblBorders>
            <w:top w:val="single" w:sz="8" w:space="0" w:color="auto"/>
            <w:bottom w:val="single" w:sz="8" w:space="0" w:color="BCBEC0"/>
          </w:tblBorders>
        </w:tblPrEx>
        <w:tc>
          <w:tcPr>
            <w:tcW w:w="1470" w:type="dxa"/>
            <w:vMerge/>
          </w:tcPr>
          <w:p w14:paraId="47359F9B" w14:textId="77777777" w:rsidR="00C65521" w:rsidRPr="00B72D92" w:rsidRDefault="00C65521" w:rsidP="00C6552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C65521" w:rsidRPr="00B72D92" w:rsidRDefault="00C65521" w:rsidP="00C65521">
            <w:pPr>
              <w:pStyle w:val="TableText"/>
              <w:keepNext/>
              <w:rPr>
                <w:rFonts w:ascii="Public Sans" w:hAnsi="Public Sans" w:cstheme="minorHAnsi"/>
                <w:sz w:val="22"/>
                <w:szCs w:val="22"/>
              </w:rPr>
            </w:pPr>
            <w:r w:rsidRPr="00B72D92">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C65521" w:rsidRPr="00B72D92" w:rsidRDefault="00C65521" w:rsidP="00C65521">
            <w:pPr>
              <w:rPr>
                <w:rFonts w:ascii="Public Sans" w:hAnsi="Public Sans" w:cstheme="minorHAnsi"/>
                <w:szCs w:val="22"/>
              </w:rPr>
            </w:pPr>
            <w:r w:rsidRPr="00B72D92">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30418C7D" w14:textId="136E693C" w:rsidR="00C65521" w:rsidRPr="00B72D92" w:rsidRDefault="00C65521" w:rsidP="00C65521">
            <w:pPr>
              <w:pStyle w:val="TableText"/>
              <w:keepNext/>
              <w:rPr>
                <w:rFonts w:ascii="Public Sans" w:hAnsi="Public Sans" w:cstheme="minorHAnsi"/>
                <w:sz w:val="22"/>
                <w:szCs w:val="22"/>
              </w:rPr>
            </w:pPr>
            <w:r w:rsidRPr="00B72D92">
              <w:rPr>
                <w:rFonts w:ascii="Public Sans" w:hAnsi="Public Sans"/>
                <w:spacing w:val="-2"/>
                <w:sz w:val="22"/>
                <w:szCs w:val="22"/>
              </w:rPr>
              <w:t>Foundational</w:t>
            </w:r>
          </w:p>
        </w:tc>
      </w:tr>
    </w:tbl>
    <w:p w14:paraId="1D12225F" w14:textId="1D8021D7" w:rsidR="00197F8F" w:rsidRPr="00C65521" w:rsidRDefault="00197F8F" w:rsidP="00CB121B">
      <w:pPr>
        <w:rPr>
          <w:rFonts w:ascii="Public Sans" w:hAnsi="Public Sans" w:cstheme="minorHAnsi"/>
        </w:rPr>
      </w:pPr>
    </w:p>
    <w:sectPr w:rsidR="00197F8F" w:rsidRPr="00C65521"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6E4867E3" w14:textId="77777777" w:rsidR="008C131B" w:rsidRDefault="008C131B" w:rsidP="000C65EE">
          <w:pPr>
            <w:pStyle w:val="Title"/>
            <w:spacing w:line="240" w:lineRule="auto"/>
            <w:rPr>
              <w:sz w:val="12"/>
            </w:rPr>
          </w:pPr>
        </w:p>
        <w:p w14:paraId="6AC66733" w14:textId="0F3673B5" w:rsidR="008C131B" w:rsidRPr="00D46DFC" w:rsidRDefault="00BE2C4F"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Senior Client Relationship Officer (Assets) </w:t>
          </w:r>
          <w:r w:rsidR="00990F07">
            <w:rPr>
              <w:rFonts w:asciiTheme="majorHAnsi" w:hAnsiTheme="majorHAnsi" w:cstheme="majorHAnsi"/>
              <w:sz w:val="32"/>
              <w:szCs w:val="32"/>
            </w:rPr>
            <w:t>- Identified</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C76EBF"/>
    <w:multiLevelType w:val="hybridMultilevel"/>
    <w:tmpl w:val="C5E8D6C8"/>
    <w:lvl w:ilvl="0" w:tplc="5D98EC30">
      <w:numFmt w:val="bullet"/>
      <w:lvlText w:val=""/>
      <w:lvlJc w:val="left"/>
      <w:pPr>
        <w:ind w:left="1793" w:hanging="360"/>
      </w:pPr>
      <w:rPr>
        <w:rFonts w:ascii="Symbol" w:eastAsia="Symbol" w:hAnsi="Symbol" w:cs="Symbol" w:hint="default"/>
        <w:b w:val="0"/>
        <w:bCs w:val="0"/>
        <w:i w:val="0"/>
        <w:iCs w:val="0"/>
        <w:spacing w:val="0"/>
        <w:w w:val="99"/>
        <w:sz w:val="20"/>
        <w:szCs w:val="20"/>
        <w:lang w:val="en-US" w:eastAsia="en-US" w:bidi="ar-SA"/>
      </w:rPr>
    </w:lvl>
    <w:lvl w:ilvl="1" w:tplc="B066BF4E">
      <w:numFmt w:val="bullet"/>
      <w:lvlText w:val="•"/>
      <w:lvlJc w:val="left"/>
      <w:pPr>
        <w:ind w:left="2447" w:hanging="360"/>
      </w:pPr>
      <w:rPr>
        <w:lang w:val="en-US" w:eastAsia="en-US" w:bidi="ar-SA"/>
      </w:rPr>
    </w:lvl>
    <w:lvl w:ilvl="2" w:tplc="A88CAB0E">
      <w:numFmt w:val="bullet"/>
      <w:lvlText w:val="•"/>
      <w:lvlJc w:val="left"/>
      <w:pPr>
        <w:ind w:left="3094" w:hanging="360"/>
      </w:pPr>
      <w:rPr>
        <w:lang w:val="en-US" w:eastAsia="en-US" w:bidi="ar-SA"/>
      </w:rPr>
    </w:lvl>
    <w:lvl w:ilvl="3" w:tplc="D9E842C4">
      <w:numFmt w:val="bullet"/>
      <w:lvlText w:val="•"/>
      <w:lvlJc w:val="left"/>
      <w:pPr>
        <w:ind w:left="3742" w:hanging="360"/>
      </w:pPr>
      <w:rPr>
        <w:lang w:val="en-US" w:eastAsia="en-US" w:bidi="ar-SA"/>
      </w:rPr>
    </w:lvl>
    <w:lvl w:ilvl="4" w:tplc="AB987C5C">
      <w:numFmt w:val="bullet"/>
      <w:lvlText w:val="•"/>
      <w:lvlJc w:val="left"/>
      <w:pPr>
        <w:ind w:left="4389" w:hanging="360"/>
      </w:pPr>
      <w:rPr>
        <w:lang w:val="en-US" w:eastAsia="en-US" w:bidi="ar-SA"/>
      </w:rPr>
    </w:lvl>
    <w:lvl w:ilvl="5" w:tplc="3B58FB8C">
      <w:numFmt w:val="bullet"/>
      <w:lvlText w:val="•"/>
      <w:lvlJc w:val="left"/>
      <w:pPr>
        <w:ind w:left="5037" w:hanging="360"/>
      </w:pPr>
      <w:rPr>
        <w:lang w:val="en-US" w:eastAsia="en-US" w:bidi="ar-SA"/>
      </w:rPr>
    </w:lvl>
    <w:lvl w:ilvl="6" w:tplc="E0D4D2F0">
      <w:numFmt w:val="bullet"/>
      <w:lvlText w:val="•"/>
      <w:lvlJc w:val="left"/>
      <w:pPr>
        <w:ind w:left="5684" w:hanging="360"/>
      </w:pPr>
      <w:rPr>
        <w:lang w:val="en-US" w:eastAsia="en-US" w:bidi="ar-SA"/>
      </w:rPr>
    </w:lvl>
    <w:lvl w:ilvl="7" w:tplc="CD967C92">
      <w:numFmt w:val="bullet"/>
      <w:lvlText w:val="•"/>
      <w:lvlJc w:val="left"/>
      <w:pPr>
        <w:ind w:left="6331" w:hanging="360"/>
      </w:pPr>
      <w:rPr>
        <w:lang w:val="en-US" w:eastAsia="en-US" w:bidi="ar-SA"/>
      </w:rPr>
    </w:lvl>
    <w:lvl w:ilvl="8" w:tplc="6854FEE0">
      <w:numFmt w:val="bullet"/>
      <w:lvlText w:val="•"/>
      <w:lvlJc w:val="left"/>
      <w:pPr>
        <w:ind w:left="6979" w:hanging="360"/>
      </w:pPr>
      <w:rPr>
        <w:lang w:val="en-US" w:eastAsia="en-US" w:bidi="ar-SA"/>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F66E68"/>
    <w:multiLevelType w:val="hybridMultilevel"/>
    <w:tmpl w:val="C53E8036"/>
    <w:lvl w:ilvl="0" w:tplc="27323670">
      <w:numFmt w:val="bullet"/>
      <w:lvlText w:val=""/>
      <w:lvlJc w:val="left"/>
      <w:pPr>
        <w:ind w:left="1150" w:hanging="360"/>
      </w:pPr>
      <w:rPr>
        <w:rFonts w:ascii="Symbol" w:eastAsia="Symbol" w:hAnsi="Symbol" w:cs="Symbol" w:hint="default"/>
        <w:b w:val="0"/>
        <w:bCs w:val="0"/>
        <w:i w:val="0"/>
        <w:iCs w:val="0"/>
        <w:spacing w:val="0"/>
        <w:w w:val="99"/>
        <w:sz w:val="20"/>
        <w:szCs w:val="20"/>
        <w:lang w:val="en-US" w:eastAsia="en-US" w:bidi="ar-SA"/>
      </w:rPr>
    </w:lvl>
    <w:lvl w:ilvl="1" w:tplc="BF800EA8">
      <w:numFmt w:val="bullet"/>
      <w:lvlText w:val="•"/>
      <w:lvlJc w:val="left"/>
      <w:pPr>
        <w:ind w:left="1807" w:hanging="360"/>
      </w:pPr>
      <w:rPr>
        <w:lang w:val="en-US" w:eastAsia="en-US" w:bidi="ar-SA"/>
      </w:rPr>
    </w:lvl>
    <w:lvl w:ilvl="2" w:tplc="B5E8FA26">
      <w:numFmt w:val="bullet"/>
      <w:lvlText w:val="•"/>
      <w:lvlJc w:val="left"/>
      <w:pPr>
        <w:ind w:left="2454" w:hanging="360"/>
      </w:pPr>
      <w:rPr>
        <w:lang w:val="en-US" w:eastAsia="en-US" w:bidi="ar-SA"/>
      </w:rPr>
    </w:lvl>
    <w:lvl w:ilvl="3" w:tplc="44A0384C">
      <w:numFmt w:val="bullet"/>
      <w:lvlText w:val="•"/>
      <w:lvlJc w:val="left"/>
      <w:pPr>
        <w:ind w:left="3101" w:hanging="360"/>
      </w:pPr>
      <w:rPr>
        <w:lang w:val="en-US" w:eastAsia="en-US" w:bidi="ar-SA"/>
      </w:rPr>
    </w:lvl>
    <w:lvl w:ilvl="4" w:tplc="30E8A458">
      <w:numFmt w:val="bullet"/>
      <w:lvlText w:val="•"/>
      <w:lvlJc w:val="left"/>
      <w:pPr>
        <w:ind w:left="3748" w:hanging="360"/>
      </w:pPr>
      <w:rPr>
        <w:lang w:val="en-US" w:eastAsia="en-US" w:bidi="ar-SA"/>
      </w:rPr>
    </w:lvl>
    <w:lvl w:ilvl="5" w:tplc="623C0FE6">
      <w:numFmt w:val="bullet"/>
      <w:lvlText w:val="•"/>
      <w:lvlJc w:val="left"/>
      <w:pPr>
        <w:ind w:left="4395" w:hanging="360"/>
      </w:pPr>
      <w:rPr>
        <w:lang w:val="en-US" w:eastAsia="en-US" w:bidi="ar-SA"/>
      </w:rPr>
    </w:lvl>
    <w:lvl w:ilvl="6" w:tplc="5E9CE3F2">
      <w:numFmt w:val="bullet"/>
      <w:lvlText w:val="•"/>
      <w:lvlJc w:val="left"/>
      <w:pPr>
        <w:ind w:left="5042" w:hanging="360"/>
      </w:pPr>
      <w:rPr>
        <w:lang w:val="en-US" w:eastAsia="en-US" w:bidi="ar-SA"/>
      </w:rPr>
    </w:lvl>
    <w:lvl w:ilvl="7" w:tplc="747C29D2">
      <w:numFmt w:val="bullet"/>
      <w:lvlText w:val="•"/>
      <w:lvlJc w:val="left"/>
      <w:pPr>
        <w:ind w:left="5689" w:hanging="360"/>
      </w:pPr>
      <w:rPr>
        <w:lang w:val="en-US" w:eastAsia="en-US" w:bidi="ar-SA"/>
      </w:rPr>
    </w:lvl>
    <w:lvl w:ilvl="8" w:tplc="E9366286">
      <w:numFmt w:val="bullet"/>
      <w:lvlText w:val="•"/>
      <w:lvlJc w:val="left"/>
      <w:pPr>
        <w:ind w:left="6336" w:hanging="360"/>
      </w:pPr>
      <w:rPr>
        <w:lang w:val="en-US" w:eastAsia="en-US" w:bidi="ar-SA"/>
      </w:rPr>
    </w:lvl>
  </w:abstractNum>
  <w:abstractNum w:abstractNumId="21" w15:restartNumberingAfterBreak="0">
    <w:nsid w:val="453F4762"/>
    <w:multiLevelType w:val="hybridMultilevel"/>
    <w:tmpl w:val="89AAE418"/>
    <w:lvl w:ilvl="0" w:tplc="05B89D26">
      <w:numFmt w:val="bullet"/>
      <w:lvlText w:val=""/>
      <w:lvlJc w:val="left"/>
      <w:pPr>
        <w:ind w:left="840" w:hanging="361"/>
      </w:pPr>
      <w:rPr>
        <w:rFonts w:ascii="Wingdings" w:eastAsia="Wingdings" w:hAnsi="Wingdings" w:cs="Wingdings" w:hint="default"/>
        <w:b w:val="0"/>
        <w:bCs w:val="0"/>
        <w:i w:val="0"/>
        <w:iCs w:val="0"/>
        <w:spacing w:val="0"/>
        <w:w w:val="100"/>
        <w:sz w:val="22"/>
        <w:szCs w:val="22"/>
        <w:lang w:val="en-US" w:eastAsia="en-US" w:bidi="ar-SA"/>
      </w:rPr>
    </w:lvl>
    <w:lvl w:ilvl="1" w:tplc="24066E06">
      <w:numFmt w:val="bullet"/>
      <w:lvlText w:val=""/>
      <w:lvlJc w:val="left"/>
      <w:pPr>
        <w:ind w:left="1560" w:hanging="360"/>
      </w:pPr>
      <w:rPr>
        <w:rFonts w:ascii="Wingdings" w:eastAsia="Wingdings" w:hAnsi="Wingdings" w:cs="Wingdings" w:hint="default"/>
        <w:b w:val="0"/>
        <w:bCs w:val="0"/>
        <w:i w:val="0"/>
        <w:iCs w:val="0"/>
        <w:spacing w:val="0"/>
        <w:w w:val="100"/>
        <w:sz w:val="22"/>
        <w:szCs w:val="22"/>
        <w:lang w:val="en-US" w:eastAsia="en-US" w:bidi="ar-SA"/>
      </w:rPr>
    </w:lvl>
    <w:lvl w:ilvl="2" w:tplc="4BEC2B12">
      <w:numFmt w:val="bullet"/>
      <w:lvlText w:val="•"/>
      <w:lvlJc w:val="left"/>
      <w:pPr>
        <w:ind w:left="2624" w:hanging="360"/>
      </w:pPr>
      <w:rPr>
        <w:lang w:val="en-US" w:eastAsia="en-US" w:bidi="ar-SA"/>
      </w:rPr>
    </w:lvl>
    <w:lvl w:ilvl="3" w:tplc="BFFCAF70">
      <w:numFmt w:val="bullet"/>
      <w:lvlText w:val="•"/>
      <w:lvlJc w:val="left"/>
      <w:pPr>
        <w:ind w:left="3688" w:hanging="360"/>
      </w:pPr>
      <w:rPr>
        <w:lang w:val="en-US" w:eastAsia="en-US" w:bidi="ar-SA"/>
      </w:rPr>
    </w:lvl>
    <w:lvl w:ilvl="4" w:tplc="E7E00CEA">
      <w:numFmt w:val="bullet"/>
      <w:lvlText w:val="•"/>
      <w:lvlJc w:val="left"/>
      <w:pPr>
        <w:ind w:left="4753" w:hanging="360"/>
      </w:pPr>
      <w:rPr>
        <w:lang w:val="en-US" w:eastAsia="en-US" w:bidi="ar-SA"/>
      </w:rPr>
    </w:lvl>
    <w:lvl w:ilvl="5" w:tplc="E33C2B54">
      <w:numFmt w:val="bullet"/>
      <w:lvlText w:val="•"/>
      <w:lvlJc w:val="left"/>
      <w:pPr>
        <w:ind w:left="5817" w:hanging="360"/>
      </w:pPr>
      <w:rPr>
        <w:lang w:val="en-US" w:eastAsia="en-US" w:bidi="ar-SA"/>
      </w:rPr>
    </w:lvl>
    <w:lvl w:ilvl="6" w:tplc="7F1E0AD8">
      <w:numFmt w:val="bullet"/>
      <w:lvlText w:val="•"/>
      <w:lvlJc w:val="left"/>
      <w:pPr>
        <w:ind w:left="6882" w:hanging="360"/>
      </w:pPr>
      <w:rPr>
        <w:lang w:val="en-US" w:eastAsia="en-US" w:bidi="ar-SA"/>
      </w:rPr>
    </w:lvl>
    <w:lvl w:ilvl="7" w:tplc="5416432E">
      <w:numFmt w:val="bullet"/>
      <w:lvlText w:val="•"/>
      <w:lvlJc w:val="left"/>
      <w:pPr>
        <w:ind w:left="7946" w:hanging="360"/>
      </w:pPr>
      <w:rPr>
        <w:lang w:val="en-US" w:eastAsia="en-US" w:bidi="ar-SA"/>
      </w:rPr>
    </w:lvl>
    <w:lvl w:ilvl="8" w:tplc="CC34882A">
      <w:numFmt w:val="bullet"/>
      <w:lvlText w:val="•"/>
      <w:lvlJc w:val="left"/>
      <w:pPr>
        <w:ind w:left="9011" w:hanging="360"/>
      </w:pPr>
      <w:rPr>
        <w:lang w:val="en-US" w:eastAsia="en-US" w:bidi="ar-SA"/>
      </w:r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6F2274"/>
    <w:multiLevelType w:val="hybridMultilevel"/>
    <w:tmpl w:val="F6AE2B2C"/>
    <w:lvl w:ilvl="0" w:tplc="C624E9E6">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B7A4C2CE">
      <w:numFmt w:val="bullet"/>
      <w:lvlText w:val=""/>
      <w:lvlJc w:val="left"/>
      <w:pPr>
        <w:ind w:left="1560" w:hanging="360"/>
      </w:pPr>
      <w:rPr>
        <w:rFonts w:ascii="Wingdings" w:eastAsia="Wingdings" w:hAnsi="Wingdings" w:cs="Wingdings" w:hint="default"/>
        <w:b w:val="0"/>
        <w:bCs w:val="0"/>
        <w:i w:val="0"/>
        <w:iCs w:val="0"/>
        <w:spacing w:val="0"/>
        <w:w w:val="100"/>
        <w:sz w:val="22"/>
        <w:szCs w:val="22"/>
        <w:lang w:val="en-US" w:eastAsia="en-US" w:bidi="ar-SA"/>
      </w:rPr>
    </w:lvl>
    <w:lvl w:ilvl="2" w:tplc="CD1A0750">
      <w:numFmt w:val="bullet"/>
      <w:lvlText w:val="•"/>
      <w:lvlJc w:val="left"/>
      <w:pPr>
        <w:ind w:left="2624" w:hanging="360"/>
      </w:pPr>
      <w:rPr>
        <w:lang w:val="en-US" w:eastAsia="en-US" w:bidi="ar-SA"/>
      </w:rPr>
    </w:lvl>
    <w:lvl w:ilvl="3" w:tplc="F0E63212">
      <w:numFmt w:val="bullet"/>
      <w:lvlText w:val="•"/>
      <w:lvlJc w:val="left"/>
      <w:pPr>
        <w:ind w:left="3688" w:hanging="360"/>
      </w:pPr>
      <w:rPr>
        <w:lang w:val="en-US" w:eastAsia="en-US" w:bidi="ar-SA"/>
      </w:rPr>
    </w:lvl>
    <w:lvl w:ilvl="4" w:tplc="23EC9ED4">
      <w:numFmt w:val="bullet"/>
      <w:lvlText w:val="•"/>
      <w:lvlJc w:val="left"/>
      <w:pPr>
        <w:ind w:left="4753" w:hanging="360"/>
      </w:pPr>
      <w:rPr>
        <w:lang w:val="en-US" w:eastAsia="en-US" w:bidi="ar-SA"/>
      </w:rPr>
    </w:lvl>
    <w:lvl w:ilvl="5" w:tplc="D9B0BF6A">
      <w:numFmt w:val="bullet"/>
      <w:lvlText w:val="•"/>
      <w:lvlJc w:val="left"/>
      <w:pPr>
        <w:ind w:left="5817" w:hanging="360"/>
      </w:pPr>
      <w:rPr>
        <w:lang w:val="en-US" w:eastAsia="en-US" w:bidi="ar-SA"/>
      </w:rPr>
    </w:lvl>
    <w:lvl w:ilvl="6" w:tplc="C2E0ABCA">
      <w:numFmt w:val="bullet"/>
      <w:lvlText w:val="•"/>
      <w:lvlJc w:val="left"/>
      <w:pPr>
        <w:ind w:left="6882" w:hanging="360"/>
      </w:pPr>
      <w:rPr>
        <w:lang w:val="en-US" w:eastAsia="en-US" w:bidi="ar-SA"/>
      </w:rPr>
    </w:lvl>
    <w:lvl w:ilvl="7" w:tplc="CF907FCA">
      <w:numFmt w:val="bullet"/>
      <w:lvlText w:val="•"/>
      <w:lvlJc w:val="left"/>
      <w:pPr>
        <w:ind w:left="7946" w:hanging="360"/>
      </w:pPr>
      <w:rPr>
        <w:lang w:val="en-US" w:eastAsia="en-US" w:bidi="ar-SA"/>
      </w:rPr>
    </w:lvl>
    <w:lvl w:ilvl="8" w:tplc="EC8EC570">
      <w:numFmt w:val="bullet"/>
      <w:lvlText w:val="•"/>
      <w:lvlJc w:val="left"/>
      <w:pPr>
        <w:ind w:left="9011" w:hanging="360"/>
      </w:pPr>
      <w:rPr>
        <w:lang w:val="en-US" w:eastAsia="en-US" w:bidi="ar-SA"/>
      </w:rPr>
    </w:lvl>
  </w:abstractNum>
  <w:abstractNum w:abstractNumId="24" w15:restartNumberingAfterBreak="0">
    <w:nsid w:val="56037B81"/>
    <w:multiLevelType w:val="hybridMultilevel"/>
    <w:tmpl w:val="9D0C63E2"/>
    <w:lvl w:ilvl="0" w:tplc="40600724">
      <w:numFmt w:val="bullet"/>
      <w:lvlText w:val=""/>
      <w:lvlJc w:val="left"/>
      <w:pPr>
        <w:ind w:left="1150" w:hanging="360"/>
      </w:pPr>
      <w:rPr>
        <w:rFonts w:ascii="Symbol" w:eastAsia="Symbol" w:hAnsi="Symbol" w:cs="Symbol" w:hint="default"/>
        <w:b w:val="0"/>
        <w:bCs w:val="0"/>
        <w:i w:val="0"/>
        <w:iCs w:val="0"/>
        <w:spacing w:val="0"/>
        <w:w w:val="99"/>
        <w:sz w:val="20"/>
        <w:szCs w:val="20"/>
        <w:lang w:val="en-US" w:eastAsia="en-US" w:bidi="ar-SA"/>
      </w:rPr>
    </w:lvl>
    <w:lvl w:ilvl="1" w:tplc="2BF47ECC">
      <w:numFmt w:val="bullet"/>
      <w:lvlText w:val="•"/>
      <w:lvlJc w:val="left"/>
      <w:pPr>
        <w:ind w:left="1807" w:hanging="360"/>
      </w:pPr>
      <w:rPr>
        <w:lang w:val="en-US" w:eastAsia="en-US" w:bidi="ar-SA"/>
      </w:rPr>
    </w:lvl>
    <w:lvl w:ilvl="2" w:tplc="D44CFF12">
      <w:numFmt w:val="bullet"/>
      <w:lvlText w:val="•"/>
      <w:lvlJc w:val="left"/>
      <w:pPr>
        <w:ind w:left="2454" w:hanging="360"/>
      </w:pPr>
      <w:rPr>
        <w:lang w:val="en-US" w:eastAsia="en-US" w:bidi="ar-SA"/>
      </w:rPr>
    </w:lvl>
    <w:lvl w:ilvl="3" w:tplc="09BCDAFE">
      <w:numFmt w:val="bullet"/>
      <w:lvlText w:val="•"/>
      <w:lvlJc w:val="left"/>
      <w:pPr>
        <w:ind w:left="3101" w:hanging="360"/>
      </w:pPr>
      <w:rPr>
        <w:lang w:val="en-US" w:eastAsia="en-US" w:bidi="ar-SA"/>
      </w:rPr>
    </w:lvl>
    <w:lvl w:ilvl="4" w:tplc="FF9A4142">
      <w:numFmt w:val="bullet"/>
      <w:lvlText w:val="•"/>
      <w:lvlJc w:val="left"/>
      <w:pPr>
        <w:ind w:left="3748" w:hanging="360"/>
      </w:pPr>
      <w:rPr>
        <w:lang w:val="en-US" w:eastAsia="en-US" w:bidi="ar-SA"/>
      </w:rPr>
    </w:lvl>
    <w:lvl w:ilvl="5" w:tplc="0AC80882">
      <w:numFmt w:val="bullet"/>
      <w:lvlText w:val="•"/>
      <w:lvlJc w:val="left"/>
      <w:pPr>
        <w:ind w:left="4395" w:hanging="360"/>
      </w:pPr>
      <w:rPr>
        <w:lang w:val="en-US" w:eastAsia="en-US" w:bidi="ar-SA"/>
      </w:rPr>
    </w:lvl>
    <w:lvl w:ilvl="6" w:tplc="9CC4B124">
      <w:numFmt w:val="bullet"/>
      <w:lvlText w:val="•"/>
      <w:lvlJc w:val="left"/>
      <w:pPr>
        <w:ind w:left="5042" w:hanging="360"/>
      </w:pPr>
      <w:rPr>
        <w:lang w:val="en-US" w:eastAsia="en-US" w:bidi="ar-SA"/>
      </w:rPr>
    </w:lvl>
    <w:lvl w:ilvl="7" w:tplc="54467F20">
      <w:numFmt w:val="bullet"/>
      <w:lvlText w:val="•"/>
      <w:lvlJc w:val="left"/>
      <w:pPr>
        <w:ind w:left="5689" w:hanging="360"/>
      </w:pPr>
      <w:rPr>
        <w:lang w:val="en-US" w:eastAsia="en-US" w:bidi="ar-SA"/>
      </w:rPr>
    </w:lvl>
    <w:lvl w:ilvl="8" w:tplc="5524AC54">
      <w:numFmt w:val="bullet"/>
      <w:lvlText w:val="•"/>
      <w:lvlJc w:val="left"/>
      <w:pPr>
        <w:ind w:left="6336" w:hanging="360"/>
      </w:pPr>
      <w:rPr>
        <w:lang w:val="en-US" w:eastAsia="en-US" w:bidi="ar-SA"/>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E8B4015"/>
    <w:multiLevelType w:val="hybridMultilevel"/>
    <w:tmpl w:val="3CDAF338"/>
    <w:lvl w:ilvl="0" w:tplc="3E50E864">
      <w:numFmt w:val="bullet"/>
      <w:lvlText w:val=""/>
      <w:lvlJc w:val="left"/>
      <w:pPr>
        <w:ind w:left="1092" w:hanging="360"/>
      </w:pPr>
      <w:rPr>
        <w:rFonts w:ascii="Symbol" w:eastAsia="Symbol" w:hAnsi="Symbol" w:cs="Symbol" w:hint="default"/>
        <w:b w:val="0"/>
        <w:bCs w:val="0"/>
        <w:i w:val="0"/>
        <w:iCs w:val="0"/>
        <w:spacing w:val="0"/>
        <w:w w:val="99"/>
        <w:sz w:val="20"/>
        <w:szCs w:val="20"/>
        <w:lang w:val="en-US" w:eastAsia="en-US" w:bidi="ar-SA"/>
      </w:rPr>
    </w:lvl>
    <w:lvl w:ilvl="1" w:tplc="C89A756E">
      <w:numFmt w:val="bullet"/>
      <w:lvlText w:val="•"/>
      <w:lvlJc w:val="left"/>
      <w:pPr>
        <w:ind w:left="1753" w:hanging="360"/>
      </w:pPr>
      <w:rPr>
        <w:lang w:val="en-US" w:eastAsia="en-US" w:bidi="ar-SA"/>
      </w:rPr>
    </w:lvl>
    <w:lvl w:ilvl="2" w:tplc="57689F0A">
      <w:numFmt w:val="bullet"/>
      <w:lvlText w:val="•"/>
      <w:lvlJc w:val="left"/>
      <w:pPr>
        <w:ind w:left="2406" w:hanging="360"/>
      </w:pPr>
      <w:rPr>
        <w:lang w:val="en-US" w:eastAsia="en-US" w:bidi="ar-SA"/>
      </w:rPr>
    </w:lvl>
    <w:lvl w:ilvl="3" w:tplc="AA2A8076">
      <w:numFmt w:val="bullet"/>
      <w:lvlText w:val="•"/>
      <w:lvlJc w:val="left"/>
      <w:pPr>
        <w:ind w:left="3059" w:hanging="360"/>
      </w:pPr>
      <w:rPr>
        <w:lang w:val="en-US" w:eastAsia="en-US" w:bidi="ar-SA"/>
      </w:rPr>
    </w:lvl>
    <w:lvl w:ilvl="4" w:tplc="C42AFF26">
      <w:numFmt w:val="bullet"/>
      <w:lvlText w:val="•"/>
      <w:lvlJc w:val="left"/>
      <w:pPr>
        <w:ind w:left="3712" w:hanging="360"/>
      </w:pPr>
      <w:rPr>
        <w:lang w:val="en-US" w:eastAsia="en-US" w:bidi="ar-SA"/>
      </w:rPr>
    </w:lvl>
    <w:lvl w:ilvl="5" w:tplc="16E82D24">
      <w:numFmt w:val="bullet"/>
      <w:lvlText w:val="•"/>
      <w:lvlJc w:val="left"/>
      <w:pPr>
        <w:ind w:left="4365" w:hanging="360"/>
      </w:pPr>
      <w:rPr>
        <w:lang w:val="en-US" w:eastAsia="en-US" w:bidi="ar-SA"/>
      </w:rPr>
    </w:lvl>
    <w:lvl w:ilvl="6" w:tplc="17DA48E0">
      <w:numFmt w:val="bullet"/>
      <w:lvlText w:val="•"/>
      <w:lvlJc w:val="left"/>
      <w:pPr>
        <w:ind w:left="5018" w:hanging="360"/>
      </w:pPr>
      <w:rPr>
        <w:lang w:val="en-US" w:eastAsia="en-US" w:bidi="ar-SA"/>
      </w:rPr>
    </w:lvl>
    <w:lvl w:ilvl="7" w:tplc="40D0D5E0">
      <w:numFmt w:val="bullet"/>
      <w:lvlText w:val="•"/>
      <w:lvlJc w:val="left"/>
      <w:pPr>
        <w:ind w:left="5671" w:hanging="360"/>
      </w:pPr>
      <w:rPr>
        <w:lang w:val="en-US" w:eastAsia="en-US" w:bidi="ar-SA"/>
      </w:rPr>
    </w:lvl>
    <w:lvl w:ilvl="8" w:tplc="99B649E6">
      <w:numFmt w:val="bullet"/>
      <w:lvlText w:val="•"/>
      <w:lvlJc w:val="left"/>
      <w:pPr>
        <w:ind w:left="6324" w:hanging="360"/>
      </w:pPr>
      <w:rPr>
        <w:lang w:val="en-US" w:eastAsia="en-US" w:bidi="ar-SA"/>
      </w:rPr>
    </w:lvl>
  </w:abstractNum>
  <w:abstractNum w:abstractNumId="27" w15:restartNumberingAfterBreak="0">
    <w:nsid w:val="5F336F26"/>
    <w:multiLevelType w:val="hybridMultilevel"/>
    <w:tmpl w:val="C11E12D8"/>
    <w:lvl w:ilvl="0" w:tplc="298437DC">
      <w:numFmt w:val="bullet"/>
      <w:lvlText w:val=""/>
      <w:lvlJc w:val="left"/>
      <w:pPr>
        <w:ind w:left="1793" w:hanging="360"/>
      </w:pPr>
      <w:rPr>
        <w:rFonts w:ascii="Symbol" w:eastAsia="Symbol" w:hAnsi="Symbol" w:cs="Symbol" w:hint="default"/>
        <w:b w:val="0"/>
        <w:bCs w:val="0"/>
        <w:i w:val="0"/>
        <w:iCs w:val="0"/>
        <w:spacing w:val="0"/>
        <w:w w:val="99"/>
        <w:sz w:val="20"/>
        <w:szCs w:val="20"/>
        <w:lang w:val="en-US" w:eastAsia="en-US" w:bidi="ar-SA"/>
      </w:rPr>
    </w:lvl>
    <w:lvl w:ilvl="1" w:tplc="5F8AB0AC">
      <w:numFmt w:val="bullet"/>
      <w:lvlText w:val="•"/>
      <w:lvlJc w:val="left"/>
      <w:pPr>
        <w:ind w:left="2447" w:hanging="360"/>
      </w:pPr>
      <w:rPr>
        <w:lang w:val="en-US" w:eastAsia="en-US" w:bidi="ar-SA"/>
      </w:rPr>
    </w:lvl>
    <w:lvl w:ilvl="2" w:tplc="2D1032C8">
      <w:numFmt w:val="bullet"/>
      <w:lvlText w:val="•"/>
      <w:lvlJc w:val="left"/>
      <w:pPr>
        <w:ind w:left="3094" w:hanging="360"/>
      </w:pPr>
      <w:rPr>
        <w:lang w:val="en-US" w:eastAsia="en-US" w:bidi="ar-SA"/>
      </w:rPr>
    </w:lvl>
    <w:lvl w:ilvl="3" w:tplc="689EECA2">
      <w:numFmt w:val="bullet"/>
      <w:lvlText w:val="•"/>
      <w:lvlJc w:val="left"/>
      <w:pPr>
        <w:ind w:left="3742" w:hanging="360"/>
      </w:pPr>
      <w:rPr>
        <w:lang w:val="en-US" w:eastAsia="en-US" w:bidi="ar-SA"/>
      </w:rPr>
    </w:lvl>
    <w:lvl w:ilvl="4" w:tplc="BF5CD302">
      <w:numFmt w:val="bullet"/>
      <w:lvlText w:val="•"/>
      <w:lvlJc w:val="left"/>
      <w:pPr>
        <w:ind w:left="4389" w:hanging="360"/>
      </w:pPr>
      <w:rPr>
        <w:lang w:val="en-US" w:eastAsia="en-US" w:bidi="ar-SA"/>
      </w:rPr>
    </w:lvl>
    <w:lvl w:ilvl="5" w:tplc="84B45844">
      <w:numFmt w:val="bullet"/>
      <w:lvlText w:val="•"/>
      <w:lvlJc w:val="left"/>
      <w:pPr>
        <w:ind w:left="5037" w:hanging="360"/>
      </w:pPr>
      <w:rPr>
        <w:lang w:val="en-US" w:eastAsia="en-US" w:bidi="ar-SA"/>
      </w:rPr>
    </w:lvl>
    <w:lvl w:ilvl="6" w:tplc="C0784396">
      <w:numFmt w:val="bullet"/>
      <w:lvlText w:val="•"/>
      <w:lvlJc w:val="left"/>
      <w:pPr>
        <w:ind w:left="5684" w:hanging="360"/>
      </w:pPr>
      <w:rPr>
        <w:lang w:val="en-US" w:eastAsia="en-US" w:bidi="ar-SA"/>
      </w:rPr>
    </w:lvl>
    <w:lvl w:ilvl="7" w:tplc="2C481B4C">
      <w:numFmt w:val="bullet"/>
      <w:lvlText w:val="•"/>
      <w:lvlJc w:val="left"/>
      <w:pPr>
        <w:ind w:left="6331" w:hanging="360"/>
      </w:pPr>
      <w:rPr>
        <w:lang w:val="en-US" w:eastAsia="en-US" w:bidi="ar-SA"/>
      </w:rPr>
    </w:lvl>
    <w:lvl w:ilvl="8" w:tplc="A3708EF4">
      <w:numFmt w:val="bullet"/>
      <w:lvlText w:val="•"/>
      <w:lvlJc w:val="left"/>
      <w:pPr>
        <w:ind w:left="6979" w:hanging="360"/>
      </w:pPr>
      <w:rPr>
        <w:lang w:val="en-US" w:eastAsia="en-US" w:bidi="ar-SA"/>
      </w:rPr>
    </w:lvl>
  </w:abstractNum>
  <w:abstractNum w:abstractNumId="28"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BD4A81"/>
    <w:multiLevelType w:val="hybridMultilevel"/>
    <w:tmpl w:val="17D81C60"/>
    <w:lvl w:ilvl="0" w:tplc="17683DEE">
      <w:numFmt w:val="bullet"/>
      <w:lvlText w:val=""/>
      <w:lvlJc w:val="left"/>
      <w:pPr>
        <w:ind w:left="1150" w:hanging="360"/>
      </w:pPr>
      <w:rPr>
        <w:rFonts w:ascii="Symbol" w:eastAsia="Symbol" w:hAnsi="Symbol" w:cs="Symbol" w:hint="default"/>
        <w:b w:val="0"/>
        <w:bCs w:val="0"/>
        <w:i w:val="0"/>
        <w:iCs w:val="0"/>
        <w:spacing w:val="0"/>
        <w:w w:val="99"/>
        <w:sz w:val="20"/>
        <w:szCs w:val="20"/>
        <w:lang w:val="en-US" w:eastAsia="en-US" w:bidi="ar-SA"/>
      </w:rPr>
    </w:lvl>
    <w:lvl w:ilvl="1" w:tplc="25C8AC8E">
      <w:numFmt w:val="bullet"/>
      <w:lvlText w:val="•"/>
      <w:lvlJc w:val="left"/>
      <w:pPr>
        <w:ind w:left="1807" w:hanging="360"/>
      </w:pPr>
      <w:rPr>
        <w:lang w:val="en-US" w:eastAsia="en-US" w:bidi="ar-SA"/>
      </w:rPr>
    </w:lvl>
    <w:lvl w:ilvl="2" w:tplc="48B02042">
      <w:numFmt w:val="bullet"/>
      <w:lvlText w:val="•"/>
      <w:lvlJc w:val="left"/>
      <w:pPr>
        <w:ind w:left="2454" w:hanging="360"/>
      </w:pPr>
      <w:rPr>
        <w:lang w:val="en-US" w:eastAsia="en-US" w:bidi="ar-SA"/>
      </w:rPr>
    </w:lvl>
    <w:lvl w:ilvl="3" w:tplc="FE407290">
      <w:numFmt w:val="bullet"/>
      <w:lvlText w:val="•"/>
      <w:lvlJc w:val="left"/>
      <w:pPr>
        <w:ind w:left="3101" w:hanging="360"/>
      </w:pPr>
      <w:rPr>
        <w:lang w:val="en-US" w:eastAsia="en-US" w:bidi="ar-SA"/>
      </w:rPr>
    </w:lvl>
    <w:lvl w:ilvl="4" w:tplc="7C3479D0">
      <w:numFmt w:val="bullet"/>
      <w:lvlText w:val="•"/>
      <w:lvlJc w:val="left"/>
      <w:pPr>
        <w:ind w:left="3748" w:hanging="360"/>
      </w:pPr>
      <w:rPr>
        <w:lang w:val="en-US" w:eastAsia="en-US" w:bidi="ar-SA"/>
      </w:rPr>
    </w:lvl>
    <w:lvl w:ilvl="5" w:tplc="A2E82B60">
      <w:numFmt w:val="bullet"/>
      <w:lvlText w:val="•"/>
      <w:lvlJc w:val="left"/>
      <w:pPr>
        <w:ind w:left="4395" w:hanging="360"/>
      </w:pPr>
      <w:rPr>
        <w:lang w:val="en-US" w:eastAsia="en-US" w:bidi="ar-SA"/>
      </w:rPr>
    </w:lvl>
    <w:lvl w:ilvl="6" w:tplc="5802DF46">
      <w:numFmt w:val="bullet"/>
      <w:lvlText w:val="•"/>
      <w:lvlJc w:val="left"/>
      <w:pPr>
        <w:ind w:left="5042" w:hanging="360"/>
      </w:pPr>
      <w:rPr>
        <w:lang w:val="en-US" w:eastAsia="en-US" w:bidi="ar-SA"/>
      </w:rPr>
    </w:lvl>
    <w:lvl w:ilvl="7" w:tplc="1826C022">
      <w:numFmt w:val="bullet"/>
      <w:lvlText w:val="•"/>
      <w:lvlJc w:val="left"/>
      <w:pPr>
        <w:ind w:left="5689" w:hanging="360"/>
      </w:pPr>
      <w:rPr>
        <w:lang w:val="en-US" w:eastAsia="en-US" w:bidi="ar-SA"/>
      </w:rPr>
    </w:lvl>
    <w:lvl w:ilvl="8" w:tplc="4DDED03C">
      <w:numFmt w:val="bullet"/>
      <w:lvlText w:val="•"/>
      <w:lvlJc w:val="left"/>
      <w:pPr>
        <w:ind w:left="6336" w:hanging="360"/>
      </w:pPr>
      <w:rPr>
        <w:lang w:val="en-US" w:eastAsia="en-US" w:bidi="ar-SA"/>
      </w:rPr>
    </w:lvl>
  </w:abstractNum>
  <w:abstractNum w:abstractNumId="30" w15:restartNumberingAfterBreak="0">
    <w:nsid w:val="62E65D15"/>
    <w:multiLevelType w:val="hybridMultilevel"/>
    <w:tmpl w:val="62246DDA"/>
    <w:lvl w:ilvl="0" w:tplc="A2A8B6B6">
      <w:numFmt w:val="bullet"/>
      <w:lvlText w:val=""/>
      <w:lvlJc w:val="left"/>
      <w:pPr>
        <w:ind w:left="1150" w:hanging="360"/>
      </w:pPr>
      <w:rPr>
        <w:rFonts w:ascii="Symbol" w:eastAsia="Symbol" w:hAnsi="Symbol" w:cs="Symbol" w:hint="default"/>
        <w:b w:val="0"/>
        <w:bCs w:val="0"/>
        <w:i w:val="0"/>
        <w:iCs w:val="0"/>
        <w:spacing w:val="0"/>
        <w:w w:val="99"/>
        <w:sz w:val="20"/>
        <w:szCs w:val="20"/>
        <w:lang w:val="en-US" w:eastAsia="en-US" w:bidi="ar-SA"/>
      </w:rPr>
    </w:lvl>
    <w:lvl w:ilvl="1" w:tplc="FAF40BA2">
      <w:numFmt w:val="bullet"/>
      <w:lvlText w:val="•"/>
      <w:lvlJc w:val="left"/>
      <w:pPr>
        <w:ind w:left="1807" w:hanging="360"/>
      </w:pPr>
      <w:rPr>
        <w:lang w:val="en-US" w:eastAsia="en-US" w:bidi="ar-SA"/>
      </w:rPr>
    </w:lvl>
    <w:lvl w:ilvl="2" w:tplc="990CF52A">
      <w:numFmt w:val="bullet"/>
      <w:lvlText w:val="•"/>
      <w:lvlJc w:val="left"/>
      <w:pPr>
        <w:ind w:left="2454" w:hanging="360"/>
      </w:pPr>
      <w:rPr>
        <w:lang w:val="en-US" w:eastAsia="en-US" w:bidi="ar-SA"/>
      </w:rPr>
    </w:lvl>
    <w:lvl w:ilvl="3" w:tplc="DA7410B0">
      <w:numFmt w:val="bullet"/>
      <w:lvlText w:val="•"/>
      <w:lvlJc w:val="left"/>
      <w:pPr>
        <w:ind w:left="3101" w:hanging="360"/>
      </w:pPr>
      <w:rPr>
        <w:lang w:val="en-US" w:eastAsia="en-US" w:bidi="ar-SA"/>
      </w:rPr>
    </w:lvl>
    <w:lvl w:ilvl="4" w:tplc="9C2274EC">
      <w:numFmt w:val="bullet"/>
      <w:lvlText w:val="•"/>
      <w:lvlJc w:val="left"/>
      <w:pPr>
        <w:ind w:left="3748" w:hanging="360"/>
      </w:pPr>
      <w:rPr>
        <w:lang w:val="en-US" w:eastAsia="en-US" w:bidi="ar-SA"/>
      </w:rPr>
    </w:lvl>
    <w:lvl w:ilvl="5" w:tplc="09A2F748">
      <w:numFmt w:val="bullet"/>
      <w:lvlText w:val="•"/>
      <w:lvlJc w:val="left"/>
      <w:pPr>
        <w:ind w:left="4395" w:hanging="360"/>
      </w:pPr>
      <w:rPr>
        <w:lang w:val="en-US" w:eastAsia="en-US" w:bidi="ar-SA"/>
      </w:rPr>
    </w:lvl>
    <w:lvl w:ilvl="6" w:tplc="0760546C">
      <w:numFmt w:val="bullet"/>
      <w:lvlText w:val="•"/>
      <w:lvlJc w:val="left"/>
      <w:pPr>
        <w:ind w:left="5042" w:hanging="360"/>
      </w:pPr>
      <w:rPr>
        <w:lang w:val="en-US" w:eastAsia="en-US" w:bidi="ar-SA"/>
      </w:rPr>
    </w:lvl>
    <w:lvl w:ilvl="7" w:tplc="1B46AFFA">
      <w:numFmt w:val="bullet"/>
      <w:lvlText w:val="•"/>
      <w:lvlJc w:val="left"/>
      <w:pPr>
        <w:ind w:left="5689" w:hanging="360"/>
      </w:pPr>
      <w:rPr>
        <w:lang w:val="en-US" w:eastAsia="en-US" w:bidi="ar-SA"/>
      </w:rPr>
    </w:lvl>
    <w:lvl w:ilvl="8" w:tplc="BEC2B994">
      <w:numFmt w:val="bullet"/>
      <w:lvlText w:val="•"/>
      <w:lvlJc w:val="left"/>
      <w:pPr>
        <w:ind w:left="6336" w:hanging="360"/>
      </w:pPr>
      <w:rPr>
        <w:lang w:val="en-US" w:eastAsia="en-US" w:bidi="ar-SA"/>
      </w:rPr>
    </w:lvl>
  </w:abstractNum>
  <w:abstractNum w:abstractNumId="3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BC406D"/>
    <w:multiLevelType w:val="hybridMultilevel"/>
    <w:tmpl w:val="C944DFF8"/>
    <w:lvl w:ilvl="0" w:tplc="D2BCF1C4">
      <w:numFmt w:val="bullet"/>
      <w:lvlText w:val=""/>
      <w:lvlJc w:val="left"/>
      <w:pPr>
        <w:ind w:left="1092" w:hanging="360"/>
      </w:pPr>
      <w:rPr>
        <w:rFonts w:ascii="Symbol" w:eastAsia="Symbol" w:hAnsi="Symbol" w:cs="Symbol" w:hint="default"/>
        <w:b w:val="0"/>
        <w:bCs w:val="0"/>
        <w:i w:val="0"/>
        <w:iCs w:val="0"/>
        <w:spacing w:val="0"/>
        <w:w w:val="99"/>
        <w:sz w:val="20"/>
        <w:szCs w:val="20"/>
        <w:lang w:val="en-US" w:eastAsia="en-US" w:bidi="ar-SA"/>
      </w:rPr>
    </w:lvl>
    <w:lvl w:ilvl="1" w:tplc="A9E6485E">
      <w:numFmt w:val="bullet"/>
      <w:lvlText w:val="•"/>
      <w:lvlJc w:val="left"/>
      <w:pPr>
        <w:ind w:left="1753" w:hanging="360"/>
      </w:pPr>
      <w:rPr>
        <w:lang w:val="en-US" w:eastAsia="en-US" w:bidi="ar-SA"/>
      </w:rPr>
    </w:lvl>
    <w:lvl w:ilvl="2" w:tplc="B9AA24CE">
      <w:numFmt w:val="bullet"/>
      <w:lvlText w:val="•"/>
      <w:lvlJc w:val="left"/>
      <w:pPr>
        <w:ind w:left="2406" w:hanging="360"/>
      </w:pPr>
      <w:rPr>
        <w:lang w:val="en-US" w:eastAsia="en-US" w:bidi="ar-SA"/>
      </w:rPr>
    </w:lvl>
    <w:lvl w:ilvl="3" w:tplc="4254EE80">
      <w:numFmt w:val="bullet"/>
      <w:lvlText w:val="•"/>
      <w:lvlJc w:val="left"/>
      <w:pPr>
        <w:ind w:left="3059" w:hanging="360"/>
      </w:pPr>
      <w:rPr>
        <w:lang w:val="en-US" w:eastAsia="en-US" w:bidi="ar-SA"/>
      </w:rPr>
    </w:lvl>
    <w:lvl w:ilvl="4" w:tplc="55CAB398">
      <w:numFmt w:val="bullet"/>
      <w:lvlText w:val="•"/>
      <w:lvlJc w:val="left"/>
      <w:pPr>
        <w:ind w:left="3712" w:hanging="360"/>
      </w:pPr>
      <w:rPr>
        <w:lang w:val="en-US" w:eastAsia="en-US" w:bidi="ar-SA"/>
      </w:rPr>
    </w:lvl>
    <w:lvl w:ilvl="5" w:tplc="66E0FF82">
      <w:numFmt w:val="bullet"/>
      <w:lvlText w:val="•"/>
      <w:lvlJc w:val="left"/>
      <w:pPr>
        <w:ind w:left="4365" w:hanging="360"/>
      </w:pPr>
      <w:rPr>
        <w:lang w:val="en-US" w:eastAsia="en-US" w:bidi="ar-SA"/>
      </w:rPr>
    </w:lvl>
    <w:lvl w:ilvl="6" w:tplc="E31E8F6A">
      <w:numFmt w:val="bullet"/>
      <w:lvlText w:val="•"/>
      <w:lvlJc w:val="left"/>
      <w:pPr>
        <w:ind w:left="5018" w:hanging="360"/>
      </w:pPr>
      <w:rPr>
        <w:lang w:val="en-US" w:eastAsia="en-US" w:bidi="ar-SA"/>
      </w:rPr>
    </w:lvl>
    <w:lvl w:ilvl="7" w:tplc="4400149E">
      <w:numFmt w:val="bullet"/>
      <w:lvlText w:val="•"/>
      <w:lvlJc w:val="left"/>
      <w:pPr>
        <w:ind w:left="5671" w:hanging="360"/>
      </w:pPr>
      <w:rPr>
        <w:lang w:val="en-US" w:eastAsia="en-US" w:bidi="ar-SA"/>
      </w:rPr>
    </w:lvl>
    <w:lvl w:ilvl="8" w:tplc="47E45D3A">
      <w:numFmt w:val="bullet"/>
      <w:lvlText w:val="•"/>
      <w:lvlJc w:val="left"/>
      <w:pPr>
        <w:ind w:left="6324" w:hanging="360"/>
      </w:pPr>
      <w:rPr>
        <w:lang w:val="en-US" w:eastAsia="en-US" w:bidi="ar-SA"/>
      </w:rPr>
    </w:lvl>
  </w:abstractNum>
  <w:abstractNum w:abstractNumId="3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0"/>
  </w:num>
  <w:num w:numId="12" w16cid:durableId="1775395672">
    <w:abstractNumId w:val="31"/>
  </w:num>
  <w:num w:numId="13" w16cid:durableId="605623790">
    <w:abstractNumId w:val="31"/>
  </w:num>
  <w:num w:numId="14" w16cid:durableId="1844784048">
    <w:abstractNumId w:val="13"/>
  </w:num>
  <w:num w:numId="15" w16cid:durableId="1622035129">
    <w:abstractNumId w:val="13"/>
  </w:num>
  <w:num w:numId="16" w16cid:durableId="402489003">
    <w:abstractNumId w:val="13"/>
  </w:num>
  <w:num w:numId="17" w16cid:durableId="1384519335">
    <w:abstractNumId w:val="13"/>
  </w:num>
  <w:num w:numId="18" w16cid:durableId="1856263711">
    <w:abstractNumId w:val="13"/>
  </w:num>
  <w:num w:numId="19" w16cid:durableId="1306935716">
    <w:abstractNumId w:val="13"/>
  </w:num>
  <w:num w:numId="20" w16cid:durableId="190801194">
    <w:abstractNumId w:val="32"/>
  </w:num>
  <w:num w:numId="21" w16cid:durableId="1979719944">
    <w:abstractNumId w:val="25"/>
  </w:num>
  <w:num w:numId="22" w16cid:durableId="110324006">
    <w:abstractNumId w:val="19"/>
  </w:num>
  <w:num w:numId="23" w16cid:durableId="1922564338">
    <w:abstractNumId w:val="22"/>
  </w:num>
  <w:num w:numId="24" w16cid:durableId="993146383">
    <w:abstractNumId w:val="15"/>
  </w:num>
  <w:num w:numId="25" w16cid:durableId="334919566">
    <w:abstractNumId w:val="34"/>
  </w:num>
  <w:num w:numId="26" w16cid:durableId="1349211670">
    <w:abstractNumId w:val="9"/>
  </w:num>
  <w:num w:numId="27" w16cid:durableId="163739525">
    <w:abstractNumId w:val="28"/>
  </w:num>
  <w:num w:numId="28" w16cid:durableId="1786923219">
    <w:abstractNumId w:val="17"/>
  </w:num>
  <w:num w:numId="29" w16cid:durableId="614293669">
    <w:abstractNumId w:val="14"/>
  </w:num>
  <w:num w:numId="30" w16cid:durableId="1951546366">
    <w:abstractNumId w:val="12"/>
  </w:num>
  <w:num w:numId="31" w16cid:durableId="1666322202">
    <w:abstractNumId w:val="9"/>
  </w:num>
  <w:num w:numId="32" w16cid:durableId="1066336647">
    <w:abstractNumId w:val="18"/>
  </w:num>
  <w:num w:numId="33" w16cid:durableId="544803901">
    <w:abstractNumId w:val="23"/>
  </w:num>
  <w:num w:numId="34" w16cid:durableId="210921964">
    <w:abstractNumId w:val="11"/>
  </w:num>
  <w:num w:numId="35" w16cid:durableId="773476778">
    <w:abstractNumId w:val="27"/>
  </w:num>
  <w:num w:numId="36" w16cid:durableId="2144302992">
    <w:abstractNumId w:val="33"/>
  </w:num>
  <w:num w:numId="37" w16cid:durableId="1378892032">
    <w:abstractNumId w:val="26"/>
  </w:num>
  <w:num w:numId="38" w16cid:durableId="1622109572">
    <w:abstractNumId w:val="29"/>
  </w:num>
  <w:num w:numId="39" w16cid:durableId="453408548">
    <w:abstractNumId w:val="24"/>
  </w:num>
  <w:num w:numId="40" w16cid:durableId="1080371886">
    <w:abstractNumId w:val="30"/>
  </w:num>
  <w:num w:numId="41" w16cid:durableId="473105287">
    <w:abstractNumId w:val="20"/>
  </w:num>
  <w:num w:numId="42" w16cid:durableId="1504903523">
    <w:abstractNumId w:val="21"/>
  </w:num>
  <w:num w:numId="43" w16cid:durableId="7100318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tjckAFN+BmVBaQmOrlijDqgDz8R50EHYdkxptHOXmOW1fU3CwJIcE0kMqHOM4E7C2/kZdwhmRJfwdkzYU2iGyg==" w:salt="dYHD2/ob1ZNbcmbLvptGFg=="/>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5E8"/>
    <w:rsid w:val="00197F8F"/>
    <w:rsid w:val="001A1637"/>
    <w:rsid w:val="001A5B5E"/>
    <w:rsid w:val="001A704A"/>
    <w:rsid w:val="001B0AF4"/>
    <w:rsid w:val="001B5E8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B77D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024"/>
    <w:rsid w:val="003F22BD"/>
    <w:rsid w:val="003F2E7D"/>
    <w:rsid w:val="003F58FA"/>
    <w:rsid w:val="003F6E2B"/>
    <w:rsid w:val="003F7C59"/>
    <w:rsid w:val="00402E6D"/>
    <w:rsid w:val="0041221E"/>
    <w:rsid w:val="0041232C"/>
    <w:rsid w:val="004209D4"/>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C5E9A"/>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250D4"/>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8F56A9"/>
    <w:rsid w:val="00901B0A"/>
    <w:rsid w:val="00903694"/>
    <w:rsid w:val="00911600"/>
    <w:rsid w:val="0091160E"/>
    <w:rsid w:val="00913641"/>
    <w:rsid w:val="00913836"/>
    <w:rsid w:val="00914D86"/>
    <w:rsid w:val="0092000E"/>
    <w:rsid w:val="00920A62"/>
    <w:rsid w:val="00923CF6"/>
    <w:rsid w:val="00927BEC"/>
    <w:rsid w:val="00930255"/>
    <w:rsid w:val="009302D1"/>
    <w:rsid w:val="009303B6"/>
    <w:rsid w:val="00930BFE"/>
    <w:rsid w:val="00931051"/>
    <w:rsid w:val="00931E80"/>
    <w:rsid w:val="0093429D"/>
    <w:rsid w:val="00935FF0"/>
    <w:rsid w:val="00937A39"/>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87A2A"/>
    <w:rsid w:val="00990974"/>
    <w:rsid w:val="00990F07"/>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2D92"/>
    <w:rsid w:val="00B75918"/>
    <w:rsid w:val="00B80BAB"/>
    <w:rsid w:val="00B81F30"/>
    <w:rsid w:val="00B91A6E"/>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657A"/>
    <w:rsid w:val="00BD79F4"/>
    <w:rsid w:val="00BE2C4F"/>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5521"/>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075D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28B3"/>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CDF"/>
    <w:rsid w:val="00E71EAD"/>
    <w:rsid w:val="00E720F5"/>
    <w:rsid w:val="00E74F63"/>
    <w:rsid w:val="00E752E9"/>
    <w:rsid w:val="00E80B45"/>
    <w:rsid w:val="00E827B0"/>
    <w:rsid w:val="00E832CB"/>
    <w:rsid w:val="00E86271"/>
    <w:rsid w:val="00E87403"/>
    <w:rsid w:val="00E877C1"/>
    <w:rsid w:val="00E87940"/>
    <w:rsid w:val="00E903AC"/>
    <w:rsid w:val="00E93DE6"/>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571E"/>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1"/>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23CF6"/>
    <w:rPr>
      <w:rFonts w:ascii="Georgia" w:hAnsi="Georgia" w:cs="Arial"/>
      <w:b/>
      <w:bCs/>
      <w:kern w:val="32"/>
      <w:sz w:val="26"/>
      <w:szCs w:val="32"/>
    </w:rPr>
  </w:style>
  <w:style w:type="paragraph" w:customStyle="1" w:styleId="TableParagraph">
    <w:name w:val="Table Paragraph"/>
    <w:basedOn w:val="Normal"/>
    <w:uiPriority w:val="1"/>
    <w:qFormat/>
    <w:rsid w:val="00BE2C4F"/>
    <w:pPr>
      <w:widowControl w:val="0"/>
      <w:autoSpaceDE w:val="0"/>
      <w:autoSpaceDN w:val="0"/>
      <w:spacing w:after="0" w:line="240" w:lineRule="auto"/>
      <w:ind w:left="396"/>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5870">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62049612">
      <w:bodyDiv w:val="1"/>
      <w:marLeft w:val="0"/>
      <w:marRight w:val="0"/>
      <w:marTop w:val="0"/>
      <w:marBottom w:val="0"/>
      <w:divBdr>
        <w:top w:val="none" w:sz="0" w:space="0" w:color="auto"/>
        <w:left w:val="none" w:sz="0" w:space="0" w:color="auto"/>
        <w:bottom w:val="none" w:sz="0" w:space="0" w:color="auto"/>
        <w:right w:val="none" w:sz="0" w:space="0" w:color="auto"/>
      </w:divBdr>
    </w:div>
    <w:div w:id="771628192">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58490909">
      <w:bodyDiv w:val="1"/>
      <w:marLeft w:val="0"/>
      <w:marRight w:val="0"/>
      <w:marTop w:val="0"/>
      <w:marBottom w:val="0"/>
      <w:divBdr>
        <w:top w:val="none" w:sz="0" w:space="0" w:color="auto"/>
        <w:left w:val="none" w:sz="0" w:space="0" w:color="auto"/>
        <w:bottom w:val="none" w:sz="0" w:space="0" w:color="auto"/>
        <w:right w:val="none" w:sz="0" w:space="0" w:color="auto"/>
      </w:divBdr>
    </w:div>
    <w:div w:id="960914177">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06295740">
      <w:bodyDiv w:val="1"/>
      <w:marLeft w:val="0"/>
      <w:marRight w:val="0"/>
      <w:marTop w:val="0"/>
      <w:marBottom w:val="0"/>
      <w:divBdr>
        <w:top w:val="none" w:sz="0" w:space="0" w:color="auto"/>
        <w:left w:val="none" w:sz="0" w:space="0" w:color="auto"/>
        <w:bottom w:val="none" w:sz="0" w:space="0" w:color="auto"/>
        <w:right w:val="none" w:sz="0" w:space="0" w:color="auto"/>
      </w:divBdr>
    </w:div>
    <w:div w:id="1707289827">
      <w:bodyDiv w:val="1"/>
      <w:marLeft w:val="0"/>
      <w:marRight w:val="0"/>
      <w:marTop w:val="0"/>
      <w:marBottom w:val="0"/>
      <w:divBdr>
        <w:top w:val="none" w:sz="0" w:space="0" w:color="auto"/>
        <w:left w:val="none" w:sz="0" w:space="0" w:color="auto"/>
        <w:bottom w:val="none" w:sz="0" w:space="0" w:color="auto"/>
        <w:right w:val="none" w:sz="0" w:space="0" w:color="auto"/>
      </w:divBdr>
    </w:div>
    <w:div w:id="1737625970">
      <w:bodyDiv w:val="1"/>
      <w:marLeft w:val="0"/>
      <w:marRight w:val="0"/>
      <w:marTop w:val="0"/>
      <w:marBottom w:val="0"/>
      <w:divBdr>
        <w:top w:val="none" w:sz="0" w:space="0" w:color="auto"/>
        <w:left w:val="none" w:sz="0" w:space="0" w:color="auto"/>
        <w:bottom w:val="none" w:sz="0" w:space="0" w:color="auto"/>
        <w:right w:val="none" w:sz="0" w:space="0" w:color="auto"/>
      </w:divBdr>
    </w:div>
    <w:div w:id="1769305606">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855143023">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8</Pages>
  <Words>2065</Words>
  <Characters>11774</Characters>
  <Application>Microsoft Office Word</Application>
  <DocSecurity>12</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William Mccormack</cp:lastModifiedBy>
  <cp:revision>2</cp:revision>
  <dcterms:created xsi:type="dcterms:W3CDTF">2025-03-14T01:30:00Z</dcterms:created>
  <dcterms:modified xsi:type="dcterms:W3CDTF">2025-03-14T01:30:00Z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