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AE8C" w14:textId="77777777" w:rsidR="00BC0691" w:rsidRDefault="00F25C1B">
      <w:pPr>
        <w:spacing w:before="73"/>
        <w:ind w:left="227"/>
        <w:rPr>
          <w:sz w:val="42"/>
        </w:rPr>
      </w:pPr>
      <w:r>
        <w:rPr>
          <w:sz w:val="42"/>
        </w:rPr>
        <w:t>Role Description</w:t>
      </w:r>
    </w:p>
    <w:p w14:paraId="3C570647" w14:textId="3C7C0AC7" w:rsidR="00BC0691" w:rsidRDefault="005E6094">
      <w:pPr>
        <w:spacing w:before="7"/>
        <w:ind w:left="227"/>
        <w:rPr>
          <w:b/>
          <w:sz w:val="42"/>
        </w:rPr>
      </w:pPr>
      <w:r>
        <w:rPr>
          <w:b/>
          <w:sz w:val="42"/>
        </w:rPr>
        <w:t>Philanthropy Officer</w:t>
      </w:r>
    </w:p>
    <w:p w14:paraId="7198AE54" w14:textId="77777777" w:rsidR="00BC0691" w:rsidRDefault="00BC0691">
      <w:pPr>
        <w:pStyle w:val="BodyText"/>
        <w:rPr>
          <w:b/>
          <w:sz w:val="20"/>
        </w:rPr>
      </w:pPr>
    </w:p>
    <w:p w14:paraId="0964B2DF" w14:textId="77777777" w:rsidR="00BC0691" w:rsidRDefault="00BC0691">
      <w:pPr>
        <w:pStyle w:val="BodyText"/>
        <w:rPr>
          <w:b/>
          <w:sz w:val="20"/>
        </w:rPr>
      </w:pPr>
    </w:p>
    <w:p w14:paraId="772ECD48" w14:textId="77777777" w:rsidR="00BC0691" w:rsidRDefault="00BC0691">
      <w:pPr>
        <w:pStyle w:val="BodyText"/>
        <w:spacing w:before="9" w:after="1"/>
        <w:rPr>
          <w:b/>
          <w:sz w:val="13"/>
        </w:rPr>
      </w:pPr>
    </w:p>
    <w:tbl>
      <w:tblPr>
        <w:tblW w:w="0" w:type="auto"/>
        <w:tblInd w:w="113" w:type="dxa"/>
        <w:tblBorders>
          <w:top w:val="single" w:sz="8" w:space="0" w:color="000000"/>
          <w:bottom w:val="single" w:sz="8" w:space="0" w:color="000000"/>
          <w:insideH w:val="single" w:sz="8" w:space="0" w:color="FFFFFF" w:themeColor="background1"/>
        </w:tblBorders>
        <w:tblLayout w:type="fixed"/>
        <w:tblCellMar>
          <w:left w:w="0" w:type="dxa"/>
          <w:right w:w="0" w:type="dxa"/>
        </w:tblCellMar>
        <w:tblLook w:val="01E0" w:firstRow="1" w:lastRow="1" w:firstColumn="1" w:lastColumn="1" w:noHBand="0" w:noVBand="0"/>
      </w:tblPr>
      <w:tblGrid>
        <w:gridCol w:w="3328"/>
        <w:gridCol w:w="7275"/>
      </w:tblGrid>
      <w:tr w:rsidR="00BC0691" w14:paraId="24D99AC3" w14:textId="77777777" w:rsidTr="00861018">
        <w:trPr>
          <w:trHeight w:val="371"/>
        </w:trPr>
        <w:tc>
          <w:tcPr>
            <w:tcW w:w="3328" w:type="dxa"/>
            <w:shd w:val="clear" w:color="auto" w:fill="00A88F"/>
          </w:tcPr>
          <w:p w14:paraId="59862CCE" w14:textId="77777777" w:rsidR="00BC0691" w:rsidRDefault="00F25C1B">
            <w:pPr>
              <w:pStyle w:val="TableParagraph"/>
              <w:spacing w:before="93"/>
              <w:ind w:left="72"/>
              <w:rPr>
                <w:b/>
                <w:sz w:val="20"/>
              </w:rPr>
            </w:pPr>
            <w:r>
              <w:rPr>
                <w:b/>
                <w:color w:val="FFFFFF"/>
                <w:sz w:val="20"/>
              </w:rPr>
              <w:t>Cluster</w:t>
            </w:r>
          </w:p>
        </w:tc>
        <w:tc>
          <w:tcPr>
            <w:tcW w:w="7275" w:type="dxa"/>
            <w:shd w:val="clear" w:color="auto" w:fill="00A88F"/>
          </w:tcPr>
          <w:p w14:paraId="0B71B92D" w14:textId="514911C1" w:rsidR="00BC0691" w:rsidRDefault="00F25C1B">
            <w:pPr>
              <w:pStyle w:val="TableParagraph"/>
              <w:spacing w:before="93"/>
              <w:ind w:left="769"/>
              <w:rPr>
                <w:sz w:val="20"/>
              </w:rPr>
            </w:pPr>
            <w:r>
              <w:rPr>
                <w:color w:val="FFFFFF"/>
                <w:sz w:val="20"/>
              </w:rPr>
              <w:t>Premier and Cabinet</w:t>
            </w:r>
          </w:p>
        </w:tc>
      </w:tr>
      <w:tr w:rsidR="00BC0691" w14:paraId="69ACE513" w14:textId="77777777" w:rsidTr="00861018">
        <w:trPr>
          <w:trHeight w:val="379"/>
        </w:trPr>
        <w:tc>
          <w:tcPr>
            <w:tcW w:w="3328" w:type="dxa"/>
            <w:shd w:val="clear" w:color="auto" w:fill="00A88F"/>
          </w:tcPr>
          <w:p w14:paraId="4B12F325" w14:textId="77777777" w:rsidR="00BC0691" w:rsidRDefault="00F25C1B">
            <w:pPr>
              <w:pStyle w:val="TableParagraph"/>
              <w:spacing w:before="100"/>
              <w:ind w:left="72"/>
              <w:rPr>
                <w:b/>
                <w:sz w:val="20"/>
              </w:rPr>
            </w:pPr>
            <w:r>
              <w:rPr>
                <w:b/>
                <w:color w:val="FFFFFF"/>
                <w:sz w:val="20"/>
              </w:rPr>
              <w:t>Agency</w:t>
            </w:r>
          </w:p>
        </w:tc>
        <w:tc>
          <w:tcPr>
            <w:tcW w:w="7275" w:type="dxa"/>
            <w:shd w:val="clear" w:color="auto" w:fill="00A88F"/>
          </w:tcPr>
          <w:p w14:paraId="3106B725" w14:textId="77777777" w:rsidR="00BC0691" w:rsidRDefault="00F25C1B">
            <w:pPr>
              <w:pStyle w:val="TableParagraph"/>
              <w:spacing w:before="100"/>
              <w:ind w:left="769"/>
              <w:rPr>
                <w:sz w:val="20"/>
              </w:rPr>
            </w:pPr>
            <w:r>
              <w:rPr>
                <w:color w:val="FFFFFF"/>
                <w:sz w:val="20"/>
              </w:rPr>
              <w:t>State Library of NSW</w:t>
            </w:r>
          </w:p>
        </w:tc>
      </w:tr>
      <w:tr w:rsidR="00BC0691" w14:paraId="0431E9FD" w14:textId="77777777" w:rsidTr="00861018">
        <w:trPr>
          <w:trHeight w:val="380"/>
        </w:trPr>
        <w:tc>
          <w:tcPr>
            <w:tcW w:w="3328" w:type="dxa"/>
            <w:shd w:val="clear" w:color="auto" w:fill="00A88F"/>
          </w:tcPr>
          <w:p w14:paraId="28DCF38E" w14:textId="77777777" w:rsidR="00BC0691" w:rsidRDefault="00F25C1B">
            <w:pPr>
              <w:pStyle w:val="TableParagraph"/>
              <w:spacing w:before="100"/>
              <w:ind w:left="72"/>
              <w:rPr>
                <w:b/>
                <w:sz w:val="20"/>
              </w:rPr>
            </w:pPr>
            <w:r>
              <w:rPr>
                <w:b/>
                <w:color w:val="FFFFFF"/>
                <w:sz w:val="20"/>
              </w:rPr>
              <w:t>Division/Branch/Unit</w:t>
            </w:r>
          </w:p>
        </w:tc>
        <w:tc>
          <w:tcPr>
            <w:tcW w:w="7275" w:type="dxa"/>
            <w:shd w:val="clear" w:color="auto" w:fill="00A88F"/>
          </w:tcPr>
          <w:p w14:paraId="3F784668" w14:textId="76AD2467" w:rsidR="00BC0691" w:rsidRDefault="00BD6DFB">
            <w:pPr>
              <w:pStyle w:val="TableParagraph"/>
              <w:spacing w:before="100"/>
              <w:ind w:left="769"/>
              <w:rPr>
                <w:sz w:val="20"/>
              </w:rPr>
            </w:pPr>
            <w:r>
              <w:rPr>
                <w:color w:val="FFFFFF"/>
                <w:sz w:val="20"/>
              </w:rPr>
              <w:t>Operations / Foundation</w:t>
            </w:r>
          </w:p>
        </w:tc>
      </w:tr>
      <w:tr w:rsidR="00BC0691" w14:paraId="33042026" w14:textId="77777777" w:rsidTr="00861018">
        <w:trPr>
          <w:trHeight w:val="379"/>
        </w:trPr>
        <w:tc>
          <w:tcPr>
            <w:tcW w:w="3328" w:type="dxa"/>
            <w:shd w:val="clear" w:color="auto" w:fill="00A88F"/>
          </w:tcPr>
          <w:p w14:paraId="4E400677" w14:textId="77777777" w:rsidR="00BC0691" w:rsidRDefault="00F25C1B">
            <w:pPr>
              <w:pStyle w:val="TableParagraph"/>
              <w:spacing w:before="100"/>
              <w:ind w:left="72"/>
              <w:rPr>
                <w:b/>
                <w:sz w:val="20"/>
              </w:rPr>
            </w:pPr>
            <w:r>
              <w:rPr>
                <w:b/>
                <w:color w:val="FFFFFF"/>
                <w:sz w:val="20"/>
              </w:rPr>
              <w:t>Classification/Grade/Band</w:t>
            </w:r>
          </w:p>
        </w:tc>
        <w:tc>
          <w:tcPr>
            <w:tcW w:w="7275" w:type="dxa"/>
            <w:shd w:val="clear" w:color="auto" w:fill="00A88F"/>
          </w:tcPr>
          <w:p w14:paraId="0944E4A4" w14:textId="0684BD23" w:rsidR="00BC0691" w:rsidRDefault="00F25C1B">
            <w:pPr>
              <w:pStyle w:val="TableParagraph"/>
              <w:spacing w:before="100"/>
              <w:ind w:left="769"/>
              <w:rPr>
                <w:sz w:val="20"/>
              </w:rPr>
            </w:pPr>
            <w:r>
              <w:rPr>
                <w:color w:val="FFFFFF"/>
                <w:sz w:val="20"/>
              </w:rPr>
              <w:t xml:space="preserve">Clerk Grade </w:t>
            </w:r>
            <w:r w:rsidR="005E6094">
              <w:rPr>
                <w:color w:val="FFFFFF"/>
                <w:sz w:val="20"/>
              </w:rPr>
              <w:t>5/6</w:t>
            </w:r>
          </w:p>
        </w:tc>
      </w:tr>
      <w:tr w:rsidR="00BC0691" w14:paraId="64FE171D" w14:textId="77777777" w:rsidTr="00861018">
        <w:trPr>
          <w:trHeight w:val="380"/>
        </w:trPr>
        <w:tc>
          <w:tcPr>
            <w:tcW w:w="3328" w:type="dxa"/>
            <w:shd w:val="clear" w:color="auto" w:fill="00A88F"/>
          </w:tcPr>
          <w:p w14:paraId="690A3C38" w14:textId="77777777" w:rsidR="00BC0691" w:rsidRDefault="00F25C1B">
            <w:pPr>
              <w:pStyle w:val="TableParagraph"/>
              <w:spacing w:before="101"/>
              <w:ind w:left="72"/>
              <w:rPr>
                <w:b/>
                <w:sz w:val="20"/>
              </w:rPr>
            </w:pPr>
            <w:r>
              <w:rPr>
                <w:b/>
                <w:color w:val="FFFFFF"/>
                <w:sz w:val="20"/>
              </w:rPr>
              <w:t>ANZSCO Code</w:t>
            </w:r>
          </w:p>
        </w:tc>
        <w:tc>
          <w:tcPr>
            <w:tcW w:w="7275" w:type="dxa"/>
            <w:shd w:val="clear" w:color="auto" w:fill="00A88F"/>
          </w:tcPr>
          <w:p w14:paraId="48B50E9A" w14:textId="2AFA5E41" w:rsidR="00BC0691" w:rsidRDefault="00BC0691">
            <w:pPr>
              <w:pStyle w:val="TableParagraph"/>
              <w:spacing w:before="101"/>
              <w:ind w:left="769"/>
              <w:rPr>
                <w:sz w:val="20"/>
              </w:rPr>
            </w:pPr>
          </w:p>
        </w:tc>
      </w:tr>
      <w:tr w:rsidR="00BC0691" w14:paraId="1FAC2AD8" w14:textId="77777777" w:rsidTr="00861018">
        <w:trPr>
          <w:trHeight w:val="379"/>
        </w:trPr>
        <w:tc>
          <w:tcPr>
            <w:tcW w:w="3328" w:type="dxa"/>
            <w:shd w:val="clear" w:color="auto" w:fill="00A88F"/>
          </w:tcPr>
          <w:p w14:paraId="02C9A654" w14:textId="77777777" w:rsidR="00BC0691" w:rsidRDefault="00F25C1B">
            <w:pPr>
              <w:pStyle w:val="TableParagraph"/>
              <w:spacing w:before="101"/>
              <w:ind w:left="72"/>
              <w:rPr>
                <w:b/>
                <w:sz w:val="20"/>
              </w:rPr>
            </w:pPr>
            <w:r>
              <w:rPr>
                <w:b/>
                <w:color w:val="FFFFFF"/>
                <w:sz w:val="20"/>
              </w:rPr>
              <w:t>PCAT Code</w:t>
            </w:r>
          </w:p>
        </w:tc>
        <w:tc>
          <w:tcPr>
            <w:tcW w:w="7275" w:type="dxa"/>
            <w:shd w:val="clear" w:color="auto" w:fill="00A88F"/>
          </w:tcPr>
          <w:p w14:paraId="0CFEA27C" w14:textId="61FEACAB" w:rsidR="00BC0691" w:rsidRDefault="00BC0691">
            <w:pPr>
              <w:pStyle w:val="TableParagraph"/>
              <w:spacing w:before="101"/>
              <w:ind w:left="769"/>
              <w:rPr>
                <w:sz w:val="20"/>
              </w:rPr>
            </w:pPr>
          </w:p>
        </w:tc>
      </w:tr>
      <w:tr w:rsidR="00BC0691" w14:paraId="4AB3E9E8" w14:textId="77777777" w:rsidTr="00861018">
        <w:trPr>
          <w:trHeight w:val="380"/>
        </w:trPr>
        <w:tc>
          <w:tcPr>
            <w:tcW w:w="3328" w:type="dxa"/>
            <w:shd w:val="clear" w:color="auto" w:fill="00A88F"/>
          </w:tcPr>
          <w:p w14:paraId="2AF468FE" w14:textId="77777777" w:rsidR="00BC0691" w:rsidRDefault="00F25C1B">
            <w:pPr>
              <w:pStyle w:val="TableParagraph"/>
              <w:spacing w:before="100"/>
              <w:ind w:left="72"/>
              <w:rPr>
                <w:b/>
                <w:sz w:val="20"/>
              </w:rPr>
            </w:pPr>
            <w:r>
              <w:rPr>
                <w:b/>
                <w:color w:val="FFFFFF"/>
                <w:sz w:val="20"/>
              </w:rPr>
              <w:t>Date of Approval</w:t>
            </w:r>
          </w:p>
        </w:tc>
        <w:tc>
          <w:tcPr>
            <w:tcW w:w="7275" w:type="dxa"/>
            <w:shd w:val="clear" w:color="auto" w:fill="00A88F"/>
          </w:tcPr>
          <w:p w14:paraId="7D6C9C44" w14:textId="6976EC80" w:rsidR="00BC0691" w:rsidRPr="001F2D29" w:rsidRDefault="001F2D29">
            <w:pPr>
              <w:pStyle w:val="TableParagraph"/>
              <w:spacing w:before="100"/>
              <w:ind w:left="769"/>
              <w:rPr>
                <w:color w:val="FFFFFF" w:themeColor="background1"/>
                <w:sz w:val="20"/>
              </w:rPr>
            </w:pPr>
            <w:r w:rsidRPr="001F2D29">
              <w:rPr>
                <w:color w:val="FFFFFF" w:themeColor="background1"/>
                <w:sz w:val="20"/>
              </w:rPr>
              <w:t>14/9/2021</w:t>
            </w:r>
          </w:p>
        </w:tc>
      </w:tr>
      <w:tr w:rsidR="00BC0691" w14:paraId="651FC64C" w14:textId="77777777" w:rsidTr="00861018">
        <w:trPr>
          <w:trHeight w:val="370"/>
        </w:trPr>
        <w:tc>
          <w:tcPr>
            <w:tcW w:w="3328" w:type="dxa"/>
            <w:shd w:val="clear" w:color="auto" w:fill="00A88F"/>
          </w:tcPr>
          <w:p w14:paraId="73213BA0" w14:textId="77777777" w:rsidR="00BC0691" w:rsidRDefault="00F25C1B">
            <w:pPr>
              <w:pStyle w:val="TableParagraph"/>
              <w:spacing w:before="101"/>
              <w:ind w:left="72"/>
              <w:rPr>
                <w:b/>
                <w:sz w:val="20"/>
              </w:rPr>
            </w:pPr>
            <w:r>
              <w:rPr>
                <w:b/>
                <w:color w:val="FFFFFF"/>
                <w:sz w:val="20"/>
              </w:rPr>
              <w:t>Agency Website</w:t>
            </w:r>
          </w:p>
        </w:tc>
        <w:tc>
          <w:tcPr>
            <w:tcW w:w="7275" w:type="dxa"/>
            <w:shd w:val="clear" w:color="auto" w:fill="00A88F"/>
          </w:tcPr>
          <w:p w14:paraId="5CF95ADD" w14:textId="77777777" w:rsidR="00BC0691" w:rsidRPr="001F2D29" w:rsidRDefault="00A11D14">
            <w:pPr>
              <w:pStyle w:val="TableParagraph"/>
              <w:spacing w:before="101"/>
              <w:ind w:left="769"/>
              <w:rPr>
                <w:color w:val="FFFFFF" w:themeColor="background1"/>
                <w:sz w:val="20"/>
              </w:rPr>
            </w:pPr>
            <w:hyperlink r:id="rId11">
              <w:r w:rsidR="00F25C1B" w:rsidRPr="001F2D29">
                <w:rPr>
                  <w:color w:val="FFFFFF" w:themeColor="background1"/>
                  <w:sz w:val="20"/>
                </w:rPr>
                <w:t>www.sl.nsw.gov.au</w:t>
              </w:r>
            </w:hyperlink>
          </w:p>
        </w:tc>
      </w:tr>
    </w:tbl>
    <w:p w14:paraId="0F072EAC" w14:textId="77777777" w:rsidR="00BC0691" w:rsidRDefault="00BC0691">
      <w:pPr>
        <w:pStyle w:val="BodyText"/>
        <w:rPr>
          <w:b/>
          <w:sz w:val="20"/>
        </w:rPr>
      </w:pPr>
    </w:p>
    <w:p w14:paraId="219646E4" w14:textId="77777777" w:rsidR="00BC0691" w:rsidRDefault="00BC0691">
      <w:pPr>
        <w:pStyle w:val="BodyText"/>
        <w:spacing w:before="9"/>
        <w:rPr>
          <w:b/>
        </w:rPr>
      </w:pPr>
    </w:p>
    <w:p w14:paraId="1D2A5A78" w14:textId="77777777" w:rsidR="00BC0691" w:rsidRDefault="00F25C1B">
      <w:pPr>
        <w:pStyle w:val="Heading1"/>
        <w:spacing w:before="1"/>
        <w:jc w:val="both"/>
      </w:pPr>
      <w:r>
        <w:t>Agency overview</w:t>
      </w:r>
    </w:p>
    <w:p w14:paraId="7CDD6590" w14:textId="77777777" w:rsidR="00BC0691" w:rsidRDefault="00F25C1B" w:rsidP="00BD6DFB">
      <w:pPr>
        <w:pStyle w:val="BodyText"/>
        <w:spacing w:before="242" w:line="276" w:lineRule="auto"/>
        <w:ind w:left="120" w:right="114"/>
        <w:jc w:val="both"/>
      </w:pPr>
      <w:r>
        <w:t>The State Library of New South Wales is one of Australia’s oldest and most important public institutions. Collecting</w:t>
      </w:r>
      <w:r>
        <w:rPr>
          <w:spacing w:val="-4"/>
        </w:rPr>
        <w:t xml:space="preserve"> </w:t>
      </w:r>
      <w:r>
        <w:t>actively</w:t>
      </w:r>
      <w:r>
        <w:rPr>
          <w:spacing w:val="-8"/>
        </w:rPr>
        <w:t xml:space="preserve"> </w:t>
      </w:r>
      <w:r>
        <w:t>since</w:t>
      </w:r>
      <w:r>
        <w:rPr>
          <w:spacing w:val="-9"/>
        </w:rPr>
        <w:t xml:space="preserve"> </w:t>
      </w:r>
      <w:r>
        <w:t>1826,</w:t>
      </w:r>
      <w:r>
        <w:rPr>
          <w:spacing w:val="-6"/>
        </w:rPr>
        <w:t xml:space="preserve"> </w:t>
      </w:r>
      <w:r>
        <w:t>the</w:t>
      </w:r>
      <w:r>
        <w:rPr>
          <w:spacing w:val="-9"/>
        </w:rPr>
        <w:t xml:space="preserve"> </w:t>
      </w:r>
      <w:r>
        <w:t>Library</w:t>
      </w:r>
      <w:r>
        <w:rPr>
          <w:spacing w:val="-7"/>
        </w:rPr>
        <w:t xml:space="preserve"> </w:t>
      </w:r>
      <w:r>
        <w:t>preserves</w:t>
      </w:r>
      <w:r>
        <w:rPr>
          <w:spacing w:val="-5"/>
        </w:rPr>
        <w:t xml:space="preserve"> </w:t>
      </w:r>
      <w:r>
        <w:t>and</w:t>
      </w:r>
      <w:r>
        <w:rPr>
          <w:spacing w:val="-9"/>
        </w:rPr>
        <w:t xml:space="preserve"> </w:t>
      </w:r>
      <w:r>
        <w:t>presents</w:t>
      </w:r>
      <w:r>
        <w:rPr>
          <w:spacing w:val="-8"/>
        </w:rPr>
        <w:t xml:space="preserve"> </w:t>
      </w:r>
      <w:r>
        <w:t>the</w:t>
      </w:r>
      <w:r>
        <w:rPr>
          <w:spacing w:val="-8"/>
        </w:rPr>
        <w:t xml:space="preserve"> </w:t>
      </w:r>
      <w:r>
        <w:t>social,</w:t>
      </w:r>
      <w:r>
        <w:rPr>
          <w:spacing w:val="-5"/>
        </w:rPr>
        <w:t xml:space="preserve"> </w:t>
      </w:r>
      <w:r>
        <w:t>cultural</w:t>
      </w:r>
      <w:r>
        <w:rPr>
          <w:spacing w:val="-9"/>
        </w:rPr>
        <w:t xml:space="preserve"> </w:t>
      </w:r>
      <w:r>
        <w:t>and</w:t>
      </w:r>
      <w:r>
        <w:rPr>
          <w:spacing w:val="-8"/>
        </w:rPr>
        <w:t xml:space="preserve"> </w:t>
      </w:r>
      <w:r>
        <w:t>scientific</w:t>
      </w:r>
      <w:r>
        <w:rPr>
          <w:spacing w:val="-11"/>
        </w:rPr>
        <w:t xml:space="preserve"> </w:t>
      </w:r>
      <w:r>
        <w:t>history</w:t>
      </w:r>
      <w:r>
        <w:rPr>
          <w:spacing w:val="-7"/>
        </w:rPr>
        <w:t xml:space="preserve"> </w:t>
      </w:r>
      <w:r>
        <w:t>of</w:t>
      </w:r>
      <w:r>
        <w:rPr>
          <w:spacing w:val="-8"/>
        </w:rPr>
        <w:t xml:space="preserve"> </w:t>
      </w:r>
      <w:r>
        <w:t>our State and our Nation for the benefit of all. Its rich collections, both physical and digital, alongside partnerships with the public library network across NSW and other vibrant collaborations enable Australians to examine their past</w:t>
      </w:r>
      <w:r>
        <w:rPr>
          <w:spacing w:val="-9"/>
        </w:rPr>
        <w:t xml:space="preserve"> </w:t>
      </w:r>
      <w:r>
        <w:t>and</w:t>
      </w:r>
      <w:r>
        <w:rPr>
          <w:spacing w:val="-10"/>
        </w:rPr>
        <w:t xml:space="preserve"> </w:t>
      </w:r>
      <w:r>
        <w:t>imagine</w:t>
      </w:r>
      <w:r>
        <w:rPr>
          <w:spacing w:val="-10"/>
        </w:rPr>
        <w:t xml:space="preserve"> </w:t>
      </w:r>
      <w:r>
        <w:t>their</w:t>
      </w:r>
      <w:r>
        <w:rPr>
          <w:spacing w:val="-12"/>
        </w:rPr>
        <w:t xml:space="preserve"> </w:t>
      </w:r>
      <w:r>
        <w:t>future.</w:t>
      </w:r>
      <w:r>
        <w:rPr>
          <w:spacing w:val="-10"/>
        </w:rPr>
        <w:t xml:space="preserve"> </w:t>
      </w:r>
      <w:r>
        <w:t>In</w:t>
      </w:r>
      <w:r>
        <w:rPr>
          <w:spacing w:val="-10"/>
        </w:rPr>
        <w:t xml:space="preserve"> </w:t>
      </w:r>
      <w:r>
        <w:t>short,</w:t>
      </w:r>
      <w:r>
        <w:rPr>
          <w:spacing w:val="-11"/>
        </w:rPr>
        <w:t xml:space="preserve"> </w:t>
      </w:r>
      <w:r>
        <w:t>the</w:t>
      </w:r>
      <w:r>
        <w:rPr>
          <w:spacing w:val="-10"/>
        </w:rPr>
        <w:t xml:space="preserve"> </w:t>
      </w:r>
      <w:r>
        <w:t>Library</w:t>
      </w:r>
      <w:r>
        <w:rPr>
          <w:spacing w:val="-12"/>
        </w:rPr>
        <w:t xml:space="preserve"> </w:t>
      </w:r>
      <w:r>
        <w:t>occupies</w:t>
      </w:r>
      <w:r>
        <w:rPr>
          <w:spacing w:val="-9"/>
        </w:rPr>
        <w:t xml:space="preserve"> </w:t>
      </w:r>
      <w:r>
        <w:t>a</w:t>
      </w:r>
      <w:r>
        <w:rPr>
          <w:spacing w:val="-10"/>
        </w:rPr>
        <w:t xml:space="preserve"> </w:t>
      </w:r>
      <w:r>
        <w:t>unique</w:t>
      </w:r>
      <w:r>
        <w:rPr>
          <w:spacing w:val="-10"/>
        </w:rPr>
        <w:t xml:space="preserve"> </w:t>
      </w:r>
      <w:r>
        <w:t>position</w:t>
      </w:r>
      <w:r>
        <w:rPr>
          <w:spacing w:val="-10"/>
        </w:rPr>
        <w:t xml:space="preserve"> </w:t>
      </w:r>
      <w:r>
        <w:t>at</w:t>
      </w:r>
      <w:r>
        <w:rPr>
          <w:spacing w:val="-9"/>
        </w:rPr>
        <w:t xml:space="preserve"> </w:t>
      </w:r>
      <w:r>
        <w:t>the</w:t>
      </w:r>
      <w:r>
        <w:rPr>
          <w:spacing w:val="-10"/>
        </w:rPr>
        <w:t xml:space="preserve"> </w:t>
      </w:r>
      <w:r>
        <w:t>very</w:t>
      </w:r>
      <w:r>
        <w:rPr>
          <w:spacing w:val="-12"/>
        </w:rPr>
        <w:t xml:space="preserve"> </w:t>
      </w:r>
      <w:r>
        <w:t>heart</w:t>
      </w:r>
      <w:r>
        <w:rPr>
          <w:spacing w:val="-8"/>
        </w:rPr>
        <w:t xml:space="preserve"> </w:t>
      </w:r>
      <w:r>
        <w:t>of</w:t>
      </w:r>
      <w:r>
        <w:rPr>
          <w:spacing w:val="-9"/>
        </w:rPr>
        <w:t xml:space="preserve"> </w:t>
      </w:r>
      <w:r>
        <w:t>our</w:t>
      </w:r>
      <w:r>
        <w:rPr>
          <w:spacing w:val="-12"/>
        </w:rPr>
        <w:t xml:space="preserve"> </w:t>
      </w:r>
      <w:r>
        <w:t>civil</w:t>
      </w:r>
      <w:r>
        <w:rPr>
          <w:spacing w:val="-10"/>
        </w:rPr>
        <w:t xml:space="preserve"> </w:t>
      </w:r>
      <w:r>
        <w:t>society.</w:t>
      </w:r>
    </w:p>
    <w:p w14:paraId="02B40D8B" w14:textId="22D39055" w:rsidR="00BD6DFB" w:rsidRDefault="00BD6DFB" w:rsidP="00D25502">
      <w:pPr>
        <w:pStyle w:val="Heading1"/>
        <w:spacing w:before="123" w:line="276" w:lineRule="auto"/>
        <w:jc w:val="both"/>
        <w:rPr>
          <w:b w:val="0"/>
          <w:bCs w:val="0"/>
          <w:sz w:val="22"/>
          <w:szCs w:val="22"/>
        </w:rPr>
      </w:pPr>
      <w:r w:rsidRPr="00BD6DFB">
        <w:rPr>
          <w:b w:val="0"/>
          <w:bCs w:val="0"/>
          <w:sz w:val="22"/>
          <w:szCs w:val="22"/>
        </w:rPr>
        <w:t>The Operations Division provides strategic leadership, advice and solutions that deliver the highest quality service across the Library. The Division is responsible for a range of services that drive and measure overall organisational improvement. Key functional areas include Finance, Human Resources, Security, Facilities and Strategy and Government Relations. The Division also manages the Library’s visitor services activities and the work of the State Library Foundation.</w:t>
      </w:r>
    </w:p>
    <w:p w14:paraId="2954E226" w14:textId="64CE367B" w:rsidR="00861018" w:rsidRDefault="00861018" w:rsidP="00D25502">
      <w:pPr>
        <w:pStyle w:val="Heading1"/>
        <w:spacing w:before="123" w:line="276" w:lineRule="auto"/>
        <w:jc w:val="both"/>
        <w:rPr>
          <w:b w:val="0"/>
          <w:bCs w:val="0"/>
          <w:sz w:val="22"/>
          <w:szCs w:val="22"/>
        </w:rPr>
      </w:pPr>
      <w:r w:rsidRPr="00861018">
        <w:rPr>
          <w:b w:val="0"/>
          <w:bCs w:val="0"/>
          <w:sz w:val="22"/>
          <w:szCs w:val="22"/>
        </w:rPr>
        <w:t>The State Library of NSW Foundation leads a diversified and sustainable philanthropic program to support the mission of the State Library of NSW. The Foundation takes a leading role in building and maintaining strong relationships between the Library and its Friends and supporters, donors, and business partners.</w:t>
      </w:r>
    </w:p>
    <w:p w14:paraId="6F3EDF98" w14:textId="665269DC" w:rsidR="00BC0691" w:rsidRDefault="00F25C1B" w:rsidP="00BD6DFB">
      <w:pPr>
        <w:pStyle w:val="Heading1"/>
        <w:spacing w:before="123"/>
        <w:jc w:val="both"/>
      </w:pPr>
      <w:r>
        <w:t>Primary purpose of the role</w:t>
      </w:r>
    </w:p>
    <w:p w14:paraId="5A14BCDC" w14:textId="661ECB6D" w:rsidR="00BC0691" w:rsidRDefault="00F25C1B" w:rsidP="00BD6DFB">
      <w:pPr>
        <w:pStyle w:val="BodyText"/>
        <w:spacing w:before="242"/>
        <w:ind w:left="120" w:hanging="17"/>
        <w:jc w:val="both"/>
      </w:pPr>
      <w:r>
        <w:t>Provides</w:t>
      </w:r>
      <w:r w:rsidR="00786269">
        <w:t xml:space="preserve"> high level business and engagement support for </w:t>
      </w:r>
      <w:r w:rsidR="006B5053">
        <w:t>private benefaction programs of the State Library o</w:t>
      </w:r>
      <w:r w:rsidR="00865A1F">
        <w:t>f</w:t>
      </w:r>
      <w:r w:rsidR="006B5053">
        <w:t xml:space="preserve"> NSW Foundation.</w:t>
      </w:r>
    </w:p>
    <w:p w14:paraId="689E1A76" w14:textId="77777777" w:rsidR="00BC0691" w:rsidRDefault="00BC0691" w:rsidP="00BD6DFB">
      <w:pPr>
        <w:pStyle w:val="BodyText"/>
        <w:spacing w:before="4"/>
        <w:jc w:val="both"/>
        <w:rPr>
          <w:sz w:val="19"/>
        </w:rPr>
      </w:pPr>
    </w:p>
    <w:p w14:paraId="146A1934" w14:textId="77777777" w:rsidR="00BC0691" w:rsidRDefault="00F25C1B" w:rsidP="00BD6DFB">
      <w:pPr>
        <w:pStyle w:val="Heading1"/>
        <w:jc w:val="both"/>
      </w:pPr>
      <w:r>
        <w:t>Key accountabilities</w:t>
      </w:r>
    </w:p>
    <w:p w14:paraId="4FFA56F5" w14:textId="43EFA945" w:rsidR="008952A5" w:rsidRPr="005356F4" w:rsidRDefault="008952A5" w:rsidP="00A9249F">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Develop and foster effective relationships with key stakeholders, donors, members and partners</w:t>
      </w:r>
      <w:r w:rsidR="00056480" w:rsidRPr="005356F4">
        <w:rPr>
          <w:rFonts w:ascii="Arial" w:eastAsia="Arial" w:hAnsi="Arial" w:cs="Arial"/>
          <w:sz w:val="22"/>
          <w:szCs w:val="22"/>
          <w:lang w:bidi="en-AU"/>
        </w:rPr>
        <w:t xml:space="preserve"> by re</w:t>
      </w:r>
      <w:r w:rsidR="007C600F" w:rsidRPr="005356F4">
        <w:rPr>
          <w:rFonts w:ascii="Arial" w:eastAsia="Arial" w:hAnsi="Arial" w:cs="Arial"/>
          <w:sz w:val="22"/>
          <w:szCs w:val="22"/>
          <w:lang w:bidi="en-AU"/>
        </w:rPr>
        <w:t>spond</w:t>
      </w:r>
      <w:r w:rsidR="00056480" w:rsidRPr="005356F4">
        <w:rPr>
          <w:rFonts w:ascii="Arial" w:eastAsia="Arial" w:hAnsi="Arial" w:cs="Arial"/>
          <w:sz w:val="22"/>
          <w:szCs w:val="22"/>
          <w:lang w:bidi="en-AU"/>
        </w:rPr>
        <w:t>ing</w:t>
      </w:r>
      <w:r w:rsidR="007C600F" w:rsidRPr="005356F4">
        <w:rPr>
          <w:rFonts w:ascii="Arial" w:eastAsia="Arial" w:hAnsi="Arial" w:cs="Arial"/>
          <w:sz w:val="22"/>
          <w:szCs w:val="22"/>
          <w:lang w:bidi="en-AU"/>
        </w:rPr>
        <w:t xml:space="preserve"> </w:t>
      </w:r>
      <w:r w:rsidR="00C811B1" w:rsidRPr="005356F4">
        <w:rPr>
          <w:rFonts w:ascii="Arial" w:eastAsia="Arial" w:hAnsi="Arial" w:cs="Arial"/>
          <w:sz w:val="22"/>
          <w:szCs w:val="22"/>
          <w:lang w:bidi="en-AU"/>
        </w:rPr>
        <w:t>to and resolv</w:t>
      </w:r>
      <w:r w:rsidR="00056480" w:rsidRPr="005356F4">
        <w:rPr>
          <w:rFonts w:ascii="Arial" w:eastAsia="Arial" w:hAnsi="Arial" w:cs="Arial"/>
          <w:sz w:val="22"/>
          <w:szCs w:val="22"/>
          <w:lang w:bidi="en-AU"/>
        </w:rPr>
        <w:t>ing</w:t>
      </w:r>
      <w:r w:rsidR="00C811B1" w:rsidRPr="005356F4">
        <w:rPr>
          <w:rFonts w:ascii="Arial" w:eastAsia="Arial" w:hAnsi="Arial" w:cs="Arial"/>
          <w:sz w:val="22"/>
          <w:szCs w:val="22"/>
          <w:lang w:bidi="en-AU"/>
        </w:rPr>
        <w:t xml:space="preserve"> complex enquiries and issues </w:t>
      </w:r>
      <w:r w:rsidR="004F5418" w:rsidRPr="005356F4">
        <w:rPr>
          <w:rFonts w:ascii="Arial" w:eastAsia="Arial" w:hAnsi="Arial" w:cs="Arial"/>
          <w:sz w:val="22"/>
          <w:szCs w:val="22"/>
          <w:lang w:bidi="en-AU"/>
        </w:rPr>
        <w:t xml:space="preserve">with tact and professionalism </w:t>
      </w:r>
      <w:r w:rsidR="00C811B1" w:rsidRPr="005356F4">
        <w:rPr>
          <w:rFonts w:ascii="Arial" w:eastAsia="Arial" w:hAnsi="Arial" w:cs="Arial"/>
          <w:sz w:val="22"/>
          <w:szCs w:val="22"/>
          <w:lang w:bidi="en-AU"/>
        </w:rPr>
        <w:t>to ensure the provision of accurate information and the timely and effective resolution of issues.</w:t>
      </w:r>
    </w:p>
    <w:p w14:paraId="73E99048" w14:textId="4F2B9241" w:rsidR="00A907AC" w:rsidRPr="005356F4" w:rsidRDefault="001F64DB" w:rsidP="00A907AC">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Coordinate and manage records and datab</w:t>
      </w:r>
      <w:r w:rsidR="00FE1534" w:rsidRPr="005356F4">
        <w:rPr>
          <w:rFonts w:ascii="Arial" w:eastAsia="Arial" w:hAnsi="Arial" w:cs="Arial"/>
          <w:sz w:val="22"/>
          <w:szCs w:val="22"/>
          <w:lang w:bidi="en-AU"/>
        </w:rPr>
        <w:t>a</w:t>
      </w:r>
      <w:r w:rsidRPr="005356F4">
        <w:rPr>
          <w:rFonts w:ascii="Arial" w:eastAsia="Arial" w:hAnsi="Arial" w:cs="Arial"/>
          <w:sz w:val="22"/>
          <w:szCs w:val="22"/>
          <w:lang w:bidi="en-AU"/>
        </w:rPr>
        <w:t>ses</w:t>
      </w:r>
      <w:r w:rsidR="00C92747">
        <w:rPr>
          <w:rFonts w:ascii="Arial" w:eastAsia="Arial" w:hAnsi="Arial" w:cs="Arial"/>
          <w:sz w:val="22"/>
          <w:szCs w:val="22"/>
          <w:lang w:bidi="en-AU"/>
        </w:rPr>
        <w:t xml:space="preserve"> such as the Foundation’s CRM database</w:t>
      </w:r>
      <w:r w:rsidR="003D46B7" w:rsidRPr="005356F4">
        <w:rPr>
          <w:rFonts w:ascii="Arial" w:eastAsia="Arial" w:hAnsi="Arial" w:cs="Arial"/>
          <w:sz w:val="22"/>
          <w:szCs w:val="22"/>
          <w:lang w:bidi="en-AU"/>
        </w:rPr>
        <w:t xml:space="preserve">, complying with administrative systems, processes and policies, to ensure that all information </w:t>
      </w:r>
      <w:r w:rsidR="00EC4743" w:rsidRPr="005356F4">
        <w:rPr>
          <w:rFonts w:ascii="Arial" w:eastAsia="Arial" w:hAnsi="Arial" w:cs="Arial"/>
          <w:sz w:val="22"/>
          <w:szCs w:val="22"/>
          <w:lang w:bidi="en-AU"/>
        </w:rPr>
        <w:t xml:space="preserve">such as donor </w:t>
      </w:r>
      <w:r w:rsidR="008A17AE" w:rsidRPr="005356F4">
        <w:rPr>
          <w:rFonts w:ascii="Arial" w:eastAsia="Arial" w:hAnsi="Arial" w:cs="Arial"/>
          <w:sz w:val="22"/>
          <w:szCs w:val="22"/>
          <w:lang w:bidi="en-AU"/>
        </w:rPr>
        <w:t>records are</w:t>
      </w:r>
      <w:r w:rsidR="003D46B7" w:rsidRPr="005356F4">
        <w:rPr>
          <w:rFonts w:ascii="Arial" w:eastAsia="Arial" w:hAnsi="Arial" w:cs="Arial"/>
          <w:sz w:val="22"/>
          <w:szCs w:val="22"/>
          <w:lang w:bidi="en-AU"/>
        </w:rPr>
        <w:t xml:space="preserve"> accurate, store</w:t>
      </w:r>
      <w:r w:rsidR="006C23B5" w:rsidRPr="005356F4">
        <w:rPr>
          <w:rFonts w:ascii="Arial" w:eastAsia="Arial" w:hAnsi="Arial" w:cs="Arial"/>
          <w:sz w:val="22"/>
          <w:szCs w:val="22"/>
          <w:lang w:bidi="en-AU"/>
        </w:rPr>
        <w:t>d</w:t>
      </w:r>
      <w:r w:rsidR="003D46B7" w:rsidRPr="005356F4">
        <w:rPr>
          <w:rFonts w:ascii="Arial" w:eastAsia="Arial" w:hAnsi="Arial" w:cs="Arial"/>
          <w:sz w:val="22"/>
          <w:szCs w:val="22"/>
          <w:lang w:bidi="en-AU"/>
        </w:rPr>
        <w:t xml:space="preserve"> correctly and </w:t>
      </w:r>
      <w:r w:rsidR="00FD1FF3" w:rsidRPr="005356F4">
        <w:rPr>
          <w:rFonts w:ascii="Arial" w:eastAsia="Arial" w:hAnsi="Arial" w:cs="Arial"/>
          <w:sz w:val="22"/>
          <w:szCs w:val="22"/>
          <w:lang w:bidi="en-AU"/>
        </w:rPr>
        <w:t xml:space="preserve">are </w:t>
      </w:r>
      <w:r w:rsidR="003D46B7" w:rsidRPr="005356F4">
        <w:rPr>
          <w:rFonts w:ascii="Arial" w:eastAsia="Arial" w:hAnsi="Arial" w:cs="Arial"/>
          <w:sz w:val="22"/>
          <w:szCs w:val="22"/>
          <w:lang w:bidi="en-AU"/>
        </w:rPr>
        <w:t>accessibl</w:t>
      </w:r>
      <w:r w:rsidR="00FE1534" w:rsidRPr="005356F4">
        <w:rPr>
          <w:rFonts w:ascii="Arial" w:eastAsia="Arial" w:hAnsi="Arial" w:cs="Arial"/>
          <w:sz w:val="22"/>
          <w:szCs w:val="22"/>
          <w:lang w:bidi="en-AU"/>
        </w:rPr>
        <w:t>e</w:t>
      </w:r>
      <w:r w:rsidR="008D2E7D" w:rsidRPr="005356F4">
        <w:rPr>
          <w:rFonts w:ascii="Arial" w:eastAsia="Arial" w:hAnsi="Arial" w:cs="Arial"/>
          <w:sz w:val="22"/>
          <w:szCs w:val="22"/>
          <w:lang w:bidi="en-AU"/>
        </w:rPr>
        <w:t>.</w:t>
      </w:r>
      <w:r w:rsidR="00A907AC" w:rsidRPr="005356F4">
        <w:rPr>
          <w:rFonts w:ascii="Arial" w:eastAsia="Arial" w:hAnsi="Arial" w:cs="Arial"/>
          <w:sz w:val="22"/>
          <w:szCs w:val="22"/>
          <w:lang w:bidi="en-AU"/>
        </w:rPr>
        <w:t>. </w:t>
      </w:r>
    </w:p>
    <w:p w14:paraId="21DBA0A3" w14:textId="34851BE0" w:rsidR="008952A5" w:rsidRPr="005356F4" w:rsidRDefault="00270647" w:rsidP="00A9249F">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 xml:space="preserve">Gather and collate information </w:t>
      </w:r>
      <w:r w:rsidR="007842DE" w:rsidRPr="005356F4">
        <w:rPr>
          <w:rFonts w:ascii="Arial" w:eastAsia="Arial" w:hAnsi="Arial" w:cs="Arial"/>
          <w:sz w:val="22"/>
          <w:szCs w:val="22"/>
          <w:lang w:bidi="en-AU"/>
        </w:rPr>
        <w:t xml:space="preserve">for, </w:t>
      </w:r>
      <w:r w:rsidR="004561E4" w:rsidRPr="005356F4">
        <w:rPr>
          <w:rFonts w:ascii="Arial" w:eastAsia="Arial" w:hAnsi="Arial" w:cs="Arial"/>
          <w:sz w:val="22"/>
          <w:szCs w:val="22"/>
          <w:lang w:bidi="en-AU"/>
        </w:rPr>
        <w:t xml:space="preserve">and prepare documentation and reports on </w:t>
      </w:r>
      <w:r w:rsidR="00F26EDA" w:rsidRPr="005356F4">
        <w:rPr>
          <w:rFonts w:ascii="Arial" w:eastAsia="Arial" w:hAnsi="Arial" w:cs="Arial"/>
          <w:sz w:val="22"/>
          <w:szCs w:val="22"/>
          <w:lang w:bidi="en-AU"/>
        </w:rPr>
        <w:t>branch</w:t>
      </w:r>
      <w:r w:rsidR="004561E4" w:rsidRPr="005356F4">
        <w:rPr>
          <w:rFonts w:ascii="Arial" w:eastAsia="Arial" w:hAnsi="Arial" w:cs="Arial"/>
          <w:sz w:val="22"/>
          <w:szCs w:val="22"/>
          <w:lang w:bidi="en-AU"/>
        </w:rPr>
        <w:t xml:space="preserve"> performance, as well </w:t>
      </w:r>
      <w:r w:rsidR="00683494">
        <w:rPr>
          <w:rFonts w:ascii="Arial" w:eastAsia="Arial" w:hAnsi="Arial" w:cs="Arial"/>
          <w:sz w:val="22"/>
          <w:szCs w:val="22"/>
          <w:lang w:bidi="en-AU"/>
        </w:rPr>
        <w:t xml:space="preserve">as </w:t>
      </w:r>
      <w:r w:rsidR="000647B4" w:rsidRPr="005356F4">
        <w:rPr>
          <w:rFonts w:ascii="Arial" w:eastAsia="Arial" w:hAnsi="Arial" w:cs="Arial"/>
          <w:sz w:val="22"/>
          <w:szCs w:val="22"/>
          <w:lang w:bidi="en-AU"/>
        </w:rPr>
        <w:t xml:space="preserve">make recommendations to </w:t>
      </w:r>
      <w:r w:rsidR="00792F29" w:rsidRPr="005356F4">
        <w:rPr>
          <w:rFonts w:ascii="Arial" w:eastAsia="Arial" w:hAnsi="Arial" w:cs="Arial"/>
          <w:sz w:val="22"/>
          <w:szCs w:val="22"/>
          <w:lang w:bidi="en-AU"/>
        </w:rPr>
        <w:t xml:space="preserve">improve efficiency, cost management and service delivery. </w:t>
      </w:r>
      <w:r w:rsidR="00D9343D" w:rsidRPr="005356F4">
        <w:rPr>
          <w:rFonts w:ascii="Arial" w:eastAsia="Arial" w:hAnsi="Arial" w:cs="Arial"/>
          <w:sz w:val="22"/>
          <w:szCs w:val="22"/>
          <w:lang w:bidi="en-AU"/>
        </w:rPr>
        <w:t xml:space="preserve">This </w:t>
      </w:r>
      <w:r w:rsidR="00D9343D" w:rsidRPr="005356F4">
        <w:rPr>
          <w:rFonts w:ascii="Arial" w:eastAsia="Arial" w:hAnsi="Arial" w:cs="Arial"/>
          <w:sz w:val="22"/>
          <w:szCs w:val="22"/>
          <w:lang w:bidi="en-AU"/>
        </w:rPr>
        <w:lastRenderedPageBreak/>
        <w:t xml:space="preserve">includes managing the Foundation’s CRM database including receipting of gifts, banking, </w:t>
      </w:r>
      <w:r w:rsidR="00D9343D">
        <w:rPr>
          <w:rFonts w:ascii="Arial" w:eastAsia="Arial" w:hAnsi="Arial" w:cs="Arial"/>
          <w:sz w:val="22"/>
          <w:szCs w:val="22"/>
          <w:lang w:bidi="en-AU"/>
        </w:rPr>
        <w:t xml:space="preserve">and </w:t>
      </w:r>
      <w:r w:rsidR="00D9343D" w:rsidRPr="005356F4">
        <w:rPr>
          <w:rFonts w:ascii="Arial" w:eastAsia="Arial" w:hAnsi="Arial" w:cs="Arial"/>
          <w:sz w:val="22"/>
          <w:szCs w:val="22"/>
          <w:lang w:bidi="en-AU"/>
        </w:rPr>
        <w:t>generating renewal lists</w:t>
      </w:r>
      <w:r w:rsidR="00150673">
        <w:rPr>
          <w:rFonts w:ascii="Arial" w:eastAsia="Arial" w:hAnsi="Arial" w:cs="Arial"/>
          <w:sz w:val="22"/>
          <w:szCs w:val="22"/>
          <w:lang w:bidi="en-AU"/>
        </w:rPr>
        <w:t>,</w:t>
      </w:r>
      <w:r w:rsidR="00B54FE8">
        <w:rPr>
          <w:rFonts w:ascii="Arial" w:eastAsia="Arial" w:hAnsi="Arial" w:cs="Arial"/>
          <w:sz w:val="22"/>
          <w:szCs w:val="22"/>
          <w:lang w:bidi="en-AU"/>
        </w:rPr>
        <w:t xml:space="preserve"> </w:t>
      </w:r>
      <w:r w:rsidR="00150673">
        <w:rPr>
          <w:rFonts w:ascii="Arial" w:eastAsia="Arial" w:hAnsi="Arial" w:cs="Arial"/>
          <w:sz w:val="22"/>
          <w:szCs w:val="22"/>
          <w:lang w:bidi="en-AU"/>
        </w:rPr>
        <w:t xml:space="preserve">running financial reports and </w:t>
      </w:r>
      <w:r w:rsidR="007C40C7">
        <w:rPr>
          <w:rFonts w:ascii="Arial" w:eastAsia="Arial" w:hAnsi="Arial" w:cs="Arial"/>
          <w:sz w:val="22"/>
          <w:szCs w:val="22"/>
          <w:lang w:bidi="en-AU"/>
        </w:rPr>
        <w:t>facilitating</w:t>
      </w:r>
      <w:r w:rsidR="00150673">
        <w:rPr>
          <w:rFonts w:ascii="Arial" w:eastAsia="Arial" w:hAnsi="Arial" w:cs="Arial"/>
          <w:sz w:val="22"/>
          <w:szCs w:val="22"/>
          <w:lang w:bidi="en-AU"/>
        </w:rPr>
        <w:t xml:space="preserve"> reconciliations.</w:t>
      </w:r>
    </w:p>
    <w:p w14:paraId="19C2E0A0" w14:textId="1CD77A1F" w:rsidR="008952A5" w:rsidRPr="005356F4" w:rsidRDefault="0027601F" w:rsidP="0012783C">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 xml:space="preserve">Provide a range of administrative and support services to meet the business needs of the </w:t>
      </w:r>
      <w:r w:rsidR="00F26EDA" w:rsidRPr="005356F4">
        <w:rPr>
          <w:rFonts w:ascii="Arial" w:eastAsia="Arial" w:hAnsi="Arial" w:cs="Arial"/>
          <w:sz w:val="22"/>
          <w:szCs w:val="22"/>
          <w:lang w:bidi="en-AU"/>
        </w:rPr>
        <w:t>branch</w:t>
      </w:r>
      <w:r w:rsidR="000F1D31" w:rsidRPr="005356F4">
        <w:rPr>
          <w:rFonts w:ascii="Arial" w:eastAsia="Arial" w:hAnsi="Arial" w:cs="Arial"/>
          <w:sz w:val="22"/>
          <w:szCs w:val="22"/>
          <w:lang w:bidi="en-AU"/>
        </w:rPr>
        <w:t xml:space="preserve"> </w:t>
      </w:r>
      <w:r w:rsidR="009373C5" w:rsidRPr="005356F4">
        <w:rPr>
          <w:rFonts w:ascii="Arial" w:eastAsia="Arial" w:hAnsi="Arial" w:cs="Arial"/>
          <w:sz w:val="22"/>
          <w:szCs w:val="22"/>
          <w:lang w:bidi="en-AU"/>
        </w:rPr>
        <w:t>including</w:t>
      </w:r>
      <w:r w:rsidR="000F1D31" w:rsidRPr="005356F4">
        <w:rPr>
          <w:rFonts w:ascii="Arial" w:eastAsia="Arial" w:hAnsi="Arial" w:cs="Arial"/>
          <w:sz w:val="22"/>
          <w:szCs w:val="22"/>
          <w:lang w:bidi="en-AU"/>
        </w:rPr>
        <w:t xml:space="preserve"> </w:t>
      </w:r>
      <w:r w:rsidR="008952A5" w:rsidRPr="005356F4">
        <w:rPr>
          <w:rFonts w:ascii="Arial" w:eastAsia="Arial" w:hAnsi="Arial" w:cs="Arial"/>
          <w:sz w:val="22"/>
          <w:szCs w:val="22"/>
          <w:lang w:bidi="en-AU"/>
        </w:rPr>
        <w:t>secretariat services for the Foundation Board and Trustees</w:t>
      </w:r>
      <w:r w:rsidR="00D42B28" w:rsidRPr="005356F4">
        <w:rPr>
          <w:rFonts w:ascii="Arial" w:eastAsia="Arial" w:hAnsi="Arial" w:cs="Arial"/>
          <w:sz w:val="22"/>
          <w:szCs w:val="22"/>
          <w:lang w:bidi="en-AU"/>
        </w:rPr>
        <w:t xml:space="preserve">; </w:t>
      </w:r>
      <w:r w:rsidR="008952A5" w:rsidRPr="005356F4">
        <w:rPr>
          <w:rFonts w:ascii="Arial" w:eastAsia="Arial" w:hAnsi="Arial" w:cs="Arial"/>
          <w:sz w:val="22"/>
          <w:szCs w:val="22"/>
          <w:lang w:bidi="en-AU"/>
        </w:rPr>
        <w:t>preparation of Board and Trustee papers</w:t>
      </w:r>
      <w:r w:rsidR="00D42B28" w:rsidRPr="005356F4">
        <w:rPr>
          <w:rFonts w:ascii="Arial" w:eastAsia="Arial" w:hAnsi="Arial" w:cs="Arial"/>
          <w:sz w:val="22"/>
          <w:szCs w:val="22"/>
          <w:lang w:bidi="en-AU"/>
        </w:rPr>
        <w:t>;</w:t>
      </w:r>
      <w:r w:rsidR="008952A5" w:rsidRPr="005356F4">
        <w:rPr>
          <w:rFonts w:ascii="Arial" w:eastAsia="Arial" w:hAnsi="Arial" w:cs="Arial"/>
          <w:sz w:val="22"/>
          <w:szCs w:val="22"/>
          <w:lang w:bidi="en-AU"/>
        </w:rPr>
        <w:t> assistance with the Annual Report and Annual General Meeting</w:t>
      </w:r>
      <w:r w:rsidR="00D42B28" w:rsidRPr="005356F4">
        <w:rPr>
          <w:rFonts w:ascii="Arial" w:eastAsia="Arial" w:hAnsi="Arial" w:cs="Arial"/>
          <w:sz w:val="22"/>
          <w:szCs w:val="22"/>
          <w:lang w:bidi="en-AU"/>
        </w:rPr>
        <w:t>;</w:t>
      </w:r>
      <w:r w:rsidR="008952A5" w:rsidRPr="005356F4">
        <w:rPr>
          <w:rFonts w:ascii="Arial" w:eastAsia="Arial" w:hAnsi="Arial" w:cs="Arial"/>
          <w:sz w:val="22"/>
          <w:szCs w:val="22"/>
          <w:lang w:bidi="en-AU"/>
        </w:rPr>
        <w:t> planning and delivery of donor events </w:t>
      </w:r>
      <w:r w:rsidR="00855169" w:rsidRPr="005356F4">
        <w:rPr>
          <w:rFonts w:ascii="Arial" w:eastAsia="Arial" w:hAnsi="Arial" w:cs="Arial"/>
          <w:sz w:val="22"/>
          <w:szCs w:val="22"/>
          <w:lang w:bidi="en-AU"/>
        </w:rPr>
        <w:t xml:space="preserve">including </w:t>
      </w:r>
      <w:r w:rsidR="0012783C" w:rsidRPr="005356F4">
        <w:rPr>
          <w:rFonts w:ascii="Arial" w:eastAsia="Arial" w:hAnsi="Arial" w:cs="Arial"/>
          <w:sz w:val="22"/>
          <w:szCs w:val="22"/>
          <w:lang w:bidi="en-AU"/>
        </w:rPr>
        <w:t>d</w:t>
      </w:r>
      <w:r w:rsidR="008952A5" w:rsidRPr="005356F4">
        <w:rPr>
          <w:rFonts w:ascii="Arial" w:eastAsia="Arial" w:hAnsi="Arial" w:cs="Arial"/>
          <w:sz w:val="22"/>
          <w:szCs w:val="22"/>
          <w:lang w:bidi="en-AU"/>
        </w:rPr>
        <w:t>eveloping invitation lists, preparing invitations, arranging venues, catering and preparing run sheets and speech notes. </w:t>
      </w:r>
    </w:p>
    <w:p w14:paraId="2297F4D9" w14:textId="731E22BA" w:rsidR="008952A5" w:rsidRPr="005356F4" w:rsidRDefault="0044417E" w:rsidP="00A9249F">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Prepare</w:t>
      </w:r>
      <w:r w:rsidR="008952A5" w:rsidRPr="005356F4">
        <w:rPr>
          <w:rFonts w:ascii="Arial" w:eastAsia="Arial" w:hAnsi="Arial" w:cs="Arial"/>
          <w:sz w:val="22"/>
          <w:szCs w:val="22"/>
          <w:lang w:bidi="en-AU"/>
        </w:rPr>
        <w:t xml:space="preserve"> donor communications including updating the Foundation website and editing the Foundation’s quarterly newsletter. </w:t>
      </w:r>
    </w:p>
    <w:p w14:paraId="3A98E06E" w14:textId="77777777" w:rsidR="008952A5" w:rsidRPr="005356F4" w:rsidRDefault="008952A5" w:rsidP="00A9249F">
      <w:pPr>
        <w:pStyle w:val="paragraph"/>
        <w:numPr>
          <w:ilvl w:val="0"/>
          <w:numId w:val="17"/>
        </w:numPr>
        <w:spacing w:before="0" w:beforeAutospacing="0" w:after="0" w:afterAutospacing="0" w:line="276" w:lineRule="auto"/>
        <w:textAlignment w:val="baseline"/>
        <w:rPr>
          <w:rFonts w:ascii="Arial" w:eastAsia="Arial" w:hAnsi="Arial" w:cs="Arial"/>
          <w:sz w:val="22"/>
          <w:szCs w:val="22"/>
          <w:lang w:bidi="en-AU"/>
        </w:rPr>
      </w:pPr>
      <w:r w:rsidRPr="005356F4">
        <w:rPr>
          <w:rFonts w:ascii="Arial" w:eastAsia="Arial" w:hAnsi="Arial" w:cs="Arial"/>
          <w:sz w:val="22"/>
          <w:szCs w:val="22"/>
          <w:lang w:bidi="en-AU"/>
        </w:rPr>
        <w:t>Build collaborative relationships with Library staff to help facilitate the delivery of programs. </w:t>
      </w:r>
    </w:p>
    <w:p w14:paraId="65590634" w14:textId="77777777" w:rsidR="00BC0691" w:rsidRDefault="00F25C1B">
      <w:pPr>
        <w:pStyle w:val="Heading1"/>
        <w:spacing w:before="205"/>
      </w:pPr>
      <w:r>
        <w:t>Key challenges</w:t>
      </w:r>
    </w:p>
    <w:p w14:paraId="234FDDF9" w14:textId="7A46DC0D" w:rsidR="00BC0691" w:rsidRDefault="00F25C1B" w:rsidP="00861018">
      <w:pPr>
        <w:pStyle w:val="ListParagraph"/>
        <w:numPr>
          <w:ilvl w:val="0"/>
          <w:numId w:val="11"/>
        </w:numPr>
        <w:tabs>
          <w:tab w:val="left" w:pos="840"/>
          <w:tab w:val="left" w:pos="841"/>
        </w:tabs>
        <w:spacing w:before="247" w:line="276" w:lineRule="auto"/>
        <w:ind w:right="117"/>
      </w:pPr>
      <w:r>
        <w:t xml:space="preserve">As the </w:t>
      </w:r>
      <w:r>
        <w:rPr>
          <w:spacing w:val="-3"/>
        </w:rPr>
        <w:t xml:space="preserve">first point of contact </w:t>
      </w:r>
      <w:r>
        <w:t xml:space="preserve">for the </w:t>
      </w:r>
      <w:r>
        <w:rPr>
          <w:spacing w:val="-3"/>
        </w:rPr>
        <w:t xml:space="preserve">Director, assessing priorities </w:t>
      </w:r>
      <w:r>
        <w:t xml:space="preserve">from a </w:t>
      </w:r>
      <w:r>
        <w:rPr>
          <w:spacing w:val="-4"/>
        </w:rPr>
        <w:t xml:space="preserve">wide </w:t>
      </w:r>
      <w:r>
        <w:t xml:space="preserve">range </w:t>
      </w:r>
      <w:r>
        <w:rPr>
          <w:spacing w:val="-3"/>
        </w:rPr>
        <w:t xml:space="preserve">of external stakeholders whilst balancing </w:t>
      </w:r>
      <w:r>
        <w:t xml:space="preserve">the </w:t>
      </w:r>
      <w:r>
        <w:rPr>
          <w:spacing w:val="-3"/>
        </w:rPr>
        <w:t xml:space="preserve">demands </w:t>
      </w:r>
      <w:r>
        <w:t xml:space="preserve">of </w:t>
      </w:r>
      <w:r>
        <w:rPr>
          <w:spacing w:val="-3"/>
        </w:rPr>
        <w:t>ongoing fundraising activities</w:t>
      </w:r>
      <w:r w:rsidR="002F08AD">
        <w:rPr>
          <w:spacing w:val="-3"/>
        </w:rPr>
        <w:t xml:space="preserve"> and the need to work independently</w:t>
      </w:r>
      <w:r>
        <w:rPr>
          <w:spacing w:val="-3"/>
        </w:rPr>
        <w:t>.</w:t>
      </w:r>
    </w:p>
    <w:p w14:paraId="7BDC1C4B" w14:textId="77777777" w:rsidR="00BC0691" w:rsidRDefault="00F25C1B" w:rsidP="00861018">
      <w:pPr>
        <w:pStyle w:val="ListParagraph"/>
        <w:numPr>
          <w:ilvl w:val="0"/>
          <w:numId w:val="11"/>
        </w:numPr>
        <w:tabs>
          <w:tab w:val="left" w:pos="840"/>
          <w:tab w:val="left" w:pos="841"/>
        </w:tabs>
        <w:spacing w:before="124" w:line="276" w:lineRule="auto"/>
        <w:ind w:right="114"/>
      </w:pPr>
      <w:r>
        <w:rPr>
          <w:spacing w:val="-3"/>
        </w:rPr>
        <w:t xml:space="preserve">Using </w:t>
      </w:r>
      <w:r>
        <w:t xml:space="preserve">tact, </w:t>
      </w:r>
      <w:r>
        <w:rPr>
          <w:spacing w:val="-3"/>
        </w:rPr>
        <w:t xml:space="preserve">appropriate communication protocols </w:t>
      </w:r>
      <w:r>
        <w:t xml:space="preserve">and </w:t>
      </w:r>
      <w:r>
        <w:rPr>
          <w:spacing w:val="-3"/>
        </w:rPr>
        <w:t xml:space="preserve">diplomacy when dealing with </w:t>
      </w:r>
      <w:r>
        <w:t xml:space="preserve">a </w:t>
      </w:r>
      <w:r>
        <w:rPr>
          <w:spacing w:val="-3"/>
        </w:rPr>
        <w:t xml:space="preserve">diverse </w:t>
      </w:r>
      <w:r>
        <w:t xml:space="preserve">range </w:t>
      </w:r>
      <w:r>
        <w:rPr>
          <w:spacing w:val="-4"/>
        </w:rPr>
        <w:t>of</w:t>
      </w:r>
      <w:r>
        <w:rPr>
          <w:spacing w:val="53"/>
        </w:rPr>
        <w:t xml:space="preserve"> </w:t>
      </w:r>
      <w:r>
        <w:rPr>
          <w:spacing w:val="-3"/>
        </w:rPr>
        <w:t xml:space="preserve">important stakeholders </w:t>
      </w:r>
      <w:r>
        <w:t xml:space="preserve">to </w:t>
      </w:r>
      <w:r>
        <w:rPr>
          <w:spacing w:val="-3"/>
        </w:rPr>
        <w:t xml:space="preserve">maintain </w:t>
      </w:r>
      <w:r>
        <w:t xml:space="preserve">the </w:t>
      </w:r>
      <w:r>
        <w:rPr>
          <w:spacing w:val="-3"/>
        </w:rPr>
        <w:t xml:space="preserve">reputation </w:t>
      </w:r>
      <w:r>
        <w:t>of the</w:t>
      </w:r>
      <w:r>
        <w:rPr>
          <w:spacing w:val="-18"/>
        </w:rPr>
        <w:t xml:space="preserve"> </w:t>
      </w:r>
      <w:r>
        <w:rPr>
          <w:spacing w:val="-3"/>
        </w:rPr>
        <w:t>Library.</w:t>
      </w:r>
    </w:p>
    <w:p w14:paraId="3166C7DE" w14:textId="77777777" w:rsidR="00BC0691" w:rsidRDefault="00BC0691">
      <w:pPr>
        <w:pStyle w:val="BodyText"/>
        <w:rPr>
          <w:sz w:val="24"/>
        </w:rPr>
      </w:pPr>
    </w:p>
    <w:p w14:paraId="4F0E53D5" w14:textId="77777777" w:rsidR="00BC0691" w:rsidRDefault="00BC0691">
      <w:pPr>
        <w:pStyle w:val="BodyText"/>
        <w:rPr>
          <w:sz w:val="19"/>
        </w:rPr>
      </w:pPr>
    </w:p>
    <w:p w14:paraId="73B2F774" w14:textId="77777777" w:rsidR="00BC0691" w:rsidRDefault="00F25C1B">
      <w:pPr>
        <w:pStyle w:val="Heading1"/>
      </w:pPr>
      <w:r>
        <w:t>Key relationships</w:t>
      </w:r>
    </w:p>
    <w:p w14:paraId="33CC1E9E" w14:textId="77777777" w:rsidR="00BC0691" w:rsidRDefault="00BC0691">
      <w:pPr>
        <w:pStyle w:val="BodyText"/>
        <w:spacing w:before="1"/>
        <w:rPr>
          <w:b/>
          <w:sz w:val="11"/>
        </w:rPr>
      </w:pPr>
    </w:p>
    <w:tbl>
      <w:tblPr>
        <w:tblW w:w="0" w:type="auto"/>
        <w:tblInd w:w="113" w:type="dxa"/>
        <w:tblLayout w:type="fixed"/>
        <w:tblCellMar>
          <w:left w:w="0" w:type="dxa"/>
          <w:right w:w="0" w:type="dxa"/>
        </w:tblCellMar>
        <w:tblLook w:val="01E0" w:firstRow="1" w:lastRow="1" w:firstColumn="1" w:lastColumn="1" w:noHBand="0" w:noVBand="0"/>
      </w:tblPr>
      <w:tblGrid>
        <w:gridCol w:w="3825"/>
        <w:gridCol w:w="6777"/>
      </w:tblGrid>
      <w:tr w:rsidR="00BC0691" w14:paraId="57AFE1C4" w14:textId="77777777">
        <w:trPr>
          <w:trHeight w:val="361"/>
        </w:trPr>
        <w:tc>
          <w:tcPr>
            <w:tcW w:w="3825" w:type="dxa"/>
            <w:tcBorders>
              <w:top w:val="single" w:sz="8" w:space="0" w:color="000000"/>
              <w:bottom w:val="single" w:sz="8" w:space="0" w:color="000000"/>
            </w:tcBorders>
            <w:shd w:val="clear" w:color="auto" w:fill="6C276A"/>
          </w:tcPr>
          <w:p w14:paraId="38BF6871" w14:textId="77777777" w:rsidR="00BC0691" w:rsidRDefault="00F25C1B">
            <w:pPr>
              <w:pStyle w:val="TableParagraph"/>
              <w:spacing w:before="93"/>
              <w:ind w:left="72"/>
              <w:rPr>
                <w:b/>
                <w:sz w:val="20"/>
              </w:rPr>
            </w:pPr>
            <w:r>
              <w:rPr>
                <w:b/>
                <w:color w:val="FFFFFF"/>
                <w:sz w:val="20"/>
              </w:rPr>
              <w:t>Who</w:t>
            </w:r>
          </w:p>
        </w:tc>
        <w:tc>
          <w:tcPr>
            <w:tcW w:w="6777" w:type="dxa"/>
            <w:tcBorders>
              <w:top w:val="single" w:sz="8" w:space="0" w:color="000000"/>
              <w:bottom w:val="single" w:sz="8" w:space="0" w:color="000000"/>
            </w:tcBorders>
            <w:shd w:val="clear" w:color="auto" w:fill="6C276A"/>
          </w:tcPr>
          <w:p w14:paraId="2216971C" w14:textId="77777777" w:rsidR="00BC0691" w:rsidRDefault="00F25C1B">
            <w:pPr>
              <w:pStyle w:val="TableParagraph"/>
              <w:spacing w:before="93"/>
              <w:ind w:left="234"/>
              <w:rPr>
                <w:b/>
                <w:sz w:val="20"/>
              </w:rPr>
            </w:pPr>
            <w:r>
              <w:rPr>
                <w:b/>
                <w:color w:val="FFFFFF"/>
                <w:sz w:val="20"/>
              </w:rPr>
              <w:t>Why</w:t>
            </w:r>
          </w:p>
        </w:tc>
      </w:tr>
      <w:tr w:rsidR="00BC0691" w14:paraId="1DB22878" w14:textId="77777777">
        <w:trPr>
          <w:trHeight w:val="359"/>
        </w:trPr>
        <w:tc>
          <w:tcPr>
            <w:tcW w:w="3825" w:type="dxa"/>
            <w:tcBorders>
              <w:top w:val="single" w:sz="8" w:space="0" w:color="000000"/>
              <w:bottom w:val="single" w:sz="8" w:space="0" w:color="000000"/>
            </w:tcBorders>
            <w:shd w:val="clear" w:color="auto" w:fill="BBBDC0"/>
          </w:tcPr>
          <w:p w14:paraId="1174F8D1" w14:textId="77777777" w:rsidR="00BC0691" w:rsidRDefault="00F25C1B">
            <w:pPr>
              <w:pStyle w:val="TableParagraph"/>
              <w:spacing w:before="90"/>
              <w:ind w:left="72"/>
              <w:rPr>
                <w:b/>
                <w:sz w:val="20"/>
              </w:rPr>
            </w:pPr>
            <w:r>
              <w:rPr>
                <w:b/>
                <w:sz w:val="20"/>
              </w:rPr>
              <w:t>Internal</w:t>
            </w:r>
          </w:p>
        </w:tc>
        <w:tc>
          <w:tcPr>
            <w:tcW w:w="6777" w:type="dxa"/>
            <w:tcBorders>
              <w:top w:val="single" w:sz="8" w:space="0" w:color="000000"/>
              <w:bottom w:val="single" w:sz="8" w:space="0" w:color="000000"/>
            </w:tcBorders>
            <w:shd w:val="clear" w:color="auto" w:fill="BBBDC0"/>
          </w:tcPr>
          <w:p w14:paraId="4F7A30E2" w14:textId="77777777" w:rsidR="00BC0691" w:rsidRDefault="00BC0691">
            <w:pPr>
              <w:pStyle w:val="TableParagraph"/>
              <w:ind w:left="0"/>
              <w:rPr>
                <w:rFonts w:ascii="Times New Roman"/>
                <w:sz w:val="20"/>
              </w:rPr>
            </w:pPr>
          </w:p>
        </w:tc>
      </w:tr>
      <w:tr w:rsidR="00BC0691" w14:paraId="68957CB9" w14:textId="77777777">
        <w:trPr>
          <w:trHeight w:val="347"/>
        </w:trPr>
        <w:tc>
          <w:tcPr>
            <w:tcW w:w="3825" w:type="dxa"/>
            <w:tcBorders>
              <w:top w:val="single" w:sz="8" w:space="0" w:color="000000"/>
            </w:tcBorders>
          </w:tcPr>
          <w:p w14:paraId="56C73951" w14:textId="30852479" w:rsidR="00BC0691" w:rsidRDefault="005C3377" w:rsidP="005C3377">
            <w:pPr>
              <w:pStyle w:val="TableParagraph"/>
              <w:tabs>
                <w:tab w:val="left" w:pos="1100"/>
                <w:tab w:val="left" w:pos="2493"/>
              </w:tabs>
              <w:spacing w:before="88"/>
              <w:ind w:left="0"/>
              <w:rPr>
                <w:sz w:val="20"/>
              </w:rPr>
            </w:pPr>
            <w:r>
              <w:rPr>
                <w:sz w:val="20"/>
              </w:rPr>
              <w:t xml:space="preserve">Director Foundation, </w:t>
            </w:r>
            <w:r w:rsidR="00BA4C50">
              <w:rPr>
                <w:sz w:val="20"/>
              </w:rPr>
              <w:t>Membership Coordinator</w:t>
            </w:r>
          </w:p>
        </w:tc>
        <w:tc>
          <w:tcPr>
            <w:tcW w:w="6777" w:type="dxa"/>
            <w:tcBorders>
              <w:top w:val="single" w:sz="8" w:space="0" w:color="000000"/>
            </w:tcBorders>
          </w:tcPr>
          <w:p w14:paraId="33EEBB55" w14:textId="4BB87696" w:rsidR="00BC0691" w:rsidRDefault="005A2985" w:rsidP="00C97EB1">
            <w:pPr>
              <w:pStyle w:val="TableParagraph"/>
              <w:numPr>
                <w:ilvl w:val="0"/>
                <w:numId w:val="23"/>
              </w:numPr>
              <w:tabs>
                <w:tab w:val="left" w:pos="733"/>
              </w:tabs>
              <w:spacing w:before="74"/>
              <w:ind w:left="733" w:right="5" w:hanging="425"/>
              <w:rPr>
                <w:sz w:val="20"/>
              </w:rPr>
            </w:pPr>
            <w:r>
              <w:rPr>
                <w:rStyle w:val="normaltextrun"/>
                <w:rFonts w:ascii="Calibri" w:hAnsi="Calibri" w:cs="Calibri"/>
                <w:shd w:val="clear" w:color="auto" w:fill="FFFFFF"/>
              </w:rPr>
              <w:t>Share information, participate in meetings to ensure the smooth operation of the Foundation Office and meet fundraising targets and deadlines for donors, friends</w:t>
            </w:r>
            <w:r w:rsidR="00A11D14">
              <w:rPr>
                <w:rStyle w:val="normaltextrun"/>
                <w:rFonts w:ascii="Calibri" w:hAnsi="Calibri" w:cs="Calibri"/>
                <w:shd w:val="clear" w:color="auto" w:fill="FFFFFF"/>
              </w:rPr>
              <w:t xml:space="preserve"> and</w:t>
            </w:r>
            <w:r>
              <w:rPr>
                <w:rStyle w:val="normaltextrun"/>
                <w:rFonts w:ascii="Calibri" w:hAnsi="Calibri" w:cs="Calibri"/>
                <w:shd w:val="clear" w:color="auto" w:fill="FFFFFF"/>
              </w:rPr>
              <w:t> partners</w:t>
            </w:r>
            <w:r w:rsidR="00A11D14">
              <w:rPr>
                <w:rStyle w:val="normaltextrun"/>
                <w:rFonts w:ascii="Calibri" w:hAnsi="Calibri" w:cs="Calibri"/>
                <w:shd w:val="clear" w:color="auto" w:fill="FFFFFF"/>
              </w:rPr>
              <w:t>.</w:t>
            </w:r>
          </w:p>
        </w:tc>
      </w:tr>
      <w:tr w:rsidR="00AB5F07" w14:paraId="0FBB0E97" w14:textId="77777777">
        <w:trPr>
          <w:trHeight w:val="490"/>
        </w:trPr>
        <w:tc>
          <w:tcPr>
            <w:tcW w:w="3825" w:type="dxa"/>
          </w:tcPr>
          <w:p w14:paraId="1FDE3A54" w14:textId="77777777" w:rsidR="00312D88" w:rsidRDefault="00312D88" w:rsidP="00AB5F07">
            <w:pPr>
              <w:pStyle w:val="TableParagraph"/>
              <w:spacing w:line="217" w:lineRule="exact"/>
              <w:ind w:left="0"/>
              <w:rPr>
                <w:sz w:val="20"/>
              </w:rPr>
            </w:pPr>
          </w:p>
          <w:p w14:paraId="2AD793A8" w14:textId="060F9BF2" w:rsidR="00275FA7" w:rsidRDefault="00275FA7" w:rsidP="00AB5F07">
            <w:pPr>
              <w:pStyle w:val="TableParagraph"/>
              <w:spacing w:line="217" w:lineRule="exact"/>
              <w:ind w:left="0"/>
              <w:rPr>
                <w:sz w:val="20"/>
              </w:rPr>
            </w:pPr>
            <w:r>
              <w:rPr>
                <w:sz w:val="20"/>
              </w:rPr>
              <w:t>Finance team</w:t>
            </w:r>
          </w:p>
        </w:tc>
        <w:tc>
          <w:tcPr>
            <w:tcW w:w="6777" w:type="dxa"/>
          </w:tcPr>
          <w:p w14:paraId="2B484CE7" w14:textId="651204A2" w:rsidR="00AB5F07" w:rsidRDefault="00077A61" w:rsidP="00C97EB1">
            <w:pPr>
              <w:pStyle w:val="TableParagraph"/>
              <w:numPr>
                <w:ilvl w:val="0"/>
                <w:numId w:val="22"/>
              </w:numPr>
              <w:spacing w:before="198"/>
              <w:ind w:right="-15"/>
              <w:rPr>
                <w:sz w:val="20"/>
              </w:rPr>
            </w:pPr>
            <w:r>
              <w:rPr>
                <w:sz w:val="20"/>
              </w:rPr>
              <w:t xml:space="preserve">Provide regular financial reports for reconciliation to meet the </w:t>
            </w:r>
            <w:r w:rsidR="00AB5F07">
              <w:rPr>
                <w:sz w:val="20"/>
              </w:rPr>
              <w:t>Foundation’s fiduciary obligations under the Charitable fundraising act of 1991.</w:t>
            </w:r>
          </w:p>
        </w:tc>
      </w:tr>
      <w:tr w:rsidR="00AB5F07" w14:paraId="46F2E3C6" w14:textId="77777777">
        <w:trPr>
          <w:trHeight w:val="550"/>
        </w:trPr>
        <w:tc>
          <w:tcPr>
            <w:tcW w:w="3825" w:type="dxa"/>
          </w:tcPr>
          <w:p w14:paraId="172AEE93" w14:textId="77777777" w:rsidR="00AB5F07" w:rsidRDefault="00AB5F07" w:rsidP="00AB5F07">
            <w:pPr>
              <w:pStyle w:val="TableParagraph"/>
              <w:spacing w:before="8"/>
              <w:ind w:left="0"/>
              <w:rPr>
                <w:b/>
              </w:rPr>
            </w:pPr>
          </w:p>
          <w:p w14:paraId="368E5319" w14:textId="77777777" w:rsidR="006A536A" w:rsidRDefault="00AB5F07" w:rsidP="00AB5F07">
            <w:pPr>
              <w:pStyle w:val="TableParagraph"/>
              <w:spacing w:before="1"/>
              <w:ind w:left="72"/>
              <w:rPr>
                <w:sz w:val="20"/>
              </w:rPr>
            </w:pPr>
            <w:r>
              <w:rPr>
                <w:sz w:val="20"/>
              </w:rPr>
              <w:t>Public programs and visitor services</w:t>
            </w:r>
            <w:r w:rsidR="0009565E">
              <w:rPr>
                <w:sz w:val="20"/>
              </w:rPr>
              <w:t xml:space="preserve"> </w:t>
            </w:r>
          </w:p>
          <w:p w14:paraId="650F3B24" w14:textId="4A2D8CB5" w:rsidR="00AB5F07" w:rsidRDefault="006A536A" w:rsidP="00AB5F07">
            <w:pPr>
              <w:pStyle w:val="TableParagraph"/>
              <w:spacing w:before="1"/>
              <w:ind w:left="72"/>
              <w:rPr>
                <w:sz w:val="20"/>
              </w:rPr>
            </w:pPr>
            <w:r>
              <w:rPr>
                <w:sz w:val="20"/>
              </w:rPr>
              <w:t>T</w:t>
            </w:r>
            <w:r w:rsidR="0009565E">
              <w:rPr>
                <w:sz w:val="20"/>
              </w:rPr>
              <w:t>eam</w:t>
            </w:r>
            <w:r>
              <w:rPr>
                <w:sz w:val="20"/>
              </w:rPr>
              <w:t xml:space="preserve"> and Research and Discovery team</w:t>
            </w:r>
          </w:p>
        </w:tc>
        <w:tc>
          <w:tcPr>
            <w:tcW w:w="6777" w:type="dxa"/>
          </w:tcPr>
          <w:p w14:paraId="145CC7B2" w14:textId="77777777" w:rsidR="00AB5F07" w:rsidRDefault="00AB5F07" w:rsidP="00AB5F07">
            <w:pPr>
              <w:pStyle w:val="TableParagraph"/>
              <w:spacing w:before="7"/>
              <w:ind w:left="0"/>
              <w:rPr>
                <w:b/>
                <w:sz w:val="26"/>
              </w:rPr>
            </w:pPr>
          </w:p>
          <w:p w14:paraId="4665B58E" w14:textId="7FA5ABFD" w:rsidR="00AB5F07" w:rsidRDefault="00AB5F07" w:rsidP="00C97EB1">
            <w:pPr>
              <w:pStyle w:val="TableParagraph"/>
              <w:numPr>
                <w:ilvl w:val="0"/>
                <w:numId w:val="19"/>
              </w:numPr>
              <w:tabs>
                <w:tab w:val="left" w:pos="359"/>
                <w:tab w:val="left" w:pos="360"/>
              </w:tabs>
              <w:spacing w:line="224" w:lineRule="exact"/>
              <w:ind w:right="1"/>
              <w:rPr>
                <w:sz w:val="20"/>
              </w:rPr>
            </w:pPr>
            <w:r>
              <w:rPr>
                <w:sz w:val="20"/>
              </w:rPr>
              <w:t>Work</w:t>
            </w:r>
            <w:r>
              <w:rPr>
                <w:spacing w:val="16"/>
                <w:sz w:val="20"/>
              </w:rPr>
              <w:t xml:space="preserve"> </w:t>
            </w:r>
            <w:r>
              <w:rPr>
                <w:sz w:val="20"/>
              </w:rPr>
              <w:t>collaboratively</w:t>
            </w:r>
            <w:r w:rsidRPr="00377181">
              <w:rPr>
                <w:sz w:val="20"/>
              </w:rPr>
              <w:t xml:space="preserve"> </w:t>
            </w:r>
            <w:r>
              <w:rPr>
                <w:sz w:val="20"/>
              </w:rPr>
              <w:t>with</w:t>
            </w:r>
            <w:r w:rsidRPr="00377181">
              <w:rPr>
                <w:sz w:val="20"/>
              </w:rPr>
              <w:t xml:space="preserve"> </w:t>
            </w:r>
            <w:r>
              <w:rPr>
                <w:sz w:val="20"/>
              </w:rPr>
              <w:t>the</w:t>
            </w:r>
            <w:r w:rsidRPr="00377181">
              <w:rPr>
                <w:sz w:val="20"/>
              </w:rPr>
              <w:t xml:space="preserve"> </w:t>
            </w:r>
            <w:r w:rsidR="00377181">
              <w:rPr>
                <w:sz w:val="20"/>
              </w:rPr>
              <w:t>Public Programs</w:t>
            </w:r>
            <w:r w:rsidRPr="00377181">
              <w:rPr>
                <w:sz w:val="20"/>
              </w:rPr>
              <w:t xml:space="preserve"> </w:t>
            </w:r>
            <w:r>
              <w:rPr>
                <w:sz w:val="20"/>
              </w:rPr>
              <w:t>team</w:t>
            </w:r>
            <w:r w:rsidRPr="00377181">
              <w:rPr>
                <w:sz w:val="20"/>
              </w:rPr>
              <w:t xml:space="preserve"> </w:t>
            </w:r>
            <w:r w:rsidR="00377181">
              <w:rPr>
                <w:sz w:val="20"/>
              </w:rPr>
              <w:t xml:space="preserve">and curators </w:t>
            </w:r>
            <w:r w:rsidR="00321B3A">
              <w:rPr>
                <w:sz w:val="20"/>
              </w:rPr>
              <w:br/>
            </w:r>
            <w:r>
              <w:rPr>
                <w:sz w:val="20"/>
              </w:rPr>
              <w:t>to</w:t>
            </w:r>
            <w:r>
              <w:rPr>
                <w:spacing w:val="13"/>
                <w:sz w:val="20"/>
              </w:rPr>
              <w:t xml:space="preserve"> </w:t>
            </w:r>
            <w:r>
              <w:rPr>
                <w:sz w:val="20"/>
              </w:rPr>
              <w:t>plan</w:t>
            </w:r>
            <w:r>
              <w:rPr>
                <w:spacing w:val="18"/>
                <w:sz w:val="20"/>
              </w:rPr>
              <w:t xml:space="preserve"> </w:t>
            </w:r>
            <w:r>
              <w:rPr>
                <w:sz w:val="20"/>
              </w:rPr>
              <w:t>meetings,</w:t>
            </w:r>
            <w:r w:rsidR="0009565E">
              <w:rPr>
                <w:sz w:val="20"/>
              </w:rPr>
              <w:t xml:space="preserve"> tours and functions which includes selecting venues, organising catering, invitations and facilities.</w:t>
            </w:r>
          </w:p>
        </w:tc>
      </w:tr>
      <w:tr w:rsidR="00AB5F07" w14:paraId="71057373" w14:textId="77777777">
        <w:trPr>
          <w:trHeight w:val="308"/>
        </w:trPr>
        <w:tc>
          <w:tcPr>
            <w:tcW w:w="3825" w:type="dxa"/>
          </w:tcPr>
          <w:p w14:paraId="6F18FEF0" w14:textId="642A2647" w:rsidR="00AB5F07" w:rsidRDefault="00AB5F07" w:rsidP="00AB5F07">
            <w:pPr>
              <w:pStyle w:val="TableParagraph"/>
              <w:spacing w:line="222" w:lineRule="exact"/>
              <w:ind w:left="72"/>
              <w:rPr>
                <w:sz w:val="20"/>
              </w:rPr>
            </w:pPr>
          </w:p>
        </w:tc>
        <w:tc>
          <w:tcPr>
            <w:tcW w:w="6777" w:type="dxa"/>
          </w:tcPr>
          <w:p w14:paraId="2CF93F7D" w14:textId="0EE89BC3" w:rsidR="00AB5F07" w:rsidRDefault="00AB5F07" w:rsidP="00AB5F07">
            <w:pPr>
              <w:pStyle w:val="TableParagraph"/>
              <w:spacing w:before="50"/>
              <w:ind w:left="0" w:right="1"/>
              <w:jc w:val="center"/>
              <w:rPr>
                <w:sz w:val="20"/>
              </w:rPr>
            </w:pPr>
          </w:p>
        </w:tc>
      </w:tr>
      <w:tr w:rsidR="00AB5F07" w14:paraId="6F2033D8" w14:textId="77777777">
        <w:trPr>
          <w:trHeight w:val="378"/>
        </w:trPr>
        <w:tc>
          <w:tcPr>
            <w:tcW w:w="3825" w:type="dxa"/>
            <w:tcBorders>
              <w:bottom w:val="single" w:sz="8" w:space="0" w:color="000000"/>
            </w:tcBorders>
            <w:shd w:val="clear" w:color="auto" w:fill="BBBDC0"/>
          </w:tcPr>
          <w:p w14:paraId="758716FC" w14:textId="77777777" w:rsidR="00AB5F07" w:rsidRDefault="00AB5F07" w:rsidP="00AB5F07">
            <w:pPr>
              <w:pStyle w:val="TableParagraph"/>
              <w:spacing w:before="110"/>
              <w:ind w:left="72"/>
              <w:rPr>
                <w:b/>
                <w:sz w:val="20"/>
              </w:rPr>
            </w:pPr>
            <w:r>
              <w:rPr>
                <w:b/>
                <w:sz w:val="20"/>
              </w:rPr>
              <w:t>External</w:t>
            </w:r>
          </w:p>
        </w:tc>
        <w:tc>
          <w:tcPr>
            <w:tcW w:w="6777" w:type="dxa"/>
            <w:tcBorders>
              <w:bottom w:val="single" w:sz="8" w:space="0" w:color="000000"/>
            </w:tcBorders>
            <w:shd w:val="clear" w:color="auto" w:fill="BBBDC0"/>
          </w:tcPr>
          <w:p w14:paraId="5A89AF8A" w14:textId="77777777" w:rsidR="00AB5F07" w:rsidRDefault="00AB5F07" w:rsidP="00AB5F07">
            <w:pPr>
              <w:pStyle w:val="TableParagraph"/>
              <w:ind w:left="0"/>
              <w:rPr>
                <w:rFonts w:ascii="Times New Roman"/>
                <w:sz w:val="20"/>
              </w:rPr>
            </w:pPr>
          </w:p>
        </w:tc>
      </w:tr>
      <w:tr w:rsidR="00AB5F07" w14:paraId="6D28A545" w14:textId="77777777">
        <w:trPr>
          <w:trHeight w:val="1240"/>
        </w:trPr>
        <w:tc>
          <w:tcPr>
            <w:tcW w:w="3825" w:type="dxa"/>
            <w:tcBorders>
              <w:top w:val="single" w:sz="8" w:space="0" w:color="000000"/>
              <w:bottom w:val="single" w:sz="8" w:space="0" w:color="BBBDC0"/>
            </w:tcBorders>
          </w:tcPr>
          <w:p w14:paraId="4171E931" w14:textId="77777777" w:rsidR="00AB5F07" w:rsidRDefault="00AB5F07" w:rsidP="00AB5F07">
            <w:pPr>
              <w:pStyle w:val="TableParagraph"/>
              <w:spacing w:before="88" w:line="292" w:lineRule="auto"/>
              <w:ind w:left="72" w:right="205"/>
              <w:jc w:val="both"/>
              <w:rPr>
                <w:sz w:val="20"/>
              </w:rPr>
            </w:pPr>
            <w:r>
              <w:rPr>
                <w:sz w:val="20"/>
              </w:rPr>
              <w:t>Library stakeholders, Foundation Board and Trustees, major Benefactors, members and supporters</w:t>
            </w:r>
          </w:p>
        </w:tc>
        <w:tc>
          <w:tcPr>
            <w:tcW w:w="6777" w:type="dxa"/>
            <w:tcBorders>
              <w:top w:val="single" w:sz="8" w:space="0" w:color="000000"/>
              <w:bottom w:val="single" w:sz="8" w:space="0" w:color="BBBDC0"/>
            </w:tcBorders>
          </w:tcPr>
          <w:p w14:paraId="4A0BE33A" w14:textId="77777777" w:rsidR="00AB5F07" w:rsidRDefault="00AB5F07" w:rsidP="00AB5F07">
            <w:pPr>
              <w:pStyle w:val="TableParagraph"/>
              <w:numPr>
                <w:ilvl w:val="0"/>
                <w:numId w:val="7"/>
              </w:numPr>
              <w:tabs>
                <w:tab w:val="left" w:pos="567"/>
                <w:tab w:val="left" w:pos="568"/>
              </w:tabs>
              <w:spacing w:before="74" w:line="290" w:lineRule="auto"/>
              <w:rPr>
                <w:sz w:val="20"/>
              </w:rPr>
            </w:pPr>
            <w:r>
              <w:rPr>
                <w:sz w:val="20"/>
              </w:rPr>
              <w:t>Building</w:t>
            </w:r>
            <w:r>
              <w:rPr>
                <w:spacing w:val="-14"/>
                <w:sz w:val="20"/>
              </w:rPr>
              <w:t xml:space="preserve"> </w:t>
            </w:r>
            <w:r>
              <w:rPr>
                <w:sz w:val="20"/>
              </w:rPr>
              <w:t>effective</w:t>
            </w:r>
            <w:r>
              <w:rPr>
                <w:spacing w:val="-11"/>
                <w:sz w:val="20"/>
              </w:rPr>
              <w:t xml:space="preserve"> </w:t>
            </w:r>
            <w:r>
              <w:rPr>
                <w:sz w:val="20"/>
              </w:rPr>
              <w:t>relationships</w:t>
            </w:r>
            <w:r>
              <w:rPr>
                <w:spacing w:val="-10"/>
                <w:sz w:val="20"/>
              </w:rPr>
              <w:t xml:space="preserve"> </w:t>
            </w:r>
            <w:r>
              <w:rPr>
                <w:sz w:val="20"/>
              </w:rPr>
              <w:t>with</w:t>
            </w:r>
            <w:r>
              <w:rPr>
                <w:spacing w:val="-12"/>
                <w:sz w:val="20"/>
              </w:rPr>
              <w:t xml:space="preserve"> </w:t>
            </w:r>
            <w:r>
              <w:rPr>
                <w:sz w:val="20"/>
              </w:rPr>
              <w:t>library</w:t>
            </w:r>
            <w:r>
              <w:rPr>
                <w:spacing w:val="-16"/>
                <w:sz w:val="20"/>
              </w:rPr>
              <w:t xml:space="preserve"> </w:t>
            </w:r>
            <w:r>
              <w:rPr>
                <w:sz w:val="20"/>
              </w:rPr>
              <w:t>stakeholders</w:t>
            </w:r>
            <w:r>
              <w:rPr>
                <w:spacing w:val="-6"/>
                <w:sz w:val="20"/>
              </w:rPr>
              <w:t xml:space="preserve"> </w:t>
            </w:r>
            <w:r>
              <w:rPr>
                <w:sz w:val="20"/>
              </w:rPr>
              <w:t>and</w:t>
            </w:r>
            <w:r>
              <w:rPr>
                <w:spacing w:val="-11"/>
                <w:sz w:val="20"/>
              </w:rPr>
              <w:t xml:space="preserve"> </w:t>
            </w:r>
            <w:r>
              <w:rPr>
                <w:sz w:val="20"/>
              </w:rPr>
              <w:t>respond</w:t>
            </w:r>
            <w:r>
              <w:rPr>
                <w:spacing w:val="-12"/>
                <w:sz w:val="20"/>
              </w:rPr>
              <w:t xml:space="preserve"> </w:t>
            </w:r>
            <w:r>
              <w:rPr>
                <w:sz w:val="20"/>
              </w:rPr>
              <w:t>to enquiries about the work of the Foundation and the</w:t>
            </w:r>
            <w:r>
              <w:rPr>
                <w:spacing w:val="-1"/>
                <w:sz w:val="20"/>
              </w:rPr>
              <w:t xml:space="preserve"> </w:t>
            </w:r>
            <w:r>
              <w:rPr>
                <w:sz w:val="20"/>
              </w:rPr>
              <w:t>Library.</w:t>
            </w:r>
          </w:p>
          <w:p w14:paraId="45190D86" w14:textId="4381BC78" w:rsidR="00AB5F07" w:rsidRDefault="00D52CDD" w:rsidP="00AB5F07">
            <w:pPr>
              <w:pStyle w:val="TableParagraph"/>
              <w:numPr>
                <w:ilvl w:val="0"/>
                <w:numId w:val="7"/>
              </w:numPr>
              <w:tabs>
                <w:tab w:val="left" w:pos="567"/>
                <w:tab w:val="left" w:pos="568"/>
              </w:tabs>
              <w:spacing w:before="6" w:line="280" w:lineRule="exact"/>
              <w:ind w:right="1"/>
              <w:rPr>
                <w:sz w:val="20"/>
              </w:rPr>
            </w:pPr>
            <w:r>
              <w:rPr>
                <w:rStyle w:val="normaltextrun"/>
                <w:rFonts w:ascii="Calibri" w:hAnsi="Calibri" w:cs="Calibri"/>
                <w:shd w:val="clear" w:color="auto" w:fill="FFFFFF"/>
              </w:rPr>
              <w:t>Respond to queries, identify needs, co-ordinate and arrange appointments, tours and functions</w:t>
            </w:r>
            <w:r w:rsidR="00AB5F07">
              <w:rPr>
                <w:sz w:val="20"/>
              </w:rPr>
              <w:t>.</w:t>
            </w:r>
          </w:p>
        </w:tc>
      </w:tr>
    </w:tbl>
    <w:p w14:paraId="4B592EDE" w14:textId="77777777" w:rsidR="00BC0691" w:rsidRDefault="00BC0691">
      <w:pPr>
        <w:pStyle w:val="BodyText"/>
        <w:rPr>
          <w:b/>
          <w:sz w:val="28"/>
        </w:rPr>
      </w:pPr>
    </w:p>
    <w:p w14:paraId="2686031E" w14:textId="3BAC93DC" w:rsidR="00BC0691" w:rsidRDefault="00F25C1B">
      <w:pPr>
        <w:ind w:left="120"/>
        <w:rPr>
          <w:b/>
          <w:sz w:val="26"/>
        </w:rPr>
      </w:pPr>
      <w:r>
        <w:rPr>
          <w:b/>
          <w:sz w:val="26"/>
        </w:rPr>
        <w:t>Role dimensions</w:t>
      </w:r>
    </w:p>
    <w:p w14:paraId="7E325835" w14:textId="77777777" w:rsidR="00BC0691" w:rsidRDefault="00F25C1B">
      <w:pPr>
        <w:pStyle w:val="Heading2"/>
        <w:spacing w:before="118"/>
      </w:pPr>
      <w:r>
        <w:rPr>
          <w:color w:val="6C6D70"/>
        </w:rPr>
        <w:t>Decision making</w:t>
      </w:r>
    </w:p>
    <w:p w14:paraId="6C6EDFF0" w14:textId="77777777" w:rsidR="00BC0691" w:rsidRDefault="00F25C1B">
      <w:pPr>
        <w:pStyle w:val="ListParagraph"/>
        <w:numPr>
          <w:ilvl w:val="0"/>
          <w:numId w:val="11"/>
        </w:numPr>
        <w:tabs>
          <w:tab w:val="left" w:pos="840"/>
          <w:tab w:val="left" w:pos="841"/>
        </w:tabs>
        <w:spacing w:before="122"/>
      </w:pPr>
      <w:r>
        <w:rPr>
          <w:spacing w:val="-3"/>
        </w:rPr>
        <w:t xml:space="preserve">Sets </w:t>
      </w:r>
      <w:r>
        <w:t xml:space="preserve">and is </w:t>
      </w:r>
      <w:r>
        <w:rPr>
          <w:spacing w:val="-3"/>
        </w:rPr>
        <w:t xml:space="preserve">accountable </w:t>
      </w:r>
      <w:r>
        <w:t xml:space="preserve">for </w:t>
      </w:r>
      <w:r>
        <w:rPr>
          <w:spacing w:val="-3"/>
        </w:rPr>
        <w:t xml:space="preserve">own </w:t>
      </w:r>
      <w:r>
        <w:t xml:space="preserve">day to day </w:t>
      </w:r>
      <w:r>
        <w:rPr>
          <w:spacing w:val="-3"/>
        </w:rPr>
        <w:t xml:space="preserve">work schedule, demanding initiative, self motivation </w:t>
      </w:r>
      <w:r>
        <w:t>and</w:t>
      </w:r>
      <w:r>
        <w:rPr>
          <w:spacing w:val="-9"/>
        </w:rPr>
        <w:t xml:space="preserve"> </w:t>
      </w:r>
      <w:r>
        <w:rPr>
          <w:spacing w:val="-3"/>
        </w:rPr>
        <w:t>drive.</w:t>
      </w:r>
    </w:p>
    <w:p w14:paraId="333077D7" w14:textId="77777777" w:rsidR="00861018" w:rsidRPr="00861018" w:rsidRDefault="00F25C1B" w:rsidP="00861018">
      <w:pPr>
        <w:pStyle w:val="ListParagraph"/>
        <w:numPr>
          <w:ilvl w:val="0"/>
          <w:numId w:val="11"/>
        </w:numPr>
        <w:tabs>
          <w:tab w:val="left" w:pos="840"/>
          <w:tab w:val="left" w:pos="841"/>
        </w:tabs>
        <w:spacing w:before="84" w:line="237" w:lineRule="auto"/>
        <w:ind w:right="113"/>
      </w:pPr>
      <w:r w:rsidRPr="00861018">
        <w:rPr>
          <w:spacing w:val="-3"/>
        </w:rPr>
        <w:t xml:space="preserve">Determines immediate priorities </w:t>
      </w:r>
      <w:r>
        <w:t xml:space="preserve">and </w:t>
      </w:r>
      <w:r w:rsidRPr="00861018">
        <w:rPr>
          <w:spacing w:val="-3"/>
        </w:rPr>
        <w:t xml:space="preserve">manages workflow </w:t>
      </w:r>
      <w:r>
        <w:t xml:space="preserve">and </w:t>
      </w:r>
      <w:r w:rsidRPr="00861018">
        <w:rPr>
          <w:spacing w:val="-3"/>
        </w:rPr>
        <w:t xml:space="preserve">schedules </w:t>
      </w:r>
      <w:r>
        <w:t xml:space="preserve">of the </w:t>
      </w:r>
      <w:r w:rsidRPr="00861018">
        <w:rPr>
          <w:spacing w:val="-3"/>
        </w:rPr>
        <w:t>Director’s</w:t>
      </w:r>
      <w:r w:rsidRPr="00861018">
        <w:rPr>
          <w:spacing w:val="-14"/>
        </w:rPr>
        <w:t xml:space="preserve"> </w:t>
      </w:r>
      <w:r w:rsidR="00861018" w:rsidRPr="00861018">
        <w:rPr>
          <w:spacing w:val="-3"/>
        </w:rPr>
        <w:t>office</w:t>
      </w:r>
    </w:p>
    <w:p w14:paraId="5F514914" w14:textId="64809066" w:rsidR="00BC0691" w:rsidRDefault="00F25C1B" w:rsidP="00861018">
      <w:pPr>
        <w:pStyle w:val="ListParagraph"/>
        <w:numPr>
          <w:ilvl w:val="0"/>
          <w:numId w:val="11"/>
        </w:numPr>
        <w:tabs>
          <w:tab w:val="left" w:pos="840"/>
          <w:tab w:val="left" w:pos="841"/>
        </w:tabs>
        <w:spacing w:before="84" w:line="237" w:lineRule="auto"/>
        <w:ind w:right="113"/>
      </w:pPr>
      <w:r w:rsidRPr="00861018">
        <w:rPr>
          <w:spacing w:val="-3"/>
        </w:rPr>
        <w:t xml:space="preserve">Decides </w:t>
      </w:r>
      <w:r>
        <w:t xml:space="preserve">on the </w:t>
      </w:r>
      <w:r w:rsidRPr="00861018">
        <w:rPr>
          <w:spacing w:val="-3"/>
        </w:rPr>
        <w:t xml:space="preserve">balance </w:t>
      </w:r>
      <w:r>
        <w:t xml:space="preserve">of </w:t>
      </w:r>
      <w:r w:rsidRPr="00861018">
        <w:rPr>
          <w:spacing w:val="-3"/>
        </w:rPr>
        <w:t xml:space="preserve">administrative </w:t>
      </w:r>
      <w:r>
        <w:t xml:space="preserve">and </w:t>
      </w:r>
      <w:r w:rsidRPr="00861018">
        <w:rPr>
          <w:spacing w:val="-3"/>
        </w:rPr>
        <w:t xml:space="preserve">executive </w:t>
      </w:r>
      <w:r>
        <w:t xml:space="preserve">support </w:t>
      </w:r>
      <w:r w:rsidRPr="00861018">
        <w:rPr>
          <w:spacing w:val="-3"/>
        </w:rPr>
        <w:t xml:space="preserve">measures with </w:t>
      </w:r>
      <w:r>
        <w:t xml:space="preserve">the </w:t>
      </w:r>
      <w:r w:rsidRPr="00861018">
        <w:rPr>
          <w:spacing w:val="-3"/>
        </w:rPr>
        <w:t xml:space="preserve">functionality </w:t>
      </w:r>
      <w:r>
        <w:t xml:space="preserve">of the </w:t>
      </w:r>
      <w:r w:rsidRPr="00861018">
        <w:rPr>
          <w:spacing w:val="-3"/>
        </w:rPr>
        <w:t xml:space="preserve">database including banking </w:t>
      </w:r>
      <w:r>
        <w:t xml:space="preserve">and </w:t>
      </w:r>
      <w:r w:rsidRPr="00861018">
        <w:rPr>
          <w:spacing w:val="-3"/>
        </w:rPr>
        <w:t xml:space="preserve">receipting of </w:t>
      </w:r>
      <w:r>
        <w:t xml:space="preserve">the </w:t>
      </w:r>
      <w:r w:rsidRPr="00861018">
        <w:rPr>
          <w:spacing w:val="-3"/>
        </w:rPr>
        <w:t xml:space="preserve">Foundation’s fundraising </w:t>
      </w:r>
      <w:r w:rsidRPr="00861018">
        <w:rPr>
          <w:spacing w:val="-4"/>
        </w:rPr>
        <w:t xml:space="preserve">activities </w:t>
      </w:r>
      <w:r>
        <w:t xml:space="preserve">on </w:t>
      </w:r>
      <w:r w:rsidRPr="00861018">
        <w:rPr>
          <w:spacing w:val="-2"/>
        </w:rPr>
        <w:t>its</w:t>
      </w:r>
      <w:r w:rsidRPr="00861018">
        <w:rPr>
          <w:spacing w:val="3"/>
        </w:rPr>
        <w:t xml:space="preserve"> </w:t>
      </w:r>
      <w:r w:rsidRPr="00861018">
        <w:rPr>
          <w:spacing w:val="-3"/>
        </w:rPr>
        <w:t>own.</w:t>
      </w:r>
    </w:p>
    <w:p w14:paraId="4C6D6C1E" w14:textId="77777777" w:rsidR="00BC0691" w:rsidRDefault="00F25C1B">
      <w:pPr>
        <w:pStyle w:val="ListParagraph"/>
        <w:numPr>
          <w:ilvl w:val="0"/>
          <w:numId w:val="11"/>
        </w:numPr>
        <w:tabs>
          <w:tab w:val="left" w:pos="840"/>
          <w:tab w:val="left" w:pos="841"/>
        </w:tabs>
        <w:spacing w:line="237" w:lineRule="auto"/>
        <w:ind w:right="120"/>
      </w:pPr>
      <w:r>
        <w:rPr>
          <w:spacing w:val="-3"/>
        </w:rPr>
        <w:t xml:space="preserve">Initiative </w:t>
      </w:r>
      <w:r>
        <w:t xml:space="preserve">and </w:t>
      </w:r>
      <w:r>
        <w:rPr>
          <w:spacing w:val="-3"/>
        </w:rPr>
        <w:t xml:space="preserve">independent decision making </w:t>
      </w:r>
      <w:r>
        <w:t xml:space="preserve">is </w:t>
      </w:r>
      <w:r>
        <w:rPr>
          <w:spacing w:val="-3"/>
        </w:rPr>
        <w:t xml:space="preserve">required </w:t>
      </w:r>
      <w:r>
        <w:t xml:space="preserve">in </w:t>
      </w:r>
      <w:r>
        <w:rPr>
          <w:spacing w:val="-3"/>
        </w:rPr>
        <w:t xml:space="preserve">dealing with </w:t>
      </w:r>
      <w:r>
        <w:t xml:space="preserve">the </w:t>
      </w:r>
      <w:r>
        <w:rPr>
          <w:spacing w:val="-3"/>
        </w:rPr>
        <w:t xml:space="preserve">Foundation’s stakeholders, </w:t>
      </w:r>
      <w:r>
        <w:t xml:space="preserve">and </w:t>
      </w:r>
      <w:r>
        <w:rPr>
          <w:spacing w:val="-3"/>
        </w:rPr>
        <w:t xml:space="preserve">reflects </w:t>
      </w:r>
      <w:r>
        <w:t xml:space="preserve">the </w:t>
      </w:r>
      <w:r>
        <w:rPr>
          <w:spacing w:val="-3"/>
        </w:rPr>
        <w:t xml:space="preserve">Foundation’s </w:t>
      </w:r>
      <w:r>
        <w:t xml:space="preserve">image and </w:t>
      </w:r>
      <w:r>
        <w:rPr>
          <w:spacing w:val="-3"/>
        </w:rPr>
        <w:t xml:space="preserve">professionalism when </w:t>
      </w:r>
      <w:r>
        <w:t xml:space="preserve">on the </w:t>
      </w:r>
      <w:r>
        <w:rPr>
          <w:spacing w:val="-3"/>
        </w:rPr>
        <w:t xml:space="preserve">phone </w:t>
      </w:r>
      <w:r>
        <w:t>or face to</w:t>
      </w:r>
      <w:r>
        <w:rPr>
          <w:spacing w:val="-42"/>
        </w:rPr>
        <w:t xml:space="preserve"> </w:t>
      </w:r>
      <w:r>
        <w:t>face.</w:t>
      </w:r>
    </w:p>
    <w:p w14:paraId="02D4C00D" w14:textId="4EDBAA2B" w:rsidR="00BC0691" w:rsidRDefault="00BC0691">
      <w:pPr>
        <w:pStyle w:val="BodyText"/>
        <w:spacing w:before="4"/>
        <w:rPr>
          <w:sz w:val="31"/>
        </w:rPr>
      </w:pPr>
    </w:p>
    <w:p w14:paraId="36D851BE" w14:textId="77777777" w:rsidR="00BC0691" w:rsidRDefault="00F25C1B">
      <w:pPr>
        <w:pStyle w:val="Heading2"/>
      </w:pPr>
      <w:r>
        <w:rPr>
          <w:color w:val="6C6D70"/>
        </w:rPr>
        <w:t>Reporting line</w:t>
      </w:r>
    </w:p>
    <w:p w14:paraId="23C4C782" w14:textId="2910A839" w:rsidR="00BC0691" w:rsidRPr="00B07F12" w:rsidRDefault="009F5124">
      <w:pPr>
        <w:pStyle w:val="BodyText"/>
        <w:spacing w:before="120" w:line="278" w:lineRule="auto"/>
        <w:ind w:left="120"/>
      </w:pPr>
      <w:r w:rsidRPr="00B07F12">
        <w:rPr>
          <w:rStyle w:val="normaltextrun"/>
          <w:shd w:val="clear" w:color="auto" w:fill="FFFFFF"/>
          <w:lang w:val="en-US"/>
        </w:rPr>
        <w:t xml:space="preserve">This role reports to the Director, State Library of NSW Foundation   Also reporting to the Director Foundation </w:t>
      </w:r>
      <w:r w:rsidR="00B07F12">
        <w:rPr>
          <w:rStyle w:val="normaltextrun"/>
          <w:shd w:val="clear" w:color="auto" w:fill="FFFFFF"/>
          <w:lang w:val="en-US"/>
        </w:rPr>
        <w:t>is</w:t>
      </w:r>
      <w:r w:rsidRPr="00B07F12">
        <w:rPr>
          <w:rStyle w:val="normaltextrun"/>
          <w:shd w:val="clear" w:color="auto" w:fill="FFFFFF"/>
          <w:lang w:val="en-US"/>
        </w:rPr>
        <w:t xml:space="preserve"> the Memberships Coordinator.</w:t>
      </w:r>
    </w:p>
    <w:p w14:paraId="4F269CC5" w14:textId="77777777" w:rsidR="00BC0691" w:rsidRDefault="00F25C1B">
      <w:pPr>
        <w:pStyle w:val="Heading2"/>
        <w:spacing w:before="196"/>
      </w:pPr>
      <w:r>
        <w:rPr>
          <w:color w:val="6C6D70"/>
        </w:rPr>
        <w:t>Direct reports</w:t>
      </w:r>
    </w:p>
    <w:p w14:paraId="1759038A" w14:textId="77777777" w:rsidR="00BC0691" w:rsidRDefault="00F25C1B">
      <w:pPr>
        <w:pStyle w:val="BodyText"/>
        <w:spacing w:before="122"/>
        <w:ind w:left="120"/>
      </w:pPr>
      <w:r>
        <w:t>Nil</w:t>
      </w:r>
    </w:p>
    <w:p w14:paraId="4CE99408" w14:textId="77777777" w:rsidR="00BC0691" w:rsidRDefault="00BC0691">
      <w:pPr>
        <w:pStyle w:val="BodyText"/>
        <w:spacing w:before="5"/>
        <w:rPr>
          <w:sz w:val="20"/>
        </w:rPr>
      </w:pPr>
    </w:p>
    <w:p w14:paraId="37E0DB03" w14:textId="77777777" w:rsidR="00BC0691" w:rsidRDefault="00F25C1B">
      <w:pPr>
        <w:pStyle w:val="Heading2"/>
      </w:pPr>
      <w:r>
        <w:rPr>
          <w:color w:val="6C6D70"/>
        </w:rPr>
        <w:t>Budget/Expenditure</w:t>
      </w:r>
    </w:p>
    <w:p w14:paraId="483ECF57" w14:textId="77777777" w:rsidR="00BC0691" w:rsidRDefault="00F25C1B">
      <w:pPr>
        <w:pStyle w:val="BodyText"/>
        <w:spacing w:before="122"/>
        <w:ind w:left="120"/>
      </w:pPr>
      <w:r>
        <w:t>Nil</w:t>
      </w:r>
    </w:p>
    <w:p w14:paraId="2CA520DC" w14:textId="77777777" w:rsidR="00BC0691" w:rsidRDefault="00BC0691">
      <w:pPr>
        <w:pStyle w:val="BodyText"/>
        <w:spacing w:before="7"/>
        <w:rPr>
          <w:sz w:val="20"/>
        </w:rPr>
      </w:pPr>
    </w:p>
    <w:p w14:paraId="55EA731C" w14:textId="4F296C93" w:rsidR="00BC0691" w:rsidRDefault="00862164">
      <w:pPr>
        <w:pStyle w:val="Heading1"/>
      </w:pPr>
      <w:r>
        <w:t xml:space="preserve">Key </w:t>
      </w:r>
      <w:r w:rsidR="00934802">
        <w:t>knowledge and experience</w:t>
      </w:r>
    </w:p>
    <w:p w14:paraId="3095F79F" w14:textId="20BC8974" w:rsidR="009F5124" w:rsidRDefault="009F5124" w:rsidP="009F5124">
      <w:pPr>
        <w:pStyle w:val="paragraph"/>
        <w:numPr>
          <w:ilvl w:val="0"/>
          <w:numId w:val="11"/>
        </w:numPr>
        <w:spacing w:before="0" w:beforeAutospacing="0" w:after="0" w:afterAutospacing="0"/>
        <w:jc w:val="both"/>
        <w:textAlignment w:val="baseline"/>
        <w:rPr>
          <w:rStyle w:val="eop"/>
          <w:rFonts w:ascii="Arial" w:hAnsi="Arial" w:cs="Arial"/>
          <w:sz w:val="22"/>
          <w:szCs w:val="22"/>
        </w:rPr>
      </w:pPr>
      <w:r w:rsidRPr="009F5124">
        <w:rPr>
          <w:rStyle w:val="normaltextrun"/>
          <w:rFonts w:ascii="Arial" w:eastAsia="Arial" w:hAnsi="Arial" w:cs="Arial"/>
          <w:sz w:val="22"/>
          <w:szCs w:val="22"/>
          <w:lang w:val="en-GB"/>
        </w:rPr>
        <w:t>Demonstrated high level administrative experience in a fundraising operation. </w:t>
      </w:r>
      <w:r w:rsidRPr="009F5124">
        <w:rPr>
          <w:rStyle w:val="eop"/>
          <w:rFonts w:ascii="Arial" w:hAnsi="Arial" w:cs="Arial"/>
          <w:sz w:val="22"/>
          <w:szCs w:val="22"/>
        </w:rPr>
        <w:t> </w:t>
      </w:r>
    </w:p>
    <w:p w14:paraId="51554803" w14:textId="0DA2E058" w:rsidR="00BC0691" w:rsidRPr="009F5124" w:rsidRDefault="009F5124" w:rsidP="009F5124">
      <w:pPr>
        <w:pStyle w:val="paragraph"/>
        <w:numPr>
          <w:ilvl w:val="0"/>
          <w:numId w:val="11"/>
        </w:numPr>
        <w:spacing w:before="0" w:beforeAutospacing="0" w:after="0" w:afterAutospacing="0"/>
        <w:jc w:val="both"/>
        <w:textAlignment w:val="baseline"/>
        <w:rPr>
          <w:rFonts w:ascii="Arial" w:hAnsi="Arial" w:cs="Arial"/>
          <w:sz w:val="22"/>
          <w:szCs w:val="22"/>
        </w:rPr>
      </w:pPr>
      <w:r w:rsidRPr="009F5124">
        <w:rPr>
          <w:rStyle w:val="normaltextrun"/>
          <w:rFonts w:ascii="Arial" w:eastAsia="Arial" w:hAnsi="Arial" w:cs="Arial"/>
          <w:sz w:val="22"/>
          <w:szCs w:val="22"/>
          <w:lang w:val="en-GB"/>
        </w:rPr>
        <w:t>Significant experience maintaining a client base database (CRM) and processing donations.</w:t>
      </w:r>
      <w:r w:rsidRPr="009F5124">
        <w:rPr>
          <w:rStyle w:val="eop"/>
          <w:rFonts w:ascii="Arial" w:hAnsi="Arial" w:cs="Arial"/>
          <w:sz w:val="22"/>
          <w:szCs w:val="22"/>
        </w:rPr>
        <w:t> </w:t>
      </w:r>
    </w:p>
    <w:p w14:paraId="06978E46" w14:textId="259E5C49" w:rsidR="00BD6DFB" w:rsidRDefault="00BD6DFB" w:rsidP="00BD6DFB">
      <w:pPr>
        <w:pStyle w:val="ListParagraph"/>
        <w:tabs>
          <w:tab w:val="left" w:pos="840"/>
          <w:tab w:val="left" w:pos="841"/>
        </w:tabs>
        <w:spacing w:before="122"/>
        <w:ind w:firstLine="0"/>
      </w:pPr>
    </w:p>
    <w:p w14:paraId="0D516EE6" w14:textId="77777777" w:rsidR="0008779C" w:rsidRPr="00C978B9" w:rsidRDefault="0008779C" w:rsidP="0008779C">
      <w:pPr>
        <w:pStyle w:val="Heading1"/>
      </w:pPr>
      <w:r w:rsidRPr="00C978B9">
        <w:t>Capabilities for the role</w:t>
      </w:r>
    </w:p>
    <w:p w14:paraId="08181499" w14:textId="77777777" w:rsidR="0008779C" w:rsidRPr="00175AAF" w:rsidRDefault="0008779C" w:rsidP="0008779C">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EDAD70C" w14:textId="36642E30" w:rsidR="0008779C" w:rsidRDefault="0008779C" w:rsidP="0008779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C4CBFC7" w14:textId="77777777" w:rsidR="0079031F" w:rsidRPr="00175AAF" w:rsidRDefault="0079031F" w:rsidP="0008779C"/>
    <w:p w14:paraId="4C78BA4E" w14:textId="77777777" w:rsidR="0008779C" w:rsidRPr="00C978B9" w:rsidRDefault="0008779C" w:rsidP="0008779C">
      <w:pPr>
        <w:pStyle w:val="Heading1"/>
      </w:pPr>
      <w:r w:rsidRPr="00C978B9">
        <w:t xml:space="preserve">Focus </w:t>
      </w:r>
      <w:r>
        <w:t>c</w:t>
      </w:r>
      <w:r w:rsidRPr="00C978B9">
        <w:t>apabilities</w:t>
      </w:r>
    </w:p>
    <w:p w14:paraId="4E901F19" w14:textId="77777777" w:rsidR="0008779C" w:rsidRDefault="0008779C" w:rsidP="0008779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A05D6FB" w14:textId="77777777" w:rsidR="0008779C" w:rsidRDefault="0008779C" w:rsidP="0008779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D1506F2" w14:textId="77777777" w:rsidR="0008779C" w:rsidRPr="00BB12E9" w:rsidRDefault="0008779C" w:rsidP="0008779C">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8779C" w:rsidRPr="00803E47" w14:paraId="15F239D4" w14:textId="77777777" w:rsidTr="006D146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AB82863" w14:textId="77777777" w:rsidR="0008779C" w:rsidRPr="00803E47" w:rsidRDefault="0008779C" w:rsidP="006D146E">
            <w:pPr>
              <w:pStyle w:val="TableTextWhite"/>
              <w:keepNext/>
              <w:jc w:val="both"/>
            </w:pPr>
            <w:r w:rsidRPr="00051E80">
              <w:rPr>
                <w:sz w:val="24"/>
                <w:szCs w:val="24"/>
              </w:rPr>
              <w:t>FOCUS CAPABILITIES</w:t>
            </w:r>
          </w:p>
        </w:tc>
      </w:tr>
      <w:tr w:rsidR="0008779C" w:rsidRPr="00C978B9" w14:paraId="3F0DDF46" w14:textId="77777777" w:rsidTr="006D146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8A14805" w14:textId="77777777" w:rsidR="0008779C" w:rsidRPr="00C978B9" w:rsidRDefault="0008779C" w:rsidP="006D146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549EAA" w14:textId="77777777" w:rsidR="0008779C" w:rsidRPr="00C978B9" w:rsidRDefault="0008779C" w:rsidP="006D146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F57B818" w14:textId="77777777" w:rsidR="0008779C" w:rsidRDefault="0008779C" w:rsidP="006D146E">
            <w:pPr>
              <w:pStyle w:val="TableText"/>
              <w:keepNext/>
              <w:rPr>
                <w:b/>
              </w:rPr>
            </w:pPr>
          </w:p>
        </w:tc>
        <w:tc>
          <w:tcPr>
            <w:tcW w:w="4770" w:type="dxa"/>
            <w:tcBorders>
              <w:bottom w:val="single" w:sz="12" w:space="0" w:color="auto"/>
            </w:tcBorders>
            <w:shd w:val="clear" w:color="auto" w:fill="BCBEC0"/>
          </w:tcPr>
          <w:p w14:paraId="633E76D7" w14:textId="77777777" w:rsidR="0008779C" w:rsidRDefault="0008779C" w:rsidP="006D146E">
            <w:pPr>
              <w:pStyle w:val="TableText"/>
              <w:keepNext/>
              <w:rPr>
                <w:b/>
              </w:rPr>
            </w:pPr>
            <w:r>
              <w:rPr>
                <w:b/>
              </w:rPr>
              <w:t>Behavioural indicators</w:t>
            </w:r>
          </w:p>
        </w:tc>
        <w:tc>
          <w:tcPr>
            <w:tcW w:w="1606" w:type="dxa"/>
            <w:tcBorders>
              <w:bottom w:val="single" w:sz="12" w:space="0" w:color="auto"/>
            </w:tcBorders>
            <w:shd w:val="clear" w:color="auto" w:fill="BCBEC0"/>
          </w:tcPr>
          <w:p w14:paraId="6E61F556" w14:textId="77777777" w:rsidR="0008779C" w:rsidRDefault="0008779C" w:rsidP="006D146E">
            <w:pPr>
              <w:pStyle w:val="TableText"/>
              <w:keepNext/>
              <w:jc w:val="both"/>
              <w:rPr>
                <w:b/>
              </w:rPr>
            </w:pPr>
            <w:r>
              <w:rPr>
                <w:b/>
              </w:rPr>
              <w:t xml:space="preserve">Level </w:t>
            </w:r>
          </w:p>
        </w:tc>
      </w:tr>
      <w:tr w:rsidR="0008779C" w:rsidRPr="00C978B9" w14:paraId="41BECF1F" w14:textId="77777777" w:rsidTr="006D146E">
        <w:tc>
          <w:tcPr>
            <w:tcW w:w="1406" w:type="dxa"/>
            <w:vMerge w:val="restart"/>
            <w:tcBorders>
              <w:bottom w:val="single" w:sz="4" w:space="0" w:color="BCBEC0"/>
            </w:tcBorders>
          </w:tcPr>
          <w:p w14:paraId="123B642A" w14:textId="77777777" w:rsidR="0008779C" w:rsidRPr="00C978B9" w:rsidRDefault="0008779C" w:rsidP="006D146E">
            <w:pPr>
              <w:keepNext/>
            </w:pPr>
            <w:r w:rsidRPr="00C978B9">
              <w:rPr>
                <w:noProof/>
              </w:rPr>
              <w:drawing>
                <wp:inline distT="0" distB="0" distL="0" distR="0" wp14:anchorId="03E5E4F9" wp14:editId="258DC68D">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B7E49AC" w14:textId="77777777" w:rsidR="0008779C" w:rsidRPr="00A8226F" w:rsidRDefault="0008779C" w:rsidP="006D146E">
            <w:pPr>
              <w:pStyle w:val="TableText"/>
              <w:keepNext/>
              <w:rPr>
                <w:b/>
              </w:rPr>
            </w:pPr>
            <w:r>
              <w:rPr>
                <w:b/>
              </w:rPr>
              <w:t>Act with Integrity</w:t>
            </w:r>
          </w:p>
          <w:p w14:paraId="06DCF79F" w14:textId="77777777" w:rsidR="0008779C" w:rsidRPr="00AA57E3" w:rsidRDefault="0008779C" w:rsidP="006D146E">
            <w:pPr>
              <w:pStyle w:val="TableText"/>
              <w:keepNext/>
            </w:pPr>
            <w:r>
              <w:t>Be ethical and professional, and uphold and promote the public sector values</w:t>
            </w:r>
          </w:p>
        </w:tc>
        <w:tc>
          <w:tcPr>
            <w:tcW w:w="4770" w:type="dxa"/>
            <w:tcBorders>
              <w:bottom w:val="single" w:sz="4" w:space="0" w:color="BCBEC0"/>
            </w:tcBorders>
          </w:tcPr>
          <w:p w14:paraId="661441B6" w14:textId="77777777" w:rsidR="0008779C" w:rsidRPr="00AA57E3" w:rsidRDefault="0008779C" w:rsidP="006D146E">
            <w:pPr>
              <w:pStyle w:val="TableBullet"/>
            </w:pPr>
            <w:r>
              <w:t>Represent the organisation in an honest, ethical and professional way</w:t>
            </w:r>
          </w:p>
          <w:p w14:paraId="3229D0BD" w14:textId="77777777" w:rsidR="0008779C" w:rsidRPr="00AA57E3" w:rsidRDefault="0008779C" w:rsidP="006D146E">
            <w:pPr>
              <w:pStyle w:val="TableBullet"/>
            </w:pPr>
            <w:r>
              <w:t>Support a culture of integrity and professionalism</w:t>
            </w:r>
          </w:p>
          <w:p w14:paraId="0939B28A" w14:textId="77777777" w:rsidR="0008779C" w:rsidRPr="00AA57E3" w:rsidRDefault="0008779C" w:rsidP="006D146E">
            <w:pPr>
              <w:pStyle w:val="TableBullet"/>
            </w:pPr>
            <w:r>
              <w:t>Understand and help others to recognise their obligations to comply with legislation, policies, guidelines and codes of conduct</w:t>
            </w:r>
          </w:p>
          <w:p w14:paraId="0582FD60" w14:textId="77777777" w:rsidR="0008779C" w:rsidRPr="00AA57E3" w:rsidRDefault="0008779C" w:rsidP="006D146E">
            <w:pPr>
              <w:pStyle w:val="TableBullet"/>
            </w:pPr>
            <w:r>
              <w:t>Recognise and report misconduct and illegal and inappropriate behaviour</w:t>
            </w:r>
          </w:p>
          <w:p w14:paraId="0D3F09EB" w14:textId="77777777" w:rsidR="0008779C" w:rsidRPr="00AA57E3" w:rsidRDefault="0008779C" w:rsidP="006D146E">
            <w:pPr>
              <w:pStyle w:val="TableBullet"/>
            </w:pPr>
            <w:r>
              <w:t>Report and manage apparent conflicts of interest and encourage others to do so</w:t>
            </w:r>
          </w:p>
        </w:tc>
        <w:tc>
          <w:tcPr>
            <w:tcW w:w="1606" w:type="dxa"/>
            <w:tcBorders>
              <w:bottom w:val="single" w:sz="4" w:space="0" w:color="BCBEC0"/>
            </w:tcBorders>
          </w:tcPr>
          <w:p w14:paraId="466C3F22" w14:textId="77777777" w:rsidR="0008779C" w:rsidRDefault="0008779C" w:rsidP="006D146E">
            <w:pPr>
              <w:pStyle w:val="TableBullet"/>
              <w:numPr>
                <w:ilvl w:val="0"/>
                <w:numId w:val="0"/>
              </w:numPr>
              <w:jc w:val="both"/>
            </w:pPr>
            <w:r>
              <w:t>Intermediate</w:t>
            </w:r>
          </w:p>
        </w:tc>
      </w:tr>
      <w:tr w:rsidR="0008779C" w:rsidRPr="00C978B9" w14:paraId="2833D598" w14:textId="77777777" w:rsidTr="006D146E">
        <w:tc>
          <w:tcPr>
            <w:tcW w:w="1406" w:type="dxa"/>
            <w:vMerge/>
            <w:tcBorders>
              <w:bottom w:val="single" w:sz="4" w:space="0" w:color="BCBEC0"/>
            </w:tcBorders>
          </w:tcPr>
          <w:p w14:paraId="501CB4F3" w14:textId="77777777" w:rsidR="0008779C" w:rsidRDefault="0008779C" w:rsidP="006D146E">
            <w:pPr>
              <w:keepNext/>
              <w:rPr>
                <w:noProof/>
              </w:rPr>
            </w:pPr>
          </w:p>
        </w:tc>
        <w:tc>
          <w:tcPr>
            <w:tcW w:w="2971" w:type="dxa"/>
            <w:gridSpan w:val="2"/>
            <w:tcBorders>
              <w:bottom w:val="single" w:sz="4" w:space="0" w:color="BCBEC0"/>
            </w:tcBorders>
          </w:tcPr>
          <w:p w14:paraId="78569C33" w14:textId="77777777" w:rsidR="0008779C" w:rsidRPr="00A8226F" w:rsidRDefault="0008779C" w:rsidP="006D146E">
            <w:pPr>
              <w:pStyle w:val="TableText"/>
              <w:keepNext/>
              <w:rPr>
                <w:b/>
              </w:rPr>
            </w:pPr>
            <w:r>
              <w:rPr>
                <w:b/>
              </w:rPr>
              <w:t>Manage Self</w:t>
            </w:r>
          </w:p>
          <w:p w14:paraId="2DB34D22" w14:textId="77777777" w:rsidR="0008779C" w:rsidRPr="00A8226F" w:rsidRDefault="0008779C" w:rsidP="006D146E">
            <w:pPr>
              <w:pStyle w:val="TableText"/>
              <w:keepNext/>
              <w:rPr>
                <w:b/>
              </w:rPr>
            </w:pPr>
            <w:r>
              <w:t>Show drive and motivation, an ability to self-reflect and a commitment to learning</w:t>
            </w:r>
          </w:p>
        </w:tc>
        <w:tc>
          <w:tcPr>
            <w:tcW w:w="4770" w:type="dxa"/>
            <w:tcBorders>
              <w:bottom w:val="single" w:sz="4" w:space="0" w:color="BCBEC0"/>
            </w:tcBorders>
          </w:tcPr>
          <w:p w14:paraId="52A2EDE3" w14:textId="77777777" w:rsidR="0008779C" w:rsidRDefault="0008779C" w:rsidP="006D146E">
            <w:pPr>
              <w:pStyle w:val="TableBullet"/>
            </w:pPr>
            <w:r>
              <w:t>Adapt existing skills to new situations</w:t>
            </w:r>
          </w:p>
          <w:p w14:paraId="4F8D03D1" w14:textId="77777777" w:rsidR="0008779C" w:rsidRDefault="0008779C" w:rsidP="006D146E">
            <w:pPr>
              <w:pStyle w:val="TableBullet"/>
            </w:pPr>
            <w:r>
              <w:t>Show commitment to achieving work goals</w:t>
            </w:r>
          </w:p>
          <w:p w14:paraId="6FD84768" w14:textId="77777777" w:rsidR="0008779C" w:rsidRDefault="0008779C" w:rsidP="006D146E">
            <w:pPr>
              <w:pStyle w:val="TableBullet"/>
            </w:pPr>
            <w:r>
              <w:t>Show awareness of own strengths and areas for growth, and develop and apply new skills</w:t>
            </w:r>
          </w:p>
          <w:p w14:paraId="573862DB" w14:textId="77777777" w:rsidR="0008779C" w:rsidRDefault="0008779C" w:rsidP="006D146E">
            <w:pPr>
              <w:pStyle w:val="TableBullet"/>
            </w:pPr>
            <w:r>
              <w:t>Seek feedback from colleagues and stakeholders</w:t>
            </w:r>
          </w:p>
          <w:p w14:paraId="293551FD" w14:textId="77777777" w:rsidR="0008779C" w:rsidRDefault="0008779C" w:rsidP="006D146E">
            <w:pPr>
              <w:pStyle w:val="TableBullet"/>
            </w:pPr>
            <w:r>
              <w:t>Stay motivated when tasks become difficult</w:t>
            </w:r>
          </w:p>
        </w:tc>
        <w:tc>
          <w:tcPr>
            <w:tcW w:w="1606" w:type="dxa"/>
            <w:tcBorders>
              <w:bottom w:val="single" w:sz="4" w:space="0" w:color="BCBEC0"/>
            </w:tcBorders>
          </w:tcPr>
          <w:p w14:paraId="7D9715FF" w14:textId="77777777" w:rsidR="0008779C" w:rsidRDefault="0008779C" w:rsidP="006D146E">
            <w:pPr>
              <w:pStyle w:val="TableBullet"/>
              <w:numPr>
                <w:ilvl w:val="0"/>
                <w:numId w:val="0"/>
              </w:numPr>
              <w:jc w:val="both"/>
            </w:pPr>
            <w:r>
              <w:t>Intermediate</w:t>
            </w:r>
          </w:p>
        </w:tc>
      </w:tr>
      <w:tr w:rsidR="0008779C" w:rsidRPr="00C978B9" w14:paraId="6D776F5A" w14:textId="77777777" w:rsidTr="006D146E">
        <w:tc>
          <w:tcPr>
            <w:tcW w:w="1406" w:type="dxa"/>
            <w:vMerge w:val="restart"/>
            <w:tcBorders>
              <w:bottom w:val="single" w:sz="4" w:space="0" w:color="BCBEC0"/>
            </w:tcBorders>
          </w:tcPr>
          <w:p w14:paraId="6795E8BB" w14:textId="77777777" w:rsidR="0008779C" w:rsidRPr="00C978B9" w:rsidRDefault="0008779C" w:rsidP="006D146E">
            <w:pPr>
              <w:keepNext/>
            </w:pPr>
            <w:r w:rsidRPr="00C978B9">
              <w:rPr>
                <w:noProof/>
              </w:rPr>
              <w:drawing>
                <wp:inline distT="0" distB="0" distL="0" distR="0" wp14:anchorId="4B06DB80" wp14:editId="611F93E4">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0E36D4" w14:textId="77777777" w:rsidR="0008779C" w:rsidRPr="00A8226F" w:rsidRDefault="0008779C" w:rsidP="006D146E">
            <w:pPr>
              <w:pStyle w:val="TableText"/>
              <w:keepNext/>
              <w:rPr>
                <w:b/>
              </w:rPr>
            </w:pPr>
            <w:r>
              <w:rPr>
                <w:b/>
              </w:rPr>
              <w:t>Commit to Customer Service</w:t>
            </w:r>
          </w:p>
          <w:p w14:paraId="255A6E9C" w14:textId="77777777" w:rsidR="0008779C" w:rsidRPr="00AA57E3" w:rsidRDefault="0008779C" w:rsidP="006D146E">
            <w:pPr>
              <w:pStyle w:val="TableText"/>
              <w:keepNext/>
            </w:pPr>
            <w:r>
              <w:t>Provide customer-focused services in line with public sector and organisational objectives</w:t>
            </w:r>
          </w:p>
        </w:tc>
        <w:tc>
          <w:tcPr>
            <w:tcW w:w="4770" w:type="dxa"/>
            <w:tcBorders>
              <w:bottom w:val="single" w:sz="4" w:space="0" w:color="BCBEC0"/>
            </w:tcBorders>
          </w:tcPr>
          <w:p w14:paraId="19521970" w14:textId="77777777" w:rsidR="0008779C" w:rsidRPr="00AA57E3" w:rsidRDefault="0008779C" w:rsidP="006D146E">
            <w:pPr>
              <w:pStyle w:val="TableBullet"/>
            </w:pPr>
            <w:r>
              <w:t>Focus on providing a positive customer experience</w:t>
            </w:r>
          </w:p>
          <w:p w14:paraId="7DA68B17" w14:textId="77777777" w:rsidR="0008779C" w:rsidRPr="00AA57E3" w:rsidRDefault="0008779C" w:rsidP="006D146E">
            <w:pPr>
              <w:pStyle w:val="TableBullet"/>
            </w:pPr>
            <w:r>
              <w:t>Support a customer-focused culture in the organisation</w:t>
            </w:r>
          </w:p>
          <w:p w14:paraId="7932F467" w14:textId="77777777" w:rsidR="0008779C" w:rsidRPr="00AA57E3" w:rsidRDefault="0008779C" w:rsidP="006D146E">
            <w:pPr>
              <w:pStyle w:val="TableBullet"/>
            </w:pPr>
            <w:r>
              <w:t>Demonstrate a thorough knowledge of the services provided and relay this knowledge to customers</w:t>
            </w:r>
          </w:p>
          <w:p w14:paraId="32D707C8" w14:textId="77777777" w:rsidR="0008779C" w:rsidRPr="00AA57E3" w:rsidRDefault="0008779C" w:rsidP="006D146E">
            <w:pPr>
              <w:pStyle w:val="TableBullet"/>
            </w:pPr>
            <w:r>
              <w:t>Identify and respond quickly to customer needs</w:t>
            </w:r>
          </w:p>
          <w:p w14:paraId="7E5260F0" w14:textId="77777777" w:rsidR="0008779C" w:rsidRPr="00AA57E3" w:rsidRDefault="0008779C" w:rsidP="006D146E">
            <w:pPr>
              <w:pStyle w:val="TableBullet"/>
            </w:pPr>
            <w:r>
              <w:t>Consider customer service requirements and develop solutions to meet needs</w:t>
            </w:r>
          </w:p>
          <w:p w14:paraId="395DDCDC" w14:textId="77777777" w:rsidR="0008779C" w:rsidRPr="00AA57E3" w:rsidRDefault="0008779C" w:rsidP="006D146E">
            <w:pPr>
              <w:pStyle w:val="TableBullet"/>
            </w:pPr>
            <w:r>
              <w:t>Resolve complex customer issues and needs</w:t>
            </w:r>
          </w:p>
          <w:p w14:paraId="60EEBF8F" w14:textId="77777777" w:rsidR="0008779C" w:rsidRPr="00AA57E3" w:rsidRDefault="0008779C" w:rsidP="006D146E">
            <w:pPr>
              <w:pStyle w:val="TableBullet"/>
            </w:pPr>
            <w:r>
              <w:t>Cooperate across work areas to improve outcomes for customers</w:t>
            </w:r>
          </w:p>
        </w:tc>
        <w:tc>
          <w:tcPr>
            <w:tcW w:w="1606" w:type="dxa"/>
            <w:tcBorders>
              <w:bottom w:val="single" w:sz="4" w:space="0" w:color="BCBEC0"/>
            </w:tcBorders>
          </w:tcPr>
          <w:p w14:paraId="4237B068" w14:textId="77777777" w:rsidR="0008779C" w:rsidRDefault="0008779C" w:rsidP="006D146E">
            <w:pPr>
              <w:pStyle w:val="TableBullet"/>
              <w:numPr>
                <w:ilvl w:val="0"/>
                <w:numId w:val="0"/>
              </w:numPr>
              <w:jc w:val="both"/>
            </w:pPr>
            <w:r>
              <w:t>Intermediate</w:t>
            </w:r>
          </w:p>
        </w:tc>
      </w:tr>
      <w:tr w:rsidR="0008779C" w:rsidRPr="00C978B9" w14:paraId="29E47358" w14:textId="77777777" w:rsidTr="006D146E">
        <w:tc>
          <w:tcPr>
            <w:tcW w:w="1406" w:type="dxa"/>
            <w:vMerge w:val="restart"/>
            <w:tcBorders>
              <w:bottom w:val="single" w:sz="4" w:space="0" w:color="BCBEC0"/>
            </w:tcBorders>
          </w:tcPr>
          <w:p w14:paraId="19F7CD47" w14:textId="77777777" w:rsidR="0008779C" w:rsidRPr="00C978B9" w:rsidRDefault="0008779C" w:rsidP="006D146E">
            <w:pPr>
              <w:keepNext/>
            </w:pPr>
            <w:r w:rsidRPr="00C978B9">
              <w:rPr>
                <w:noProof/>
              </w:rPr>
              <w:drawing>
                <wp:inline distT="0" distB="0" distL="0" distR="0" wp14:anchorId="13797C3B" wp14:editId="369F9436">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28AE0C1" w14:textId="77777777" w:rsidR="0008779C" w:rsidRPr="00A8226F" w:rsidRDefault="0008779C" w:rsidP="006D146E">
            <w:pPr>
              <w:pStyle w:val="TableText"/>
              <w:keepNext/>
              <w:rPr>
                <w:b/>
              </w:rPr>
            </w:pPr>
            <w:r>
              <w:rPr>
                <w:b/>
              </w:rPr>
              <w:t>Plan and Prioritise</w:t>
            </w:r>
          </w:p>
          <w:p w14:paraId="34DD1C4A" w14:textId="77777777" w:rsidR="0008779C" w:rsidRPr="00AA57E3" w:rsidRDefault="0008779C" w:rsidP="006D146E">
            <w:pPr>
              <w:pStyle w:val="TableText"/>
              <w:keepNext/>
            </w:pPr>
            <w:r>
              <w:t>Plan to achieve priority outcomes and respond flexibly to changing circumstances</w:t>
            </w:r>
          </w:p>
        </w:tc>
        <w:tc>
          <w:tcPr>
            <w:tcW w:w="4770" w:type="dxa"/>
            <w:tcBorders>
              <w:bottom w:val="single" w:sz="4" w:space="0" w:color="BCBEC0"/>
            </w:tcBorders>
          </w:tcPr>
          <w:p w14:paraId="219303FF" w14:textId="77777777" w:rsidR="0008779C" w:rsidRPr="00AA57E3" w:rsidRDefault="0008779C" w:rsidP="006D146E">
            <w:pPr>
              <w:pStyle w:val="TableBullet"/>
            </w:pPr>
            <w:r>
              <w:t>Understand the team and unit objectives and align operational activities accordingly</w:t>
            </w:r>
          </w:p>
          <w:p w14:paraId="200D218F" w14:textId="77777777" w:rsidR="0008779C" w:rsidRPr="00AA57E3" w:rsidRDefault="0008779C" w:rsidP="006D146E">
            <w:pPr>
              <w:pStyle w:val="TableBullet"/>
            </w:pPr>
            <w:r>
              <w:t>Initiate and develop team goals and plans, and use feedback to inform future planning</w:t>
            </w:r>
          </w:p>
          <w:p w14:paraId="32CD2F36" w14:textId="77777777" w:rsidR="0008779C" w:rsidRPr="00AA57E3" w:rsidRDefault="0008779C" w:rsidP="006D146E">
            <w:pPr>
              <w:pStyle w:val="TableBullet"/>
            </w:pPr>
            <w:r>
              <w:t>Respond proactively to changing circumstances and adjust plans and schedules when necessary</w:t>
            </w:r>
          </w:p>
          <w:p w14:paraId="0498F04E" w14:textId="77777777" w:rsidR="0008779C" w:rsidRPr="00AA57E3" w:rsidRDefault="0008779C" w:rsidP="006D146E">
            <w:pPr>
              <w:pStyle w:val="TableBullet"/>
            </w:pPr>
            <w:r>
              <w:t>Consider the implications of immediate and longer-term organisational issues and how these might affect the achievement of team and unit goals</w:t>
            </w:r>
          </w:p>
          <w:p w14:paraId="7A4790F6" w14:textId="77777777" w:rsidR="0008779C" w:rsidRPr="00AA57E3" w:rsidRDefault="0008779C" w:rsidP="006D146E">
            <w:pPr>
              <w:pStyle w:val="TableBullet"/>
            </w:pPr>
            <w:r>
              <w:t>Accommodate and respond with initiative to changing priorities and operating environments</w:t>
            </w:r>
          </w:p>
        </w:tc>
        <w:tc>
          <w:tcPr>
            <w:tcW w:w="1606" w:type="dxa"/>
            <w:tcBorders>
              <w:bottom w:val="single" w:sz="4" w:space="0" w:color="BCBEC0"/>
            </w:tcBorders>
          </w:tcPr>
          <w:p w14:paraId="26912927" w14:textId="77777777" w:rsidR="0008779C" w:rsidRDefault="0008779C" w:rsidP="006D146E">
            <w:pPr>
              <w:pStyle w:val="TableBullet"/>
              <w:numPr>
                <w:ilvl w:val="0"/>
                <w:numId w:val="0"/>
              </w:numPr>
              <w:jc w:val="both"/>
            </w:pPr>
            <w:r>
              <w:t>Intermediate</w:t>
            </w:r>
          </w:p>
        </w:tc>
      </w:tr>
      <w:tr w:rsidR="0008779C" w:rsidRPr="00C978B9" w14:paraId="604B0E5B" w14:textId="77777777" w:rsidTr="006D146E">
        <w:tc>
          <w:tcPr>
            <w:tcW w:w="1406" w:type="dxa"/>
            <w:vMerge w:val="restart"/>
            <w:tcBorders>
              <w:bottom w:val="single" w:sz="4" w:space="0" w:color="BCBEC0"/>
            </w:tcBorders>
          </w:tcPr>
          <w:p w14:paraId="3C29B6F5" w14:textId="77777777" w:rsidR="0008779C" w:rsidRPr="00C978B9" w:rsidRDefault="0008779C" w:rsidP="006D146E">
            <w:pPr>
              <w:keepNext/>
            </w:pPr>
            <w:r w:rsidRPr="00C978B9">
              <w:rPr>
                <w:noProof/>
              </w:rPr>
              <w:drawing>
                <wp:inline distT="0" distB="0" distL="0" distR="0" wp14:anchorId="2305BEF9" wp14:editId="2E7C2AC1">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75CB37E" w14:textId="77777777" w:rsidR="0008779C" w:rsidRPr="00A8226F" w:rsidRDefault="0008779C" w:rsidP="006D146E">
            <w:pPr>
              <w:pStyle w:val="TableText"/>
              <w:keepNext/>
              <w:rPr>
                <w:b/>
              </w:rPr>
            </w:pPr>
            <w:r>
              <w:rPr>
                <w:b/>
              </w:rPr>
              <w:t>Technology</w:t>
            </w:r>
          </w:p>
          <w:p w14:paraId="2A5E9E20" w14:textId="77777777" w:rsidR="0008779C" w:rsidRPr="00AA57E3" w:rsidRDefault="0008779C" w:rsidP="006D146E">
            <w:pPr>
              <w:pStyle w:val="TableText"/>
              <w:keepNext/>
            </w:pPr>
            <w:r>
              <w:t>Understand and use available technologies to maximise efficiencies and effectiveness</w:t>
            </w:r>
          </w:p>
        </w:tc>
        <w:tc>
          <w:tcPr>
            <w:tcW w:w="4770" w:type="dxa"/>
            <w:tcBorders>
              <w:bottom w:val="single" w:sz="4" w:space="0" w:color="BCBEC0"/>
            </w:tcBorders>
          </w:tcPr>
          <w:p w14:paraId="0AE4F1B1" w14:textId="77777777" w:rsidR="0008779C" w:rsidRPr="00AA57E3" w:rsidRDefault="0008779C" w:rsidP="006D146E">
            <w:pPr>
              <w:pStyle w:val="TableBullet"/>
            </w:pPr>
            <w:r>
              <w:t>Demonstrate a sound understanding of technology relevant to the work unit, and identify and select the most appropriate technology for assigned tasks</w:t>
            </w:r>
          </w:p>
          <w:p w14:paraId="0C18D265" w14:textId="77777777" w:rsidR="0008779C" w:rsidRPr="00AA57E3" w:rsidRDefault="0008779C" w:rsidP="006D146E">
            <w:pPr>
              <w:pStyle w:val="TableBullet"/>
            </w:pPr>
            <w:r>
              <w:t>Use available technology to improve individual performance and effectiveness</w:t>
            </w:r>
          </w:p>
          <w:p w14:paraId="2F4C1DEC" w14:textId="77777777" w:rsidR="0008779C" w:rsidRPr="00AA57E3" w:rsidRDefault="0008779C" w:rsidP="006D146E">
            <w:pPr>
              <w:pStyle w:val="TableBullet"/>
            </w:pPr>
            <w:r>
              <w:t>Make effective use of records, information and knowledge management functions and systems</w:t>
            </w:r>
          </w:p>
          <w:p w14:paraId="1624A72D" w14:textId="77777777" w:rsidR="0008779C" w:rsidRPr="00AA57E3" w:rsidRDefault="0008779C" w:rsidP="006D146E">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172E24EB" w14:textId="77777777" w:rsidR="0008779C" w:rsidRDefault="0008779C" w:rsidP="006D146E">
            <w:pPr>
              <w:pStyle w:val="TableBullet"/>
              <w:numPr>
                <w:ilvl w:val="0"/>
                <w:numId w:val="0"/>
              </w:numPr>
              <w:jc w:val="both"/>
            </w:pPr>
            <w:r>
              <w:t>Intermediate</w:t>
            </w:r>
          </w:p>
        </w:tc>
      </w:tr>
    </w:tbl>
    <w:p w14:paraId="3A72A1BC" w14:textId="77777777" w:rsidR="0008779C" w:rsidRDefault="0008779C" w:rsidP="0008779C"/>
    <w:p w14:paraId="5AB3799E" w14:textId="77777777" w:rsidR="0008779C" w:rsidRDefault="0008779C" w:rsidP="0008779C">
      <w:pPr>
        <w:pStyle w:val="Heading1"/>
      </w:pPr>
      <w:r>
        <w:t>Complementary capabilities</w:t>
      </w:r>
    </w:p>
    <w:p w14:paraId="324D97D0" w14:textId="77777777" w:rsidR="0008779C" w:rsidRPr="003927AE" w:rsidRDefault="0008779C" w:rsidP="0008779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5C5D23D" w14:textId="77777777" w:rsidR="0008779C" w:rsidRDefault="0008779C" w:rsidP="0008779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11F5988" w14:textId="77777777" w:rsidR="0008779C" w:rsidRDefault="0008779C" w:rsidP="0008779C">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8779C" w:rsidRPr="00803E47" w14:paraId="43E8DF4A" w14:textId="77777777" w:rsidTr="006D146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ABA9B69" w14:textId="77777777" w:rsidR="0008779C" w:rsidRPr="00803E47" w:rsidRDefault="0008779C" w:rsidP="006D146E">
            <w:pPr>
              <w:pStyle w:val="TableTextWhite"/>
              <w:keepNext/>
              <w:jc w:val="both"/>
            </w:pPr>
            <w:r>
              <w:rPr>
                <w:sz w:val="24"/>
                <w:szCs w:val="24"/>
              </w:rPr>
              <w:t>COMPLEMENTARY</w:t>
            </w:r>
            <w:r w:rsidRPr="00051E80">
              <w:rPr>
                <w:sz w:val="24"/>
                <w:szCs w:val="24"/>
              </w:rPr>
              <w:t xml:space="preserve"> CAPABILITIES</w:t>
            </w:r>
          </w:p>
        </w:tc>
      </w:tr>
      <w:tr w:rsidR="0008779C" w:rsidRPr="00C978B9" w14:paraId="4461191E" w14:textId="77777777" w:rsidTr="006D146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7CAF30C" w14:textId="77777777" w:rsidR="0008779C" w:rsidRPr="00C978B9" w:rsidRDefault="0008779C" w:rsidP="006D146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FDAF30C" w14:textId="77777777" w:rsidR="0008779C" w:rsidRPr="00C978B9" w:rsidRDefault="0008779C" w:rsidP="006D146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DAAC51D" w14:textId="77777777" w:rsidR="0008779C" w:rsidRDefault="0008779C" w:rsidP="006D146E">
            <w:pPr>
              <w:pStyle w:val="TableText"/>
              <w:keepNext/>
              <w:rPr>
                <w:b/>
              </w:rPr>
            </w:pPr>
          </w:p>
        </w:tc>
        <w:tc>
          <w:tcPr>
            <w:tcW w:w="4770" w:type="dxa"/>
            <w:tcBorders>
              <w:bottom w:val="single" w:sz="12" w:space="0" w:color="auto"/>
            </w:tcBorders>
            <w:shd w:val="clear" w:color="auto" w:fill="BCBEC0"/>
          </w:tcPr>
          <w:p w14:paraId="0B58B464" w14:textId="77777777" w:rsidR="0008779C" w:rsidRDefault="0008779C" w:rsidP="006D146E">
            <w:pPr>
              <w:pStyle w:val="TableText"/>
              <w:keepNext/>
              <w:rPr>
                <w:b/>
              </w:rPr>
            </w:pPr>
            <w:r>
              <w:rPr>
                <w:b/>
              </w:rPr>
              <w:t>Description</w:t>
            </w:r>
          </w:p>
        </w:tc>
        <w:tc>
          <w:tcPr>
            <w:tcW w:w="1606" w:type="dxa"/>
            <w:tcBorders>
              <w:bottom w:val="single" w:sz="12" w:space="0" w:color="auto"/>
            </w:tcBorders>
            <w:shd w:val="clear" w:color="auto" w:fill="BCBEC0"/>
          </w:tcPr>
          <w:p w14:paraId="650D2569" w14:textId="77777777" w:rsidR="0008779C" w:rsidRDefault="0008779C" w:rsidP="006D146E">
            <w:pPr>
              <w:pStyle w:val="TableText"/>
              <w:keepNext/>
              <w:jc w:val="both"/>
              <w:rPr>
                <w:b/>
              </w:rPr>
            </w:pPr>
            <w:r>
              <w:rPr>
                <w:b/>
              </w:rPr>
              <w:t xml:space="preserve">Level </w:t>
            </w:r>
          </w:p>
        </w:tc>
      </w:tr>
      <w:tr w:rsidR="0008779C" w:rsidRPr="00C978B9" w14:paraId="1843BBAA" w14:textId="77777777" w:rsidTr="006D146E">
        <w:tc>
          <w:tcPr>
            <w:tcW w:w="1406" w:type="dxa"/>
            <w:vMerge w:val="restart"/>
            <w:tcBorders>
              <w:bottom w:val="single" w:sz="4" w:space="0" w:color="BCBEC0"/>
            </w:tcBorders>
          </w:tcPr>
          <w:p w14:paraId="5C0D63EC" w14:textId="77777777" w:rsidR="0008779C" w:rsidRPr="00C978B9" w:rsidRDefault="0008779C" w:rsidP="006D146E">
            <w:pPr>
              <w:keepNext/>
            </w:pPr>
            <w:r w:rsidRPr="00C978B9">
              <w:rPr>
                <w:noProof/>
              </w:rPr>
              <w:drawing>
                <wp:inline distT="0" distB="0" distL="0" distR="0" wp14:anchorId="6C80EED9" wp14:editId="2957F8A3">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8BF2E47" w14:textId="77777777" w:rsidR="0008779C" w:rsidRPr="00AA57E3" w:rsidRDefault="0008779C" w:rsidP="006D146E">
            <w:r>
              <w:t>Display Resilience and Courage</w:t>
            </w:r>
          </w:p>
        </w:tc>
        <w:tc>
          <w:tcPr>
            <w:tcW w:w="4770" w:type="dxa"/>
            <w:tcBorders>
              <w:bottom w:val="single" w:sz="4" w:space="0" w:color="BCBEC0"/>
            </w:tcBorders>
          </w:tcPr>
          <w:p w14:paraId="295F0F98" w14:textId="77777777" w:rsidR="0008779C" w:rsidRPr="00AA57E3" w:rsidRDefault="0008779C" w:rsidP="006D146E">
            <w:r>
              <w:t>Be open and honest, prepared to express your views, and willing to accept and commit to change</w:t>
            </w:r>
          </w:p>
        </w:tc>
        <w:tc>
          <w:tcPr>
            <w:tcW w:w="1606" w:type="dxa"/>
            <w:tcBorders>
              <w:bottom w:val="single" w:sz="4" w:space="0" w:color="BCBEC0"/>
            </w:tcBorders>
          </w:tcPr>
          <w:p w14:paraId="3EE5FDBB" w14:textId="77777777" w:rsidR="0008779C" w:rsidRDefault="0008779C" w:rsidP="006D146E">
            <w:pPr>
              <w:pStyle w:val="TableBullet"/>
              <w:numPr>
                <w:ilvl w:val="0"/>
                <w:numId w:val="0"/>
              </w:numPr>
              <w:jc w:val="both"/>
            </w:pPr>
            <w:r>
              <w:t>Intermediate</w:t>
            </w:r>
          </w:p>
        </w:tc>
      </w:tr>
      <w:tr w:rsidR="0008779C" w:rsidRPr="00C978B9" w14:paraId="36C75377" w14:textId="77777777" w:rsidTr="006D146E">
        <w:tc>
          <w:tcPr>
            <w:tcW w:w="1406" w:type="dxa"/>
            <w:vMerge/>
            <w:tcBorders>
              <w:bottom w:val="single" w:sz="4" w:space="0" w:color="BCBEC0"/>
            </w:tcBorders>
          </w:tcPr>
          <w:p w14:paraId="79831C3B" w14:textId="77777777" w:rsidR="0008779C" w:rsidRDefault="0008779C" w:rsidP="006D146E">
            <w:pPr>
              <w:keepNext/>
              <w:rPr>
                <w:noProof/>
              </w:rPr>
            </w:pPr>
          </w:p>
        </w:tc>
        <w:tc>
          <w:tcPr>
            <w:tcW w:w="2971" w:type="dxa"/>
            <w:gridSpan w:val="2"/>
            <w:tcBorders>
              <w:bottom w:val="single" w:sz="4" w:space="0" w:color="BCBEC0"/>
            </w:tcBorders>
          </w:tcPr>
          <w:p w14:paraId="35DEFB78" w14:textId="77777777" w:rsidR="0008779C" w:rsidRPr="00A8226F" w:rsidRDefault="0008779C" w:rsidP="006D146E">
            <w:r>
              <w:t>Value Diversity and Inclusion</w:t>
            </w:r>
          </w:p>
        </w:tc>
        <w:tc>
          <w:tcPr>
            <w:tcW w:w="4770" w:type="dxa"/>
            <w:tcBorders>
              <w:bottom w:val="single" w:sz="4" w:space="0" w:color="BCBEC0"/>
            </w:tcBorders>
          </w:tcPr>
          <w:p w14:paraId="46620422" w14:textId="77777777" w:rsidR="0008779C" w:rsidRDefault="0008779C" w:rsidP="006D146E">
            <w:r>
              <w:t>Demonstrate inclusive behaviour and show respect for diverse backgrounds, experiences and perspectives</w:t>
            </w:r>
          </w:p>
        </w:tc>
        <w:tc>
          <w:tcPr>
            <w:tcW w:w="1606" w:type="dxa"/>
            <w:tcBorders>
              <w:bottom w:val="single" w:sz="4" w:space="0" w:color="BCBEC0"/>
            </w:tcBorders>
          </w:tcPr>
          <w:p w14:paraId="39456884" w14:textId="49E42B61" w:rsidR="0008779C" w:rsidRDefault="00A84D49" w:rsidP="006D146E">
            <w:pPr>
              <w:pStyle w:val="TableBullet"/>
              <w:numPr>
                <w:ilvl w:val="0"/>
                <w:numId w:val="0"/>
              </w:numPr>
              <w:jc w:val="both"/>
            </w:pPr>
            <w:r>
              <w:t>Intermediate</w:t>
            </w:r>
          </w:p>
        </w:tc>
      </w:tr>
      <w:tr w:rsidR="0008779C" w:rsidRPr="00C978B9" w14:paraId="319A17D2" w14:textId="77777777" w:rsidTr="006D146E">
        <w:tc>
          <w:tcPr>
            <w:tcW w:w="1406" w:type="dxa"/>
            <w:vMerge w:val="restart"/>
            <w:tcBorders>
              <w:bottom w:val="single" w:sz="4" w:space="0" w:color="BCBEC0"/>
            </w:tcBorders>
          </w:tcPr>
          <w:p w14:paraId="17D9C8F6" w14:textId="77777777" w:rsidR="0008779C" w:rsidRPr="00C978B9" w:rsidRDefault="0008779C" w:rsidP="006D146E">
            <w:pPr>
              <w:keepNext/>
            </w:pPr>
            <w:r w:rsidRPr="00C978B9">
              <w:rPr>
                <w:noProof/>
              </w:rPr>
              <w:drawing>
                <wp:inline distT="0" distB="0" distL="0" distR="0" wp14:anchorId="2EEA5E28" wp14:editId="702AEF4F">
                  <wp:extent cx="854016" cy="854016"/>
                  <wp:effectExtent l="0" t="0" r="3810" b="3810"/>
                  <wp:docPr id="6"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8FF38D8" w14:textId="77777777" w:rsidR="0008779C" w:rsidRPr="00AA57E3" w:rsidRDefault="0008779C" w:rsidP="006D146E">
            <w:r>
              <w:t>Communicate Effectively</w:t>
            </w:r>
          </w:p>
        </w:tc>
        <w:tc>
          <w:tcPr>
            <w:tcW w:w="4770" w:type="dxa"/>
            <w:tcBorders>
              <w:bottom w:val="single" w:sz="4" w:space="0" w:color="BCBEC0"/>
            </w:tcBorders>
          </w:tcPr>
          <w:p w14:paraId="12348825" w14:textId="77777777" w:rsidR="0008779C" w:rsidRPr="00AA57E3" w:rsidRDefault="0008779C" w:rsidP="006D146E">
            <w:r>
              <w:t>Communicate clearly, actively listen to others, and respond with understanding and respect</w:t>
            </w:r>
          </w:p>
        </w:tc>
        <w:tc>
          <w:tcPr>
            <w:tcW w:w="1606" w:type="dxa"/>
            <w:tcBorders>
              <w:bottom w:val="single" w:sz="4" w:space="0" w:color="BCBEC0"/>
            </w:tcBorders>
          </w:tcPr>
          <w:p w14:paraId="0457A679" w14:textId="77777777" w:rsidR="0008779C" w:rsidRDefault="0008779C" w:rsidP="006D146E">
            <w:pPr>
              <w:pStyle w:val="TableBullet"/>
              <w:numPr>
                <w:ilvl w:val="0"/>
                <w:numId w:val="0"/>
              </w:numPr>
              <w:jc w:val="both"/>
            </w:pPr>
            <w:r>
              <w:t>Intermediate</w:t>
            </w:r>
          </w:p>
        </w:tc>
      </w:tr>
      <w:tr w:rsidR="0008779C" w:rsidRPr="00C978B9" w14:paraId="4628980D" w14:textId="77777777" w:rsidTr="006D146E">
        <w:tc>
          <w:tcPr>
            <w:tcW w:w="1406" w:type="dxa"/>
            <w:vMerge/>
            <w:tcBorders>
              <w:bottom w:val="single" w:sz="4" w:space="0" w:color="BCBEC0"/>
            </w:tcBorders>
          </w:tcPr>
          <w:p w14:paraId="7F909F0A" w14:textId="77777777" w:rsidR="0008779C" w:rsidRDefault="0008779C" w:rsidP="006D146E">
            <w:pPr>
              <w:keepNext/>
              <w:rPr>
                <w:noProof/>
              </w:rPr>
            </w:pPr>
          </w:p>
        </w:tc>
        <w:tc>
          <w:tcPr>
            <w:tcW w:w="2971" w:type="dxa"/>
            <w:gridSpan w:val="2"/>
            <w:tcBorders>
              <w:bottom w:val="single" w:sz="4" w:space="0" w:color="BCBEC0"/>
            </w:tcBorders>
          </w:tcPr>
          <w:p w14:paraId="6A3234F9" w14:textId="77777777" w:rsidR="0008779C" w:rsidRPr="00A8226F" w:rsidRDefault="0008779C" w:rsidP="006D146E">
            <w:r>
              <w:t>Work Collaboratively</w:t>
            </w:r>
          </w:p>
        </w:tc>
        <w:tc>
          <w:tcPr>
            <w:tcW w:w="4770" w:type="dxa"/>
            <w:tcBorders>
              <w:bottom w:val="single" w:sz="4" w:space="0" w:color="BCBEC0"/>
            </w:tcBorders>
          </w:tcPr>
          <w:p w14:paraId="2327157E" w14:textId="77777777" w:rsidR="0008779C" w:rsidRDefault="0008779C" w:rsidP="006D146E">
            <w:r>
              <w:t>Collaborate with others and value their contribution</w:t>
            </w:r>
          </w:p>
        </w:tc>
        <w:tc>
          <w:tcPr>
            <w:tcW w:w="1606" w:type="dxa"/>
            <w:tcBorders>
              <w:bottom w:val="single" w:sz="4" w:space="0" w:color="BCBEC0"/>
            </w:tcBorders>
          </w:tcPr>
          <w:p w14:paraId="2D703EDE" w14:textId="77777777" w:rsidR="0008779C" w:rsidRDefault="0008779C" w:rsidP="006D146E">
            <w:pPr>
              <w:pStyle w:val="TableBullet"/>
              <w:numPr>
                <w:ilvl w:val="0"/>
                <w:numId w:val="0"/>
              </w:numPr>
              <w:jc w:val="both"/>
            </w:pPr>
            <w:r>
              <w:t>Foundational</w:t>
            </w:r>
          </w:p>
        </w:tc>
      </w:tr>
      <w:tr w:rsidR="0008779C" w:rsidRPr="00C978B9" w14:paraId="416EA642" w14:textId="77777777" w:rsidTr="006D146E">
        <w:tc>
          <w:tcPr>
            <w:tcW w:w="1406" w:type="dxa"/>
            <w:vMerge/>
            <w:tcBorders>
              <w:bottom w:val="single" w:sz="4" w:space="0" w:color="BCBEC0"/>
            </w:tcBorders>
          </w:tcPr>
          <w:p w14:paraId="1E5DF68D" w14:textId="77777777" w:rsidR="0008779C" w:rsidRDefault="0008779C" w:rsidP="006D146E">
            <w:pPr>
              <w:keepNext/>
              <w:rPr>
                <w:noProof/>
              </w:rPr>
            </w:pPr>
          </w:p>
        </w:tc>
        <w:tc>
          <w:tcPr>
            <w:tcW w:w="2971" w:type="dxa"/>
            <w:gridSpan w:val="2"/>
            <w:tcBorders>
              <w:bottom w:val="single" w:sz="4" w:space="0" w:color="BCBEC0"/>
            </w:tcBorders>
          </w:tcPr>
          <w:p w14:paraId="15C8522C" w14:textId="77777777" w:rsidR="0008779C" w:rsidRPr="00A8226F" w:rsidRDefault="0008779C" w:rsidP="006D146E">
            <w:r>
              <w:t>Influence and Negotiate</w:t>
            </w:r>
          </w:p>
        </w:tc>
        <w:tc>
          <w:tcPr>
            <w:tcW w:w="4770" w:type="dxa"/>
            <w:tcBorders>
              <w:bottom w:val="single" w:sz="4" w:space="0" w:color="BCBEC0"/>
            </w:tcBorders>
          </w:tcPr>
          <w:p w14:paraId="41051862" w14:textId="77777777" w:rsidR="0008779C" w:rsidRDefault="0008779C" w:rsidP="006D146E">
            <w:r>
              <w:t>Gain consensus and commitment from others, and resolve issues and conflicts</w:t>
            </w:r>
          </w:p>
        </w:tc>
        <w:tc>
          <w:tcPr>
            <w:tcW w:w="1606" w:type="dxa"/>
            <w:tcBorders>
              <w:bottom w:val="single" w:sz="4" w:space="0" w:color="BCBEC0"/>
            </w:tcBorders>
          </w:tcPr>
          <w:p w14:paraId="7B853C7E" w14:textId="77777777" w:rsidR="0008779C" w:rsidRDefault="0008779C" w:rsidP="006D146E">
            <w:pPr>
              <w:pStyle w:val="TableBullet"/>
              <w:numPr>
                <w:ilvl w:val="0"/>
                <w:numId w:val="0"/>
              </w:numPr>
              <w:jc w:val="both"/>
            </w:pPr>
            <w:r>
              <w:t>Intermediate</w:t>
            </w:r>
          </w:p>
        </w:tc>
      </w:tr>
      <w:tr w:rsidR="0008779C" w:rsidRPr="00C978B9" w14:paraId="515DB216" w14:textId="77777777" w:rsidTr="006D146E">
        <w:tc>
          <w:tcPr>
            <w:tcW w:w="1406" w:type="dxa"/>
            <w:vMerge w:val="restart"/>
            <w:tcBorders>
              <w:bottom w:val="single" w:sz="4" w:space="0" w:color="BCBEC0"/>
            </w:tcBorders>
          </w:tcPr>
          <w:p w14:paraId="4CED0ED0" w14:textId="77777777" w:rsidR="0008779C" w:rsidRPr="00C978B9" w:rsidRDefault="0008779C" w:rsidP="006D146E">
            <w:pPr>
              <w:keepNext/>
            </w:pPr>
            <w:r w:rsidRPr="00C978B9">
              <w:rPr>
                <w:noProof/>
              </w:rPr>
              <w:drawing>
                <wp:inline distT="0" distB="0" distL="0" distR="0" wp14:anchorId="3A2B8E2E" wp14:editId="33FA4484">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D5E1D6D" w14:textId="77777777" w:rsidR="0008779C" w:rsidRPr="00AA57E3" w:rsidRDefault="0008779C" w:rsidP="006D146E">
            <w:r>
              <w:t>Deliver Results</w:t>
            </w:r>
          </w:p>
        </w:tc>
        <w:tc>
          <w:tcPr>
            <w:tcW w:w="4770" w:type="dxa"/>
            <w:tcBorders>
              <w:bottom w:val="single" w:sz="4" w:space="0" w:color="BCBEC0"/>
            </w:tcBorders>
          </w:tcPr>
          <w:p w14:paraId="5E9BAC99" w14:textId="77777777" w:rsidR="0008779C" w:rsidRPr="00AA57E3" w:rsidRDefault="0008779C" w:rsidP="006D146E">
            <w:r>
              <w:t>Achieve results through the efficient use of resources and a commitment to quality outcomes</w:t>
            </w:r>
          </w:p>
        </w:tc>
        <w:tc>
          <w:tcPr>
            <w:tcW w:w="1606" w:type="dxa"/>
            <w:tcBorders>
              <w:bottom w:val="single" w:sz="4" w:space="0" w:color="BCBEC0"/>
            </w:tcBorders>
          </w:tcPr>
          <w:p w14:paraId="153946CC" w14:textId="77777777" w:rsidR="0008779C" w:rsidRDefault="0008779C" w:rsidP="006D146E">
            <w:pPr>
              <w:pStyle w:val="TableBullet"/>
              <w:numPr>
                <w:ilvl w:val="0"/>
                <w:numId w:val="0"/>
              </w:numPr>
              <w:jc w:val="both"/>
            </w:pPr>
            <w:r>
              <w:t>Intermediate</w:t>
            </w:r>
          </w:p>
        </w:tc>
      </w:tr>
      <w:tr w:rsidR="0008779C" w:rsidRPr="00C978B9" w14:paraId="7EF424D0" w14:textId="77777777" w:rsidTr="006D146E">
        <w:tc>
          <w:tcPr>
            <w:tcW w:w="1406" w:type="dxa"/>
            <w:vMerge/>
            <w:tcBorders>
              <w:bottom w:val="single" w:sz="4" w:space="0" w:color="BCBEC0"/>
            </w:tcBorders>
          </w:tcPr>
          <w:p w14:paraId="1285D5C1" w14:textId="77777777" w:rsidR="0008779C" w:rsidRDefault="0008779C" w:rsidP="006D146E">
            <w:pPr>
              <w:keepNext/>
              <w:rPr>
                <w:noProof/>
              </w:rPr>
            </w:pPr>
          </w:p>
        </w:tc>
        <w:tc>
          <w:tcPr>
            <w:tcW w:w="2971" w:type="dxa"/>
            <w:gridSpan w:val="2"/>
            <w:tcBorders>
              <w:bottom w:val="single" w:sz="4" w:space="0" w:color="BCBEC0"/>
            </w:tcBorders>
          </w:tcPr>
          <w:p w14:paraId="336605D6" w14:textId="77777777" w:rsidR="0008779C" w:rsidRPr="00A8226F" w:rsidRDefault="0008779C" w:rsidP="006D146E">
            <w:r>
              <w:t>Think and Solve Problems</w:t>
            </w:r>
          </w:p>
        </w:tc>
        <w:tc>
          <w:tcPr>
            <w:tcW w:w="4770" w:type="dxa"/>
            <w:tcBorders>
              <w:bottom w:val="single" w:sz="4" w:space="0" w:color="BCBEC0"/>
            </w:tcBorders>
          </w:tcPr>
          <w:p w14:paraId="6BFAA979" w14:textId="77777777" w:rsidR="0008779C" w:rsidRDefault="0008779C" w:rsidP="006D146E">
            <w:r>
              <w:t>Think, analyse and consider the broader context to develop practical solutions</w:t>
            </w:r>
          </w:p>
        </w:tc>
        <w:tc>
          <w:tcPr>
            <w:tcW w:w="1606" w:type="dxa"/>
            <w:tcBorders>
              <w:bottom w:val="single" w:sz="4" w:space="0" w:color="BCBEC0"/>
            </w:tcBorders>
          </w:tcPr>
          <w:p w14:paraId="0A4472C8" w14:textId="77777777" w:rsidR="0008779C" w:rsidRDefault="0008779C" w:rsidP="006D146E">
            <w:pPr>
              <w:pStyle w:val="TableBullet"/>
              <w:numPr>
                <w:ilvl w:val="0"/>
                <w:numId w:val="0"/>
              </w:numPr>
              <w:jc w:val="both"/>
            </w:pPr>
            <w:r>
              <w:t>Intermediate</w:t>
            </w:r>
          </w:p>
        </w:tc>
      </w:tr>
      <w:tr w:rsidR="0008779C" w:rsidRPr="00C978B9" w14:paraId="35DBAE71" w14:textId="77777777" w:rsidTr="006D146E">
        <w:tc>
          <w:tcPr>
            <w:tcW w:w="1406" w:type="dxa"/>
            <w:vMerge/>
            <w:tcBorders>
              <w:bottom w:val="single" w:sz="4" w:space="0" w:color="BCBEC0"/>
            </w:tcBorders>
          </w:tcPr>
          <w:p w14:paraId="77354EAC" w14:textId="77777777" w:rsidR="0008779C" w:rsidRDefault="0008779C" w:rsidP="006D146E">
            <w:pPr>
              <w:keepNext/>
              <w:rPr>
                <w:noProof/>
              </w:rPr>
            </w:pPr>
          </w:p>
        </w:tc>
        <w:tc>
          <w:tcPr>
            <w:tcW w:w="2971" w:type="dxa"/>
            <w:gridSpan w:val="2"/>
            <w:tcBorders>
              <w:bottom w:val="single" w:sz="4" w:space="0" w:color="BCBEC0"/>
            </w:tcBorders>
          </w:tcPr>
          <w:p w14:paraId="53181A4A" w14:textId="77777777" w:rsidR="0008779C" w:rsidRPr="00A8226F" w:rsidRDefault="0008779C" w:rsidP="006D146E">
            <w:r>
              <w:t>Demonstrate Accountability</w:t>
            </w:r>
          </w:p>
        </w:tc>
        <w:tc>
          <w:tcPr>
            <w:tcW w:w="4770" w:type="dxa"/>
            <w:tcBorders>
              <w:bottom w:val="single" w:sz="4" w:space="0" w:color="BCBEC0"/>
            </w:tcBorders>
          </w:tcPr>
          <w:p w14:paraId="5EB561D2" w14:textId="77777777" w:rsidR="0008779C" w:rsidRDefault="0008779C" w:rsidP="006D146E">
            <w:r>
              <w:t>Be proactive and responsible for own actions, and adhere to legislation, policy and guidelines</w:t>
            </w:r>
          </w:p>
        </w:tc>
        <w:tc>
          <w:tcPr>
            <w:tcW w:w="1606" w:type="dxa"/>
            <w:tcBorders>
              <w:bottom w:val="single" w:sz="4" w:space="0" w:color="BCBEC0"/>
            </w:tcBorders>
          </w:tcPr>
          <w:p w14:paraId="6F76A66E" w14:textId="77777777" w:rsidR="0008779C" w:rsidRDefault="0008779C" w:rsidP="006D146E">
            <w:pPr>
              <w:pStyle w:val="TableBullet"/>
              <w:numPr>
                <w:ilvl w:val="0"/>
                <w:numId w:val="0"/>
              </w:numPr>
              <w:jc w:val="both"/>
            </w:pPr>
            <w:r>
              <w:t>Intermediate</w:t>
            </w:r>
          </w:p>
        </w:tc>
      </w:tr>
    </w:tbl>
    <w:p w14:paraId="47BFEEDB" w14:textId="67101F89" w:rsidR="0008779C" w:rsidRDefault="0008779C" w:rsidP="0008779C"/>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8779C" w:rsidRPr="00C978B9" w14:paraId="68765914" w14:textId="77777777" w:rsidTr="006D146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0304AA9" w14:textId="77777777" w:rsidR="0008779C" w:rsidRPr="00C978B9" w:rsidRDefault="0008779C" w:rsidP="006D146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7AD19E0" w14:textId="77777777" w:rsidR="0008779C" w:rsidRPr="00C978B9" w:rsidRDefault="0008779C" w:rsidP="006D146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6C6701A" w14:textId="77777777" w:rsidR="0008779C" w:rsidRDefault="0008779C" w:rsidP="006D146E">
            <w:pPr>
              <w:pStyle w:val="TableText"/>
              <w:keepNext/>
              <w:rPr>
                <w:b/>
              </w:rPr>
            </w:pPr>
          </w:p>
        </w:tc>
        <w:tc>
          <w:tcPr>
            <w:tcW w:w="4770" w:type="dxa"/>
            <w:tcBorders>
              <w:bottom w:val="single" w:sz="12" w:space="0" w:color="auto"/>
            </w:tcBorders>
            <w:shd w:val="clear" w:color="auto" w:fill="BCBEC0"/>
          </w:tcPr>
          <w:p w14:paraId="65C78B75" w14:textId="77777777" w:rsidR="0008779C" w:rsidRDefault="0008779C" w:rsidP="006D146E">
            <w:pPr>
              <w:pStyle w:val="TableText"/>
              <w:keepNext/>
              <w:rPr>
                <w:b/>
              </w:rPr>
            </w:pPr>
            <w:r>
              <w:rPr>
                <w:b/>
              </w:rPr>
              <w:t>Description</w:t>
            </w:r>
          </w:p>
        </w:tc>
        <w:tc>
          <w:tcPr>
            <w:tcW w:w="1606" w:type="dxa"/>
            <w:tcBorders>
              <w:bottom w:val="single" w:sz="12" w:space="0" w:color="auto"/>
            </w:tcBorders>
            <w:shd w:val="clear" w:color="auto" w:fill="BCBEC0"/>
          </w:tcPr>
          <w:p w14:paraId="333DE491" w14:textId="77777777" w:rsidR="0008779C" w:rsidRDefault="0008779C" w:rsidP="006D146E">
            <w:pPr>
              <w:pStyle w:val="TableText"/>
              <w:keepNext/>
              <w:jc w:val="both"/>
              <w:rPr>
                <w:b/>
              </w:rPr>
            </w:pPr>
            <w:r>
              <w:rPr>
                <w:b/>
              </w:rPr>
              <w:t xml:space="preserve">Level </w:t>
            </w:r>
          </w:p>
        </w:tc>
      </w:tr>
      <w:tr w:rsidR="0008779C" w:rsidRPr="00C978B9" w14:paraId="5329D07B" w14:textId="77777777" w:rsidTr="006D146E">
        <w:tc>
          <w:tcPr>
            <w:tcW w:w="1406" w:type="dxa"/>
            <w:vMerge w:val="restart"/>
            <w:tcBorders>
              <w:bottom w:val="single" w:sz="4" w:space="0" w:color="BCBEC0"/>
            </w:tcBorders>
          </w:tcPr>
          <w:p w14:paraId="1F443C45" w14:textId="77777777" w:rsidR="0008779C" w:rsidRPr="00C978B9" w:rsidRDefault="0008779C" w:rsidP="006D146E">
            <w:pPr>
              <w:keepNext/>
            </w:pPr>
            <w:r w:rsidRPr="00C978B9">
              <w:rPr>
                <w:noProof/>
              </w:rPr>
              <w:drawing>
                <wp:inline distT="0" distB="0" distL="0" distR="0" wp14:anchorId="23235293" wp14:editId="1D2383FB">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7C8DB0A" w14:textId="77777777" w:rsidR="0008779C" w:rsidRPr="00AA57E3" w:rsidRDefault="0008779C" w:rsidP="006D146E">
            <w:r>
              <w:t>Finance</w:t>
            </w:r>
          </w:p>
        </w:tc>
        <w:tc>
          <w:tcPr>
            <w:tcW w:w="4770" w:type="dxa"/>
            <w:tcBorders>
              <w:bottom w:val="single" w:sz="4" w:space="0" w:color="BCBEC0"/>
            </w:tcBorders>
          </w:tcPr>
          <w:p w14:paraId="0F87DC69" w14:textId="77777777" w:rsidR="0008779C" w:rsidRPr="00AA57E3" w:rsidRDefault="0008779C" w:rsidP="006D146E">
            <w:r>
              <w:t>Understand and apply financial processes to achieve value for money and minimise financial risk</w:t>
            </w:r>
          </w:p>
        </w:tc>
        <w:tc>
          <w:tcPr>
            <w:tcW w:w="1606" w:type="dxa"/>
            <w:tcBorders>
              <w:bottom w:val="single" w:sz="4" w:space="0" w:color="BCBEC0"/>
            </w:tcBorders>
          </w:tcPr>
          <w:p w14:paraId="6A1F7073" w14:textId="66ED02A0" w:rsidR="0008779C" w:rsidRDefault="007513CF" w:rsidP="006D146E">
            <w:pPr>
              <w:pStyle w:val="TableBullet"/>
              <w:numPr>
                <w:ilvl w:val="0"/>
                <w:numId w:val="0"/>
              </w:numPr>
              <w:jc w:val="both"/>
            </w:pPr>
            <w:r>
              <w:t>Intermediate</w:t>
            </w:r>
          </w:p>
        </w:tc>
      </w:tr>
      <w:tr w:rsidR="0008779C" w:rsidRPr="00C978B9" w14:paraId="797AB594" w14:textId="77777777" w:rsidTr="006D146E">
        <w:tc>
          <w:tcPr>
            <w:tcW w:w="1406" w:type="dxa"/>
            <w:vMerge/>
            <w:tcBorders>
              <w:bottom w:val="single" w:sz="4" w:space="0" w:color="BCBEC0"/>
            </w:tcBorders>
          </w:tcPr>
          <w:p w14:paraId="062FDD52" w14:textId="77777777" w:rsidR="0008779C" w:rsidRDefault="0008779C" w:rsidP="006D146E">
            <w:pPr>
              <w:keepNext/>
              <w:rPr>
                <w:noProof/>
              </w:rPr>
            </w:pPr>
          </w:p>
        </w:tc>
        <w:tc>
          <w:tcPr>
            <w:tcW w:w="2971" w:type="dxa"/>
            <w:gridSpan w:val="2"/>
            <w:tcBorders>
              <w:bottom w:val="single" w:sz="4" w:space="0" w:color="BCBEC0"/>
            </w:tcBorders>
          </w:tcPr>
          <w:p w14:paraId="754A5612" w14:textId="77777777" w:rsidR="0008779C" w:rsidRPr="00A8226F" w:rsidRDefault="0008779C" w:rsidP="006D146E">
            <w:r>
              <w:t>Procurement and Contract Management</w:t>
            </w:r>
          </w:p>
        </w:tc>
        <w:tc>
          <w:tcPr>
            <w:tcW w:w="4770" w:type="dxa"/>
            <w:tcBorders>
              <w:bottom w:val="single" w:sz="4" w:space="0" w:color="BCBEC0"/>
            </w:tcBorders>
          </w:tcPr>
          <w:p w14:paraId="3FD4F516" w14:textId="77777777" w:rsidR="0008779C" w:rsidRDefault="0008779C" w:rsidP="006D146E">
            <w:r>
              <w:t>Understand and apply procurement processes to ensure effective purchasing and contract performance</w:t>
            </w:r>
          </w:p>
        </w:tc>
        <w:tc>
          <w:tcPr>
            <w:tcW w:w="1606" w:type="dxa"/>
            <w:tcBorders>
              <w:bottom w:val="single" w:sz="4" w:space="0" w:color="BCBEC0"/>
            </w:tcBorders>
          </w:tcPr>
          <w:p w14:paraId="67CB3344" w14:textId="77777777" w:rsidR="0008779C" w:rsidRDefault="0008779C" w:rsidP="006D146E">
            <w:pPr>
              <w:pStyle w:val="TableBullet"/>
              <w:numPr>
                <w:ilvl w:val="0"/>
                <w:numId w:val="0"/>
              </w:numPr>
              <w:jc w:val="both"/>
            </w:pPr>
            <w:r>
              <w:t>Foundational</w:t>
            </w:r>
          </w:p>
        </w:tc>
      </w:tr>
      <w:tr w:rsidR="0008779C" w:rsidRPr="00C978B9" w14:paraId="07E736C9" w14:textId="77777777" w:rsidTr="006D146E">
        <w:tc>
          <w:tcPr>
            <w:tcW w:w="1406" w:type="dxa"/>
            <w:vMerge/>
            <w:tcBorders>
              <w:bottom w:val="single" w:sz="4" w:space="0" w:color="BCBEC0"/>
            </w:tcBorders>
          </w:tcPr>
          <w:p w14:paraId="7394F4F6" w14:textId="77777777" w:rsidR="0008779C" w:rsidRDefault="0008779C" w:rsidP="006D146E">
            <w:pPr>
              <w:keepNext/>
              <w:rPr>
                <w:noProof/>
              </w:rPr>
            </w:pPr>
          </w:p>
        </w:tc>
        <w:tc>
          <w:tcPr>
            <w:tcW w:w="2971" w:type="dxa"/>
            <w:gridSpan w:val="2"/>
            <w:tcBorders>
              <w:bottom w:val="single" w:sz="4" w:space="0" w:color="BCBEC0"/>
            </w:tcBorders>
          </w:tcPr>
          <w:p w14:paraId="3486677F" w14:textId="77777777" w:rsidR="0008779C" w:rsidRPr="00A8226F" w:rsidRDefault="0008779C" w:rsidP="006D146E">
            <w:r>
              <w:t>Project Management</w:t>
            </w:r>
          </w:p>
        </w:tc>
        <w:tc>
          <w:tcPr>
            <w:tcW w:w="4770" w:type="dxa"/>
            <w:tcBorders>
              <w:bottom w:val="single" w:sz="4" w:space="0" w:color="BCBEC0"/>
            </w:tcBorders>
          </w:tcPr>
          <w:p w14:paraId="233D3CCB" w14:textId="77777777" w:rsidR="0008779C" w:rsidRDefault="0008779C" w:rsidP="006D146E">
            <w:r>
              <w:t>Understand and apply effective planning, coordination and control methods</w:t>
            </w:r>
          </w:p>
        </w:tc>
        <w:tc>
          <w:tcPr>
            <w:tcW w:w="1606" w:type="dxa"/>
            <w:tcBorders>
              <w:bottom w:val="single" w:sz="4" w:space="0" w:color="BCBEC0"/>
            </w:tcBorders>
          </w:tcPr>
          <w:p w14:paraId="7F52006C" w14:textId="77777777" w:rsidR="0008779C" w:rsidRDefault="0008779C" w:rsidP="006D146E">
            <w:pPr>
              <w:pStyle w:val="TableBullet"/>
              <w:numPr>
                <w:ilvl w:val="0"/>
                <w:numId w:val="0"/>
              </w:numPr>
              <w:jc w:val="both"/>
            </w:pPr>
            <w:r>
              <w:t>Foundational</w:t>
            </w:r>
          </w:p>
        </w:tc>
      </w:tr>
    </w:tbl>
    <w:p w14:paraId="1F261C49" w14:textId="77777777" w:rsidR="00F25C1B" w:rsidRDefault="00F25C1B" w:rsidP="00820A8B"/>
    <w:sectPr w:rsidR="00F25C1B">
      <w:footerReference w:type="default" r:id="rId17"/>
      <w:pgSz w:w="12240" w:h="15840"/>
      <w:pgMar w:top="720" w:right="600" w:bottom="640" w:left="60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1E35" w14:textId="77777777" w:rsidR="0098487D" w:rsidRDefault="0098487D">
      <w:r>
        <w:separator/>
      </w:r>
    </w:p>
  </w:endnote>
  <w:endnote w:type="continuationSeparator" w:id="0">
    <w:p w14:paraId="271C3E1E" w14:textId="77777777" w:rsidR="0098487D" w:rsidRDefault="0098487D">
      <w:r>
        <w:continuationSeparator/>
      </w:r>
    </w:p>
  </w:endnote>
  <w:endnote w:type="continuationNotice" w:id="1">
    <w:p w14:paraId="52063D87" w14:textId="77777777" w:rsidR="0098487D" w:rsidRDefault="0098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B639" w14:textId="77777777" w:rsidR="00BC0691" w:rsidRDefault="00F25C1B">
    <w:pPr>
      <w:pStyle w:val="BodyText"/>
      <w:spacing w:line="14" w:lineRule="auto"/>
      <w:rPr>
        <w:sz w:val="20"/>
      </w:rPr>
    </w:pPr>
    <w:r>
      <w:rPr>
        <w:noProof/>
      </w:rPr>
      <w:drawing>
        <wp:anchor distT="0" distB="0" distL="0" distR="0" simplePos="0" relativeHeight="251656704" behindDoc="1" locked="0" layoutInCell="1" allowOverlap="1" wp14:anchorId="49077B72" wp14:editId="10BF85FB">
          <wp:simplePos x="0" y="0"/>
          <wp:positionH relativeFrom="page">
            <wp:posOffset>6808356</wp:posOffset>
          </wp:positionH>
          <wp:positionV relativeFrom="page">
            <wp:posOffset>9427761</wp:posOffset>
          </wp:positionV>
          <wp:extent cx="421933" cy="4538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21933" cy="453859"/>
                  </a:xfrm>
                  <a:prstGeom prst="rect">
                    <a:avLst/>
                  </a:prstGeom>
                </pic:spPr>
              </pic:pic>
            </a:graphicData>
          </a:graphic>
        </wp:anchor>
      </w:drawing>
    </w:r>
    <w:r w:rsidR="00A11D14">
      <w:pict w14:anchorId="08206530">
        <v:shapetype id="_x0000_t202" coordsize="21600,21600" o:spt="202" path="m,l,21600r21600,l21600,xe">
          <v:stroke joinstyle="miter"/>
          <v:path gradientshapeok="t" o:connecttype="rect"/>
        </v:shapetype>
        <v:shape id="_x0000_s2050" type="#_x0000_t202" style="position:absolute;margin-left:40.4pt;margin-top:754.65pt;width:196.2pt;height:12.1pt;z-index:-251658752;mso-position-horizontal-relative:page;mso-position-vertical-relative:page" filled="f" stroked="f">
          <v:textbox inset="0,0,0,0">
            <w:txbxContent>
              <w:p w14:paraId="5081E8F3" w14:textId="3C7F36FE" w:rsidR="00BC0691" w:rsidRDefault="00F25C1B">
                <w:pPr>
                  <w:spacing w:before="14"/>
                  <w:ind w:left="20"/>
                  <w:rPr>
                    <w:sz w:val="18"/>
                  </w:rPr>
                </w:pPr>
                <w:r>
                  <w:rPr>
                    <w:color w:val="928A81"/>
                    <w:sz w:val="18"/>
                  </w:rPr>
                  <w:t xml:space="preserve">Role Description </w:t>
                </w:r>
                <w:r w:rsidR="00215309">
                  <w:rPr>
                    <w:color w:val="928A81"/>
                    <w:sz w:val="18"/>
                  </w:rPr>
                  <w:t xml:space="preserve"> </w:t>
                </w:r>
                <w:r w:rsidR="009E01AD">
                  <w:rPr>
                    <w:color w:val="928A81"/>
                    <w:sz w:val="18"/>
                  </w:rPr>
                  <w:t>Philanthropy</w:t>
                </w:r>
                <w:r w:rsidR="00215309">
                  <w:rPr>
                    <w:color w:val="928A81"/>
                    <w:sz w:val="18"/>
                  </w:rPr>
                  <w:t xml:space="preserve"> Officer</w:t>
                </w:r>
              </w:p>
            </w:txbxContent>
          </v:textbox>
          <w10:wrap anchorx="page" anchory="page"/>
        </v:shape>
      </w:pict>
    </w:r>
    <w:r w:rsidR="00A11D14">
      <w:pict w14:anchorId="5DD68FEB">
        <v:shape id="_x0000_s2049" type="#_x0000_t202" style="position:absolute;margin-left:294.9pt;margin-top:754.65pt;width:11.05pt;height:12.1pt;z-index:-251657728;mso-position-horizontal-relative:page;mso-position-vertical-relative:page" filled="f" stroked="f">
          <v:textbox inset="0,0,0,0">
            <w:txbxContent>
              <w:p w14:paraId="0233AE20" w14:textId="7901131C" w:rsidR="00BC0691" w:rsidRDefault="00F25C1B">
                <w:pPr>
                  <w:spacing w:before="14"/>
                  <w:ind w:left="60"/>
                  <w:rPr>
                    <w:sz w:val="18"/>
                  </w:rPr>
                </w:pPr>
                <w:r>
                  <w:fldChar w:fldCharType="begin"/>
                </w:r>
                <w:r>
                  <w:rPr>
                    <w:color w:val="928A81"/>
                    <w:w w:val="99"/>
                    <w:sz w:val="18"/>
                  </w:rPr>
                  <w:instrText xml:space="preserve"> PAGE </w:instrText>
                </w:r>
                <w:r>
                  <w:fldChar w:fldCharType="separate"/>
                </w:r>
                <w:r w:rsidR="008C358E">
                  <w:rPr>
                    <w:noProof/>
                    <w:color w:val="928A81"/>
                    <w:w w:val="99"/>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479A" w14:textId="77777777" w:rsidR="0098487D" w:rsidRDefault="0098487D">
      <w:r>
        <w:separator/>
      </w:r>
    </w:p>
  </w:footnote>
  <w:footnote w:type="continuationSeparator" w:id="0">
    <w:p w14:paraId="47A83679" w14:textId="77777777" w:rsidR="0098487D" w:rsidRDefault="0098487D">
      <w:r>
        <w:continuationSeparator/>
      </w:r>
    </w:p>
  </w:footnote>
  <w:footnote w:type="continuationNotice" w:id="1">
    <w:p w14:paraId="4BB5F7BF" w14:textId="77777777" w:rsidR="0098487D" w:rsidRDefault="00984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405BC"/>
    <w:multiLevelType w:val="hybridMultilevel"/>
    <w:tmpl w:val="4134E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30934"/>
    <w:multiLevelType w:val="hybridMultilevel"/>
    <w:tmpl w:val="8C9E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201C0"/>
    <w:multiLevelType w:val="hybridMultilevel"/>
    <w:tmpl w:val="31BC6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9465C"/>
    <w:multiLevelType w:val="hybridMultilevel"/>
    <w:tmpl w:val="E7B00280"/>
    <w:lvl w:ilvl="0" w:tplc="29ECA9F0">
      <w:numFmt w:val="bullet"/>
      <w:lvlText w:val=""/>
      <w:lvlJc w:val="left"/>
      <w:pPr>
        <w:ind w:left="896" w:hanging="284"/>
      </w:pPr>
      <w:rPr>
        <w:rFonts w:ascii="Symbol" w:eastAsia="Symbol" w:hAnsi="Symbol" w:cs="Symbol" w:hint="default"/>
        <w:w w:val="99"/>
        <w:sz w:val="20"/>
        <w:szCs w:val="20"/>
        <w:lang w:val="en-AU" w:eastAsia="en-AU" w:bidi="en-AU"/>
      </w:rPr>
    </w:lvl>
    <w:lvl w:ilvl="1" w:tplc="CEF898F0">
      <w:numFmt w:val="bullet"/>
      <w:lvlText w:val="•"/>
      <w:lvlJc w:val="left"/>
      <w:pPr>
        <w:ind w:left="1441" w:hanging="284"/>
      </w:pPr>
      <w:rPr>
        <w:rFonts w:hint="default"/>
        <w:lang w:val="en-AU" w:eastAsia="en-AU" w:bidi="en-AU"/>
      </w:rPr>
    </w:lvl>
    <w:lvl w:ilvl="2" w:tplc="AA38C2A8">
      <w:numFmt w:val="bullet"/>
      <w:lvlText w:val="•"/>
      <w:lvlJc w:val="left"/>
      <w:pPr>
        <w:ind w:left="1983" w:hanging="284"/>
      </w:pPr>
      <w:rPr>
        <w:rFonts w:hint="default"/>
        <w:lang w:val="en-AU" w:eastAsia="en-AU" w:bidi="en-AU"/>
      </w:rPr>
    </w:lvl>
    <w:lvl w:ilvl="3" w:tplc="320C49AE">
      <w:numFmt w:val="bullet"/>
      <w:lvlText w:val="•"/>
      <w:lvlJc w:val="left"/>
      <w:pPr>
        <w:ind w:left="2525" w:hanging="284"/>
      </w:pPr>
      <w:rPr>
        <w:rFonts w:hint="default"/>
        <w:lang w:val="en-AU" w:eastAsia="en-AU" w:bidi="en-AU"/>
      </w:rPr>
    </w:lvl>
    <w:lvl w:ilvl="4" w:tplc="23A62176">
      <w:numFmt w:val="bullet"/>
      <w:lvlText w:val="•"/>
      <w:lvlJc w:val="left"/>
      <w:pPr>
        <w:ind w:left="3067" w:hanging="284"/>
      </w:pPr>
      <w:rPr>
        <w:rFonts w:hint="default"/>
        <w:lang w:val="en-AU" w:eastAsia="en-AU" w:bidi="en-AU"/>
      </w:rPr>
    </w:lvl>
    <w:lvl w:ilvl="5" w:tplc="02967F58">
      <w:numFmt w:val="bullet"/>
      <w:lvlText w:val="•"/>
      <w:lvlJc w:val="left"/>
      <w:pPr>
        <w:ind w:left="3609" w:hanging="284"/>
      </w:pPr>
      <w:rPr>
        <w:rFonts w:hint="default"/>
        <w:lang w:val="en-AU" w:eastAsia="en-AU" w:bidi="en-AU"/>
      </w:rPr>
    </w:lvl>
    <w:lvl w:ilvl="6" w:tplc="B84A92D6">
      <w:numFmt w:val="bullet"/>
      <w:lvlText w:val="•"/>
      <w:lvlJc w:val="left"/>
      <w:pPr>
        <w:ind w:left="4151" w:hanging="284"/>
      </w:pPr>
      <w:rPr>
        <w:rFonts w:hint="default"/>
        <w:lang w:val="en-AU" w:eastAsia="en-AU" w:bidi="en-AU"/>
      </w:rPr>
    </w:lvl>
    <w:lvl w:ilvl="7" w:tplc="C680C716">
      <w:numFmt w:val="bullet"/>
      <w:lvlText w:val="•"/>
      <w:lvlJc w:val="left"/>
      <w:pPr>
        <w:ind w:left="4693" w:hanging="284"/>
      </w:pPr>
      <w:rPr>
        <w:rFonts w:hint="default"/>
        <w:lang w:val="en-AU" w:eastAsia="en-AU" w:bidi="en-AU"/>
      </w:rPr>
    </w:lvl>
    <w:lvl w:ilvl="8" w:tplc="0AE2C060">
      <w:numFmt w:val="bullet"/>
      <w:lvlText w:val="•"/>
      <w:lvlJc w:val="left"/>
      <w:pPr>
        <w:ind w:left="5235" w:hanging="284"/>
      </w:pPr>
      <w:rPr>
        <w:rFonts w:hint="default"/>
        <w:lang w:val="en-AU" w:eastAsia="en-AU" w:bidi="en-AU"/>
      </w:rPr>
    </w:lvl>
  </w:abstractNum>
  <w:abstractNum w:abstractNumId="5" w15:restartNumberingAfterBreak="0">
    <w:nsid w:val="105C4027"/>
    <w:multiLevelType w:val="hybridMultilevel"/>
    <w:tmpl w:val="CB8A288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6" w15:restartNumberingAfterBreak="0">
    <w:nsid w:val="1578412C"/>
    <w:multiLevelType w:val="hybridMultilevel"/>
    <w:tmpl w:val="E12CF066"/>
    <w:lvl w:ilvl="0" w:tplc="2B084120">
      <w:numFmt w:val="bullet"/>
      <w:lvlText w:val=""/>
      <w:lvlJc w:val="left"/>
      <w:pPr>
        <w:ind w:left="568" w:hanging="360"/>
      </w:pPr>
      <w:rPr>
        <w:rFonts w:ascii="Symbol" w:eastAsia="Symbol" w:hAnsi="Symbol" w:cs="Symbol" w:hint="default"/>
        <w:w w:val="99"/>
        <w:sz w:val="20"/>
        <w:szCs w:val="20"/>
        <w:lang w:val="en-AU" w:eastAsia="en-AU" w:bidi="en-AU"/>
      </w:rPr>
    </w:lvl>
    <w:lvl w:ilvl="1" w:tplc="C0FAC094">
      <w:numFmt w:val="bullet"/>
      <w:lvlText w:val="•"/>
      <w:lvlJc w:val="left"/>
      <w:pPr>
        <w:ind w:left="1181" w:hanging="360"/>
      </w:pPr>
      <w:rPr>
        <w:rFonts w:hint="default"/>
        <w:lang w:val="en-AU" w:eastAsia="en-AU" w:bidi="en-AU"/>
      </w:rPr>
    </w:lvl>
    <w:lvl w:ilvl="2" w:tplc="9E080166">
      <w:numFmt w:val="bullet"/>
      <w:lvlText w:val="•"/>
      <w:lvlJc w:val="left"/>
      <w:pPr>
        <w:ind w:left="1803" w:hanging="360"/>
      </w:pPr>
      <w:rPr>
        <w:rFonts w:hint="default"/>
        <w:lang w:val="en-AU" w:eastAsia="en-AU" w:bidi="en-AU"/>
      </w:rPr>
    </w:lvl>
    <w:lvl w:ilvl="3" w:tplc="FFDC4ED2">
      <w:numFmt w:val="bullet"/>
      <w:lvlText w:val="•"/>
      <w:lvlJc w:val="left"/>
      <w:pPr>
        <w:ind w:left="2425" w:hanging="360"/>
      </w:pPr>
      <w:rPr>
        <w:rFonts w:hint="default"/>
        <w:lang w:val="en-AU" w:eastAsia="en-AU" w:bidi="en-AU"/>
      </w:rPr>
    </w:lvl>
    <w:lvl w:ilvl="4" w:tplc="597EBAE8">
      <w:numFmt w:val="bullet"/>
      <w:lvlText w:val="•"/>
      <w:lvlJc w:val="left"/>
      <w:pPr>
        <w:ind w:left="3046" w:hanging="360"/>
      </w:pPr>
      <w:rPr>
        <w:rFonts w:hint="default"/>
        <w:lang w:val="en-AU" w:eastAsia="en-AU" w:bidi="en-AU"/>
      </w:rPr>
    </w:lvl>
    <w:lvl w:ilvl="5" w:tplc="E00844E4">
      <w:numFmt w:val="bullet"/>
      <w:lvlText w:val="•"/>
      <w:lvlJc w:val="left"/>
      <w:pPr>
        <w:ind w:left="3668" w:hanging="360"/>
      </w:pPr>
      <w:rPr>
        <w:rFonts w:hint="default"/>
        <w:lang w:val="en-AU" w:eastAsia="en-AU" w:bidi="en-AU"/>
      </w:rPr>
    </w:lvl>
    <w:lvl w:ilvl="6" w:tplc="55B0BDDE">
      <w:numFmt w:val="bullet"/>
      <w:lvlText w:val="•"/>
      <w:lvlJc w:val="left"/>
      <w:pPr>
        <w:ind w:left="4290" w:hanging="360"/>
      </w:pPr>
      <w:rPr>
        <w:rFonts w:hint="default"/>
        <w:lang w:val="en-AU" w:eastAsia="en-AU" w:bidi="en-AU"/>
      </w:rPr>
    </w:lvl>
    <w:lvl w:ilvl="7" w:tplc="8334F55A">
      <w:numFmt w:val="bullet"/>
      <w:lvlText w:val="•"/>
      <w:lvlJc w:val="left"/>
      <w:pPr>
        <w:ind w:left="4911" w:hanging="360"/>
      </w:pPr>
      <w:rPr>
        <w:rFonts w:hint="default"/>
        <w:lang w:val="en-AU" w:eastAsia="en-AU" w:bidi="en-AU"/>
      </w:rPr>
    </w:lvl>
    <w:lvl w:ilvl="8" w:tplc="047EB46A">
      <w:numFmt w:val="bullet"/>
      <w:lvlText w:val="•"/>
      <w:lvlJc w:val="left"/>
      <w:pPr>
        <w:ind w:left="5533" w:hanging="360"/>
      </w:pPr>
      <w:rPr>
        <w:rFonts w:hint="default"/>
        <w:lang w:val="en-AU" w:eastAsia="en-AU" w:bidi="en-AU"/>
      </w:rPr>
    </w:lvl>
  </w:abstractNum>
  <w:abstractNum w:abstractNumId="7" w15:restartNumberingAfterBreak="0">
    <w:nsid w:val="2A17772C"/>
    <w:multiLevelType w:val="hybridMultilevel"/>
    <w:tmpl w:val="6D2E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71A72"/>
    <w:multiLevelType w:val="hybridMultilevel"/>
    <w:tmpl w:val="57722232"/>
    <w:lvl w:ilvl="0" w:tplc="0C090001">
      <w:start w:val="1"/>
      <w:numFmt w:val="bullet"/>
      <w:lvlText w:val=""/>
      <w:lvlJc w:val="left"/>
      <w:pPr>
        <w:ind w:left="1311" w:hanging="360"/>
      </w:pPr>
      <w:rPr>
        <w:rFonts w:ascii="Symbol" w:hAnsi="Symbol" w:hint="default"/>
      </w:rPr>
    </w:lvl>
    <w:lvl w:ilvl="1" w:tplc="0C090003" w:tentative="1">
      <w:start w:val="1"/>
      <w:numFmt w:val="bullet"/>
      <w:lvlText w:val="o"/>
      <w:lvlJc w:val="left"/>
      <w:pPr>
        <w:ind w:left="2031" w:hanging="360"/>
      </w:pPr>
      <w:rPr>
        <w:rFonts w:ascii="Courier New" w:hAnsi="Courier New" w:cs="Courier New" w:hint="default"/>
      </w:rPr>
    </w:lvl>
    <w:lvl w:ilvl="2" w:tplc="0C090005" w:tentative="1">
      <w:start w:val="1"/>
      <w:numFmt w:val="bullet"/>
      <w:lvlText w:val=""/>
      <w:lvlJc w:val="left"/>
      <w:pPr>
        <w:ind w:left="2751" w:hanging="360"/>
      </w:pPr>
      <w:rPr>
        <w:rFonts w:ascii="Wingdings" w:hAnsi="Wingdings" w:hint="default"/>
      </w:rPr>
    </w:lvl>
    <w:lvl w:ilvl="3" w:tplc="0C090001" w:tentative="1">
      <w:start w:val="1"/>
      <w:numFmt w:val="bullet"/>
      <w:lvlText w:val=""/>
      <w:lvlJc w:val="left"/>
      <w:pPr>
        <w:ind w:left="3471" w:hanging="360"/>
      </w:pPr>
      <w:rPr>
        <w:rFonts w:ascii="Symbol" w:hAnsi="Symbol" w:hint="default"/>
      </w:rPr>
    </w:lvl>
    <w:lvl w:ilvl="4" w:tplc="0C090003" w:tentative="1">
      <w:start w:val="1"/>
      <w:numFmt w:val="bullet"/>
      <w:lvlText w:val="o"/>
      <w:lvlJc w:val="left"/>
      <w:pPr>
        <w:ind w:left="4191" w:hanging="360"/>
      </w:pPr>
      <w:rPr>
        <w:rFonts w:ascii="Courier New" w:hAnsi="Courier New" w:cs="Courier New" w:hint="default"/>
      </w:rPr>
    </w:lvl>
    <w:lvl w:ilvl="5" w:tplc="0C090005" w:tentative="1">
      <w:start w:val="1"/>
      <w:numFmt w:val="bullet"/>
      <w:lvlText w:val=""/>
      <w:lvlJc w:val="left"/>
      <w:pPr>
        <w:ind w:left="4911" w:hanging="360"/>
      </w:pPr>
      <w:rPr>
        <w:rFonts w:ascii="Wingdings" w:hAnsi="Wingdings" w:hint="default"/>
      </w:rPr>
    </w:lvl>
    <w:lvl w:ilvl="6" w:tplc="0C090001" w:tentative="1">
      <w:start w:val="1"/>
      <w:numFmt w:val="bullet"/>
      <w:lvlText w:val=""/>
      <w:lvlJc w:val="left"/>
      <w:pPr>
        <w:ind w:left="5631" w:hanging="360"/>
      </w:pPr>
      <w:rPr>
        <w:rFonts w:ascii="Symbol" w:hAnsi="Symbol" w:hint="default"/>
      </w:rPr>
    </w:lvl>
    <w:lvl w:ilvl="7" w:tplc="0C090003" w:tentative="1">
      <w:start w:val="1"/>
      <w:numFmt w:val="bullet"/>
      <w:lvlText w:val="o"/>
      <w:lvlJc w:val="left"/>
      <w:pPr>
        <w:ind w:left="6351" w:hanging="360"/>
      </w:pPr>
      <w:rPr>
        <w:rFonts w:ascii="Courier New" w:hAnsi="Courier New" w:cs="Courier New" w:hint="default"/>
      </w:rPr>
    </w:lvl>
    <w:lvl w:ilvl="8" w:tplc="0C090005" w:tentative="1">
      <w:start w:val="1"/>
      <w:numFmt w:val="bullet"/>
      <w:lvlText w:val=""/>
      <w:lvlJc w:val="left"/>
      <w:pPr>
        <w:ind w:left="7071" w:hanging="360"/>
      </w:pPr>
      <w:rPr>
        <w:rFonts w:ascii="Wingdings" w:hAnsi="Wingdings" w:hint="default"/>
      </w:rPr>
    </w:lvl>
  </w:abstractNum>
  <w:abstractNum w:abstractNumId="9" w15:restartNumberingAfterBreak="0">
    <w:nsid w:val="4854774D"/>
    <w:multiLevelType w:val="hybridMultilevel"/>
    <w:tmpl w:val="27182196"/>
    <w:lvl w:ilvl="0" w:tplc="F7AAE7EE">
      <w:numFmt w:val="bullet"/>
      <w:lvlText w:val=""/>
      <w:lvlJc w:val="left"/>
      <w:pPr>
        <w:ind w:left="896" w:hanging="284"/>
      </w:pPr>
      <w:rPr>
        <w:rFonts w:ascii="Symbol" w:eastAsia="Symbol" w:hAnsi="Symbol" w:cs="Symbol" w:hint="default"/>
        <w:w w:val="99"/>
        <w:sz w:val="20"/>
        <w:szCs w:val="20"/>
        <w:lang w:val="en-AU" w:eastAsia="en-AU" w:bidi="en-AU"/>
      </w:rPr>
    </w:lvl>
    <w:lvl w:ilvl="1" w:tplc="2C6EE5AE">
      <w:numFmt w:val="bullet"/>
      <w:lvlText w:val="•"/>
      <w:lvlJc w:val="left"/>
      <w:pPr>
        <w:ind w:left="1441" w:hanging="284"/>
      </w:pPr>
      <w:rPr>
        <w:rFonts w:hint="default"/>
        <w:lang w:val="en-AU" w:eastAsia="en-AU" w:bidi="en-AU"/>
      </w:rPr>
    </w:lvl>
    <w:lvl w:ilvl="2" w:tplc="C6B81966">
      <w:numFmt w:val="bullet"/>
      <w:lvlText w:val="•"/>
      <w:lvlJc w:val="left"/>
      <w:pPr>
        <w:ind w:left="1983" w:hanging="284"/>
      </w:pPr>
      <w:rPr>
        <w:rFonts w:hint="default"/>
        <w:lang w:val="en-AU" w:eastAsia="en-AU" w:bidi="en-AU"/>
      </w:rPr>
    </w:lvl>
    <w:lvl w:ilvl="3" w:tplc="BD7E1C2A">
      <w:numFmt w:val="bullet"/>
      <w:lvlText w:val="•"/>
      <w:lvlJc w:val="left"/>
      <w:pPr>
        <w:ind w:left="2525" w:hanging="284"/>
      </w:pPr>
      <w:rPr>
        <w:rFonts w:hint="default"/>
        <w:lang w:val="en-AU" w:eastAsia="en-AU" w:bidi="en-AU"/>
      </w:rPr>
    </w:lvl>
    <w:lvl w:ilvl="4" w:tplc="CF58D9BE">
      <w:numFmt w:val="bullet"/>
      <w:lvlText w:val="•"/>
      <w:lvlJc w:val="left"/>
      <w:pPr>
        <w:ind w:left="3067" w:hanging="284"/>
      </w:pPr>
      <w:rPr>
        <w:rFonts w:hint="default"/>
        <w:lang w:val="en-AU" w:eastAsia="en-AU" w:bidi="en-AU"/>
      </w:rPr>
    </w:lvl>
    <w:lvl w:ilvl="5" w:tplc="CD42ED7A">
      <w:numFmt w:val="bullet"/>
      <w:lvlText w:val="•"/>
      <w:lvlJc w:val="left"/>
      <w:pPr>
        <w:ind w:left="3609" w:hanging="284"/>
      </w:pPr>
      <w:rPr>
        <w:rFonts w:hint="default"/>
        <w:lang w:val="en-AU" w:eastAsia="en-AU" w:bidi="en-AU"/>
      </w:rPr>
    </w:lvl>
    <w:lvl w:ilvl="6" w:tplc="F09C42A4">
      <w:numFmt w:val="bullet"/>
      <w:lvlText w:val="•"/>
      <w:lvlJc w:val="left"/>
      <w:pPr>
        <w:ind w:left="4151" w:hanging="284"/>
      </w:pPr>
      <w:rPr>
        <w:rFonts w:hint="default"/>
        <w:lang w:val="en-AU" w:eastAsia="en-AU" w:bidi="en-AU"/>
      </w:rPr>
    </w:lvl>
    <w:lvl w:ilvl="7" w:tplc="0F9636C2">
      <w:numFmt w:val="bullet"/>
      <w:lvlText w:val="•"/>
      <w:lvlJc w:val="left"/>
      <w:pPr>
        <w:ind w:left="4693" w:hanging="284"/>
      </w:pPr>
      <w:rPr>
        <w:rFonts w:hint="default"/>
        <w:lang w:val="en-AU" w:eastAsia="en-AU" w:bidi="en-AU"/>
      </w:rPr>
    </w:lvl>
    <w:lvl w:ilvl="8" w:tplc="2C7CDE10">
      <w:numFmt w:val="bullet"/>
      <w:lvlText w:val="•"/>
      <w:lvlJc w:val="left"/>
      <w:pPr>
        <w:ind w:left="5235" w:hanging="284"/>
      </w:pPr>
      <w:rPr>
        <w:rFonts w:hint="default"/>
        <w:lang w:val="en-AU" w:eastAsia="en-AU" w:bidi="en-AU"/>
      </w:rPr>
    </w:lvl>
  </w:abstractNum>
  <w:abstractNum w:abstractNumId="10" w15:restartNumberingAfterBreak="0">
    <w:nsid w:val="4C4E16C1"/>
    <w:multiLevelType w:val="multilevel"/>
    <w:tmpl w:val="51C6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BB6A05"/>
    <w:multiLevelType w:val="hybridMultilevel"/>
    <w:tmpl w:val="0CDA4FF2"/>
    <w:lvl w:ilvl="0" w:tplc="4FDAEADA">
      <w:numFmt w:val="bullet"/>
      <w:lvlText w:val=""/>
      <w:lvlJc w:val="left"/>
      <w:pPr>
        <w:ind w:left="568" w:hanging="360"/>
      </w:pPr>
      <w:rPr>
        <w:rFonts w:ascii="Symbol" w:eastAsia="Symbol" w:hAnsi="Symbol" w:cs="Symbol" w:hint="default"/>
        <w:w w:val="99"/>
        <w:sz w:val="20"/>
        <w:szCs w:val="20"/>
        <w:lang w:val="en-AU" w:eastAsia="en-AU" w:bidi="en-AU"/>
      </w:rPr>
    </w:lvl>
    <w:lvl w:ilvl="1" w:tplc="49246E66">
      <w:numFmt w:val="bullet"/>
      <w:lvlText w:val="•"/>
      <w:lvlJc w:val="left"/>
      <w:pPr>
        <w:ind w:left="1181" w:hanging="360"/>
      </w:pPr>
      <w:rPr>
        <w:rFonts w:hint="default"/>
        <w:lang w:val="en-AU" w:eastAsia="en-AU" w:bidi="en-AU"/>
      </w:rPr>
    </w:lvl>
    <w:lvl w:ilvl="2" w:tplc="E0DA8FEE">
      <w:numFmt w:val="bullet"/>
      <w:lvlText w:val="•"/>
      <w:lvlJc w:val="left"/>
      <w:pPr>
        <w:ind w:left="1803" w:hanging="360"/>
      </w:pPr>
      <w:rPr>
        <w:rFonts w:hint="default"/>
        <w:lang w:val="en-AU" w:eastAsia="en-AU" w:bidi="en-AU"/>
      </w:rPr>
    </w:lvl>
    <w:lvl w:ilvl="3" w:tplc="29C01CCC">
      <w:numFmt w:val="bullet"/>
      <w:lvlText w:val="•"/>
      <w:lvlJc w:val="left"/>
      <w:pPr>
        <w:ind w:left="2425" w:hanging="360"/>
      </w:pPr>
      <w:rPr>
        <w:rFonts w:hint="default"/>
        <w:lang w:val="en-AU" w:eastAsia="en-AU" w:bidi="en-AU"/>
      </w:rPr>
    </w:lvl>
    <w:lvl w:ilvl="4" w:tplc="34309738">
      <w:numFmt w:val="bullet"/>
      <w:lvlText w:val="•"/>
      <w:lvlJc w:val="left"/>
      <w:pPr>
        <w:ind w:left="3046" w:hanging="360"/>
      </w:pPr>
      <w:rPr>
        <w:rFonts w:hint="default"/>
        <w:lang w:val="en-AU" w:eastAsia="en-AU" w:bidi="en-AU"/>
      </w:rPr>
    </w:lvl>
    <w:lvl w:ilvl="5" w:tplc="D42AC9AA">
      <w:numFmt w:val="bullet"/>
      <w:lvlText w:val="•"/>
      <w:lvlJc w:val="left"/>
      <w:pPr>
        <w:ind w:left="3668" w:hanging="360"/>
      </w:pPr>
      <w:rPr>
        <w:rFonts w:hint="default"/>
        <w:lang w:val="en-AU" w:eastAsia="en-AU" w:bidi="en-AU"/>
      </w:rPr>
    </w:lvl>
    <w:lvl w:ilvl="6" w:tplc="1D1E78B8">
      <w:numFmt w:val="bullet"/>
      <w:lvlText w:val="•"/>
      <w:lvlJc w:val="left"/>
      <w:pPr>
        <w:ind w:left="4290" w:hanging="360"/>
      </w:pPr>
      <w:rPr>
        <w:rFonts w:hint="default"/>
        <w:lang w:val="en-AU" w:eastAsia="en-AU" w:bidi="en-AU"/>
      </w:rPr>
    </w:lvl>
    <w:lvl w:ilvl="7" w:tplc="A4CA663C">
      <w:numFmt w:val="bullet"/>
      <w:lvlText w:val="•"/>
      <w:lvlJc w:val="left"/>
      <w:pPr>
        <w:ind w:left="4911" w:hanging="360"/>
      </w:pPr>
      <w:rPr>
        <w:rFonts w:hint="default"/>
        <w:lang w:val="en-AU" w:eastAsia="en-AU" w:bidi="en-AU"/>
      </w:rPr>
    </w:lvl>
    <w:lvl w:ilvl="8" w:tplc="847C0EC6">
      <w:numFmt w:val="bullet"/>
      <w:lvlText w:val="•"/>
      <w:lvlJc w:val="left"/>
      <w:pPr>
        <w:ind w:left="5533" w:hanging="360"/>
      </w:pPr>
      <w:rPr>
        <w:rFonts w:hint="default"/>
        <w:lang w:val="en-AU" w:eastAsia="en-AU" w:bidi="en-AU"/>
      </w:rPr>
    </w:lvl>
  </w:abstractNum>
  <w:abstractNum w:abstractNumId="12" w15:restartNumberingAfterBreak="0">
    <w:nsid w:val="4DDE0A0D"/>
    <w:multiLevelType w:val="hybridMultilevel"/>
    <w:tmpl w:val="8D00D6B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15:restartNumberingAfterBreak="0">
    <w:nsid w:val="52041E39"/>
    <w:multiLevelType w:val="multilevel"/>
    <w:tmpl w:val="48A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70784"/>
    <w:multiLevelType w:val="hybridMultilevel"/>
    <w:tmpl w:val="0436F6A8"/>
    <w:lvl w:ilvl="0" w:tplc="E49025A6">
      <w:numFmt w:val="bullet"/>
      <w:lvlText w:val=""/>
      <w:lvlJc w:val="left"/>
      <w:pPr>
        <w:ind w:left="840" w:hanging="361"/>
      </w:pPr>
      <w:rPr>
        <w:rFonts w:ascii="Symbol" w:eastAsia="Symbol" w:hAnsi="Symbol" w:cs="Symbol" w:hint="default"/>
        <w:w w:val="100"/>
        <w:sz w:val="22"/>
        <w:szCs w:val="22"/>
        <w:lang w:val="en-AU" w:eastAsia="en-AU" w:bidi="en-AU"/>
      </w:rPr>
    </w:lvl>
    <w:lvl w:ilvl="1" w:tplc="AC5A9C5E">
      <w:numFmt w:val="bullet"/>
      <w:lvlText w:val="•"/>
      <w:lvlJc w:val="left"/>
      <w:pPr>
        <w:ind w:left="1860" w:hanging="361"/>
      </w:pPr>
      <w:rPr>
        <w:rFonts w:hint="default"/>
        <w:lang w:val="en-AU" w:eastAsia="en-AU" w:bidi="en-AU"/>
      </w:rPr>
    </w:lvl>
    <w:lvl w:ilvl="2" w:tplc="64E2C502">
      <w:numFmt w:val="bullet"/>
      <w:lvlText w:val="•"/>
      <w:lvlJc w:val="left"/>
      <w:pPr>
        <w:ind w:left="2880" w:hanging="361"/>
      </w:pPr>
      <w:rPr>
        <w:rFonts w:hint="default"/>
        <w:lang w:val="en-AU" w:eastAsia="en-AU" w:bidi="en-AU"/>
      </w:rPr>
    </w:lvl>
    <w:lvl w:ilvl="3" w:tplc="51FCB2B0">
      <w:numFmt w:val="bullet"/>
      <w:lvlText w:val="•"/>
      <w:lvlJc w:val="left"/>
      <w:pPr>
        <w:ind w:left="3900" w:hanging="361"/>
      </w:pPr>
      <w:rPr>
        <w:rFonts w:hint="default"/>
        <w:lang w:val="en-AU" w:eastAsia="en-AU" w:bidi="en-AU"/>
      </w:rPr>
    </w:lvl>
    <w:lvl w:ilvl="4" w:tplc="83D27378">
      <w:numFmt w:val="bullet"/>
      <w:lvlText w:val="•"/>
      <w:lvlJc w:val="left"/>
      <w:pPr>
        <w:ind w:left="4920" w:hanging="361"/>
      </w:pPr>
      <w:rPr>
        <w:rFonts w:hint="default"/>
        <w:lang w:val="en-AU" w:eastAsia="en-AU" w:bidi="en-AU"/>
      </w:rPr>
    </w:lvl>
    <w:lvl w:ilvl="5" w:tplc="26063AA8">
      <w:numFmt w:val="bullet"/>
      <w:lvlText w:val="•"/>
      <w:lvlJc w:val="left"/>
      <w:pPr>
        <w:ind w:left="5940" w:hanging="361"/>
      </w:pPr>
      <w:rPr>
        <w:rFonts w:hint="default"/>
        <w:lang w:val="en-AU" w:eastAsia="en-AU" w:bidi="en-AU"/>
      </w:rPr>
    </w:lvl>
    <w:lvl w:ilvl="6" w:tplc="C7FA37EE">
      <w:numFmt w:val="bullet"/>
      <w:lvlText w:val="•"/>
      <w:lvlJc w:val="left"/>
      <w:pPr>
        <w:ind w:left="6960" w:hanging="361"/>
      </w:pPr>
      <w:rPr>
        <w:rFonts w:hint="default"/>
        <w:lang w:val="en-AU" w:eastAsia="en-AU" w:bidi="en-AU"/>
      </w:rPr>
    </w:lvl>
    <w:lvl w:ilvl="7" w:tplc="25DE2444">
      <w:numFmt w:val="bullet"/>
      <w:lvlText w:val="•"/>
      <w:lvlJc w:val="left"/>
      <w:pPr>
        <w:ind w:left="7980" w:hanging="361"/>
      </w:pPr>
      <w:rPr>
        <w:rFonts w:hint="default"/>
        <w:lang w:val="en-AU" w:eastAsia="en-AU" w:bidi="en-AU"/>
      </w:rPr>
    </w:lvl>
    <w:lvl w:ilvl="8" w:tplc="997EE25E">
      <w:numFmt w:val="bullet"/>
      <w:lvlText w:val="•"/>
      <w:lvlJc w:val="left"/>
      <w:pPr>
        <w:ind w:left="9000" w:hanging="361"/>
      </w:pPr>
      <w:rPr>
        <w:rFonts w:hint="default"/>
        <w:lang w:val="en-AU" w:eastAsia="en-AU" w:bidi="en-AU"/>
      </w:rPr>
    </w:lvl>
  </w:abstractNum>
  <w:abstractNum w:abstractNumId="15" w15:restartNumberingAfterBreak="0">
    <w:nsid w:val="578F4DAF"/>
    <w:multiLevelType w:val="hybridMultilevel"/>
    <w:tmpl w:val="DA88308E"/>
    <w:lvl w:ilvl="0" w:tplc="1C4E4714">
      <w:numFmt w:val="bullet"/>
      <w:lvlText w:val=""/>
      <w:lvlJc w:val="left"/>
      <w:pPr>
        <w:ind w:left="896" w:hanging="284"/>
      </w:pPr>
      <w:rPr>
        <w:rFonts w:ascii="Symbol" w:eastAsia="Symbol" w:hAnsi="Symbol" w:cs="Symbol" w:hint="default"/>
        <w:w w:val="99"/>
        <w:sz w:val="20"/>
        <w:szCs w:val="20"/>
        <w:lang w:val="en-AU" w:eastAsia="en-AU" w:bidi="en-AU"/>
      </w:rPr>
    </w:lvl>
    <w:lvl w:ilvl="1" w:tplc="4688246C">
      <w:numFmt w:val="bullet"/>
      <w:lvlText w:val="•"/>
      <w:lvlJc w:val="left"/>
      <w:pPr>
        <w:ind w:left="1441" w:hanging="284"/>
      </w:pPr>
      <w:rPr>
        <w:rFonts w:hint="default"/>
        <w:lang w:val="en-AU" w:eastAsia="en-AU" w:bidi="en-AU"/>
      </w:rPr>
    </w:lvl>
    <w:lvl w:ilvl="2" w:tplc="C6506D52">
      <w:numFmt w:val="bullet"/>
      <w:lvlText w:val="•"/>
      <w:lvlJc w:val="left"/>
      <w:pPr>
        <w:ind w:left="1983" w:hanging="284"/>
      </w:pPr>
      <w:rPr>
        <w:rFonts w:hint="default"/>
        <w:lang w:val="en-AU" w:eastAsia="en-AU" w:bidi="en-AU"/>
      </w:rPr>
    </w:lvl>
    <w:lvl w:ilvl="3" w:tplc="4C1EA416">
      <w:numFmt w:val="bullet"/>
      <w:lvlText w:val="•"/>
      <w:lvlJc w:val="left"/>
      <w:pPr>
        <w:ind w:left="2525" w:hanging="284"/>
      </w:pPr>
      <w:rPr>
        <w:rFonts w:hint="default"/>
        <w:lang w:val="en-AU" w:eastAsia="en-AU" w:bidi="en-AU"/>
      </w:rPr>
    </w:lvl>
    <w:lvl w:ilvl="4" w:tplc="6DBC4C6A">
      <w:numFmt w:val="bullet"/>
      <w:lvlText w:val="•"/>
      <w:lvlJc w:val="left"/>
      <w:pPr>
        <w:ind w:left="3067" w:hanging="284"/>
      </w:pPr>
      <w:rPr>
        <w:rFonts w:hint="default"/>
        <w:lang w:val="en-AU" w:eastAsia="en-AU" w:bidi="en-AU"/>
      </w:rPr>
    </w:lvl>
    <w:lvl w:ilvl="5" w:tplc="07128B86">
      <w:numFmt w:val="bullet"/>
      <w:lvlText w:val="•"/>
      <w:lvlJc w:val="left"/>
      <w:pPr>
        <w:ind w:left="3609" w:hanging="284"/>
      </w:pPr>
      <w:rPr>
        <w:rFonts w:hint="default"/>
        <w:lang w:val="en-AU" w:eastAsia="en-AU" w:bidi="en-AU"/>
      </w:rPr>
    </w:lvl>
    <w:lvl w:ilvl="6" w:tplc="38A20504">
      <w:numFmt w:val="bullet"/>
      <w:lvlText w:val="•"/>
      <w:lvlJc w:val="left"/>
      <w:pPr>
        <w:ind w:left="4151" w:hanging="284"/>
      </w:pPr>
      <w:rPr>
        <w:rFonts w:hint="default"/>
        <w:lang w:val="en-AU" w:eastAsia="en-AU" w:bidi="en-AU"/>
      </w:rPr>
    </w:lvl>
    <w:lvl w:ilvl="7" w:tplc="BE043598">
      <w:numFmt w:val="bullet"/>
      <w:lvlText w:val="•"/>
      <w:lvlJc w:val="left"/>
      <w:pPr>
        <w:ind w:left="4693" w:hanging="284"/>
      </w:pPr>
      <w:rPr>
        <w:rFonts w:hint="default"/>
        <w:lang w:val="en-AU" w:eastAsia="en-AU" w:bidi="en-AU"/>
      </w:rPr>
    </w:lvl>
    <w:lvl w:ilvl="8" w:tplc="62B05E00">
      <w:numFmt w:val="bullet"/>
      <w:lvlText w:val="•"/>
      <w:lvlJc w:val="left"/>
      <w:pPr>
        <w:ind w:left="5235" w:hanging="284"/>
      </w:pPr>
      <w:rPr>
        <w:rFonts w:hint="default"/>
        <w:lang w:val="en-AU" w:eastAsia="en-AU" w:bidi="en-AU"/>
      </w:rPr>
    </w:lvl>
  </w:abstractNum>
  <w:abstractNum w:abstractNumId="16" w15:restartNumberingAfterBreak="0">
    <w:nsid w:val="5BEA588D"/>
    <w:multiLevelType w:val="hybridMultilevel"/>
    <w:tmpl w:val="C86EB572"/>
    <w:lvl w:ilvl="0" w:tplc="5C6CFF36">
      <w:numFmt w:val="bullet"/>
      <w:lvlText w:val=""/>
      <w:lvlJc w:val="left"/>
      <w:pPr>
        <w:ind w:left="896" w:hanging="284"/>
      </w:pPr>
      <w:rPr>
        <w:rFonts w:ascii="Symbol" w:eastAsia="Symbol" w:hAnsi="Symbol" w:cs="Symbol" w:hint="default"/>
        <w:w w:val="99"/>
        <w:sz w:val="20"/>
        <w:szCs w:val="20"/>
        <w:lang w:val="en-AU" w:eastAsia="en-AU" w:bidi="en-AU"/>
      </w:rPr>
    </w:lvl>
    <w:lvl w:ilvl="1" w:tplc="61EE4594">
      <w:numFmt w:val="bullet"/>
      <w:lvlText w:val="•"/>
      <w:lvlJc w:val="left"/>
      <w:pPr>
        <w:ind w:left="1441" w:hanging="284"/>
      </w:pPr>
      <w:rPr>
        <w:rFonts w:hint="default"/>
        <w:lang w:val="en-AU" w:eastAsia="en-AU" w:bidi="en-AU"/>
      </w:rPr>
    </w:lvl>
    <w:lvl w:ilvl="2" w:tplc="96A0125E">
      <w:numFmt w:val="bullet"/>
      <w:lvlText w:val="•"/>
      <w:lvlJc w:val="left"/>
      <w:pPr>
        <w:ind w:left="1983" w:hanging="284"/>
      </w:pPr>
      <w:rPr>
        <w:rFonts w:hint="default"/>
        <w:lang w:val="en-AU" w:eastAsia="en-AU" w:bidi="en-AU"/>
      </w:rPr>
    </w:lvl>
    <w:lvl w:ilvl="3" w:tplc="1FD81C90">
      <w:numFmt w:val="bullet"/>
      <w:lvlText w:val="•"/>
      <w:lvlJc w:val="left"/>
      <w:pPr>
        <w:ind w:left="2525" w:hanging="284"/>
      </w:pPr>
      <w:rPr>
        <w:rFonts w:hint="default"/>
        <w:lang w:val="en-AU" w:eastAsia="en-AU" w:bidi="en-AU"/>
      </w:rPr>
    </w:lvl>
    <w:lvl w:ilvl="4" w:tplc="215E8CE8">
      <w:numFmt w:val="bullet"/>
      <w:lvlText w:val="•"/>
      <w:lvlJc w:val="left"/>
      <w:pPr>
        <w:ind w:left="3067" w:hanging="284"/>
      </w:pPr>
      <w:rPr>
        <w:rFonts w:hint="default"/>
        <w:lang w:val="en-AU" w:eastAsia="en-AU" w:bidi="en-AU"/>
      </w:rPr>
    </w:lvl>
    <w:lvl w:ilvl="5" w:tplc="0B98263C">
      <w:numFmt w:val="bullet"/>
      <w:lvlText w:val="•"/>
      <w:lvlJc w:val="left"/>
      <w:pPr>
        <w:ind w:left="3609" w:hanging="284"/>
      </w:pPr>
      <w:rPr>
        <w:rFonts w:hint="default"/>
        <w:lang w:val="en-AU" w:eastAsia="en-AU" w:bidi="en-AU"/>
      </w:rPr>
    </w:lvl>
    <w:lvl w:ilvl="6" w:tplc="3E92B2DA">
      <w:numFmt w:val="bullet"/>
      <w:lvlText w:val="•"/>
      <w:lvlJc w:val="left"/>
      <w:pPr>
        <w:ind w:left="4151" w:hanging="284"/>
      </w:pPr>
      <w:rPr>
        <w:rFonts w:hint="default"/>
        <w:lang w:val="en-AU" w:eastAsia="en-AU" w:bidi="en-AU"/>
      </w:rPr>
    </w:lvl>
    <w:lvl w:ilvl="7" w:tplc="0B647990">
      <w:numFmt w:val="bullet"/>
      <w:lvlText w:val="•"/>
      <w:lvlJc w:val="left"/>
      <w:pPr>
        <w:ind w:left="4693" w:hanging="284"/>
      </w:pPr>
      <w:rPr>
        <w:rFonts w:hint="default"/>
        <w:lang w:val="en-AU" w:eastAsia="en-AU" w:bidi="en-AU"/>
      </w:rPr>
    </w:lvl>
    <w:lvl w:ilvl="8" w:tplc="07FCA0B0">
      <w:numFmt w:val="bullet"/>
      <w:lvlText w:val="•"/>
      <w:lvlJc w:val="left"/>
      <w:pPr>
        <w:ind w:left="5235" w:hanging="284"/>
      </w:pPr>
      <w:rPr>
        <w:rFonts w:hint="default"/>
        <w:lang w:val="en-AU" w:eastAsia="en-AU" w:bidi="en-AU"/>
      </w:rPr>
    </w:lvl>
  </w:abstractNum>
  <w:abstractNum w:abstractNumId="17" w15:restartNumberingAfterBreak="0">
    <w:nsid w:val="5D9B53DF"/>
    <w:multiLevelType w:val="multilevel"/>
    <w:tmpl w:val="942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7F36B9"/>
    <w:multiLevelType w:val="multilevel"/>
    <w:tmpl w:val="2D2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5206DF"/>
    <w:multiLevelType w:val="hybridMultilevel"/>
    <w:tmpl w:val="7C985554"/>
    <w:lvl w:ilvl="0" w:tplc="CDDAC7F0">
      <w:numFmt w:val="bullet"/>
      <w:lvlText w:val=""/>
      <w:lvlJc w:val="left"/>
      <w:pPr>
        <w:ind w:left="896" w:hanging="284"/>
      </w:pPr>
      <w:rPr>
        <w:rFonts w:ascii="Symbol" w:eastAsia="Symbol" w:hAnsi="Symbol" w:cs="Symbol" w:hint="default"/>
        <w:w w:val="99"/>
        <w:sz w:val="20"/>
        <w:szCs w:val="20"/>
        <w:lang w:val="en-AU" w:eastAsia="en-AU" w:bidi="en-AU"/>
      </w:rPr>
    </w:lvl>
    <w:lvl w:ilvl="1" w:tplc="C9F6979A">
      <w:numFmt w:val="bullet"/>
      <w:lvlText w:val="•"/>
      <w:lvlJc w:val="left"/>
      <w:pPr>
        <w:ind w:left="1441" w:hanging="284"/>
      </w:pPr>
      <w:rPr>
        <w:rFonts w:hint="default"/>
        <w:lang w:val="en-AU" w:eastAsia="en-AU" w:bidi="en-AU"/>
      </w:rPr>
    </w:lvl>
    <w:lvl w:ilvl="2" w:tplc="8A86DCA6">
      <w:numFmt w:val="bullet"/>
      <w:lvlText w:val="•"/>
      <w:lvlJc w:val="left"/>
      <w:pPr>
        <w:ind w:left="1983" w:hanging="284"/>
      </w:pPr>
      <w:rPr>
        <w:rFonts w:hint="default"/>
        <w:lang w:val="en-AU" w:eastAsia="en-AU" w:bidi="en-AU"/>
      </w:rPr>
    </w:lvl>
    <w:lvl w:ilvl="3" w:tplc="50842748">
      <w:numFmt w:val="bullet"/>
      <w:lvlText w:val="•"/>
      <w:lvlJc w:val="left"/>
      <w:pPr>
        <w:ind w:left="2525" w:hanging="284"/>
      </w:pPr>
      <w:rPr>
        <w:rFonts w:hint="default"/>
        <w:lang w:val="en-AU" w:eastAsia="en-AU" w:bidi="en-AU"/>
      </w:rPr>
    </w:lvl>
    <w:lvl w:ilvl="4" w:tplc="384884D2">
      <w:numFmt w:val="bullet"/>
      <w:lvlText w:val="•"/>
      <w:lvlJc w:val="left"/>
      <w:pPr>
        <w:ind w:left="3067" w:hanging="284"/>
      </w:pPr>
      <w:rPr>
        <w:rFonts w:hint="default"/>
        <w:lang w:val="en-AU" w:eastAsia="en-AU" w:bidi="en-AU"/>
      </w:rPr>
    </w:lvl>
    <w:lvl w:ilvl="5" w:tplc="158E2DA4">
      <w:numFmt w:val="bullet"/>
      <w:lvlText w:val="•"/>
      <w:lvlJc w:val="left"/>
      <w:pPr>
        <w:ind w:left="3609" w:hanging="284"/>
      </w:pPr>
      <w:rPr>
        <w:rFonts w:hint="default"/>
        <w:lang w:val="en-AU" w:eastAsia="en-AU" w:bidi="en-AU"/>
      </w:rPr>
    </w:lvl>
    <w:lvl w:ilvl="6" w:tplc="3634CE72">
      <w:numFmt w:val="bullet"/>
      <w:lvlText w:val="•"/>
      <w:lvlJc w:val="left"/>
      <w:pPr>
        <w:ind w:left="4151" w:hanging="284"/>
      </w:pPr>
      <w:rPr>
        <w:rFonts w:hint="default"/>
        <w:lang w:val="en-AU" w:eastAsia="en-AU" w:bidi="en-AU"/>
      </w:rPr>
    </w:lvl>
    <w:lvl w:ilvl="7" w:tplc="672C8D7E">
      <w:numFmt w:val="bullet"/>
      <w:lvlText w:val="•"/>
      <w:lvlJc w:val="left"/>
      <w:pPr>
        <w:ind w:left="4693" w:hanging="284"/>
      </w:pPr>
      <w:rPr>
        <w:rFonts w:hint="default"/>
        <w:lang w:val="en-AU" w:eastAsia="en-AU" w:bidi="en-AU"/>
      </w:rPr>
    </w:lvl>
    <w:lvl w:ilvl="8" w:tplc="A664F63C">
      <w:numFmt w:val="bullet"/>
      <w:lvlText w:val="•"/>
      <w:lvlJc w:val="left"/>
      <w:pPr>
        <w:ind w:left="5235" w:hanging="284"/>
      </w:pPr>
      <w:rPr>
        <w:rFonts w:hint="default"/>
        <w:lang w:val="en-AU" w:eastAsia="en-AU" w:bidi="en-AU"/>
      </w:rPr>
    </w:lvl>
  </w:abstractNum>
  <w:abstractNum w:abstractNumId="20" w15:restartNumberingAfterBreak="0">
    <w:nsid w:val="73D5745B"/>
    <w:multiLevelType w:val="hybridMultilevel"/>
    <w:tmpl w:val="2514BABE"/>
    <w:lvl w:ilvl="0" w:tplc="7BCCBC08">
      <w:numFmt w:val="bullet"/>
      <w:lvlText w:val=""/>
      <w:lvlJc w:val="left"/>
      <w:pPr>
        <w:ind w:left="568" w:hanging="360"/>
      </w:pPr>
      <w:rPr>
        <w:rFonts w:ascii="Symbol" w:eastAsia="Symbol" w:hAnsi="Symbol" w:cs="Symbol" w:hint="default"/>
        <w:w w:val="99"/>
        <w:sz w:val="20"/>
        <w:szCs w:val="20"/>
        <w:lang w:val="en-AU" w:eastAsia="en-AU" w:bidi="en-AU"/>
      </w:rPr>
    </w:lvl>
    <w:lvl w:ilvl="1" w:tplc="2562804A">
      <w:numFmt w:val="bullet"/>
      <w:lvlText w:val="•"/>
      <w:lvlJc w:val="left"/>
      <w:pPr>
        <w:ind w:left="1181" w:hanging="360"/>
      </w:pPr>
      <w:rPr>
        <w:rFonts w:hint="default"/>
        <w:lang w:val="en-AU" w:eastAsia="en-AU" w:bidi="en-AU"/>
      </w:rPr>
    </w:lvl>
    <w:lvl w:ilvl="2" w:tplc="337438EA">
      <w:numFmt w:val="bullet"/>
      <w:lvlText w:val="•"/>
      <w:lvlJc w:val="left"/>
      <w:pPr>
        <w:ind w:left="1803" w:hanging="360"/>
      </w:pPr>
      <w:rPr>
        <w:rFonts w:hint="default"/>
        <w:lang w:val="en-AU" w:eastAsia="en-AU" w:bidi="en-AU"/>
      </w:rPr>
    </w:lvl>
    <w:lvl w:ilvl="3" w:tplc="EC4249AA">
      <w:numFmt w:val="bullet"/>
      <w:lvlText w:val="•"/>
      <w:lvlJc w:val="left"/>
      <w:pPr>
        <w:ind w:left="2425" w:hanging="360"/>
      </w:pPr>
      <w:rPr>
        <w:rFonts w:hint="default"/>
        <w:lang w:val="en-AU" w:eastAsia="en-AU" w:bidi="en-AU"/>
      </w:rPr>
    </w:lvl>
    <w:lvl w:ilvl="4" w:tplc="69520B18">
      <w:numFmt w:val="bullet"/>
      <w:lvlText w:val="•"/>
      <w:lvlJc w:val="left"/>
      <w:pPr>
        <w:ind w:left="3046" w:hanging="360"/>
      </w:pPr>
      <w:rPr>
        <w:rFonts w:hint="default"/>
        <w:lang w:val="en-AU" w:eastAsia="en-AU" w:bidi="en-AU"/>
      </w:rPr>
    </w:lvl>
    <w:lvl w:ilvl="5" w:tplc="07C0D0CC">
      <w:numFmt w:val="bullet"/>
      <w:lvlText w:val="•"/>
      <w:lvlJc w:val="left"/>
      <w:pPr>
        <w:ind w:left="3668" w:hanging="360"/>
      </w:pPr>
      <w:rPr>
        <w:rFonts w:hint="default"/>
        <w:lang w:val="en-AU" w:eastAsia="en-AU" w:bidi="en-AU"/>
      </w:rPr>
    </w:lvl>
    <w:lvl w:ilvl="6" w:tplc="A0A201AE">
      <w:numFmt w:val="bullet"/>
      <w:lvlText w:val="•"/>
      <w:lvlJc w:val="left"/>
      <w:pPr>
        <w:ind w:left="4290" w:hanging="360"/>
      </w:pPr>
      <w:rPr>
        <w:rFonts w:hint="default"/>
        <w:lang w:val="en-AU" w:eastAsia="en-AU" w:bidi="en-AU"/>
      </w:rPr>
    </w:lvl>
    <w:lvl w:ilvl="7" w:tplc="C2B8A9D4">
      <w:numFmt w:val="bullet"/>
      <w:lvlText w:val="•"/>
      <w:lvlJc w:val="left"/>
      <w:pPr>
        <w:ind w:left="4911" w:hanging="360"/>
      </w:pPr>
      <w:rPr>
        <w:rFonts w:hint="default"/>
        <w:lang w:val="en-AU" w:eastAsia="en-AU" w:bidi="en-AU"/>
      </w:rPr>
    </w:lvl>
    <w:lvl w:ilvl="8" w:tplc="C61A5E66">
      <w:numFmt w:val="bullet"/>
      <w:lvlText w:val="•"/>
      <w:lvlJc w:val="left"/>
      <w:pPr>
        <w:ind w:left="5533" w:hanging="360"/>
      </w:pPr>
      <w:rPr>
        <w:rFonts w:hint="default"/>
        <w:lang w:val="en-AU" w:eastAsia="en-AU" w:bidi="en-AU"/>
      </w:rPr>
    </w:lvl>
  </w:abstractNum>
  <w:abstractNum w:abstractNumId="21" w15:restartNumberingAfterBreak="0">
    <w:nsid w:val="767C462F"/>
    <w:multiLevelType w:val="hybridMultilevel"/>
    <w:tmpl w:val="6AA6C0F6"/>
    <w:lvl w:ilvl="0" w:tplc="30C8B1B4">
      <w:numFmt w:val="bullet"/>
      <w:lvlText w:val=""/>
      <w:lvlJc w:val="left"/>
      <w:pPr>
        <w:ind w:left="568" w:hanging="360"/>
      </w:pPr>
      <w:rPr>
        <w:rFonts w:ascii="Symbol" w:eastAsia="Symbol" w:hAnsi="Symbol" w:cs="Symbol" w:hint="default"/>
        <w:w w:val="99"/>
        <w:sz w:val="20"/>
        <w:szCs w:val="20"/>
        <w:lang w:val="en-AU" w:eastAsia="en-AU" w:bidi="en-AU"/>
      </w:rPr>
    </w:lvl>
    <w:lvl w:ilvl="1" w:tplc="E7C65608">
      <w:numFmt w:val="bullet"/>
      <w:lvlText w:val="•"/>
      <w:lvlJc w:val="left"/>
      <w:pPr>
        <w:ind w:left="1181" w:hanging="360"/>
      </w:pPr>
      <w:rPr>
        <w:rFonts w:hint="default"/>
        <w:lang w:val="en-AU" w:eastAsia="en-AU" w:bidi="en-AU"/>
      </w:rPr>
    </w:lvl>
    <w:lvl w:ilvl="2" w:tplc="C6B4A182">
      <w:numFmt w:val="bullet"/>
      <w:lvlText w:val="•"/>
      <w:lvlJc w:val="left"/>
      <w:pPr>
        <w:ind w:left="1803" w:hanging="360"/>
      </w:pPr>
      <w:rPr>
        <w:rFonts w:hint="default"/>
        <w:lang w:val="en-AU" w:eastAsia="en-AU" w:bidi="en-AU"/>
      </w:rPr>
    </w:lvl>
    <w:lvl w:ilvl="3" w:tplc="9086F3C4">
      <w:numFmt w:val="bullet"/>
      <w:lvlText w:val="•"/>
      <w:lvlJc w:val="left"/>
      <w:pPr>
        <w:ind w:left="2425" w:hanging="360"/>
      </w:pPr>
      <w:rPr>
        <w:rFonts w:hint="default"/>
        <w:lang w:val="en-AU" w:eastAsia="en-AU" w:bidi="en-AU"/>
      </w:rPr>
    </w:lvl>
    <w:lvl w:ilvl="4" w:tplc="4206454E">
      <w:numFmt w:val="bullet"/>
      <w:lvlText w:val="•"/>
      <w:lvlJc w:val="left"/>
      <w:pPr>
        <w:ind w:left="3046" w:hanging="360"/>
      </w:pPr>
      <w:rPr>
        <w:rFonts w:hint="default"/>
        <w:lang w:val="en-AU" w:eastAsia="en-AU" w:bidi="en-AU"/>
      </w:rPr>
    </w:lvl>
    <w:lvl w:ilvl="5" w:tplc="252ECA90">
      <w:numFmt w:val="bullet"/>
      <w:lvlText w:val="•"/>
      <w:lvlJc w:val="left"/>
      <w:pPr>
        <w:ind w:left="3668" w:hanging="360"/>
      </w:pPr>
      <w:rPr>
        <w:rFonts w:hint="default"/>
        <w:lang w:val="en-AU" w:eastAsia="en-AU" w:bidi="en-AU"/>
      </w:rPr>
    </w:lvl>
    <w:lvl w:ilvl="6" w:tplc="829C2F16">
      <w:numFmt w:val="bullet"/>
      <w:lvlText w:val="•"/>
      <w:lvlJc w:val="left"/>
      <w:pPr>
        <w:ind w:left="4290" w:hanging="360"/>
      </w:pPr>
      <w:rPr>
        <w:rFonts w:hint="default"/>
        <w:lang w:val="en-AU" w:eastAsia="en-AU" w:bidi="en-AU"/>
      </w:rPr>
    </w:lvl>
    <w:lvl w:ilvl="7" w:tplc="DEBA1ADE">
      <w:numFmt w:val="bullet"/>
      <w:lvlText w:val="•"/>
      <w:lvlJc w:val="left"/>
      <w:pPr>
        <w:ind w:left="4911" w:hanging="360"/>
      </w:pPr>
      <w:rPr>
        <w:rFonts w:hint="default"/>
        <w:lang w:val="en-AU" w:eastAsia="en-AU" w:bidi="en-AU"/>
      </w:rPr>
    </w:lvl>
    <w:lvl w:ilvl="8" w:tplc="406843C0">
      <w:numFmt w:val="bullet"/>
      <w:lvlText w:val="•"/>
      <w:lvlJc w:val="left"/>
      <w:pPr>
        <w:ind w:left="5533" w:hanging="360"/>
      </w:pPr>
      <w:rPr>
        <w:rFonts w:hint="default"/>
        <w:lang w:val="en-AU" w:eastAsia="en-AU" w:bidi="en-AU"/>
      </w:rPr>
    </w:lvl>
  </w:abstractNum>
  <w:abstractNum w:abstractNumId="22" w15:restartNumberingAfterBreak="0">
    <w:nsid w:val="7C760652"/>
    <w:multiLevelType w:val="hybridMultilevel"/>
    <w:tmpl w:val="5478EF6C"/>
    <w:lvl w:ilvl="0" w:tplc="C49640EA">
      <w:numFmt w:val="bullet"/>
      <w:lvlText w:val=""/>
      <w:lvlJc w:val="left"/>
      <w:pPr>
        <w:ind w:left="896" w:hanging="284"/>
      </w:pPr>
      <w:rPr>
        <w:rFonts w:ascii="Symbol" w:eastAsia="Symbol" w:hAnsi="Symbol" w:cs="Symbol" w:hint="default"/>
        <w:w w:val="99"/>
        <w:sz w:val="20"/>
        <w:szCs w:val="20"/>
        <w:lang w:val="en-AU" w:eastAsia="en-AU" w:bidi="en-AU"/>
      </w:rPr>
    </w:lvl>
    <w:lvl w:ilvl="1" w:tplc="BE38EFF4">
      <w:numFmt w:val="bullet"/>
      <w:lvlText w:val="•"/>
      <w:lvlJc w:val="left"/>
      <w:pPr>
        <w:ind w:left="1441" w:hanging="284"/>
      </w:pPr>
      <w:rPr>
        <w:rFonts w:hint="default"/>
        <w:lang w:val="en-AU" w:eastAsia="en-AU" w:bidi="en-AU"/>
      </w:rPr>
    </w:lvl>
    <w:lvl w:ilvl="2" w:tplc="E89EBC0A">
      <w:numFmt w:val="bullet"/>
      <w:lvlText w:val="•"/>
      <w:lvlJc w:val="left"/>
      <w:pPr>
        <w:ind w:left="1983" w:hanging="284"/>
      </w:pPr>
      <w:rPr>
        <w:rFonts w:hint="default"/>
        <w:lang w:val="en-AU" w:eastAsia="en-AU" w:bidi="en-AU"/>
      </w:rPr>
    </w:lvl>
    <w:lvl w:ilvl="3" w:tplc="420AD82C">
      <w:numFmt w:val="bullet"/>
      <w:lvlText w:val="•"/>
      <w:lvlJc w:val="left"/>
      <w:pPr>
        <w:ind w:left="2525" w:hanging="284"/>
      </w:pPr>
      <w:rPr>
        <w:rFonts w:hint="default"/>
        <w:lang w:val="en-AU" w:eastAsia="en-AU" w:bidi="en-AU"/>
      </w:rPr>
    </w:lvl>
    <w:lvl w:ilvl="4" w:tplc="BBE4B66A">
      <w:numFmt w:val="bullet"/>
      <w:lvlText w:val="•"/>
      <w:lvlJc w:val="left"/>
      <w:pPr>
        <w:ind w:left="3067" w:hanging="284"/>
      </w:pPr>
      <w:rPr>
        <w:rFonts w:hint="default"/>
        <w:lang w:val="en-AU" w:eastAsia="en-AU" w:bidi="en-AU"/>
      </w:rPr>
    </w:lvl>
    <w:lvl w:ilvl="5" w:tplc="985CAEFC">
      <w:numFmt w:val="bullet"/>
      <w:lvlText w:val="•"/>
      <w:lvlJc w:val="left"/>
      <w:pPr>
        <w:ind w:left="3609" w:hanging="284"/>
      </w:pPr>
      <w:rPr>
        <w:rFonts w:hint="default"/>
        <w:lang w:val="en-AU" w:eastAsia="en-AU" w:bidi="en-AU"/>
      </w:rPr>
    </w:lvl>
    <w:lvl w:ilvl="6" w:tplc="AE00BEA6">
      <w:numFmt w:val="bullet"/>
      <w:lvlText w:val="•"/>
      <w:lvlJc w:val="left"/>
      <w:pPr>
        <w:ind w:left="4151" w:hanging="284"/>
      </w:pPr>
      <w:rPr>
        <w:rFonts w:hint="default"/>
        <w:lang w:val="en-AU" w:eastAsia="en-AU" w:bidi="en-AU"/>
      </w:rPr>
    </w:lvl>
    <w:lvl w:ilvl="7" w:tplc="84A2A2F2">
      <w:numFmt w:val="bullet"/>
      <w:lvlText w:val="•"/>
      <w:lvlJc w:val="left"/>
      <w:pPr>
        <w:ind w:left="4693" w:hanging="284"/>
      </w:pPr>
      <w:rPr>
        <w:rFonts w:hint="default"/>
        <w:lang w:val="en-AU" w:eastAsia="en-AU" w:bidi="en-AU"/>
      </w:rPr>
    </w:lvl>
    <w:lvl w:ilvl="8" w:tplc="95F6A668">
      <w:numFmt w:val="bullet"/>
      <w:lvlText w:val="•"/>
      <w:lvlJc w:val="left"/>
      <w:pPr>
        <w:ind w:left="5235" w:hanging="284"/>
      </w:pPr>
      <w:rPr>
        <w:rFonts w:hint="default"/>
        <w:lang w:val="en-AU" w:eastAsia="en-AU" w:bidi="en-AU"/>
      </w:rPr>
    </w:lvl>
  </w:abstractNum>
  <w:num w:numId="1">
    <w:abstractNumId w:val="15"/>
  </w:num>
  <w:num w:numId="2">
    <w:abstractNumId w:val="16"/>
  </w:num>
  <w:num w:numId="3">
    <w:abstractNumId w:val="4"/>
  </w:num>
  <w:num w:numId="4">
    <w:abstractNumId w:val="19"/>
  </w:num>
  <w:num w:numId="5">
    <w:abstractNumId w:val="22"/>
  </w:num>
  <w:num w:numId="6">
    <w:abstractNumId w:val="9"/>
  </w:num>
  <w:num w:numId="7">
    <w:abstractNumId w:val="11"/>
  </w:num>
  <w:num w:numId="8">
    <w:abstractNumId w:val="6"/>
  </w:num>
  <w:num w:numId="9">
    <w:abstractNumId w:val="20"/>
  </w:num>
  <w:num w:numId="10">
    <w:abstractNumId w:val="21"/>
  </w:num>
  <w:num w:numId="11">
    <w:abstractNumId w:val="14"/>
  </w:num>
  <w:num w:numId="12">
    <w:abstractNumId w:val="8"/>
  </w:num>
  <w:num w:numId="13">
    <w:abstractNumId w:val="7"/>
  </w:num>
  <w:num w:numId="14">
    <w:abstractNumId w:val="18"/>
  </w:num>
  <w:num w:numId="15">
    <w:abstractNumId w:val="13"/>
  </w:num>
  <w:num w:numId="16">
    <w:abstractNumId w:val="10"/>
  </w:num>
  <w:num w:numId="17">
    <w:abstractNumId w:val="12"/>
  </w:num>
  <w:num w:numId="18">
    <w:abstractNumId w:val="1"/>
  </w:num>
  <w:num w:numId="19">
    <w:abstractNumId w:val="3"/>
  </w:num>
  <w:num w:numId="20">
    <w:abstractNumId w:val="17"/>
  </w:num>
  <w:num w:numId="21">
    <w:abstractNumId w:val="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BC0691"/>
    <w:rsid w:val="00056480"/>
    <w:rsid w:val="000647B4"/>
    <w:rsid w:val="00077A61"/>
    <w:rsid w:val="0008779C"/>
    <w:rsid w:val="0009565E"/>
    <w:rsid w:val="000C124E"/>
    <w:rsid w:val="000C3670"/>
    <w:rsid w:val="000F1D31"/>
    <w:rsid w:val="0012783C"/>
    <w:rsid w:val="00150673"/>
    <w:rsid w:val="00165F4C"/>
    <w:rsid w:val="001D6C1B"/>
    <w:rsid w:val="001F2D29"/>
    <w:rsid w:val="001F64DB"/>
    <w:rsid w:val="00215309"/>
    <w:rsid w:val="0022023D"/>
    <w:rsid w:val="00220A3E"/>
    <w:rsid w:val="00270647"/>
    <w:rsid w:val="00275FA7"/>
    <w:rsid w:val="0027601F"/>
    <w:rsid w:val="002B60DF"/>
    <w:rsid w:val="002F08AD"/>
    <w:rsid w:val="00312D88"/>
    <w:rsid w:val="003141E4"/>
    <w:rsid w:val="00321B3A"/>
    <w:rsid w:val="00377181"/>
    <w:rsid w:val="00382789"/>
    <w:rsid w:val="003D46B7"/>
    <w:rsid w:val="0044417E"/>
    <w:rsid w:val="004561E4"/>
    <w:rsid w:val="004F5418"/>
    <w:rsid w:val="00502678"/>
    <w:rsid w:val="005356F4"/>
    <w:rsid w:val="00547550"/>
    <w:rsid w:val="005A2985"/>
    <w:rsid w:val="005B62CD"/>
    <w:rsid w:val="005C3377"/>
    <w:rsid w:val="005D1736"/>
    <w:rsid w:val="005E6094"/>
    <w:rsid w:val="005F4BD3"/>
    <w:rsid w:val="006322EF"/>
    <w:rsid w:val="00634F83"/>
    <w:rsid w:val="00683494"/>
    <w:rsid w:val="00691D44"/>
    <w:rsid w:val="006A536A"/>
    <w:rsid w:val="006B5053"/>
    <w:rsid w:val="006C23B5"/>
    <w:rsid w:val="007513CF"/>
    <w:rsid w:val="007842DE"/>
    <w:rsid w:val="0078439A"/>
    <w:rsid w:val="00786269"/>
    <w:rsid w:val="0079031F"/>
    <w:rsid w:val="00792F29"/>
    <w:rsid w:val="007C40C7"/>
    <w:rsid w:val="007C600F"/>
    <w:rsid w:val="007D6DDC"/>
    <w:rsid w:val="00820A8B"/>
    <w:rsid w:val="008356BF"/>
    <w:rsid w:val="00855169"/>
    <w:rsid w:val="00861018"/>
    <w:rsid w:val="00862164"/>
    <w:rsid w:val="00865A1F"/>
    <w:rsid w:val="0088335B"/>
    <w:rsid w:val="00893EA0"/>
    <w:rsid w:val="008952A5"/>
    <w:rsid w:val="008A17AE"/>
    <w:rsid w:val="008C358E"/>
    <w:rsid w:val="008D2E7D"/>
    <w:rsid w:val="00934802"/>
    <w:rsid w:val="009373C5"/>
    <w:rsid w:val="00967821"/>
    <w:rsid w:val="0098117D"/>
    <w:rsid w:val="0098487D"/>
    <w:rsid w:val="009E01AD"/>
    <w:rsid w:val="009E5E16"/>
    <w:rsid w:val="009F5124"/>
    <w:rsid w:val="00A06C7C"/>
    <w:rsid w:val="00A11D14"/>
    <w:rsid w:val="00A42589"/>
    <w:rsid w:val="00A84D49"/>
    <w:rsid w:val="00A907AC"/>
    <w:rsid w:val="00A9249F"/>
    <w:rsid w:val="00AB5F07"/>
    <w:rsid w:val="00AE03E8"/>
    <w:rsid w:val="00B0156B"/>
    <w:rsid w:val="00B07F12"/>
    <w:rsid w:val="00B23410"/>
    <w:rsid w:val="00B54FE8"/>
    <w:rsid w:val="00BA4C50"/>
    <w:rsid w:val="00BC0691"/>
    <w:rsid w:val="00BC2C11"/>
    <w:rsid w:val="00BD6DFB"/>
    <w:rsid w:val="00C811B1"/>
    <w:rsid w:val="00C92747"/>
    <w:rsid w:val="00C97EB1"/>
    <w:rsid w:val="00D25502"/>
    <w:rsid w:val="00D42B28"/>
    <w:rsid w:val="00D52CDD"/>
    <w:rsid w:val="00D64078"/>
    <w:rsid w:val="00D645E4"/>
    <w:rsid w:val="00D9343D"/>
    <w:rsid w:val="00D95E78"/>
    <w:rsid w:val="00D95EB0"/>
    <w:rsid w:val="00E22365"/>
    <w:rsid w:val="00E53F1C"/>
    <w:rsid w:val="00E56824"/>
    <w:rsid w:val="00EC4743"/>
    <w:rsid w:val="00F25C1B"/>
    <w:rsid w:val="00F26EDA"/>
    <w:rsid w:val="00F6150F"/>
    <w:rsid w:val="00FD1FF3"/>
    <w:rsid w:val="00FE1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390A33"/>
  <w15:docId w15:val="{0FD4C4C7-21D4-4064-9BFE-6661548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6"/>
      <w:szCs w:val="26"/>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3"/>
      <w:ind w:left="840" w:hanging="361"/>
    </w:pPr>
  </w:style>
  <w:style w:type="paragraph" w:customStyle="1" w:styleId="TableParagraph">
    <w:name w:val="Table Paragraph"/>
    <w:basedOn w:val="Normal"/>
    <w:uiPriority w:val="1"/>
    <w:qFormat/>
    <w:pPr>
      <w:ind w:left="896"/>
    </w:pPr>
  </w:style>
  <w:style w:type="paragraph" w:styleId="Header">
    <w:name w:val="header"/>
    <w:basedOn w:val="Normal"/>
    <w:link w:val="HeaderChar"/>
    <w:uiPriority w:val="99"/>
    <w:unhideWhenUsed/>
    <w:rsid w:val="00861018"/>
    <w:pPr>
      <w:tabs>
        <w:tab w:val="center" w:pos="4513"/>
        <w:tab w:val="right" w:pos="9026"/>
      </w:tabs>
    </w:pPr>
  </w:style>
  <w:style w:type="character" w:customStyle="1" w:styleId="HeaderChar">
    <w:name w:val="Header Char"/>
    <w:basedOn w:val="DefaultParagraphFont"/>
    <w:link w:val="Header"/>
    <w:uiPriority w:val="99"/>
    <w:rsid w:val="00861018"/>
    <w:rPr>
      <w:rFonts w:ascii="Arial" w:eastAsia="Arial" w:hAnsi="Arial" w:cs="Arial"/>
      <w:lang w:val="en-AU" w:eastAsia="en-AU" w:bidi="en-AU"/>
    </w:rPr>
  </w:style>
  <w:style w:type="paragraph" w:styleId="Footer">
    <w:name w:val="footer"/>
    <w:basedOn w:val="Normal"/>
    <w:link w:val="FooterChar"/>
    <w:uiPriority w:val="99"/>
    <w:unhideWhenUsed/>
    <w:rsid w:val="00861018"/>
    <w:pPr>
      <w:tabs>
        <w:tab w:val="center" w:pos="4513"/>
        <w:tab w:val="right" w:pos="9026"/>
      </w:tabs>
    </w:pPr>
  </w:style>
  <w:style w:type="character" w:customStyle="1" w:styleId="FooterChar">
    <w:name w:val="Footer Char"/>
    <w:basedOn w:val="DefaultParagraphFont"/>
    <w:link w:val="Footer"/>
    <w:uiPriority w:val="99"/>
    <w:rsid w:val="00861018"/>
    <w:rPr>
      <w:rFonts w:ascii="Arial" w:eastAsia="Arial" w:hAnsi="Arial" w:cs="Arial"/>
      <w:lang w:val="en-AU" w:eastAsia="en-AU" w:bidi="en-AU"/>
    </w:rPr>
  </w:style>
  <w:style w:type="paragraph" w:customStyle="1" w:styleId="paragraph">
    <w:name w:val="paragraph"/>
    <w:basedOn w:val="Normal"/>
    <w:rsid w:val="008952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952A5"/>
  </w:style>
  <w:style w:type="character" w:customStyle="1" w:styleId="eop">
    <w:name w:val="eop"/>
    <w:basedOn w:val="DefaultParagraphFont"/>
    <w:rsid w:val="008952A5"/>
  </w:style>
  <w:style w:type="table" w:customStyle="1" w:styleId="PSCPurple">
    <w:name w:val="PSC_Purple"/>
    <w:basedOn w:val="TableNormal"/>
    <w:uiPriority w:val="99"/>
    <w:rsid w:val="0008779C"/>
    <w:pPr>
      <w:widowControl/>
      <w:autoSpaceDE/>
      <w:autoSpaceDN/>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8779C"/>
    <w:pPr>
      <w:widowControl/>
      <w:autoSpaceDE/>
      <w:autoSpaceDN/>
      <w:spacing w:before="40" w:after="40" w:line="280" w:lineRule="atLeast"/>
    </w:pPr>
    <w:rPr>
      <w:rFonts w:eastAsiaTheme="minorHAnsi" w:cs="Times New Roman"/>
      <w:sz w:val="20"/>
      <w:szCs w:val="20"/>
      <w:lang w:eastAsia="en-US" w:bidi="ar-SA"/>
    </w:rPr>
  </w:style>
  <w:style w:type="paragraph" w:customStyle="1" w:styleId="TableTextWhite">
    <w:name w:val="Table_Text_White"/>
    <w:basedOn w:val="Normal"/>
    <w:qFormat/>
    <w:rsid w:val="0008779C"/>
    <w:pPr>
      <w:widowControl/>
      <w:autoSpaceDE/>
      <w:autoSpaceDN/>
      <w:spacing w:before="40" w:after="40" w:line="280" w:lineRule="atLeast"/>
    </w:pPr>
    <w:rPr>
      <w:rFonts w:eastAsiaTheme="minorHAnsi" w:cs="Times New Roman"/>
      <w:b/>
      <w:color w:val="FFFFFF"/>
      <w:szCs w:val="20"/>
      <w:lang w:eastAsia="en-US" w:bidi="ar-SA"/>
    </w:rPr>
  </w:style>
  <w:style w:type="paragraph" w:styleId="ListBullet">
    <w:name w:val="List Bullet"/>
    <w:basedOn w:val="Normal"/>
    <w:uiPriority w:val="2"/>
    <w:qFormat/>
    <w:rsid w:val="0008779C"/>
    <w:pPr>
      <w:widowControl/>
      <w:numPr>
        <w:numId w:val="21"/>
      </w:numPr>
      <w:tabs>
        <w:tab w:val="clear" w:pos="360"/>
        <w:tab w:val="num" w:pos="284"/>
      </w:tabs>
      <w:autoSpaceDE/>
      <w:autoSpaceDN/>
      <w:spacing w:line="280" w:lineRule="atLeast"/>
      <w:ind w:left="284" w:hanging="284"/>
    </w:pPr>
    <w:rPr>
      <w:rFonts w:ascii="Georgia" w:eastAsiaTheme="minorHAnsi" w:hAnsi="Georgia" w:cs="Times New Roman"/>
      <w:szCs w:val="20"/>
      <w:lang w:eastAsia="en-US" w:bidi="ar-SA"/>
    </w:rPr>
  </w:style>
  <w:style w:type="paragraph" w:customStyle="1" w:styleId="TableBullet">
    <w:name w:val="Table Bullet"/>
    <w:basedOn w:val="ListBullet"/>
    <w:qFormat/>
    <w:rsid w:val="0008779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8779C"/>
    <w:rPr>
      <w:rFonts w:ascii="Arial" w:hAnsi="Arial"/>
      <w:color w:val="0000FF" w:themeColor="hyperlink"/>
      <w:sz w:val="20"/>
      <w:u w:val="single"/>
    </w:rPr>
  </w:style>
  <w:style w:type="paragraph" w:styleId="PlainText">
    <w:name w:val="Plain Text"/>
    <w:basedOn w:val="Normal"/>
    <w:link w:val="PlainTextChar"/>
    <w:uiPriority w:val="99"/>
    <w:unhideWhenUsed/>
    <w:rsid w:val="0008779C"/>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rsid w:val="0008779C"/>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00207">
      <w:bodyDiv w:val="1"/>
      <w:marLeft w:val="0"/>
      <w:marRight w:val="0"/>
      <w:marTop w:val="0"/>
      <w:marBottom w:val="0"/>
      <w:divBdr>
        <w:top w:val="none" w:sz="0" w:space="0" w:color="auto"/>
        <w:left w:val="none" w:sz="0" w:space="0" w:color="auto"/>
        <w:bottom w:val="none" w:sz="0" w:space="0" w:color="auto"/>
        <w:right w:val="none" w:sz="0" w:space="0" w:color="auto"/>
      </w:divBdr>
      <w:divsChild>
        <w:div w:id="371078073">
          <w:marLeft w:val="0"/>
          <w:marRight w:val="0"/>
          <w:marTop w:val="0"/>
          <w:marBottom w:val="0"/>
          <w:divBdr>
            <w:top w:val="none" w:sz="0" w:space="0" w:color="auto"/>
            <w:left w:val="none" w:sz="0" w:space="0" w:color="auto"/>
            <w:bottom w:val="none" w:sz="0" w:space="0" w:color="auto"/>
            <w:right w:val="none" w:sz="0" w:space="0" w:color="auto"/>
          </w:divBdr>
        </w:div>
        <w:div w:id="1244412891">
          <w:marLeft w:val="0"/>
          <w:marRight w:val="0"/>
          <w:marTop w:val="0"/>
          <w:marBottom w:val="0"/>
          <w:divBdr>
            <w:top w:val="none" w:sz="0" w:space="0" w:color="auto"/>
            <w:left w:val="none" w:sz="0" w:space="0" w:color="auto"/>
            <w:bottom w:val="none" w:sz="0" w:space="0" w:color="auto"/>
            <w:right w:val="none" w:sz="0" w:space="0" w:color="auto"/>
          </w:divBdr>
        </w:div>
        <w:div w:id="1095907898">
          <w:marLeft w:val="0"/>
          <w:marRight w:val="0"/>
          <w:marTop w:val="0"/>
          <w:marBottom w:val="0"/>
          <w:divBdr>
            <w:top w:val="none" w:sz="0" w:space="0" w:color="auto"/>
            <w:left w:val="none" w:sz="0" w:space="0" w:color="auto"/>
            <w:bottom w:val="none" w:sz="0" w:space="0" w:color="auto"/>
            <w:right w:val="none" w:sz="0" w:space="0" w:color="auto"/>
          </w:divBdr>
        </w:div>
      </w:divsChild>
    </w:div>
    <w:div w:id="207808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nsw.gov.au/"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90DB95C9BB849A07CBFC5E0496D57" ma:contentTypeVersion="13" ma:contentTypeDescription="Create a new document." ma:contentTypeScope="" ma:versionID="9d486a8de78c64255ca0afd48136a224">
  <xsd:schema xmlns:xsd="http://www.w3.org/2001/XMLSchema" xmlns:xs="http://www.w3.org/2001/XMLSchema" xmlns:p="http://schemas.microsoft.com/office/2006/metadata/properties" xmlns:ns2="e7ae2a78-f90b-4f6e-8de5-5604a06cea12" xmlns:ns3="7fcfa795-6794-48fd-8bae-46c5129570ef" xmlns:ns4="E8D4B03B-890F-4659-A8EC-7CF8F7D5F950" xmlns:ns5="6f547ab7-050f-4b55-bb7b-0e189acfe574" xmlns:ns6="ef33c9d1-fe05-4226-a0a4-691274d21ace" xmlns:ns7="b9af4c06-1343-43ef-b071-3820ee3947a8" targetNamespace="http://schemas.microsoft.com/office/2006/metadata/properties" ma:root="true" ma:fieldsID="02de75db6dd5f1cfee4d63ea7794244f" ns2:_="" ns3:_="" ns4:_="" ns5:_="" ns6:_="" ns7:_="">
    <xsd:import namespace="e7ae2a78-f90b-4f6e-8de5-5604a06cea12"/>
    <xsd:import namespace="7fcfa795-6794-48fd-8bae-46c5129570ef"/>
    <xsd:import namespace="E8D4B03B-890F-4659-A8EC-7CF8F7D5F950"/>
    <xsd:import namespace="6f547ab7-050f-4b55-bb7b-0e189acfe574"/>
    <xsd:import namespace="ef33c9d1-fe05-4226-a0a4-691274d21ace"/>
    <xsd:import namespace="b9af4c06-1343-43ef-b071-3820ee3947a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oa7c68bffab04fddb6e0774c4bc067a2" minOccurs="0"/>
                <xsd:element ref="ns2:a5aa2836c62a4172b41631d6db0cb15c" minOccurs="0"/>
                <xsd:element ref="ns2:Function1" minOccurs="0"/>
                <xsd:element ref="ns2:Own_x0020_by" minOccurs="0"/>
                <xsd:element ref="ns4:MediaServiceMetadata" minOccurs="0"/>
                <xsd:element ref="ns4:MediaServiceFastMetadata" minOccurs="0"/>
                <xsd:element ref="ns5:SharedWithUsers" minOccurs="0"/>
                <xsd:element ref="ns5:SharedWithDetails" minOccurs="0"/>
                <xsd:element ref="ns2:mc2267ffd0f4454ea83f81dcaf0b00f5" minOccurs="0"/>
                <xsd:element ref="ns6:i0f84bba906045b4af568ee102a52dcb"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e2a78-f90b-4f6e-8de5-5604a06cea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a7c68bffab04fddb6e0774c4bc067a2" ma:index="13" nillable="true" ma:taxonomy="true" ma:internalName="oa7c68bffab04fddb6e0774c4bc067a2" ma:taxonomyFieldName="Division_x0020__x0026__x0020_Branch" ma:displayName="Division &amp; Branch" ma:default="" ma:fieldId="{8a7c68bf-fab0-4fdd-b6e0-774c4bc067a2}" ma:sspId="1b66dae7-e9c8-4f72-86a4-212925ae7d92" ma:termSetId="b3e1dfb9-2273-4dcb-b215-44cb316847c2" ma:anchorId="009ae860-348d-4995-ae8c-ffb168cdc311" ma:open="false" ma:isKeyword="false">
      <xsd:complexType>
        <xsd:sequence>
          <xsd:element ref="pc:Terms" minOccurs="0" maxOccurs="1"/>
        </xsd:sequence>
      </xsd:complexType>
    </xsd:element>
    <xsd:element name="a5aa2836c62a4172b41631d6db0cb15c" ma:index="15" nillable="true" ma:taxonomy="true" ma:internalName="a5aa2836c62a4172b41631d6db0cb15c" ma:taxonomyFieldName="Document_x0020_Type" ma:displayName="Document Type" ma:default="" ma:fieldId="{a5aa2836-c62a-4172-b416-31d6db0cb15c}" ma:sspId="1b66dae7-e9c8-4f72-86a4-212925ae7d92" ma:termSetId="1b8474dd-9f98-486f-bd9c-a059424544ed" ma:anchorId="00000000-0000-0000-0000-000000000000" ma:open="false" ma:isKeyword="false">
      <xsd:complexType>
        <xsd:sequence>
          <xsd:element ref="pc:Terms" minOccurs="0" maxOccurs="1"/>
        </xsd:sequence>
      </xsd:complexType>
    </xsd:element>
    <xsd:element name="Function1" ma:index="17" nillable="true" ma:displayName="Function" ma:format="Dropdown" ma:internalName="Function">
      <xsd:simpleType>
        <xsd:restriction base="dms:Choice">
          <xsd:enumeration value="1.Collection Management"/>
          <xsd:enumeration value="2.Commercial Activities"/>
          <xsd:enumeration value="3.Corporate Governance &amp; Management"/>
          <xsd:enumeration value="4.External Relations"/>
          <xsd:enumeration value="5.Financial Management"/>
          <xsd:enumeration value="6.Frontline Services &amp; Programs"/>
          <xsd:enumeration value="7.Fundraising &amp; Support"/>
          <xsd:enumeration value="8.Human Resource Management"/>
          <xsd:enumeration value="9.Information &amp; Technology Management"/>
          <xsd:enumeration value="10.Legal Services"/>
          <xsd:enumeration value="11.Property &amp; Facilities"/>
          <xsd:enumeration value="12.Public Libraries Support"/>
        </xsd:restriction>
      </xsd:simpleType>
    </xsd:element>
    <xsd:element name="Own_x0020_by" ma:index="18" nillable="true" ma:displayName="Own by" ma:format="Dropdown" ma:internalName="Own_x0020_by">
      <xsd:simpleType>
        <xsd:restriction base="dms:Choice">
          <xsd:enumeration value="BI"/>
          <xsd:enumeration value="DXLab"/>
          <xsd:enumeration value="PES"/>
          <xsd:enumeration value="Manager, DSI"/>
        </xsd:restriction>
      </xsd:simpleType>
    </xsd:element>
    <xsd:element name="mc2267ffd0f4454ea83f81dcaf0b00f5" ma:index="23" nillable="true" ma:taxonomy="true" ma:internalName="mc2267ffd0f4454ea83f81dcaf0b00f5" ma:taxonomyFieldName="Activity" ma:displayName="Activity" ma:default="" ma:fieldId="{6c2267ff-d0f4-454e-a83f-81dcaf0b00f5}" ma:sspId="1b66dae7-e9c8-4f72-86a4-212925ae7d92" ma:termSetId="9fc3ef70-a995-455f-9565-59ac1a0066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fa795-6794-48fd-8bae-46c5129570e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1442cfd-25ca-4344-a0ef-4bd10eb733d8}" ma:internalName="TaxCatchAll" ma:showField="CatchAllData" ma:web="ef33c9d1-fe05-4226-a0a4-691274d21ac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1442cfd-25ca-4344-a0ef-4bd10eb733d8}" ma:internalName="TaxCatchAllLabel" ma:readOnly="true" ma:showField="CatchAllDataLabel" ma:web="ef33c9d1-fe05-4226-a0a4-691274d21a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D4B03B-890F-4659-A8EC-7CF8F7D5F95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47ab7-050f-4b55-bb7b-0e189acfe57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c9d1-fe05-4226-a0a4-691274d21ace" elementFormDefault="qualified">
    <xsd:import namespace="http://schemas.microsoft.com/office/2006/documentManagement/types"/>
    <xsd:import namespace="http://schemas.microsoft.com/office/infopath/2007/PartnerControls"/>
    <xsd:element name="i0f84bba906045b4af568ee102a52dcb" ma:index="26" ma:taxonomy="true" ma:internalName="i0f84bba906045b4af568ee102a52dcb" ma:taxonomyFieldName="RevIMBCS" ma:displayName="Classification" ma:indexed="true" ma:default="108;#Employment Relations|d4172abe-394a-46b1-89f5-0b212dcb8890" ma:fieldId="{20f84bba-9060-45b4-af56-8ee102a52dcb}" ma:sspId="1b66dae7-e9c8-4f72-86a4-212925ae7d92" ma:termSetId="38df7853-f644-479f-a41c-1c021c889c62" ma:anchorId="8811e3fd-b54c-476d-acd1-111750122f6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f4c06-1343-43ef-b071-3820ee3947a8"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a7c68bffab04fddb6e0774c4bc067a2 xmlns="e7ae2a78-f90b-4f6e-8de5-5604a06cea12">
      <Terms xmlns="http://schemas.microsoft.com/office/infopath/2007/PartnerControls"/>
    </oa7c68bffab04fddb6e0774c4bc067a2>
    <i0f84bba906045b4af568ee102a52dcb xmlns="ef33c9d1-fe05-4226-a0a4-691274d21ace">
      <Terms xmlns="http://schemas.microsoft.com/office/infopath/2007/PartnerControls">
        <TermInfo xmlns="http://schemas.microsoft.com/office/infopath/2007/PartnerControls">
          <TermName xmlns="http://schemas.microsoft.com/office/infopath/2007/PartnerControls">Employment Relations</TermName>
          <TermId xmlns="http://schemas.microsoft.com/office/infopath/2007/PartnerControls">d4172abe-394a-46b1-89f5-0b212dcb8890</TermId>
        </TermInfo>
      </Terms>
    </i0f84bba906045b4af568ee102a52dcb>
    <a5aa2836c62a4172b41631d6db0cb15c xmlns="e7ae2a78-f90b-4f6e-8de5-5604a06cea12">
      <Terms xmlns="http://schemas.microsoft.com/office/infopath/2007/PartnerControls"/>
    </a5aa2836c62a4172b41631d6db0cb15c>
    <Own_x0020_by xmlns="e7ae2a78-f90b-4f6e-8de5-5604a06cea12" xsi:nil="true"/>
    <mc2267ffd0f4454ea83f81dcaf0b00f5 xmlns="e7ae2a78-f90b-4f6e-8de5-5604a06cea12">
      <Terms xmlns="http://schemas.microsoft.com/office/infopath/2007/PartnerControls"/>
    </mc2267ffd0f4454ea83f81dcaf0b00f5>
    <TaxCatchAll xmlns="7fcfa795-6794-48fd-8bae-46c5129570ef">
      <Value>108</Value>
    </TaxCatchAll>
    <Function1 xmlns="e7ae2a78-f90b-4f6e-8de5-5604a06cea12" xsi:nil="true"/>
    <_dlc_DocId xmlns="e7ae2a78-f90b-4f6e-8de5-5604a06cea12">CYAEXH2KDSYD-1630420224-18196</_dlc_DocId>
    <_dlc_DocIdUrl xmlns="e7ae2a78-f90b-4f6e-8de5-5604a06cea12">
      <Url>https://statelibrarynsw.sharepoint.com/sites/OIDDC/HRM/_layouts/15/DocIdRedir.aspx?ID=CYAEXH2KDSYD-1630420224-18196</Url>
      <Description>CYAEXH2KDSYD-1630420224-18196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D4E47D-6B53-4635-A331-CA7036BE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e2a78-f90b-4f6e-8de5-5604a06cea12"/>
    <ds:schemaRef ds:uri="7fcfa795-6794-48fd-8bae-46c5129570ef"/>
    <ds:schemaRef ds:uri="E8D4B03B-890F-4659-A8EC-7CF8F7D5F950"/>
    <ds:schemaRef ds:uri="6f547ab7-050f-4b55-bb7b-0e189acfe574"/>
    <ds:schemaRef ds:uri="ef33c9d1-fe05-4226-a0a4-691274d21ace"/>
    <ds:schemaRef ds:uri="b9af4c06-1343-43ef-b071-3820ee39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E3604-A96E-4D80-BA64-B23423F0BC7F}">
  <ds:schemaRefs>
    <ds:schemaRef ds:uri="http://schemas.microsoft.com/office/2006/metadata/properties"/>
    <ds:schemaRef ds:uri="http://schemas.microsoft.com/office/infopath/2007/PartnerControls"/>
    <ds:schemaRef ds:uri="e7ae2a78-f90b-4f6e-8de5-5604a06cea12"/>
    <ds:schemaRef ds:uri="ef33c9d1-fe05-4226-a0a4-691274d21ace"/>
    <ds:schemaRef ds:uri="7fcfa795-6794-48fd-8bae-46c5129570ef"/>
  </ds:schemaRefs>
</ds:datastoreItem>
</file>

<file path=customXml/itemProps3.xml><?xml version="1.0" encoding="utf-8"?>
<ds:datastoreItem xmlns:ds="http://schemas.openxmlformats.org/officeDocument/2006/customXml" ds:itemID="{7274FDBA-4432-4001-AFB2-32583D57933D}">
  <ds:schemaRefs>
    <ds:schemaRef ds:uri="http://schemas.microsoft.com/sharepoint/v3/contenttype/forms"/>
  </ds:schemaRefs>
</ds:datastoreItem>
</file>

<file path=customXml/itemProps4.xml><?xml version="1.0" encoding="utf-8"?>
<ds:datastoreItem xmlns:ds="http://schemas.openxmlformats.org/officeDocument/2006/customXml" ds:itemID="{67497CC9-EBF2-493F-898D-C960D268E0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10067</Characters>
  <Application>Microsoft Office Word</Application>
  <DocSecurity>0</DocSecurity>
  <Lines>314</Lines>
  <Paragraphs>184</Paragraphs>
  <ScaleCrop>false</ScaleCrop>
  <HeadingPairs>
    <vt:vector size="2" baseType="variant">
      <vt:variant>
        <vt:lpstr>Title</vt:lpstr>
      </vt:variant>
      <vt:variant>
        <vt:i4>1</vt:i4>
      </vt:variant>
    </vt:vector>
  </HeadingPairs>
  <TitlesOfParts>
    <vt:vector size="1" baseType="lpstr">
      <vt:lpstr>RD - Executive Assistant Foundation</vt:lpstr>
    </vt:vector>
  </TitlesOfParts>
  <Company>State Library of NSW</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 Executive Assistant, Foundation</dc:title>
  <dc:creator>Anbarasu Palanisamy</dc:creator>
  <cp:lastModifiedBy>Franka Mlinaric</cp:lastModifiedBy>
  <cp:revision>4</cp:revision>
  <dcterms:created xsi:type="dcterms:W3CDTF">2021-09-29T06:27:00Z</dcterms:created>
  <dcterms:modified xsi:type="dcterms:W3CDTF">2021-10-11T06:03:00Z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for Office 365</vt:lpwstr>
  </property>
  <property fmtid="{D5CDD505-2E9C-101B-9397-08002B2CF9AE}" pid="4" name="LastSaved">
    <vt:filetime>2019-10-21T00:00:00Z</vt:filetime>
  </property>
  <property fmtid="{D5CDD505-2E9C-101B-9397-08002B2CF9AE}" pid="5" name="ContentTypeId">
    <vt:lpwstr>0x01010061890DB95C9BB849A07CBFC5E0496D57</vt:lpwstr>
  </property>
  <property fmtid="{D5CDD505-2E9C-101B-9397-08002B2CF9AE}" pid="6" name="Order">
    <vt:r8>100</vt:r8>
  </property>
  <property fmtid="{D5CDD505-2E9C-101B-9397-08002B2CF9AE}" pid="7" name="Division &amp; Branch">
    <vt:lpwstr/>
  </property>
  <property fmtid="{D5CDD505-2E9C-101B-9397-08002B2CF9AE}" pid="8" name="RevIMBCS">
    <vt:lpwstr>108;#Employment Relations|d4172abe-394a-46b1-89f5-0b212dcb8890</vt:lpwstr>
  </property>
  <property fmtid="{D5CDD505-2E9C-101B-9397-08002B2CF9AE}" pid="9" name="Activity">
    <vt:lpwstr/>
  </property>
  <property fmtid="{D5CDD505-2E9C-101B-9397-08002B2CF9AE}" pid="10" name="Document Type">
    <vt:lpwstr/>
  </property>
  <property fmtid="{D5CDD505-2E9C-101B-9397-08002B2CF9AE}" pid="11" name="_dlc_DocIdItemGuid">
    <vt:lpwstr>15309e2f-efa5-431d-8ffd-5a4210149efc</vt:lpwstr>
  </property>
</Properties>
</file>