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EC06FC" w:rsidRPr="00DC0173" w14:paraId="55878DE4" w14:textId="77777777" w:rsidTr="005D1533">
        <w:trPr>
          <w:cnfStyle w:val="100000000000" w:firstRow="1" w:lastRow="0" w:firstColumn="0" w:lastColumn="0" w:oddVBand="0" w:evenVBand="0" w:oddHBand="0" w:evenHBand="0" w:firstRowFirstColumn="0" w:firstRowLastColumn="0" w:lastRowFirstColumn="0" w:lastRowLastColumn="0"/>
        </w:trPr>
        <w:tc>
          <w:tcPr>
            <w:tcW w:w="4026" w:type="dxa"/>
          </w:tcPr>
          <w:p w14:paraId="51C70348" w14:textId="77777777" w:rsidR="00EC06FC" w:rsidRPr="00DC0173" w:rsidRDefault="00EC06FC" w:rsidP="00D924F4">
            <w:pPr>
              <w:pStyle w:val="TableTextWhite"/>
              <w:rPr>
                <w:b/>
              </w:rPr>
            </w:pPr>
            <w:r>
              <w:rPr>
                <w:b/>
              </w:rPr>
              <w:t>Cluster</w:t>
            </w:r>
          </w:p>
        </w:tc>
        <w:tc>
          <w:tcPr>
            <w:tcW w:w="6561" w:type="dxa"/>
          </w:tcPr>
          <w:p w14:paraId="5AD5C230" w14:textId="77777777" w:rsidR="00EC06FC" w:rsidRPr="00DC0173" w:rsidRDefault="000A1679" w:rsidP="00BD1692">
            <w:pPr>
              <w:pStyle w:val="TableTextWhite"/>
            </w:pPr>
            <w:r>
              <w:t>Regional NSW</w:t>
            </w:r>
          </w:p>
        </w:tc>
      </w:tr>
      <w:tr w:rsidR="00EC06FC" w:rsidRPr="00DC0173" w14:paraId="0ABF554F" w14:textId="77777777" w:rsidTr="005D1533">
        <w:tc>
          <w:tcPr>
            <w:tcW w:w="4026" w:type="dxa"/>
          </w:tcPr>
          <w:p w14:paraId="4C5B5798" w14:textId="77777777" w:rsidR="00EC06FC" w:rsidRPr="00DC0173" w:rsidRDefault="00EC06FC" w:rsidP="00D924F4">
            <w:pPr>
              <w:pStyle w:val="TableTextWhite"/>
              <w:rPr>
                <w:b/>
              </w:rPr>
            </w:pPr>
            <w:r>
              <w:rPr>
                <w:b/>
              </w:rPr>
              <w:t>Agency</w:t>
            </w:r>
          </w:p>
        </w:tc>
        <w:tc>
          <w:tcPr>
            <w:tcW w:w="6561" w:type="dxa"/>
          </w:tcPr>
          <w:p w14:paraId="673C2E0B" w14:textId="77777777" w:rsidR="00EC06FC" w:rsidRPr="00DC0173" w:rsidRDefault="00DA5DF8" w:rsidP="00BD1692">
            <w:pPr>
              <w:pStyle w:val="TableTextWhite"/>
            </w:pPr>
            <w:r>
              <w:t xml:space="preserve">Department of </w:t>
            </w:r>
            <w:r w:rsidR="000A1679">
              <w:t>Regional New South Wales</w:t>
            </w:r>
          </w:p>
        </w:tc>
      </w:tr>
      <w:tr w:rsidR="00EC06FC" w:rsidRPr="00DC0173" w14:paraId="3E8E0DF1" w14:textId="77777777" w:rsidTr="005D1533">
        <w:tc>
          <w:tcPr>
            <w:tcW w:w="4026" w:type="dxa"/>
          </w:tcPr>
          <w:p w14:paraId="69386E18" w14:textId="77777777" w:rsidR="00EC06FC" w:rsidRPr="00DC0173" w:rsidRDefault="000A1679" w:rsidP="00D924F4">
            <w:pPr>
              <w:pStyle w:val="TableTextWhite"/>
              <w:rPr>
                <w:b/>
              </w:rPr>
            </w:pPr>
            <w:r>
              <w:rPr>
                <w:b/>
              </w:rPr>
              <w:t>Group/</w:t>
            </w:r>
            <w:r w:rsidR="00EC06FC">
              <w:rPr>
                <w:b/>
              </w:rPr>
              <w:t>Division/Branch</w:t>
            </w:r>
          </w:p>
        </w:tc>
        <w:tc>
          <w:tcPr>
            <w:tcW w:w="6561" w:type="dxa"/>
          </w:tcPr>
          <w:p w14:paraId="34E489FA" w14:textId="10C36905" w:rsidR="00EC06FC" w:rsidRPr="00DC0173" w:rsidRDefault="00B82F93" w:rsidP="00BD1692">
            <w:pPr>
              <w:pStyle w:val="TableTextWhite"/>
            </w:pPr>
            <w:r>
              <w:t>Mining Exploration &amp; Geoscience</w:t>
            </w:r>
          </w:p>
        </w:tc>
      </w:tr>
      <w:tr w:rsidR="00EC06FC" w:rsidRPr="00DC0173" w14:paraId="02766B05" w14:textId="77777777" w:rsidTr="005D1533">
        <w:tc>
          <w:tcPr>
            <w:tcW w:w="4026" w:type="dxa"/>
          </w:tcPr>
          <w:p w14:paraId="6AB9B362" w14:textId="77777777" w:rsidR="00EC06FC" w:rsidRPr="00DC0173" w:rsidRDefault="00EC06FC" w:rsidP="00D924F4">
            <w:pPr>
              <w:pStyle w:val="TableTextWhite"/>
              <w:rPr>
                <w:b/>
              </w:rPr>
            </w:pPr>
            <w:r>
              <w:rPr>
                <w:b/>
              </w:rPr>
              <w:t>Location</w:t>
            </w:r>
          </w:p>
        </w:tc>
        <w:tc>
          <w:tcPr>
            <w:tcW w:w="6561" w:type="dxa"/>
          </w:tcPr>
          <w:p w14:paraId="7123B8D3" w14:textId="0AE0082A" w:rsidR="00EC06FC" w:rsidRPr="00DC0173" w:rsidRDefault="00B82F93" w:rsidP="00BD1692">
            <w:pPr>
              <w:pStyle w:val="TableTextWhite"/>
            </w:pPr>
            <w:r>
              <w:t>Various - Regional</w:t>
            </w:r>
          </w:p>
        </w:tc>
      </w:tr>
      <w:tr w:rsidR="005D1533" w:rsidRPr="00DC0173" w14:paraId="0F06A6BD" w14:textId="77777777" w:rsidTr="005D1533">
        <w:tc>
          <w:tcPr>
            <w:tcW w:w="4026" w:type="dxa"/>
          </w:tcPr>
          <w:p w14:paraId="13F455BE" w14:textId="77777777" w:rsidR="005D1533" w:rsidRPr="00DC0173" w:rsidRDefault="005D1533" w:rsidP="00D924F4">
            <w:pPr>
              <w:pStyle w:val="TableTextWhite"/>
              <w:rPr>
                <w:b/>
              </w:rPr>
            </w:pPr>
            <w:r>
              <w:rPr>
                <w:b/>
              </w:rPr>
              <w:t>Classification/Grade/Band</w:t>
            </w:r>
          </w:p>
        </w:tc>
        <w:tc>
          <w:tcPr>
            <w:tcW w:w="6561" w:type="dxa"/>
          </w:tcPr>
          <w:p w14:paraId="1F8A12F9" w14:textId="77777777" w:rsidR="005D1533" w:rsidRPr="00D115C6" w:rsidRDefault="005D1533" w:rsidP="005D1533">
            <w:pPr>
              <w:pStyle w:val="TableTextWhite"/>
              <w:rPr>
                <w:color w:val="FFFFFF" w:themeColor="background1"/>
              </w:rPr>
            </w:pPr>
            <w:r w:rsidRPr="00D115C6">
              <w:rPr>
                <w:color w:val="FFFFFF" w:themeColor="background1"/>
              </w:rPr>
              <w:t>Clerk Grade 9</w:t>
            </w:r>
            <w:r w:rsidR="000A1679">
              <w:rPr>
                <w:color w:val="FFFFFF" w:themeColor="background1"/>
              </w:rPr>
              <w:t xml:space="preserve"> </w:t>
            </w:r>
            <w:r w:rsidRPr="00D115C6">
              <w:rPr>
                <w:color w:val="FFFFFF" w:themeColor="background1"/>
              </w:rPr>
              <w:t>/</w:t>
            </w:r>
            <w:r w:rsidR="000A1679">
              <w:rPr>
                <w:color w:val="FFFFFF" w:themeColor="background1"/>
              </w:rPr>
              <w:t xml:space="preserve"> </w:t>
            </w:r>
            <w:r w:rsidRPr="00D115C6">
              <w:rPr>
                <w:color w:val="FFFFFF" w:themeColor="background1"/>
              </w:rPr>
              <w:t>10</w:t>
            </w:r>
          </w:p>
        </w:tc>
      </w:tr>
      <w:tr w:rsidR="00F936BD" w:rsidRPr="00DC0173" w14:paraId="33D96C63" w14:textId="77777777" w:rsidTr="005D1533">
        <w:tc>
          <w:tcPr>
            <w:tcW w:w="4026" w:type="dxa"/>
          </w:tcPr>
          <w:p w14:paraId="0D3750B1" w14:textId="77777777" w:rsidR="00F936BD" w:rsidRDefault="00D24778" w:rsidP="00D24778">
            <w:pPr>
              <w:pStyle w:val="TableTextWhite"/>
              <w:rPr>
                <w:b/>
              </w:rPr>
            </w:pPr>
            <w:r>
              <w:rPr>
                <w:b/>
                <w:color w:val="FFFFFF" w:themeColor="background1"/>
              </w:rPr>
              <w:t xml:space="preserve">Role </w:t>
            </w:r>
            <w:r w:rsidR="00F936BD">
              <w:rPr>
                <w:b/>
              </w:rPr>
              <w:t>Family</w:t>
            </w:r>
          </w:p>
        </w:tc>
        <w:tc>
          <w:tcPr>
            <w:tcW w:w="6561" w:type="dxa"/>
          </w:tcPr>
          <w:p w14:paraId="1E1F5A57" w14:textId="77777777" w:rsidR="00F936BD" w:rsidRPr="00D115C6" w:rsidRDefault="00646012" w:rsidP="005D1533">
            <w:pPr>
              <w:pStyle w:val="TableTextWhite"/>
              <w:rPr>
                <w:color w:val="FFFFFF" w:themeColor="background1"/>
              </w:rPr>
            </w:pPr>
            <w:r>
              <w:t>Standard</w:t>
            </w:r>
            <w:r w:rsidR="000A1679">
              <w:t xml:space="preserve"> </w:t>
            </w:r>
            <w:r>
              <w:t>/</w:t>
            </w:r>
            <w:r w:rsidR="000A1679">
              <w:t xml:space="preserve"> </w:t>
            </w:r>
            <w:r>
              <w:t xml:space="preserve">Project </w:t>
            </w:r>
            <w:r w:rsidR="000A1679">
              <w:t>and</w:t>
            </w:r>
            <w:r>
              <w:t xml:space="preserve"> Programs</w:t>
            </w:r>
            <w:r w:rsidR="000A1679">
              <w:t xml:space="preserve"> </w:t>
            </w:r>
            <w:r>
              <w:t>/</w:t>
            </w:r>
            <w:r w:rsidR="000A1679">
              <w:t xml:space="preserve"> </w:t>
            </w:r>
            <w:r>
              <w:t>Delivery</w:t>
            </w:r>
          </w:p>
        </w:tc>
      </w:tr>
      <w:tr w:rsidR="00EC06FC" w:rsidRPr="00DC0173" w14:paraId="4BC887B6" w14:textId="77777777" w:rsidTr="005D1533">
        <w:tc>
          <w:tcPr>
            <w:tcW w:w="4026" w:type="dxa"/>
          </w:tcPr>
          <w:p w14:paraId="371FCEF5" w14:textId="77777777" w:rsidR="00EC06FC" w:rsidRPr="00EE3496" w:rsidRDefault="00EC06FC" w:rsidP="00D924F4">
            <w:pPr>
              <w:pStyle w:val="TableTextWhite"/>
              <w:rPr>
                <w:b/>
                <w:color w:val="FFFFFF" w:themeColor="background1"/>
              </w:rPr>
            </w:pPr>
            <w:r w:rsidRPr="00EE3496">
              <w:rPr>
                <w:b/>
                <w:color w:val="FFFFFF" w:themeColor="background1"/>
              </w:rPr>
              <w:t>ANZSCO Code</w:t>
            </w:r>
          </w:p>
        </w:tc>
        <w:tc>
          <w:tcPr>
            <w:tcW w:w="6561" w:type="dxa"/>
          </w:tcPr>
          <w:p w14:paraId="5A53614C" w14:textId="0580CA03" w:rsidR="00EC06FC" w:rsidRPr="00DC0173" w:rsidRDefault="00215FCE" w:rsidP="00BD1692">
            <w:pPr>
              <w:pStyle w:val="TableTextWhite"/>
            </w:pPr>
            <w:r>
              <w:t>511112</w:t>
            </w:r>
          </w:p>
        </w:tc>
      </w:tr>
      <w:tr w:rsidR="00EC06FC" w:rsidRPr="00DC0173" w14:paraId="094DEBBD" w14:textId="77777777" w:rsidTr="005D1533">
        <w:tc>
          <w:tcPr>
            <w:tcW w:w="4026" w:type="dxa"/>
          </w:tcPr>
          <w:p w14:paraId="670B288E" w14:textId="77777777" w:rsidR="00EC06FC" w:rsidRPr="00EE3496" w:rsidRDefault="00EC06FC" w:rsidP="00D924F4">
            <w:pPr>
              <w:pStyle w:val="TableTextWhite"/>
              <w:rPr>
                <w:b/>
                <w:color w:val="FFFFFF" w:themeColor="background1"/>
              </w:rPr>
            </w:pPr>
            <w:r w:rsidRPr="00EE3496">
              <w:rPr>
                <w:b/>
                <w:color w:val="FFFFFF" w:themeColor="background1"/>
              </w:rPr>
              <w:t>PCAT Code</w:t>
            </w:r>
          </w:p>
        </w:tc>
        <w:tc>
          <w:tcPr>
            <w:tcW w:w="6561" w:type="dxa"/>
          </w:tcPr>
          <w:p w14:paraId="321FCED1" w14:textId="424175A3" w:rsidR="00EC06FC" w:rsidRPr="00DC0173" w:rsidRDefault="00215FCE" w:rsidP="00215FCE">
            <w:pPr>
              <w:pStyle w:val="TableTextWhite"/>
            </w:pPr>
            <w:r w:rsidRPr="00BB304B">
              <w:t>11</w:t>
            </w:r>
            <w:r>
              <w:t>191</w:t>
            </w:r>
            <w:r w:rsidRPr="00BB304B">
              <w:t>92</w:t>
            </w:r>
          </w:p>
        </w:tc>
      </w:tr>
      <w:tr w:rsidR="00860E72" w:rsidRPr="00DC0173" w14:paraId="50FC48D0" w14:textId="77777777" w:rsidTr="005D1533">
        <w:tc>
          <w:tcPr>
            <w:tcW w:w="4026" w:type="dxa"/>
          </w:tcPr>
          <w:p w14:paraId="0D5973E6" w14:textId="77777777" w:rsidR="00860E72" w:rsidRPr="00DC0173" w:rsidRDefault="00860E72" w:rsidP="00860E72">
            <w:pPr>
              <w:pStyle w:val="TableTextWhite"/>
              <w:rPr>
                <w:b/>
              </w:rPr>
            </w:pPr>
            <w:r>
              <w:rPr>
                <w:b/>
              </w:rPr>
              <w:t>Date of Approval</w:t>
            </w:r>
          </w:p>
        </w:tc>
        <w:tc>
          <w:tcPr>
            <w:tcW w:w="6561" w:type="dxa"/>
          </w:tcPr>
          <w:p w14:paraId="3BC007E9" w14:textId="6A9630AC" w:rsidR="00860E72" w:rsidRPr="00DC0173" w:rsidRDefault="00966BBC" w:rsidP="00626BD8">
            <w:pPr>
              <w:pStyle w:val="TableTextWhite"/>
            </w:pPr>
            <w:r>
              <w:t>February 2022</w:t>
            </w:r>
          </w:p>
        </w:tc>
      </w:tr>
      <w:tr w:rsidR="00860E72" w:rsidRPr="00DC0173" w14:paraId="36DFC6FA" w14:textId="77777777" w:rsidTr="005D1533">
        <w:tc>
          <w:tcPr>
            <w:tcW w:w="4026" w:type="dxa"/>
          </w:tcPr>
          <w:p w14:paraId="7982453A" w14:textId="77777777" w:rsidR="00860E72" w:rsidRPr="00DC0173" w:rsidRDefault="00860E72" w:rsidP="00860E72">
            <w:pPr>
              <w:pStyle w:val="TableTextWhite"/>
              <w:rPr>
                <w:b/>
              </w:rPr>
            </w:pPr>
            <w:r>
              <w:rPr>
                <w:b/>
              </w:rPr>
              <w:t>Agency Website</w:t>
            </w:r>
          </w:p>
        </w:tc>
        <w:tc>
          <w:tcPr>
            <w:tcW w:w="6561" w:type="dxa"/>
          </w:tcPr>
          <w:p w14:paraId="15A6B0F8" w14:textId="599AD9ED" w:rsidR="00860E72" w:rsidRPr="000A1679" w:rsidRDefault="00B95C7B" w:rsidP="007C4695">
            <w:pPr>
              <w:pStyle w:val="TableTextWhite"/>
            </w:pPr>
            <w:hyperlink r:id="rId8" w:history="1">
              <w:r w:rsidR="007C4695">
                <w:rPr>
                  <w:rStyle w:val="Hyperlink"/>
                  <w:color w:val="FFFFFF" w:themeColor="background1"/>
                  <w:u w:val="none"/>
                </w:rPr>
                <w:t>www.regional.nsw.gov.au</w:t>
              </w:r>
            </w:hyperlink>
          </w:p>
        </w:tc>
      </w:tr>
    </w:tbl>
    <w:p w14:paraId="41E13717" w14:textId="77777777" w:rsidR="00DA5DF8" w:rsidRPr="00614552" w:rsidRDefault="00DA5DF8" w:rsidP="00DA5DF8">
      <w:pPr>
        <w:tabs>
          <w:tab w:val="left" w:pos="2925"/>
        </w:tabs>
        <w:spacing w:before="240"/>
        <w:rPr>
          <w:rStyle w:val="Heading1Char"/>
        </w:rPr>
      </w:pPr>
      <w:r w:rsidRPr="00614552">
        <w:rPr>
          <w:rStyle w:val="Heading1Char"/>
        </w:rPr>
        <w:t>Agency overview</w:t>
      </w:r>
    </w:p>
    <w:p w14:paraId="186A58CB" w14:textId="77777777" w:rsidR="007C4695" w:rsidRPr="00390AF0" w:rsidRDefault="007C4695" w:rsidP="007C4695">
      <w:pPr>
        <w:pStyle w:val="BodyText"/>
        <w:spacing w:before="243" w:line="278" w:lineRule="auto"/>
        <w:ind w:left="0" w:right="199"/>
      </w:pPr>
      <w:r w:rsidRPr="00390AF0">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42DD2FCC" w14:textId="77777777" w:rsidR="007C4695" w:rsidRPr="00390AF0" w:rsidRDefault="007C4695" w:rsidP="007C4695">
      <w:pPr>
        <w:pStyle w:val="BodyText"/>
        <w:spacing w:before="243" w:line="278" w:lineRule="auto"/>
        <w:ind w:left="0" w:right="199"/>
      </w:pPr>
      <w:r w:rsidRPr="00390AF0">
        <w:t xml:space="preserve">Mining, Exploration and Geoscience (MEG) sets strategic policy for the state’s mineral and energy resources, gathers, analyses and disseminates geoscientific information, and assesses and determines applications for mineral and petroleum titles for exploration activities and extractive uses. </w:t>
      </w:r>
    </w:p>
    <w:p w14:paraId="3A7F8CF6" w14:textId="77777777" w:rsidR="007C4695" w:rsidRPr="00B84CF1" w:rsidRDefault="007C4695" w:rsidP="007C4695">
      <w:pPr>
        <w:pStyle w:val="BodyText"/>
        <w:spacing w:before="243" w:line="278" w:lineRule="auto"/>
        <w:ind w:left="0" w:right="199"/>
      </w:pPr>
      <w:r w:rsidRPr="00B84CF1">
        <w:t>Mining, Exploration and Geoscience is committed to delivering strong and quality outcomes, with the vision of our minerals and petroleum resources generating prosperity for the people of NSW.</w:t>
      </w:r>
    </w:p>
    <w:p w14:paraId="6640BD9B" w14:textId="77777777" w:rsidR="00037FD5" w:rsidRPr="00614552" w:rsidRDefault="00037FD5" w:rsidP="000A1679">
      <w:pPr>
        <w:tabs>
          <w:tab w:val="left" w:pos="2925"/>
        </w:tabs>
        <w:spacing w:before="240"/>
        <w:rPr>
          <w:rStyle w:val="Heading1Char"/>
        </w:rPr>
      </w:pPr>
      <w:r w:rsidRPr="00614552">
        <w:rPr>
          <w:rStyle w:val="Heading1Char"/>
        </w:rPr>
        <w:t>Primary purpose of the role</w:t>
      </w:r>
    </w:p>
    <w:p w14:paraId="5CB6D86C" w14:textId="74D91700" w:rsidR="0013413E" w:rsidRDefault="00037FD5" w:rsidP="006A2280">
      <w:pPr>
        <w:tabs>
          <w:tab w:val="left" w:pos="2925"/>
        </w:tabs>
        <w:rPr>
          <w:rFonts w:ascii="Georgia" w:hAnsi="Georgia"/>
        </w:rPr>
      </w:pPr>
      <w:r w:rsidRPr="00614552">
        <w:rPr>
          <w:rFonts w:cs="Arial"/>
        </w:rPr>
        <w:t>The Senior Project Officer</w:t>
      </w:r>
      <w:r w:rsidR="00C64C13">
        <w:rPr>
          <w:rFonts w:cs="Arial"/>
        </w:rPr>
        <w:t xml:space="preserve"> – </w:t>
      </w:r>
      <w:r w:rsidR="00C24D83">
        <w:rPr>
          <w:rFonts w:cs="Arial"/>
        </w:rPr>
        <w:t xml:space="preserve">Titles </w:t>
      </w:r>
      <w:r w:rsidR="00C64C13">
        <w:rPr>
          <w:rFonts w:cs="Arial"/>
        </w:rPr>
        <w:t xml:space="preserve">Assessment </w:t>
      </w:r>
      <w:r w:rsidR="00B82F93">
        <w:rPr>
          <w:rFonts w:cs="Arial"/>
        </w:rPr>
        <w:t xml:space="preserve">interprets and applies legislation including the </w:t>
      </w:r>
      <w:r w:rsidR="00B82F93" w:rsidRPr="007C4695">
        <w:rPr>
          <w:rFonts w:cs="Arial"/>
          <w:i/>
          <w:iCs/>
        </w:rPr>
        <w:t>Mining Act</w:t>
      </w:r>
      <w:r w:rsidR="00B82F93">
        <w:rPr>
          <w:rFonts w:cs="Arial"/>
        </w:rPr>
        <w:t xml:space="preserve"> (1992) NSW to facilitate assessment and d</w:t>
      </w:r>
      <w:r w:rsidR="00C24D83">
        <w:rPr>
          <w:rFonts w:cs="Arial"/>
        </w:rPr>
        <w:t xml:space="preserve">etermination of </w:t>
      </w:r>
      <w:r w:rsidR="00283593">
        <w:rPr>
          <w:rFonts w:cs="Arial"/>
        </w:rPr>
        <w:t xml:space="preserve">complex </w:t>
      </w:r>
      <w:r w:rsidR="00C24D83">
        <w:rPr>
          <w:rFonts w:cs="Arial"/>
        </w:rPr>
        <w:t>mining titles applications</w:t>
      </w:r>
      <w:r w:rsidRPr="00614552">
        <w:rPr>
          <w:rFonts w:cs="Arial"/>
        </w:rPr>
        <w:t xml:space="preserve"> to </w:t>
      </w:r>
      <w:r w:rsidR="00B82F93">
        <w:rPr>
          <w:rFonts w:cs="Arial"/>
        </w:rPr>
        <w:t>ensure</w:t>
      </w:r>
      <w:r w:rsidRPr="00614552">
        <w:rPr>
          <w:rFonts w:cs="Arial"/>
        </w:rPr>
        <w:t xml:space="preserve"> </w:t>
      </w:r>
      <w:r w:rsidR="00506BFC">
        <w:rPr>
          <w:rFonts w:cs="Arial"/>
        </w:rPr>
        <w:t xml:space="preserve">the delivery of </w:t>
      </w:r>
      <w:r w:rsidR="00C24D83">
        <w:rPr>
          <w:rFonts w:cs="Arial"/>
        </w:rPr>
        <w:t>high standards of customer service and achieve</w:t>
      </w:r>
      <w:r w:rsidR="00B82F93">
        <w:rPr>
          <w:rFonts w:cs="Arial"/>
        </w:rPr>
        <w:t>ment of</w:t>
      </w:r>
      <w:r w:rsidR="00C24D83">
        <w:rPr>
          <w:rFonts w:cs="Arial"/>
        </w:rPr>
        <w:t xml:space="preserve"> organisational outcomes.  </w:t>
      </w:r>
    </w:p>
    <w:p w14:paraId="6D997D66" w14:textId="77777777" w:rsidR="00F339CD" w:rsidRDefault="00F339CD" w:rsidP="00860E72">
      <w:pPr>
        <w:pStyle w:val="Heading1"/>
        <w:spacing w:before="120"/>
      </w:pPr>
      <w:r w:rsidRPr="00A14A03">
        <w:t>Key accountabilities</w:t>
      </w:r>
    </w:p>
    <w:p w14:paraId="6D7F6EE2" w14:textId="5398F6BE" w:rsidR="007F382B" w:rsidRPr="007C4695" w:rsidRDefault="007F382B" w:rsidP="00F339CD">
      <w:pPr>
        <w:pStyle w:val="ListParagraph"/>
        <w:numPr>
          <w:ilvl w:val="0"/>
          <w:numId w:val="3"/>
        </w:numPr>
        <w:tabs>
          <w:tab w:val="left" w:pos="2925"/>
        </w:tabs>
        <w:rPr>
          <w:rFonts w:ascii="Georgia" w:hAnsi="Georgia"/>
        </w:rPr>
      </w:pPr>
      <w:r>
        <w:rPr>
          <w:rFonts w:cs="Arial"/>
        </w:rPr>
        <w:t>Interpret and apply relevant legislation and departmental policies to ensure appropriate determination of mining titles applications in NSW</w:t>
      </w:r>
      <w:r w:rsidR="00FC1A0E">
        <w:rPr>
          <w:rFonts w:cs="Arial"/>
        </w:rPr>
        <w:t>, ensuring compliance with required timeframes and KPIs</w:t>
      </w:r>
      <w:r>
        <w:rPr>
          <w:rFonts w:cs="Arial"/>
        </w:rPr>
        <w:t>.</w:t>
      </w:r>
    </w:p>
    <w:p w14:paraId="4D2A0521" w14:textId="246E33B7" w:rsidR="007F382B" w:rsidRPr="007C4695" w:rsidRDefault="007F382B" w:rsidP="00F339CD">
      <w:pPr>
        <w:pStyle w:val="ListParagraph"/>
        <w:numPr>
          <w:ilvl w:val="0"/>
          <w:numId w:val="3"/>
        </w:numPr>
        <w:tabs>
          <w:tab w:val="left" w:pos="2925"/>
        </w:tabs>
        <w:rPr>
          <w:rFonts w:ascii="Georgia" w:hAnsi="Georgia"/>
        </w:rPr>
      </w:pPr>
      <w:r>
        <w:rPr>
          <w:rFonts w:cs="Arial"/>
        </w:rPr>
        <w:t xml:space="preserve">Deliver high levels of customer service to a range of clients ensuring timely advice and </w:t>
      </w:r>
      <w:r w:rsidR="00FC1A0E">
        <w:rPr>
          <w:rFonts w:cs="Arial"/>
        </w:rPr>
        <w:t xml:space="preserve">an </w:t>
      </w:r>
      <w:r>
        <w:rPr>
          <w:rFonts w:cs="Arial"/>
        </w:rPr>
        <w:t>outcome</w:t>
      </w:r>
      <w:r w:rsidR="00FC1A0E">
        <w:rPr>
          <w:rFonts w:cs="Arial"/>
        </w:rPr>
        <w:t xml:space="preserve"> delivery</w:t>
      </w:r>
      <w:r>
        <w:rPr>
          <w:rFonts w:cs="Arial"/>
        </w:rPr>
        <w:t xml:space="preserve"> focus.</w:t>
      </w:r>
    </w:p>
    <w:p w14:paraId="346CADEA" w14:textId="385DD18B"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Manage and oversee all aspects of </w:t>
      </w:r>
      <w:r w:rsidR="007F382B">
        <w:rPr>
          <w:rFonts w:cs="Arial"/>
        </w:rPr>
        <w:t>more complex titles assessment applications including</w:t>
      </w:r>
      <w:r w:rsidR="00FC1A0E">
        <w:rPr>
          <w:rFonts w:cs="Arial"/>
        </w:rPr>
        <w:t xml:space="preserve"> the ability where required to </w:t>
      </w:r>
      <w:r w:rsidRPr="00614552">
        <w:rPr>
          <w:rFonts w:cs="Arial"/>
        </w:rPr>
        <w:t xml:space="preserve">develop and implement for a range of </w:t>
      </w:r>
      <w:r w:rsidR="007F382B">
        <w:rPr>
          <w:rFonts w:cs="Arial"/>
        </w:rPr>
        <w:t xml:space="preserve">business related </w:t>
      </w:r>
      <w:r w:rsidRPr="00614552">
        <w:rPr>
          <w:rFonts w:cs="Arial"/>
        </w:rPr>
        <w:t xml:space="preserve">projects, including developing </w:t>
      </w:r>
      <w:r w:rsidRPr="00614552">
        <w:rPr>
          <w:rFonts w:cs="Arial"/>
        </w:rPr>
        <w:lastRenderedPageBreak/>
        <w:t xml:space="preserve">project plans, </w:t>
      </w:r>
      <w:r w:rsidR="006F58B0">
        <w:rPr>
          <w:rFonts w:cs="Arial"/>
        </w:rPr>
        <w:t xml:space="preserve"> </w:t>
      </w:r>
      <w:r w:rsidR="00ED3435">
        <w:rPr>
          <w:rFonts w:cs="Arial"/>
        </w:rPr>
        <w:t>identifying</w:t>
      </w:r>
      <w:r w:rsidR="006F58B0">
        <w:rPr>
          <w:rFonts w:cs="Arial"/>
        </w:rPr>
        <w:t xml:space="preserve"> risk and resourcing requirements, undertaking required activities and reporting against deliverables </w:t>
      </w:r>
      <w:r w:rsidR="007F382B">
        <w:rPr>
          <w:rFonts w:cs="Arial"/>
        </w:rPr>
        <w:t xml:space="preserve">as per </w:t>
      </w:r>
      <w:r w:rsidRPr="00614552">
        <w:rPr>
          <w:rFonts w:cs="Arial"/>
        </w:rPr>
        <w:t>agency project management methodology</w:t>
      </w:r>
      <w:r w:rsidR="007F382B">
        <w:rPr>
          <w:rFonts w:cs="Arial"/>
        </w:rPr>
        <w:t>.</w:t>
      </w:r>
    </w:p>
    <w:p w14:paraId="4858A739" w14:textId="2D4CA7EC" w:rsidR="00F339CD" w:rsidRPr="00F339CD" w:rsidRDefault="00F339CD" w:rsidP="00F339CD">
      <w:pPr>
        <w:pStyle w:val="ListParagraph"/>
        <w:numPr>
          <w:ilvl w:val="0"/>
          <w:numId w:val="3"/>
        </w:numPr>
        <w:tabs>
          <w:tab w:val="left" w:pos="2925"/>
        </w:tabs>
        <w:rPr>
          <w:rFonts w:ascii="Georgia" w:hAnsi="Georgia"/>
        </w:rPr>
      </w:pPr>
      <w:r w:rsidRPr="00614552">
        <w:rPr>
          <w:rFonts w:cs="Arial"/>
        </w:rPr>
        <w:t>Establish and maintain stakeholder relationships</w:t>
      </w:r>
      <w:r w:rsidR="007F382B">
        <w:rPr>
          <w:rFonts w:cs="Arial"/>
        </w:rPr>
        <w:t xml:space="preserve"> (internal and external)</w:t>
      </w:r>
      <w:r w:rsidRPr="00614552">
        <w:rPr>
          <w:rFonts w:cs="Arial"/>
        </w:rPr>
        <w:t xml:space="preserve"> through effective communication, negotiation and issues management to engage stakeholders</w:t>
      </w:r>
      <w:r w:rsidR="006F58B0">
        <w:rPr>
          <w:rFonts w:cs="Arial"/>
        </w:rPr>
        <w:t>, influence decision-making</w:t>
      </w:r>
      <w:r w:rsidRPr="00614552">
        <w:rPr>
          <w:rFonts w:cs="Arial"/>
        </w:rPr>
        <w:t xml:space="preserve"> and ensure </w:t>
      </w:r>
      <w:r w:rsidR="007F382B">
        <w:rPr>
          <w:rFonts w:cs="Arial"/>
        </w:rPr>
        <w:t>agency</w:t>
      </w:r>
      <w:r w:rsidRPr="00614552">
        <w:rPr>
          <w:rFonts w:cs="Arial"/>
        </w:rPr>
        <w:t xml:space="preserve"> deliverables are met</w:t>
      </w:r>
    </w:p>
    <w:p w14:paraId="7AF28504" w14:textId="69FB3CDD" w:rsidR="00F339CD" w:rsidRPr="007C4695" w:rsidRDefault="007F382B" w:rsidP="00F339CD">
      <w:pPr>
        <w:pStyle w:val="ListParagraph"/>
        <w:numPr>
          <w:ilvl w:val="0"/>
          <w:numId w:val="3"/>
        </w:numPr>
        <w:tabs>
          <w:tab w:val="left" w:pos="2925"/>
        </w:tabs>
        <w:rPr>
          <w:rFonts w:ascii="Georgia" w:hAnsi="Georgia"/>
        </w:rPr>
      </w:pPr>
      <w:r>
        <w:rPr>
          <w:rFonts w:cs="Arial"/>
        </w:rPr>
        <w:t>Provide high level support and mentoring to other staff within your team</w:t>
      </w:r>
      <w:r w:rsidR="00FC1A0E">
        <w:rPr>
          <w:rFonts w:cs="Arial"/>
        </w:rPr>
        <w:t>s</w:t>
      </w:r>
      <w:r>
        <w:rPr>
          <w:rFonts w:cs="Arial"/>
        </w:rPr>
        <w:t xml:space="preserve"> </w:t>
      </w:r>
      <w:r w:rsidR="00FC1A0E">
        <w:rPr>
          <w:rFonts w:cs="Arial"/>
        </w:rPr>
        <w:t xml:space="preserve">including assisting managers in unpacking complex cases and determining the appropriate solution to deliver customer outcomes. </w:t>
      </w:r>
    </w:p>
    <w:p w14:paraId="754C86EE" w14:textId="05155A2A" w:rsidR="00FC1A0E" w:rsidRPr="007C4695" w:rsidRDefault="00FC1A0E" w:rsidP="00967EAC">
      <w:pPr>
        <w:pStyle w:val="ListParagraph"/>
        <w:numPr>
          <w:ilvl w:val="0"/>
          <w:numId w:val="3"/>
        </w:numPr>
        <w:tabs>
          <w:tab w:val="left" w:pos="2925"/>
        </w:tabs>
        <w:rPr>
          <w:rFonts w:ascii="Georgia" w:hAnsi="Georgia"/>
        </w:rPr>
      </w:pPr>
      <w:r>
        <w:rPr>
          <w:rFonts w:cs="Arial"/>
        </w:rPr>
        <w:t xml:space="preserve">Deliver high-quality </w:t>
      </w:r>
      <w:r w:rsidR="00460C8E">
        <w:rPr>
          <w:rFonts w:cs="Arial"/>
        </w:rPr>
        <w:t xml:space="preserve">and detailed </w:t>
      </w:r>
      <w:r>
        <w:rPr>
          <w:rFonts w:cs="Arial"/>
        </w:rPr>
        <w:t xml:space="preserve">documents including briefings to the standards required of government decision making ensuring appropriate application of </w:t>
      </w:r>
      <w:r w:rsidR="008C711F">
        <w:rPr>
          <w:rFonts w:cs="Arial"/>
        </w:rPr>
        <w:t>decision-making</w:t>
      </w:r>
      <w:r>
        <w:rPr>
          <w:rFonts w:cs="Arial"/>
        </w:rPr>
        <w:t xml:space="preserve"> principles, record keeping requirements and exercise of delegations.</w:t>
      </w:r>
    </w:p>
    <w:p w14:paraId="35488A62" w14:textId="77777777" w:rsidR="001D097C" w:rsidRPr="00614552" w:rsidRDefault="001D097C" w:rsidP="006A2280">
      <w:pPr>
        <w:tabs>
          <w:tab w:val="left" w:pos="2925"/>
        </w:tabs>
        <w:rPr>
          <w:rStyle w:val="Heading1Char"/>
        </w:rPr>
      </w:pPr>
      <w:r w:rsidRPr="00614552">
        <w:rPr>
          <w:rStyle w:val="Heading1Char"/>
        </w:rPr>
        <w:t>Key challenges</w:t>
      </w:r>
    </w:p>
    <w:p w14:paraId="00CC8F77" w14:textId="77777777" w:rsidR="00FC1A0E" w:rsidRPr="007C4695" w:rsidRDefault="001D097C" w:rsidP="001D097C">
      <w:pPr>
        <w:pStyle w:val="ListParagraph"/>
        <w:numPr>
          <w:ilvl w:val="0"/>
          <w:numId w:val="3"/>
        </w:numPr>
        <w:tabs>
          <w:tab w:val="left" w:pos="2925"/>
        </w:tabs>
        <w:rPr>
          <w:rFonts w:ascii="Georgia" w:hAnsi="Georgia"/>
        </w:rPr>
      </w:pPr>
      <w:r w:rsidRPr="00614552">
        <w:rPr>
          <w:rFonts w:cs="Arial"/>
        </w:rPr>
        <w:t xml:space="preserve">Managing </w:t>
      </w:r>
      <w:r w:rsidR="00FC1A0E">
        <w:rPr>
          <w:rFonts w:cs="Arial"/>
        </w:rPr>
        <w:t>competing priorities and short timeframes ensuring compliance with statutory and policy frameworks.</w:t>
      </w:r>
    </w:p>
    <w:p w14:paraId="605CCCFC" w14:textId="4FE83D43" w:rsidR="0013413E" w:rsidRPr="00967EAC" w:rsidRDefault="00FC1A0E" w:rsidP="00967EAC">
      <w:pPr>
        <w:pStyle w:val="ListParagraph"/>
        <w:numPr>
          <w:ilvl w:val="0"/>
          <w:numId w:val="3"/>
        </w:numPr>
        <w:tabs>
          <w:tab w:val="left" w:pos="2925"/>
        </w:tabs>
        <w:rPr>
          <w:rFonts w:ascii="Georgia" w:hAnsi="Georgia"/>
        </w:rPr>
      </w:pPr>
      <w:r>
        <w:rPr>
          <w:rFonts w:cs="Arial"/>
        </w:rPr>
        <w:t xml:space="preserve">Ongoing business and process improvement focus ensuring better </w:t>
      </w:r>
      <w:r w:rsidR="00BB456D">
        <w:rPr>
          <w:rFonts w:cs="Arial"/>
        </w:rPr>
        <w:t>outcomes</w:t>
      </w:r>
      <w:r>
        <w:rPr>
          <w:rFonts w:cs="Arial"/>
        </w:rPr>
        <w:t xml:space="preserve"> in the future whilst ensuring delivery of current case load with limited resources</w:t>
      </w:r>
    </w:p>
    <w:p w14:paraId="6330CFDD"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4FD2F5E"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2A335D6" w14:textId="77777777" w:rsidR="00BB532F" w:rsidRPr="00C978B9" w:rsidRDefault="00BB532F" w:rsidP="00BD7BA7">
            <w:pPr>
              <w:pStyle w:val="TableTextWhite0"/>
            </w:pPr>
            <w:r w:rsidRPr="00C978B9">
              <w:t>Who</w:t>
            </w:r>
          </w:p>
        </w:tc>
        <w:tc>
          <w:tcPr>
            <w:tcW w:w="6986" w:type="dxa"/>
          </w:tcPr>
          <w:p w14:paraId="2A5549CE" w14:textId="77777777" w:rsidR="00BB532F" w:rsidRPr="00C978B9" w:rsidRDefault="00022223" w:rsidP="00022223">
            <w:pPr>
              <w:pStyle w:val="TableTextWhite0"/>
            </w:pPr>
            <w:r>
              <w:t xml:space="preserve">       </w:t>
            </w:r>
            <w:r w:rsidR="00BB532F" w:rsidRPr="00C978B9">
              <w:t>Why</w:t>
            </w:r>
          </w:p>
        </w:tc>
      </w:tr>
      <w:tr w:rsidR="00BB532F" w:rsidRPr="00A8245E" w14:paraId="62F5C140" w14:textId="77777777" w:rsidTr="00CE105E">
        <w:tc>
          <w:tcPr>
            <w:tcW w:w="3601" w:type="dxa"/>
            <w:shd w:val="clear" w:color="auto" w:fill="BCBEC0"/>
          </w:tcPr>
          <w:p w14:paraId="200EE039"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5BCB196" w14:textId="77777777" w:rsidR="00BB532F" w:rsidRPr="00A8245E" w:rsidRDefault="00BB532F" w:rsidP="00BD7BA7">
            <w:pPr>
              <w:pStyle w:val="TableText"/>
              <w:keepNext/>
              <w:rPr>
                <w:b/>
              </w:rPr>
            </w:pPr>
          </w:p>
        </w:tc>
      </w:tr>
      <w:tr w:rsidR="00BB532F" w:rsidRPr="00C978B9" w14:paraId="1ACEEA36" w14:textId="77777777" w:rsidTr="00CE105E">
        <w:tc>
          <w:tcPr>
            <w:tcW w:w="3601" w:type="dxa"/>
            <w:tcBorders>
              <w:top w:val="single" w:sz="8" w:space="0" w:color="auto"/>
              <w:bottom w:val="single" w:sz="8" w:space="0" w:color="BCBEC0"/>
            </w:tcBorders>
          </w:tcPr>
          <w:p w14:paraId="09039489"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69660EE7" w14:textId="1B8318A5" w:rsidR="00BB532F" w:rsidRPr="00A15CDB" w:rsidRDefault="001336E8" w:rsidP="00022223">
            <w:pPr>
              <w:pStyle w:val="TableText"/>
              <w:numPr>
                <w:ilvl w:val="0"/>
                <w:numId w:val="3"/>
              </w:numPr>
            </w:pPr>
            <w:r>
              <w:t xml:space="preserve">Receive guidance and provide regular updates on key </w:t>
            </w:r>
            <w:r w:rsidR="00A66FEE">
              <w:t xml:space="preserve">cases </w:t>
            </w:r>
            <w:r>
              <w:t>, issues and priorities</w:t>
            </w:r>
          </w:p>
          <w:p w14:paraId="0B56AA88" w14:textId="77777777" w:rsidR="00BB532F" w:rsidRPr="00A15CDB" w:rsidRDefault="001336E8" w:rsidP="00022223">
            <w:pPr>
              <w:pStyle w:val="TableText"/>
              <w:numPr>
                <w:ilvl w:val="0"/>
                <w:numId w:val="3"/>
              </w:numPr>
            </w:pPr>
            <w:r>
              <w:t>Provide advice and contribute to decision making</w:t>
            </w:r>
          </w:p>
          <w:p w14:paraId="79641034" w14:textId="77777777" w:rsidR="00BB532F" w:rsidRDefault="001336E8" w:rsidP="00022223">
            <w:pPr>
              <w:pStyle w:val="TableText"/>
              <w:numPr>
                <w:ilvl w:val="0"/>
                <w:numId w:val="3"/>
              </w:numPr>
            </w:pPr>
            <w:r>
              <w:t>Identify emerging issues/risks and their implications and propose solutions</w:t>
            </w:r>
          </w:p>
          <w:p w14:paraId="16D8EB7D" w14:textId="176480B9" w:rsidR="00A66FEE" w:rsidRPr="00A15CDB" w:rsidRDefault="00A66FEE" w:rsidP="00022223">
            <w:pPr>
              <w:pStyle w:val="TableText"/>
              <w:numPr>
                <w:ilvl w:val="0"/>
                <w:numId w:val="3"/>
              </w:numPr>
            </w:pPr>
            <w:r>
              <w:t xml:space="preserve">Provide well written </w:t>
            </w:r>
            <w:r w:rsidR="008C711F">
              <w:t>high-quality</w:t>
            </w:r>
            <w:r>
              <w:t xml:space="preserve"> briefings</w:t>
            </w:r>
            <w:r w:rsidR="0024548A">
              <w:t xml:space="preserve"> facilitating decision making</w:t>
            </w:r>
          </w:p>
        </w:tc>
      </w:tr>
      <w:tr w:rsidR="00BB532F" w:rsidRPr="00C978B9" w14:paraId="775EBBA6" w14:textId="77777777" w:rsidTr="00CE105E">
        <w:tc>
          <w:tcPr>
            <w:tcW w:w="3601" w:type="dxa"/>
            <w:tcBorders>
              <w:top w:val="single" w:sz="8" w:space="0" w:color="auto"/>
              <w:bottom w:val="single" w:sz="8" w:space="0" w:color="BCBEC0"/>
            </w:tcBorders>
          </w:tcPr>
          <w:p w14:paraId="0EFBDE41" w14:textId="0F553B99" w:rsidR="00BB532F" w:rsidRPr="00A15CDB" w:rsidRDefault="001336E8" w:rsidP="002B1F76">
            <w:pPr>
              <w:pStyle w:val="TableText"/>
            </w:pPr>
            <w:r>
              <w:t>Team</w:t>
            </w:r>
          </w:p>
        </w:tc>
        <w:tc>
          <w:tcPr>
            <w:tcW w:w="6986" w:type="dxa"/>
            <w:tcBorders>
              <w:top w:val="single" w:sz="8" w:space="0" w:color="auto"/>
              <w:bottom w:val="single" w:sz="8" w:space="0" w:color="BCBEC0"/>
            </w:tcBorders>
          </w:tcPr>
          <w:p w14:paraId="6F8A25C6" w14:textId="77777777" w:rsidR="00BB532F" w:rsidRPr="00A15CDB" w:rsidRDefault="001336E8" w:rsidP="00022223">
            <w:pPr>
              <w:pStyle w:val="TableText"/>
              <w:numPr>
                <w:ilvl w:val="0"/>
                <w:numId w:val="3"/>
              </w:numPr>
            </w:pPr>
            <w:r>
              <w:t>Guide, support, coach and mentor team members</w:t>
            </w:r>
          </w:p>
          <w:p w14:paraId="031A988E" w14:textId="77777777" w:rsidR="00BB532F" w:rsidRDefault="00AA4E14" w:rsidP="00AA4E14">
            <w:pPr>
              <w:pStyle w:val="TableText"/>
              <w:numPr>
                <w:ilvl w:val="0"/>
                <w:numId w:val="3"/>
              </w:numPr>
            </w:pPr>
            <w:r>
              <w:t>W</w:t>
            </w:r>
            <w:r w:rsidR="001336E8">
              <w:t>ork collaboratively to contribute to achieving team outcomes</w:t>
            </w:r>
          </w:p>
          <w:p w14:paraId="21D805AE" w14:textId="1029D708" w:rsidR="00A66FEE" w:rsidRPr="00A15CDB" w:rsidRDefault="00A66FEE" w:rsidP="00AA4E14">
            <w:pPr>
              <w:pStyle w:val="TableText"/>
              <w:numPr>
                <w:ilvl w:val="0"/>
                <w:numId w:val="3"/>
              </w:numPr>
            </w:pPr>
            <w:r>
              <w:t>Drive a culture of business and process improvement</w:t>
            </w:r>
          </w:p>
        </w:tc>
      </w:tr>
      <w:tr w:rsidR="00BB532F" w:rsidRPr="00C978B9" w14:paraId="010D0962" w14:textId="77777777" w:rsidTr="00CE105E">
        <w:tc>
          <w:tcPr>
            <w:tcW w:w="3601" w:type="dxa"/>
            <w:tcBorders>
              <w:top w:val="single" w:sz="8" w:space="0" w:color="auto"/>
              <w:bottom w:val="single" w:sz="8" w:space="0" w:color="BCBEC0"/>
            </w:tcBorders>
          </w:tcPr>
          <w:p w14:paraId="3BB69A49"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6749B670" w14:textId="7BBEED46" w:rsidR="00BB532F" w:rsidRPr="00A15CDB" w:rsidRDefault="001336E8" w:rsidP="00022223">
            <w:pPr>
              <w:pStyle w:val="TableText"/>
              <w:numPr>
                <w:ilvl w:val="0"/>
                <w:numId w:val="3"/>
              </w:numPr>
            </w:pPr>
            <w:r>
              <w:t xml:space="preserve">Provide expert advice on </w:t>
            </w:r>
            <w:r w:rsidR="00A66FEE">
              <w:t>titles</w:t>
            </w:r>
            <w:r>
              <w:t xml:space="preserve"> related issues</w:t>
            </w:r>
          </w:p>
          <w:p w14:paraId="11E8D150" w14:textId="5E1FCD90" w:rsidR="00BB532F" w:rsidRPr="00A15CDB" w:rsidRDefault="001336E8" w:rsidP="00022223">
            <w:pPr>
              <w:pStyle w:val="TableText"/>
              <w:numPr>
                <w:ilvl w:val="0"/>
                <w:numId w:val="3"/>
              </w:numPr>
            </w:pPr>
            <w:r>
              <w:t>Report and provide updates on progress</w:t>
            </w:r>
          </w:p>
          <w:p w14:paraId="2BB2AFBF" w14:textId="051DF52B" w:rsidR="00BB532F" w:rsidRPr="00A15CDB" w:rsidRDefault="001336E8" w:rsidP="00022223">
            <w:pPr>
              <w:pStyle w:val="TableText"/>
              <w:numPr>
                <w:ilvl w:val="0"/>
                <w:numId w:val="3"/>
              </w:numPr>
            </w:pPr>
            <w:r>
              <w:t>Consult and collaborate to resolve</w:t>
            </w:r>
            <w:r w:rsidR="00A66FEE">
              <w:t xml:space="preserve"> application</w:t>
            </w:r>
            <w:r>
              <w:t xml:space="preserve"> issues</w:t>
            </w:r>
            <w:r w:rsidR="00A66FEE">
              <w:t xml:space="preserve"> ensuring a solution focus</w:t>
            </w:r>
            <w:r>
              <w:t>, define mutual interests and determine strategies to achieve their realisation</w:t>
            </w:r>
          </w:p>
        </w:tc>
      </w:tr>
      <w:tr w:rsidR="00BB532F" w:rsidRPr="00A8245E" w14:paraId="5B75ECA4" w14:textId="77777777" w:rsidTr="00CE105E">
        <w:tc>
          <w:tcPr>
            <w:tcW w:w="3601" w:type="dxa"/>
            <w:shd w:val="clear" w:color="auto" w:fill="BCBEC0"/>
          </w:tcPr>
          <w:p w14:paraId="6C2DA3A7"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2DEC4092" w14:textId="77777777" w:rsidR="00BB532F" w:rsidRPr="00A8245E" w:rsidRDefault="00BB532F" w:rsidP="00BD7BA7">
            <w:pPr>
              <w:pStyle w:val="TableText"/>
              <w:keepNext/>
              <w:rPr>
                <w:b/>
              </w:rPr>
            </w:pPr>
          </w:p>
        </w:tc>
      </w:tr>
      <w:tr w:rsidR="00BB532F" w:rsidRPr="00C978B9" w14:paraId="17E08AD3" w14:textId="77777777" w:rsidTr="00CE105E">
        <w:tc>
          <w:tcPr>
            <w:tcW w:w="3601" w:type="dxa"/>
            <w:tcBorders>
              <w:top w:val="single" w:sz="8" w:space="0" w:color="auto"/>
              <w:bottom w:val="single" w:sz="8" w:space="0" w:color="BCBEC0"/>
            </w:tcBorders>
          </w:tcPr>
          <w:p w14:paraId="560433FB"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7A4B0D4E" w14:textId="69531CA7" w:rsidR="00BB532F" w:rsidRPr="00A15CDB" w:rsidRDefault="001336E8" w:rsidP="00022223">
            <w:pPr>
              <w:pStyle w:val="TableText"/>
              <w:numPr>
                <w:ilvl w:val="0"/>
                <w:numId w:val="3"/>
              </w:numPr>
            </w:pPr>
            <w:r>
              <w:t xml:space="preserve">Provide expert advice on </w:t>
            </w:r>
            <w:r w:rsidR="0024548A">
              <w:t>titles</w:t>
            </w:r>
            <w:r>
              <w:t xml:space="preserve"> related matters</w:t>
            </w:r>
          </w:p>
          <w:p w14:paraId="2C4A6378" w14:textId="347F2F0D" w:rsidR="00BB532F" w:rsidRPr="00A15CDB" w:rsidRDefault="001336E8" w:rsidP="00022223">
            <w:pPr>
              <w:pStyle w:val="TableText"/>
              <w:numPr>
                <w:ilvl w:val="0"/>
                <w:numId w:val="3"/>
              </w:numPr>
            </w:pPr>
            <w:r>
              <w:t>Report and provide updates on progress</w:t>
            </w:r>
          </w:p>
          <w:p w14:paraId="3CD6CF6E" w14:textId="0E3CCD48" w:rsidR="00BB532F" w:rsidRPr="00A15CDB" w:rsidRDefault="001336E8" w:rsidP="00022223">
            <w:pPr>
              <w:pStyle w:val="TableText"/>
              <w:numPr>
                <w:ilvl w:val="0"/>
                <w:numId w:val="3"/>
              </w:numPr>
            </w:pPr>
            <w:r>
              <w:t xml:space="preserve">Engage and consult in the resolution of </w:t>
            </w:r>
            <w:r w:rsidR="0024548A">
              <w:t>application</w:t>
            </w:r>
            <w:r>
              <w:t xml:space="preserve"> issues</w:t>
            </w:r>
          </w:p>
        </w:tc>
      </w:tr>
      <w:tr w:rsidR="00BB532F" w:rsidRPr="00C978B9" w14:paraId="07D0356B" w14:textId="77777777" w:rsidTr="00CE105E">
        <w:tc>
          <w:tcPr>
            <w:tcW w:w="3601" w:type="dxa"/>
            <w:tcBorders>
              <w:top w:val="single" w:sz="8" w:space="0" w:color="auto"/>
              <w:bottom w:val="single" w:sz="8" w:space="0" w:color="BCBEC0"/>
            </w:tcBorders>
          </w:tcPr>
          <w:p w14:paraId="1C3A8EA8" w14:textId="77777777" w:rsidR="00BB532F" w:rsidRPr="00A15CDB" w:rsidRDefault="001336E8" w:rsidP="002B1F76">
            <w:pPr>
              <w:pStyle w:val="TableText"/>
            </w:pPr>
            <w:r>
              <w:t>Vendors/Service Providers and Consultants</w:t>
            </w:r>
          </w:p>
        </w:tc>
        <w:tc>
          <w:tcPr>
            <w:tcW w:w="6986" w:type="dxa"/>
            <w:tcBorders>
              <w:top w:val="single" w:sz="8" w:space="0" w:color="auto"/>
              <w:bottom w:val="single" w:sz="8" w:space="0" w:color="BCBEC0"/>
            </w:tcBorders>
          </w:tcPr>
          <w:p w14:paraId="0D7F79E2" w14:textId="4D9C088A" w:rsidR="00BB532F" w:rsidRPr="00A15CDB" w:rsidRDefault="001336E8" w:rsidP="00022223">
            <w:pPr>
              <w:pStyle w:val="TableText"/>
              <w:numPr>
                <w:ilvl w:val="0"/>
                <w:numId w:val="3"/>
              </w:numPr>
            </w:pPr>
            <w:r>
              <w:t>Manage and monitor provision of service to ensure compliance with contract and service arrangements</w:t>
            </w:r>
          </w:p>
          <w:p w14:paraId="6E738514" w14:textId="77777777" w:rsidR="00BB532F" w:rsidRPr="00A15CDB" w:rsidRDefault="001336E8" w:rsidP="00022223">
            <w:pPr>
              <w:pStyle w:val="TableText"/>
              <w:numPr>
                <w:ilvl w:val="0"/>
                <w:numId w:val="3"/>
              </w:numPr>
            </w:pPr>
            <w:r>
              <w:t>Consult, provide and obtain information, negotiate required outcomes and timeframes</w:t>
            </w:r>
          </w:p>
          <w:p w14:paraId="60C53006" w14:textId="77777777" w:rsidR="00BB532F" w:rsidRPr="00A15CDB" w:rsidRDefault="001336E8" w:rsidP="00022223">
            <w:pPr>
              <w:pStyle w:val="TableText"/>
              <w:numPr>
                <w:ilvl w:val="0"/>
                <w:numId w:val="3"/>
              </w:numPr>
            </w:pPr>
            <w:r>
              <w:lastRenderedPageBreak/>
              <w:t>Resolve and provide solutions to issues</w:t>
            </w:r>
          </w:p>
        </w:tc>
      </w:tr>
    </w:tbl>
    <w:p w14:paraId="6939E5D4" w14:textId="77777777" w:rsidR="00460C8E" w:rsidRDefault="00460C8E" w:rsidP="00966BBC">
      <w:pPr>
        <w:autoSpaceDE w:val="0"/>
        <w:autoSpaceDN w:val="0"/>
        <w:adjustRightInd w:val="0"/>
        <w:spacing w:before="120" w:after="120"/>
        <w:ind w:right="281"/>
        <w:rPr>
          <w:b/>
          <w:bCs/>
          <w:spacing w:val="2"/>
          <w:sz w:val="24"/>
          <w:szCs w:val="24"/>
        </w:rPr>
      </w:pPr>
    </w:p>
    <w:p w14:paraId="6057A24C" w14:textId="513494B6" w:rsidR="0023475D" w:rsidRPr="00966BBC" w:rsidRDefault="00966BBC" w:rsidP="00966BBC">
      <w:pPr>
        <w:autoSpaceDE w:val="0"/>
        <w:autoSpaceDN w:val="0"/>
        <w:adjustRightInd w:val="0"/>
        <w:spacing w:before="120" w:after="120"/>
        <w:ind w:right="281"/>
        <w:rPr>
          <w:b/>
          <w:bCs/>
          <w:spacing w:val="2"/>
          <w:sz w:val="24"/>
          <w:szCs w:val="24"/>
        </w:rPr>
      </w:pPr>
      <w:r w:rsidRPr="00966BBC">
        <w:rPr>
          <w:b/>
          <w:bCs/>
          <w:spacing w:val="2"/>
          <w:sz w:val="24"/>
          <w:szCs w:val="24"/>
        </w:rPr>
        <w:t>R</w:t>
      </w:r>
      <w:r w:rsidR="0023475D" w:rsidRPr="00966BBC">
        <w:rPr>
          <w:b/>
          <w:bCs/>
          <w:spacing w:val="2"/>
          <w:sz w:val="24"/>
          <w:szCs w:val="24"/>
        </w:rPr>
        <w:t>ole dimensions</w:t>
      </w:r>
    </w:p>
    <w:p w14:paraId="1CFA185A" w14:textId="77777777" w:rsidR="00D115C6" w:rsidRPr="00D115C6" w:rsidRDefault="00D115C6" w:rsidP="00D115C6">
      <w:pPr>
        <w:pStyle w:val="Heading2"/>
      </w:pPr>
      <w:r w:rsidRPr="00D115C6">
        <w:t>Decision making</w:t>
      </w:r>
    </w:p>
    <w:p w14:paraId="4184E6E6" w14:textId="7600779D" w:rsidR="00D115C6" w:rsidRPr="00D115C6" w:rsidRDefault="00D115C6" w:rsidP="00987B87">
      <w:pPr>
        <w:numPr>
          <w:ilvl w:val="0"/>
          <w:numId w:val="8"/>
        </w:numPr>
        <w:autoSpaceDE w:val="0"/>
        <w:autoSpaceDN w:val="0"/>
        <w:adjustRightInd w:val="0"/>
        <w:spacing w:before="15" w:after="0"/>
        <w:ind w:left="357" w:hanging="357"/>
        <w:rPr>
          <w:rFonts w:eastAsia="Calibri" w:cs="Arial"/>
        </w:rPr>
      </w:pPr>
      <w:r w:rsidRPr="00D115C6">
        <w:rPr>
          <w:rFonts w:eastAsia="Calibri" w:cs="Arial"/>
        </w:rPr>
        <w:t>Make</w:t>
      </w:r>
      <w:r w:rsidR="00DA5DF8">
        <w:rPr>
          <w:rFonts w:eastAsia="Calibri" w:cs="Arial"/>
        </w:rPr>
        <w:t>s</w:t>
      </w:r>
      <w:r w:rsidRPr="00D115C6">
        <w:rPr>
          <w:rFonts w:eastAsia="Calibri" w:cs="Arial"/>
        </w:rPr>
        <w:t xml:space="preserve"> </w:t>
      </w:r>
      <w:r w:rsidRPr="00D115C6">
        <w:rPr>
          <w:rFonts w:cs="Arial"/>
        </w:rPr>
        <w:t xml:space="preserve">day to day decisions on his/her own work, and </w:t>
      </w:r>
      <w:r w:rsidR="00B82F93">
        <w:rPr>
          <w:rFonts w:cs="Arial"/>
        </w:rPr>
        <w:t>contributes to</w:t>
      </w:r>
      <w:r w:rsidRPr="00D115C6">
        <w:rPr>
          <w:rFonts w:cs="Arial"/>
        </w:rPr>
        <w:t xml:space="preserve"> project work involving multi-disciplinary teams, including advice, guidance and feedback</w:t>
      </w:r>
    </w:p>
    <w:p w14:paraId="229AD3DB" w14:textId="77777777" w:rsidR="00D115C6" w:rsidRPr="00D115C6" w:rsidRDefault="00D115C6" w:rsidP="00987B87">
      <w:pPr>
        <w:pStyle w:val="Default"/>
        <w:numPr>
          <w:ilvl w:val="0"/>
          <w:numId w:val="8"/>
        </w:numPr>
        <w:spacing w:line="276" w:lineRule="auto"/>
        <w:ind w:left="357" w:hanging="357"/>
        <w:rPr>
          <w:rFonts w:ascii="Arial" w:hAnsi="Arial" w:cs="Arial"/>
          <w:sz w:val="22"/>
          <w:szCs w:val="22"/>
        </w:rPr>
      </w:pPr>
      <w:r w:rsidRPr="00D115C6">
        <w:rPr>
          <w:rFonts w:ascii="Arial" w:hAnsi="Arial" w:cs="Arial"/>
          <w:sz w:val="22"/>
          <w:szCs w:val="22"/>
        </w:rPr>
        <w:t>Make</w:t>
      </w:r>
      <w:r w:rsidR="00DA5DF8">
        <w:rPr>
          <w:rFonts w:ascii="Arial" w:hAnsi="Arial" w:cs="Arial"/>
          <w:sz w:val="22"/>
          <w:szCs w:val="22"/>
        </w:rPr>
        <w:t>s</w:t>
      </w:r>
      <w:r w:rsidRPr="00D115C6">
        <w:rPr>
          <w:rFonts w:ascii="Arial" w:hAnsi="Arial" w:cs="Arial"/>
          <w:sz w:val="22"/>
          <w:szCs w:val="22"/>
        </w:rPr>
        <w:t xml:space="preserve"> decisions on the allocation of requests, integration and preparation of responses, quality of responses prepared by others and determination of appropriate timeframes and priority of responses</w:t>
      </w:r>
    </w:p>
    <w:p w14:paraId="28BE4B48" w14:textId="77777777" w:rsidR="00D115C6" w:rsidRPr="00D115C6" w:rsidRDefault="00D115C6" w:rsidP="00987B87">
      <w:pPr>
        <w:pStyle w:val="Default"/>
        <w:numPr>
          <w:ilvl w:val="0"/>
          <w:numId w:val="8"/>
        </w:numPr>
        <w:spacing w:line="276" w:lineRule="auto"/>
        <w:ind w:left="357" w:hanging="357"/>
        <w:rPr>
          <w:rFonts w:ascii="Arial" w:hAnsi="Arial" w:cs="Arial"/>
          <w:sz w:val="22"/>
          <w:szCs w:val="22"/>
        </w:rPr>
      </w:pPr>
      <w:r w:rsidRPr="00D115C6">
        <w:rPr>
          <w:rFonts w:ascii="Arial" w:hAnsi="Arial" w:cs="Arial"/>
          <w:sz w:val="22"/>
          <w:szCs w:val="22"/>
        </w:rPr>
        <w:t>Provides advice with authoritative recommendations on a range of issues including system and process improvement, standards and policies for the Branch</w:t>
      </w:r>
    </w:p>
    <w:p w14:paraId="3775D5E7" w14:textId="0C142FB0" w:rsidR="00460C8E" w:rsidRDefault="00D115C6" w:rsidP="00460C8E">
      <w:pPr>
        <w:pStyle w:val="Default"/>
        <w:numPr>
          <w:ilvl w:val="0"/>
          <w:numId w:val="8"/>
        </w:numPr>
        <w:spacing w:line="276" w:lineRule="auto"/>
        <w:ind w:left="357" w:hanging="357"/>
      </w:pPr>
      <w:r w:rsidRPr="00460C8E">
        <w:rPr>
          <w:rFonts w:ascii="Arial" w:hAnsi="Arial" w:cs="Arial"/>
          <w:sz w:val="22"/>
          <w:szCs w:val="22"/>
        </w:rPr>
        <w:t>Refer</w:t>
      </w:r>
      <w:r w:rsidR="00DA5DF8" w:rsidRPr="00460C8E">
        <w:rPr>
          <w:rFonts w:ascii="Arial" w:hAnsi="Arial" w:cs="Arial"/>
          <w:sz w:val="22"/>
          <w:szCs w:val="22"/>
        </w:rPr>
        <w:t>s</w:t>
      </w:r>
      <w:r w:rsidRPr="00460C8E">
        <w:rPr>
          <w:rFonts w:ascii="Arial" w:hAnsi="Arial" w:cs="Arial"/>
          <w:sz w:val="22"/>
          <w:szCs w:val="22"/>
        </w:rPr>
        <w:t xml:space="preserve"> to the </w:t>
      </w:r>
      <w:r w:rsidR="00EE3496" w:rsidRPr="00460C8E">
        <w:rPr>
          <w:rFonts w:ascii="Arial" w:hAnsi="Arial" w:cs="Arial"/>
          <w:sz w:val="22"/>
          <w:szCs w:val="22"/>
        </w:rPr>
        <w:t>Director</w:t>
      </w:r>
      <w:r w:rsidRPr="00460C8E">
        <w:rPr>
          <w:rFonts w:ascii="Arial" w:hAnsi="Arial" w:cs="Arial"/>
          <w:sz w:val="22"/>
          <w:szCs w:val="22"/>
        </w:rPr>
        <w:t xml:space="preserve"> any issues which may have political implications across the Division or Department and any issues or political sensitivities that may need to be brought to the attention of the Divisional Management Team or to the Minister</w:t>
      </w:r>
      <w:r w:rsidR="00460C8E" w:rsidRPr="00460C8E">
        <w:rPr>
          <w:rFonts w:ascii="Arial" w:hAnsi="Arial" w:cs="Arial"/>
          <w:sz w:val="22"/>
          <w:szCs w:val="22"/>
        </w:rPr>
        <w:t>.</w:t>
      </w:r>
    </w:p>
    <w:p w14:paraId="7D762CEE" w14:textId="77777777" w:rsidR="00460C8E" w:rsidRDefault="00460C8E" w:rsidP="00460C8E">
      <w:pPr>
        <w:pStyle w:val="Default"/>
        <w:spacing w:line="276" w:lineRule="auto"/>
      </w:pPr>
      <w:bookmarkStart w:id="0" w:name="_GoBack"/>
      <w:bookmarkEnd w:id="0"/>
    </w:p>
    <w:p w14:paraId="4B04C454" w14:textId="77777777" w:rsidR="0023475D" w:rsidRPr="00D115C6" w:rsidRDefault="0023475D" w:rsidP="0023475D">
      <w:pPr>
        <w:pStyle w:val="Heading2"/>
      </w:pPr>
      <w:r w:rsidRPr="00D115C6">
        <w:t>Reporting line</w:t>
      </w:r>
    </w:p>
    <w:p w14:paraId="10ECB1EB" w14:textId="77777777" w:rsidR="0023475D" w:rsidRPr="00D115C6" w:rsidRDefault="001C313C" w:rsidP="0023475D">
      <w:pPr>
        <w:rPr>
          <w:rFonts w:cs="Arial"/>
          <w:szCs w:val="26"/>
        </w:rPr>
      </w:pPr>
      <w:r>
        <w:rPr>
          <w:rFonts w:cs="Arial"/>
          <w:szCs w:val="26"/>
        </w:rPr>
        <w:t>Manager</w:t>
      </w:r>
    </w:p>
    <w:p w14:paraId="63725152" w14:textId="77777777" w:rsidR="0023475D" w:rsidRPr="00D115C6" w:rsidRDefault="0023475D" w:rsidP="0023475D">
      <w:pPr>
        <w:pStyle w:val="Heading2"/>
      </w:pPr>
      <w:r w:rsidRPr="00D115C6">
        <w:t>Direct reports</w:t>
      </w:r>
    </w:p>
    <w:p w14:paraId="33A6A589" w14:textId="77777777" w:rsidR="0023475D" w:rsidRPr="00210712" w:rsidRDefault="00210712" w:rsidP="00210712">
      <w:pPr>
        <w:rPr>
          <w:rFonts w:cs="Arial"/>
          <w:szCs w:val="26"/>
        </w:rPr>
      </w:pPr>
      <w:r>
        <w:rPr>
          <w:rFonts w:cs="Arial"/>
          <w:szCs w:val="26"/>
        </w:rPr>
        <w:t>Nil</w:t>
      </w:r>
    </w:p>
    <w:p w14:paraId="1B293E15" w14:textId="77777777" w:rsidR="0023475D" w:rsidRPr="00D115C6" w:rsidRDefault="0023475D" w:rsidP="0023475D">
      <w:pPr>
        <w:pStyle w:val="Heading2"/>
      </w:pPr>
      <w:r w:rsidRPr="00D115C6">
        <w:t>Budget/Expenditure</w:t>
      </w:r>
    </w:p>
    <w:p w14:paraId="183F5FC8" w14:textId="6B4BDAAC" w:rsidR="0023475D" w:rsidRDefault="0023475D" w:rsidP="0023475D">
      <w:pPr>
        <w:rPr>
          <w:rFonts w:cs="Arial"/>
          <w:szCs w:val="26"/>
        </w:rPr>
      </w:pPr>
      <w:r w:rsidRPr="00D115C6">
        <w:rPr>
          <w:rFonts w:cs="Arial"/>
          <w:szCs w:val="26"/>
        </w:rPr>
        <w:t>Nil</w:t>
      </w:r>
    </w:p>
    <w:p w14:paraId="6C1EF44F" w14:textId="0F494C80" w:rsidR="00ED3435" w:rsidRDefault="00ED3435" w:rsidP="007C4695">
      <w:pPr>
        <w:autoSpaceDE w:val="0"/>
        <w:autoSpaceDN w:val="0"/>
        <w:adjustRightInd w:val="0"/>
        <w:spacing w:before="120" w:after="120"/>
        <w:ind w:right="281"/>
        <w:rPr>
          <w:b/>
          <w:bCs/>
          <w:spacing w:val="2"/>
          <w:sz w:val="24"/>
          <w:szCs w:val="24"/>
        </w:rPr>
      </w:pPr>
      <w:r>
        <w:rPr>
          <w:b/>
          <w:bCs/>
          <w:spacing w:val="2"/>
          <w:sz w:val="24"/>
          <w:szCs w:val="24"/>
        </w:rPr>
        <w:t>Key knowledge and experience</w:t>
      </w:r>
    </w:p>
    <w:p w14:paraId="164BCB27" w14:textId="4772C8F4" w:rsidR="00ED3435" w:rsidRPr="00C64C13" w:rsidRDefault="00ED3435" w:rsidP="00C64C13">
      <w:pPr>
        <w:pStyle w:val="ListParagraph"/>
        <w:numPr>
          <w:ilvl w:val="0"/>
          <w:numId w:val="11"/>
        </w:numPr>
        <w:autoSpaceDE w:val="0"/>
        <w:autoSpaceDN w:val="0"/>
        <w:adjustRightInd w:val="0"/>
        <w:spacing w:before="15" w:after="0"/>
        <w:rPr>
          <w:rFonts w:eastAsia="Calibri" w:cs="Arial"/>
        </w:rPr>
      </w:pPr>
      <w:r w:rsidRPr="00C64C13">
        <w:rPr>
          <w:rFonts w:eastAsia="Calibri" w:cs="Arial"/>
        </w:rPr>
        <w:t>Demonstrated experience in planning, natural resource management, project management or public administration in an assessment-based environment.</w:t>
      </w:r>
    </w:p>
    <w:p w14:paraId="0934BC9E" w14:textId="77777777" w:rsidR="007C4695" w:rsidRPr="00B41D58" w:rsidRDefault="00966BBC" w:rsidP="007C4695">
      <w:pPr>
        <w:autoSpaceDE w:val="0"/>
        <w:autoSpaceDN w:val="0"/>
        <w:adjustRightInd w:val="0"/>
        <w:spacing w:before="120" w:after="120"/>
        <w:ind w:right="281"/>
        <w:rPr>
          <w:bCs/>
          <w:spacing w:val="2"/>
          <w:sz w:val="24"/>
          <w:szCs w:val="24"/>
        </w:rPr>
      </w:pPr>
      <w:r>
        <w:rPr>
          <w:b/>
          <w:bCs/>
          <w:spacing w:val="2"/>
          <w:sz w:val="24"/>
          <w:szCs w:val="24"/>
        </w:rPr>
        <w:t>Essential Requirements</w:t>
      </w:r>
    </w:p>
    <w:p w14:paraId="5810DB3D" w14:textId="36F3072F" w:rsidR="007C4695" w:rsidRDefault="007C4695" w:rsidP="007C4695">
      <w:pPr>
        <w:pStyle w:val="ListParagraph"/>
        <w:widowControl w:val="0"/>
        <w:numPr>
          <w:ilvl w:val="0"/>
          <w:numId w:val="10"/>
        </w:numPr>
        <w:tabs>
          <w:tab w:val="left" w:pos="900"/>
          <w:tab w:val="left" w:pos="901"/>
        </w:tabs>
        <w:autoSpaceDE w:val="0"/>
        <w:autoSpaceDN w:val="0"/>
        <w:spacing w:before="2" w:after="0" w:line="240" w:lineRule="auto"/>
        <w:contextualSpacing w:val="0"/>
      </w:pPr>
      <w:r w:rsidRPr="00390AF0">
        <w:t xml:space="preserve">Compliance with pre-employment probity screening is mandatory and a condition of engagement. </w:t>
      </w:r>
    </w:p>
    <w:p w14:paraId="342D3048" w14:textId="03E07ABD" w:rsidR="00966BBC" w:rsidRDefault="00966BBC" w:rsidP="00966BBC">
      <w:pPr>
        <w:pStyle w:val="ListParagraph"/>
        <w:widowControl w:val="0"/>
        <w:numPr>
          <w:ilvl w:val="0"/>
          <w:numId w:val="10"/>
        </w:numPr>
        <w:tabs>
          <w:tab w:val="left" w:pos="900"/>
          <w:tab w:val="left" w:pos="901"/>
        </w:tabs>
        <w:autoSpaceDE w:val="0"/>
        <w:autoSpaceDN w:val="0"/>
        <w:spacing w:before="2" w:after="0" w:line="240" w:lineRule="auto"/>
        <w:contextualSpacing w:val="0"/>
      </w:pPr>
      <w:r w:rsidRPr="00966BBC">
        <w:t>Evidence of the COVID-19 vaccination must be provided upon commencement of employment. This is a condition of engagement should you be successfully appointed to a position within the Department of Regional NSW (which includes Local Land Services and the Soil Conservation Service).</w:t>
      </w:r>
    </w:p>
    <w:p w14:paraId="27184F66" w14:textId="77777777" w:rsidR="007C4695" w:rsidRPr="007C4695" w:rsidRDefault="007C4695" w:rsidP="007C4695">
      <w:pPr>
        <w:widowControl w:val="0"/>
        <w:tabs>
          <w:tab w:val="left" w:pos="900"/>
          <w:tab w:val="left" w:pos="901"/>
        </w:tabs>
        <w:autoSpaceDE w:val="0"/>
        <w:autoSpaceDN w:val="0"/>
        <w:spacing w:before="2" w:after="0" w:line="240" w:lineRule="auto"/>
      </w:pPr>
    </w:p>
    <w:p w14:paraId="524A3F51" w14:textId="77777777" w:rsidR="00626BD8" w:rsidRPr="00C978B9" w:rsidRDefault="00626BD8" w:rsidP="00626BD8">
      <w:pPr>
        <w:pStyle w:val="Heading1"/>
      </w:pPr>
      <w:r w:rsidRPr="00C978B9">
        <w:t>Capabilities for the role</w:t>
      </w:r>
    </w:p>
    <w:p w14:paraId="056BE118" w14:textId="77777777" w:rsidR="00626BD8" w:rsidRPr="00175AAF" w:rsidRDefault="00626BD8" w:rsidP="00626BD8">
      <w:r w:rsidRPr="00175AAF">
        <w:t xml:space="preserve">The </w:t>
      </w:r>
      <w:hyperlink r:id="rId9" w:history="1">
        <w:r w:rsidRPr="00626BD8">
          <w:rPr>
            <w:rStyle w:val="Hyperlink"/>
            <w:sz w:val="22"/>
          </w:rPr>
          <w:t>NSW public sector capability framework</w:t>
        </w:r>
      </w:hyperlink>
      <w:r w:rsidRPr="00626BD8">
        <w:t xml:space="preserve"> describes</w:t>
      </w:r>
      <w:r>
        <w:t xml:space="preserve">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6A700F5" w14:textId="77777777" w:rsidR="00626BD8" w:rsidRPr="00175AAF" w:rsidRDefault="00626BD8" w:rsidP="00626BD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FDC6310" w14:textId="77777777" w:rsidR="00626BD8" w:rsidRPr="00C978B9" w:rsidRDefault="00626BD8" w:rsidP="00626BD8">
      <w:pPr>
        <w:pStyle w:val="Heading1"/>
      </w:pPr>
      <w:r w:rsidRPr="00C978B9">
        <w:lastRenderedPageBreak/>
        <w:t xml:space="preserve">Focus </w:t>
      </w:r>
      <w:r>
        <w:t>c</w:t>
      </w:r>
      <w:r w:rsidRPr="00C978B9">
        <w:t>apabilities</w:t>
      </w:r>
    </w:p>
    <w:p w14:paraId="64D12F28" w14:textId="77777777" w:rsidR="00626BD8" w:rsidRDefault="00626BD8" w:rsidP="00626BD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80B0346" w14:textId="107D6138" w:rsidR="00626BD8" w:rsidRDefault="00626BD8" w:rsidP="00626BD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26BD8" w:rsidRPr="00803E47" w14:paraId="55AAFD23" w14:textId="77777777" w:rsidTr="00247DA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6CB7096" w14:textId="77777777" w:rsidR="00626BD8" w:rsidRPr="00803E47" w:rsidRDefault="00626BD8" w:rsidP="00247DAF">
            <w:pPr>
              <w:pStyle w:val="TableTextWhite0"/>
              <w:keepNext/>
              <w:jc w:val="both"/>
            </w:pPr>
            <w:r w:rsidRPr="00051E80">
              <w:rPr>
                <w:sz w:val="24"/>
                <w:szCs w:val="24"/>
              </w:rPr>
              <w:lastRenderedPageBreak/>
              <w:t>FOCUS CAPABILITIES</w:t>
            </w:r>
          </w:p>
        </w:tc>
      </w:tr>
      <w:tr w:rsidR="00626BD8" w:rsidRPr="00C978B9" w14:paraId="516F5597" w14:textId="77777777" w:rsidTr="00247DA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BBE0EF8" w14:textId="77777777" w:rsidR="00626BD8" w:rsidRPr="00C978B9" w:rsidRDefault="00626BD8" w:rsidP="00247DA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550FF1B" w14:textId="77777777" w:rsidR="00626BD8" w:rsidRPr="00C978B9" w:rsidRDefault="00626BD8" w:rsidP="00247DA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F57A5CB" w14:textId="77777777" w:rsidR="00626BD8" w:rsidRDefault="00626BD8" w:rsidP="00247DAF">
            <w:pPr>
              <w:pStyle w:val="TableText"/>
              <w:keepNext/>
              <w:rPr>
                <w:b/>
              </w:rPr>
            </w:pPr>
          </w:p>
        </w:tc>
        <w:tc>
          <w:tcPr>
            <w:tcW w:w="4770" w:type="dxa"/>
            <w:tcBorders>
              <w:bottom w:val="single" w:sz="12" w:space="0" w:color="auto"/>
            </w:tcBorders>
            <w:shd w:val="clear" w:color="auto" w:fill="BCBEC0"/>
          </w:tcPr>
          <w:p w14:paraId="108047AC" w14:textId="77777777" w:rsidR="00626BD8" w:rsidRDefault="00626BD8" w:rsidP="00247DAF">
            <w:pPr>
              <w:pStyle w:val="TableText"/>
              <w:keepNext/>
              <w:rPr>
                <w:b/>
              </w:rPr>
            </w:pPr>
            <w:r>
              <w:rPr>
                <w:b/>
              </w:rPr>
              <w:t>Behavioural indicators</w:t>
            </w:r>
          </w:p>
        </w:tc>
        <w:tc>
          <w:tcPr>
            <w:tcW w:w="1606" w:type="dxa"/>
            <w:tcBorders>
              <w:bottom w:val="single" w:sz="12" w:space="0" w:color="auto"/>
            </w:tcBorders>
            <w:shd w:val="clear" w:color="auto" w:fill="BCBEC0"/>
          </w:tcPr>
          <w:p w14:paraId="244A4CC1" w14:textId="77777777" w:rsidR="00626BD8" w:rsidRDefault="00626BD8" w:rsidP="00247DAF">
            <w:pPr>
              <w:pStyle w:val="TableText"/>
              <w:keepNext/>
              <w:jc w:val="both"/>
              <w:rPr>
                <w:b/>
              </w:rPr>
            </w:pPr>
            <w:r>
              <w:rPr>
                <w:b/>
              </w:rPr>
              <w:t xml:space="preserve">Level </w:t>
            </w:r>
          </w:p>
        </w:tc>
      </w:tr>
      <w:tr w:rsidR="00626BD8" w:rsidRPr="00C978B9" w14:paraId="657F9BDC" w14:textId="77777777" w:rsidTr="00247DAF">
        <w:tc>
          <w:tcPr>
            <w:tcW w:w="1406" w:type="dxa"/>
            <w:vMerge w:val="restart"/>
            <w:tcBorders>
              <w:bottom w:val="single" w:sz="4" w:space="0" w:color="BCBEC0"/>
            </w:tcBorders>
          </w:tcPr>
          <w:p w14:paraId="373354A7" w14:textId="77777777" w:rsidR="00626BD8" w:rsidRPr="00C978B9" w:rsidRDefault="00626BD8" w:rsidP="00247DAF">
            <w:pPr>
              <w:keepNext/>
            </w:pPr>
            <w:r w:rsidRPr="00C978B9">
              <w:rPr>
                <w:noProof/>
                <w:lang w:eastAsia="en-AU"/>
              </w:rPr>
              <w:drawing>
                <wp:inline distT="0" distB="0" distL="0" distR="0" wp14:anchorId="227404A0" wp14:editId="57E23B4D">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743597E" w14:textId="77777777" w:rsidR="00626BD8" w:rsidRPr="00A8226F" w:rsidRDefault="00626BD8" w:rsidP="00247DAF">
            <w:pPr>
              <w:pStyle w:val="TableText"/>
              <w:keepNext/>
              <w:rPr>
                <w:b/>
              </w:rPr>
            </w:pPr>
            <w:r>
              <w:rPr>
                <w:b/>
              </w:rPr>
              <w:t>Display Resilience and Courage</w:t>
            </w:r>
          </w:p>
          <w:p w14:paraId="7DCD13E8" w14:textId="77777777" w:rsidR="00626BD8" w:rsidRPr="00AA57E3" w:rsidRDefault="00626BD8" w:rsidP="00247DAF">
            <w:pPr>
              <w:pStyle w:val="TableText"/>
              <w:keepNext/>
            </w:pPr>
            <w:r>
              <w:t>Be open and honest, prepared to express your views, and willing to accept and commit to change</w:t>
            </w:r>
          </w:p>
        </w:tc>
        <w:tc>
          <w:tcPr>
            <w:tcW w:w="4770" w:type="dxa"/>
            <w:tcBorders>
              <w:bottom w:val="single" w:sz="4" w:space="0" w:color="BCBEC0"/>
            </w:tcBorders>
          </w:tcPr>
          <w:p w14:paraId="3F81A304" w14:textId="77777777" w:rsidR="00626BD8" w:rsidRPr="00AA57E3" w:rsidRDefault="00626BD8" w:rsidP="00626BD8">
            <w:pPr>
              <w:pStyle w:val="TableBullet"/>
              <w:tabs>
                <w:tab w:val="clear" w:pos="284"/>
                <w:tab w:val="num" w:pos="360"/>
              </w:tabs>
              <w:ind w:left="360" w:hanging="360"/>
            </w:pPr>
            <w:r>
              <w:t>Be flexible, show initiative and respond quickly when situations change</w:t>
            </w:r>
          </w:p>
          <w:p w14:paraId="6B57B47B" w14:textId="77777777" w:rsidR="00626BD8" w:rsidRPr="00AA57E3" w:rsidRDefault="00626BD8" w:rsidP="00626BD8">
            <w:pPr>
              <w:pStyle w:val="TableBullet"/>
              <w:tabs>
                <w:tab w:val="clear" w:pos="284"/>
                <w:tab w:val="num" w:pos="360"/>
              </w:tabs>
              <w:ind w:left="360" w:hanging="360"/>
            </w:pPr>
            <w:r>
              <w:t>Give frank and honest feedback and advice</w:t>
            </w:r>
          </w:p>
          <w:p w14:paraId="1EB3BF55" w14:textId="77777777" w:rsidR="00626BD8" w:rsidRPr="00AA57E3" w:rsidRDefault="00626BD8" w:rsidP="00626BD8">
            <w:pPr>
              <w:pStyle w:val="TableBullet"/>
              <w:tabs>
                <w:tab w:val="clear" w:pos="284"/>
                <w:tab w:val="num" w:pos="360"/>
              </w:tabs>
              <w:ind w:left="360" w:hanging="360"/>
            </w:pPr>
            <w:r>
              <w:t>Listen when ideas are challenged, seek to understand the nature of the comment and respond appropriately</w:t>
            </w:r>
          </w:p>
          <w:p w14:paraId="70BFE20A" w14:textId="77777777" w:rsidR="00626BD8" w:rsidRPr="00AA57E3" w:rsidRDefault="00626BD8" w:rsidP="00626BD8">
            <w:pPr>
              <w:pStyle w:val="TableBullet"/>
              <w:tabs>
                <w:tab w:val="clear" w:pos="284"/>
                <w:tab w:val="num" w:pos="360"/>
              </w:tabs>
              <w:ind w:left="360" w:hanging="360"/>
            </w:pPr>
            <w:r>
              <w:t>Raise and work through challenging issues and seek alternatives</w:t>
            </w:r>
          </w:p>
          <w:p w14:paraId="0C4F8263" w14:textId="77777777" w:rsidR="00626BD8" w:rsidRPr="00AA57E3" w:rsidRDefault="00626BD8" w:rsidP="00626BD8">
            <w:pPr>
              <w:pStyle w:val="TableBullet"/>
              <w:tabs>
                <w:tab w:val="clear" w:pos="284"/>
                <w:tab w:val="num" w:pos="360"/>
              </w:tabs>
              <w:ind w:left="360" w:hanging="360"/>
            </w:pPr>
            <w:r>
              <w:t>Remain composed and calm under pressure and in challenging situations</w:t>
            </w:r>
          </w:p>
        </w:tc>
        <w:tc>
          <w:tcPr>
            <w:tcW w:w="1606" w:type="dxa"/>
            <w:tcBorders>
              <w:bottom w:val="single" w:sz="4" w:space="0" w:color="BCBEC0"/>
            </w:tcBorders>
          </w:tcPr>
          <w:p w14:paraId="6149C10B" w14:textId="77777777" w:rsidR="00626BD8" w:rsidRDefault="00626BD8" w:rsidP="00247DAF">
            <w:pPr>
              <w:pStyle w:val="TableBullet"/>
              <w:numPr>
                <w:ilvl w:val="0"/>
                <w:numId w:val="0"/>
              </w:numPr>
              <w:jc w:val="both"/>
            </w:pPr>
            <w:r>
              <w:t>Adept</w:t>
            </w:r>
          </w:p>
        </w:tc>
      </w:tr>
      <w:tr w:rsidR="00626BD8" w:rsidRPr="00C978B9" w14:paraId="3B53FB46" w14:textId="77777777" w:rsidTr="00247DAF">
        <w:tc>
          <w:tcPr>
            <w:tcW w:w="1406" w:type="dxa"/>
            <w:vMerge/>
            <w:tcBorders>
              <w:bottom w:val="single" w:sz="4" w:space="0" w:color="BCBEC0"/>
            </w:tcBorders>
          </w:tcPr>
          <w:p w14:paraId="6B8B3118" w14:textId="77777777" w:rsidR="00626BD8" w:rsidRDefault="00626BD8" w:rsidP="00247DAF">
            <w:pPr>
              <w:keepNext/>
              <w:rPr>
                <w:noProof/>
                <w:lang w:eastAsia="en-AU"/>
              </w:rPr>
            </w:pPr>
          </w:p>
        </w:tc>
        <w:tc>
          <w:tcPr>
            <w:tcW w:w="2971" w:type="dxa"/>
            <w:gridSpan w:val="2"/>
            <w:tcBorders>
              <w:bottom w:val="single" w:sz="4" w:space="0" w:color="BCBEC0"/>
            </w:tcBorders>
          </w:tcPr>
          <w:p w14:paraId="55E74E51" w14:textId="77777777" w:rsidR="00626BD8" w:rsidRPr="00A8226F" w:rsidRDefault="00626BD8" w:rsidP="00247DAF">
            <w:pPr>
              <w:pStyle w:val="TableText"/>
              <w:keepNext/>
              <w:rPr>
                <w:b/>
              </w:rPr>
            </w:pPr>
            <w:r>
              <w:rPr>
                <w:b/>
              </w:rPr>
              <w:t>Act with Integrity</w:t>
            </w:r>
          </w:p>
          <w:p w14:paraId="25B46925" w14:textId="77777777" w:rsidR="00626BD8" w:rsidRPr="00A8226F" w:rsidRDefault="00626BD8" w:rsidP="00247DAF">
            <w:pPr>
              <w:pStyle w:val="TableText"/>
              <w:keepNext/>
              <w:rPr>
                <w:b/>
              </w:rPr>
            </w:pPr>
            <w:r>
              <w:t>Be ethical and professional, and uphold and promote the public sector values</w:t>
            </w:r>
          </w:p>
        </w:tc>
        <w:tc>
          <w:tcPr>
            <w:tcW w:w="4770" w:type="dxa"/>
            <w:tcBorders>
              <w:bottom w:val="single" w:sz="4" w:space="0" w:color="BCBEC0"/>
            </w:tcBorders>
          </w:tcPr>
          <w:p w14:paraId="1532839D" w14:textId="77777777" w:rsidR="00626BD8" w:rsidRDefault="00626BD8" w:rsidP="00626BD8">
            <w:pPr>
              <w:pStyle w:val="TableBullet"/>
              <w:tabs>
                <w:tab w:val="clear" w:pos="284"/>
                <w:tab w:val="num" w:pos="360"/>
              </w:tabs>
              <w:ind w:left="360" w:hanging="360"/>
            </w:pPr>
            <w:r>
              <w:t>Represent the organisation in an honest, ethical and professional way</w:t>
            </w:r>
          </w:p>
          <w:p w14:paraId="4DEFE956" w14:textId="77777777" w:rsidR="00626BD8" w:rsidRDefault="00626BD8" w:rsidP="00626BD8">
            <w:pPr>
              <w:pStyle w:val="TableBullet"/>
              <w:tabs>
                <w:tab w:val="clear" w:pos="284"/>
                <w:tab w:val="num" w:pos="360"/>
              </w:tabs>
              <w:ind w:left="360" w:hanging="360"/>
            </w:pPr>
            <w:r>
              <w:t>Support a culture of integrity and professionalism</w:t>
            </w:r>
          </w:p>
          <w:p w14:paraId="07D77724" w14:textId="77777777" w:rsidR="00626BD8" w:rsidRDefault="00626BD8" w:rsidP="00626BD8">
            <w:pPr>
              <w:pStyle w:val="TableBullet"/>
              <w:tabs>
                <w:tab w:val="clear" w:pos="284"/>
                <w:tab w:val="num" w:pos="360"/>
              </w:tabs>
              <w:ind w:left="360" w:hanging="360"/>
            </w:pPr>
            <w:r>
              <w:t>Understand and help others to recognise their obligations to comply with legislation, policies, guidelines and codes of conduct</w:t>
            </w:r>
          </w:p>
          <w:p w14:paraId="70024CF5" w14:textId="77777777" w:rsidR="00626BD8" w:rsidRDefault="00626BD8" w:rsidP="00626BD8">
            <w:pPr>
              <w:pStyle w:val="TableBullet"/>
              <w:tabs>
                <w:tab w:val="clear" w:pos="284"/>
                <w:tab w:val="num" w:pos="360"/>
              </w:tabs>
              <w:ind w:left="360" w:hanging="360"/>
            </w:pPr>
            <w:r>
              <w:t>Recognise and report misconduct and illegal and inappropriate behaviour</w:t>
            </w:r>
          </w:p>
          <w:p w14:paraId="234F4BA4" w14:textId="77777777" w:rsidR="00626BD8" w:rsidRDefault="00626BD8" w:rsidP="00626BD8">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34159723" w14:textId="77777777" w:rsidR="00626BD8" w:rsidRDefault="00626BD8" w:rsidP="00247DAF">
            <w:pPr>
              <w:pStyle w:val="TableBullet"/>
              <w:numPr>
                <w:ilvl w:val="0"/>
                <w:numId w:val="0"/>
              </w:numPr>
              <w:jc w:val="both"/>
            </w:pPr>
            <w:r>
              <w:t>Intermediate</w:t>
            </w:r>
          </w:p>
        </w:tc>
      </w:tr>
      <w:tr w:rsidR="00626BD8" w:rsidRPr="00C978B9" w14:paraId="5859288D" w14:textId="77777777" w:rsidTr="00247DAF">
        <w:tc>
          <w:tcPr>
            <w:tcW w:w="1406" w:type="dxa"/>
            <w:vMerge w:val="restart"/>
            <w:tcBorders>
              <w:bottom w:val="single" w:sz="4" w:space="0" w:color="BCBEC0"/>
            </w:tcBorders>
          </w:tcPr>
          <w:p w14:paraId="1FDB72F1" w14:textId="77777777" w:rsidR="00626BD8" w:rsidRPr="00C978B9" w:rsidRDefault="00626BD8" w:rsidP="00247DAF">
            <w:pPr>
              <w:keepNext/>
            </w:pPr>
            <w:r w:rsidRPr="00C978B9">
              <w:rPr>
                <w:noProof/>
                <w:lang w:eastAsia="en-AU"/>
              </w:rPr>
              <w:drawing>
                <wp:inline distT="0" distB="0" distL="0" distR="0" wp14:anchorId="1D09D643" wp14:editId="1D6D814A">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0D5381B" w14:textId="77777777" w:rsidR="00626BD8" w:rsidRPr="00A8226F" w:rsidRDefault="00626BD8" w:rsidP="00247DAF">
            <w:pPr>
              <w:pStyle w:val="TableText"/>
              <w:keepNext/>
              <w:rPr>
                <w:b/>
              </w:rPr>
            </w:pPr>
            <w:r>
              <w:rPr>
                <w:b/>
              </w:rPr>
              <w:t>Communicate Effectively</w:t>
            </w:r>
          </w:p>
          <w:p w14:paraId="4ED63242" w14:textId="77777777" w:rsidR="00626BD8" w:rsidRPr="00AA57E3" w:rsidRDefault="00626BD8" w:rsidP="00247DAF">
            <w:pPr>
              <w:pStyle w:val="TableText"/>
              <w:keepNext/>
            </w:pPr>
            <w:r>
              <w:t>Communicate clearly, actively listen to others, and respond with understanding and respect</w:t>
            </w:r>
          </w:p>
        </w:tc>
        <w:tc>
          <w:tcPr>
            <w:tcW w:w="4770" w:type="dxa"/>
            <w:tcBorders>
              <w:bottom w:val="single" w:sz="4" w:space="0" w:color="BCBEC0"/>
            </w:tcBorders>
          </w:tcPr>
          <w:p w14:paraId="0A52EEA3" w14:textId="77777777" w:rsidR="00626BD8" w:rsidRPr="00AA57E3" w:rsidRDefault="00626BD8" w:rsidP="00626BD8">
            <w:pPr>
              <w:pStyle w:val="TableBullet"/>
              <w:tabs>
                <w:tab w:val="clear" w:pos="284"/>
                <w:tab w:val="num" w:pos="360"/>
              </w:tabs>
              <w:ind w:left="360" w:hanging="360"/>
            </w:pPr>
            <w:r>
              <w:t>Tailor communication to diverse audiences</w:t>
            </w:r>
          </w:p>
          <w:p w14:paraId="2A99A2D5" w14:textId="77777777" w:rsidR="00626BD8" w:rsidRPr="00AA57E3" w:rsidRDefault="00626BD8" w:rsidP="00626BD8">
            <w:pPr>
              <w:pStyle w:val="TableBullet"/>
              <w:tabs>
                <w:tab w:val="clear" w:pos="284"/>
                <w:tab w:val="num" w:pos="360"/>
              </w:tabs>
              <w:ind w:left="360" w:hanging="360"/>
            </w:pPr>
            <w:r>
              <w:t>Clearly explain complex concepts and arguments to individuals and groups</w:t>
            </w:r>
          </w:p>
          <w:p w14:paraId="63088105" w14:textId="77777777" w:rsidR="00626BD8" w:rsidRPr="00AA57E3" w:rsidRDefault="00626BD8" w:rsidP="00626BD8">
            <w:pPr>
              <w:pStyle w:val="TableBullet"/>
              <w:tabs>
                <w:tab w:val="clear" w:pos="284"/>
                <w:tab w:val="num" w:pos="360"/>
              </w:tabs>
              <w:ind w:left="360" w:hanging="360"/>
            </w:pPr>
            <w:r>
              <w:t>Create opportunities for others to be heard, listen attentively and encourage them to express their views</w:t>
            </w:r>
          </w:p>
          <w:p w14:paraId="584A8D22" w14:textId="77777777" w:rsidR="00626BD8" w:rsidRPr="00AA57E3" w:rsidRDefault="00626BD8" w:rsidP="00626BD8">
            <w:pPr>
              <w:pStyle w:val="TableBullet"/>
              <w:tabs>
                <w:tab w:val="clear" w:pos="284"/>
                <w:tab w:val="num" w:pos="360"/>
              </w:tabs>
              <w:ind w:left="360" w:hanging="360"/>
            </w:pPr>
            <w:r>
              <w:t>Share information across teams and units to enable informed decision making</w:t>
            </w:r>
          </w:p>
          <w:p w14:paraId="3F1535E8" w14:textId="77777777" w:rsidR="00626BD8" w:rsidRPr="00AA57E3" w:rsidRDefault="00626BD8" w:rsidP="00626BD8">
            <w:pPr>
              <w:pStyle w:val="TableBullet"/>
              <w:tabs>
                <w:tab w:val="clear" w:pos="284"/>
                <w:tab w:val="num" w:pos="360"/>
              </w:tabs>
              <w:ind w:left="360" w:hanging="360"/>
            </w:pPr>
            <w:r>
              <w:t>Write fluently in plain English and in a range of styles and formats</w:t>
            </w:r>
          </w:p>
          <w:p w14:paraId="2BC1D5FB" w14:textId="77777777" w:rsidR="00626BD8" w:rsidRPr="00AA57E3" w:rsidRDefault="00626BD8" w:rsidP="00626BD8">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463AC9B6" w14:textId="77777777" w:rsidR="00626BD8" w:rsidRDefault="00626BD8" w:rsidP="00247DAF">
            <w:pPr>
              <w:pStyle w:val="TableBullet"/>
              <w:numPr>
                <w:ilvl w:val="0"/>
                <w:numId w:val="0"/>
              </w:numPr>
              <w:jc w:val="both"/>
            </w:pPr>
            <w:r>
              <w:t>Adept</w:t>
            </w:r>
          </w:p>
        </w:tc>
      </w:tr>
      <w:tr w:rsidR="00626BD8" w:rsidRPr="00C978B9" w14:paraId="60F13624" w14:textId="77777777" w:rsidTr="00247DAF">
        <w:tc>
          <w:tcPr>
            <w:tcW w:w="1406" w:type="dxa"/>
            <w:vMerge/>
            <w:tcBorders>
              <w:bottom w:val="single" w:sz="4" w:space="0" w:color="BCBEC0"/>
            </w:tcBorders>
          </w:tcPr>
          <w:p w14:paraId="6F759677" w14:textId="77777777" w:rsidR="00626BD8" w:rsidRDefault="00626BD8" w:rsidP="00247DAF">
            <w:pPr>
              <w:keepNext/>
              <w:rPr>
                <w:noProof/>
                <w:lang w:eastAsia="en-AU"/>
              </w:rPr>
            </w:pPr>
          </w:p>
        </w:tc>
        <w:tc>
          <w:tcPr>
            <w:tcW w:w="2971" w:type="dxa"/>
            <w:gridSpan w:val="2"/>
            <w:tcBorders>
              <w:bottom w:val="single" w:sz="4" w:space="0" w:color="BCBEC0"/>
            </w:tcBorders>
          </w:tcPr>
          <w:p w14:paraId="0D1A4CFE" w14:textId="77777777" w:rsidR="00626BD8" w:rsidRPr="00A8226F" w:rsidRDefault="00626BD8" w:rsidP="00247DAF">
            <w:pPr>
              <w:pStyle w:val="TableText"/>
              <w:keepNext/>
              <w:rPr>
                <w:b/>
              </w:rPr>
            </w:pPr>
            <w:r>
              <w:rPr>
                <w:b/>
              </w:rPr>
              <w:t>Commit to Customer Service</w:t>
            </w:r>
          </w:p>
          <w:p w14:paraId="45086631" w14:textId="77777777" w:rsidR="00626BD8" w:rsidRPr="00A8226F" w:rsidRDefault="00626BD8" w:rsidP="00247DAF">
            <w:pPr>
              <w:pStyle w:val="TableText"/>
              <w:keepNext/>
              <w:rPr>
                <w:b/>
              </w:rPr>
            </w:pPr>
            <w:r>
              <w:t>Provide customer-focused services in line with public sector and organisational objectives</w:t>
            </w:r>
          </w:p>
        </w:tc>
        <w:tc>
          <w:tcPr>
            <w:tcW w:w="4770" w:type="dxa"/>
            <w:tcBorders>
              <w:bottom w:val="single" w:sz="4" w:space="0" w:color="BCBEC0"/>
            </w:tcBorders>
          </w:tcPr>
          <w:p w14:paraId="6E454F4C" w14:textId="77777777" w:rsidR="00626BD8" w:rsidRDefault="00626BD8" w:rsidP="00626BD8">
            <w:pPr>
              <w:pStyle w:val="TableBullet"/>
              <w:tabs>
                <w:tab w:val="clear" w:pos="284"/>
                <w:tab w:val="num" w:pos="360"/>
              </w:tabs>
              <w:ind w:left="360" w:hanging="360"/>
            </w:pPr>
            <w:r>
              <w:t>Take responsibility for delivering high-quality customer-focused services</w:t>
            </w:r>
          </w:p>
          <w:p w14:paraId="74000D38" w14:textId="77777777" w:rsidR="00626BD8" w:rsidRDefault="00626BD8" w:rsidP="00626BD8">
            <w:pPr>
              <w:pStyle w:val="TableBullet"/>
              <w:tabs>
                <w:tab w:val="clear" w:pos="284"/>
                <w:tab w:val="num" w:pos="360"/>
              </w:tabs>
              <w:ind w:left="360" w:hanging="360"/>
            </w:pPr>
            <w:r>
              <w:t>Design processes and policies based on the customer’s point of view and needs</w:t>
            </w:r>
          </w:p>
          <w:p w14:paraId="41080BDD" w14:textId="77777777" w:rsidR="00626BD8" w:rsidRDefault="00626BD8" w:rsidP="00626BD8">
            <w:pPr>
              <w:pStyle w:val="TableBullet"/>
              <w:tabs>
                <w:tab w:val="clear" w:pos="284"/>
                <w:tab w:val="num" w:pos="360"/>
              </w:tabs>
              <w:ind w:left="360" w:hanging="360"/>
            </w:pPr>
            <w:r>
              <w:t>Understand and measure what is important to customers</w:t>
            </w:r>
          </w:p>
          <w:p w14:paraId="6CBBF420" w14:textId="77777777" w:rsidR="00626BD8" w:rsidRDefault="00626BD8" w:rsidP="00626BD8">
            <w:pPr>
              <w:pStyle w:val="TableBullet"/>
              <w:tabs>
                <w:tab w:val="clear" w:pos="284"/>
                <w:tab w:val="num" w:pos="360"/>
              </w:tabs>
              <w:ind w:left="360" w:hanging="360"/>
            </w:pPr>
            <w:r>
              <w:t>Use data and information to monitor and improve customer service delivery</w:t>
            </w:r>
          </w:p>
          <w:p w14:paraId="01915D79" w14:textId="77777777" w:rsidR="00626BD8" w:rsidRDefault="00626BD8" w:rsidP="00626BD8">
            <w:pPr>
              <w:pStyle w:val="TableBullet"/>
              <w:tabs>
                <w:tab w:val="clear" w:pos="284"/>
                <w:tab w:val="num" w:pos="360"/>
              </w:tabs>
              <w:ind w:left="360" w:hanging="360"/>
            </w:pPr>
            <w:r>
              <w:t>Find opportunities to cooperate with internal and external stakeholders to improve outcomes for customers</w:t>
            </w:r>
          </w:p>
          <w:p w14:paraId="40BBA986" w14:textId="77777777" w:rsidR="00626BD8" w:rsidRDefault="00626BD8" w:rsidP="00626BD8">
            <w:pPr>
              <w:pStyle w:val="TableBullet"/>
              <w:tabs>
                <w:tab w:val="clear" w:pos="284"/>
                <w:tab w:val="num" w:pos="360"/>
              </w:tabs>
              <w:ind w:left="360" w:hanging="360"/>
            </w:pPr>
            <w:r>
              <w:t>Maintain relationships with key customers in area of expertise</w:t>
            </w:r>
          </w:p>
          <w:p w14:paraId="7A6346DB" w14:textId="77777777" w:rsidR="00626BD8" w:rsidRDefault="00626BD8" w:rsidP="00626BD8">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4DA2284F" w14:textId="77777777" w:rsidR="00626BD8" w:rsidRDefault="00626BD8" w:rsidP="00247DAF">
            <w:pPr>
              <w:pStyle w:val="TableBullet"/>
              <w:numPr>
                <w:ilvl w:val="0"/>
                <w:numId w:val="0"/>
              </w:numPr>
              <w:jc w:val="both"/>
            </w:pPr>
            <w:r>
              <w:t>Adept</w:t>
            </w:r>
          </w:p>
        </w:tc>
      </w:tr>
      <w:tr w:rsidR="00626BD8" w:rsidRPr="00C978B9" w14:paraId="2DF72AF8" w14:textId="77777777" w:rsidTr="00247DAF">
        <w:tc>
          <w:tcPr>
            <w:tcW w:w="1406" w:type="dxa"/>
            <w:vMerge/>
            <w:tcBorders>
              <w:bottom w:val="single" w:sz="4" w:space="0" w:color="BCBEC0"/>
            </w:tcBorders>
          </w:tcPr>
          <w:p w14:paraId="20B6DBF2" w14:textId="77777777" w:rsidR="00626BD8" w:rsidRDefault="00626BD8" w:rsidP="00247DAF">
            <w:pPr>
              <w:keepNext/>
              <w:rPr>
                <w:noProof/>
                <w:lang w:eastAsia="en-AU"/>
              </w:rPr>
            </w:pPr>
          </w:p>
        </w:tc>
        <w:tc>
          <w:tcPr>
            <w:tcW w:w="2971" w:type="dxa"/>
            <w:gridSpan w:val="2"/>
            <w:tcBorders>
              <w:bottom w:val="single" w:sz="4" w:space="0" w:color="BCBEC0"/>
            </w:tcBorders>
          </w:tcPr>
          <w:p w14:paraId="222096BA" w14:textId="77777777" w:rsidR="00626BD8" w:rsidRPr="00A8226F" w:rsidRDefault="00626BD8" w:rsidP="00247DAF">
            <w:pPr>
              <w:pStyle w:val="TableText"/>
              <w:keepNext/>
              <w:rPr>
                <w:b/>
              </w:rPr>
            </w:pPr>
            <w:r>
              <w:rPr>
                <w:b/>
              </w:rPr>
              <w:t>Influence and Negotiate</w:t>
            </w:r>
          </w:p>
          <w:p w14:paraId="57431FCE" w14:textId="77777777" w:rsidR="00626BD8" w:rsidRPr="00A8226F" w:rsidRDefault="00626BD8" w:rsidP="00247DAF">
            <w:pPr>
              <w:pStyle w:val="TableText"/>
              <w:keepNext/>
              <w:rPr>
                <w:b/>
              </w:rPr>
            </w:pPr>
            <w:r>
              <w:t>Gain consensus and commitment from others, and resolve issues and conflicts</w:t>
            </w:r>
          </w:p>
        </w:tc>
        <w:tc>
          <w:tcPr>
            <w:tcW w:w="4770" w:type="dxa"/>
            <w:tcBorders>
              <w:bottom w:val="single" w:sz="4" w:space="0" w:color="BCBEC0"/>
            </w:tcBorders>
          </w:tcPr>
          <w:p w14:paraId="4528118E" w14:textId="77777777" w:rsidR="00626BD8" w:rsidRDefault="00626BD8" w:rsidP="00626BD8">
            <w:pPr>
              <w:pStyle w:val="TableBullet"/>
              <w:tabs>
                <w:tab w:val="clear" w:pos="284"/>
                <w:tab w:val="num" w:pos="360"/>
              </w:tabs>
              <w:ind w:left="360" w:hanging="360"/>
            </w:pPr>
            <w:r>
              <w:t>Negotiate from an informed and credible position</w:t>
            </w:r>
          </w:p>
          <w:p w14:paraId="2D3647C2" w14:textId="77777777" w:rsidR="00626BD8" w:rsidRDefault="00626BD8" w:rsidP="00626BD8">
            <w:pPr>
              <w:pStyle w:val="TableBullet"/>
              <w:tabs>
                <w:tab w:val="clear" w:pos="284"/>
                <w:tab w:val="num" w:pos="360"/>
              </w:tabs>
              <w:ind w:left="360" w:hanging="360"/>
            </w:pPr>
            <w:r>
              <w:t>Lead and facilitate productive discussions with staff and stakeholders</w:t>
            </w:r>
          </w:p>
          <w:p w14:paraId="166BA8C8" w14:textId="77777777" w:rsidR="00626BD8" w:rsidRDefault="00626BD8" w:rsidP="00626BD8">
            <w:pPr>
              <w:pStyle w:val="TableBullet"/>
              <w:tabs>
                <w:tab w:val="clear" w:pos="284"/>
                <w:tab w:val="num" w:pos="360"/>
              </w:tabs>
              <w:ind w:left="360" w:hanging="360"/>
            </w:pPr>
            <w:r>
              <w:t>Encourage others to talk, share and debate ideas to achieve a consensus</w:t>
            </w:r>
          </w:p>
          <w:p w14:paraId="3B36C930" w14:textId="77777777" w:rsidR="00626BD8" w:rsidRDefault="00626BD8" w:rsidP="00626BD8">
            <w:pPr>
              <w:pStyle w:val="TableBullet"/>
              <w:tabs>
                <w:tab w:val="clear" w:pos="284"/>
                <w:tab w:val="num" w:pos="360"/>
              </w:tabs>
              <w:ind w:left="360" w:hanging="360"/>
            </w:pPr>
            <w:r>
              <w:t>Recognise diverse perspectives and the need for compromise in negotiating mutually agreed outcomes</w:t>
            </w:r>
          </w:p>
          <w:p w14:paraId="3FD109AF" w14:textId="77777777" w:rsidR="00626BD8" w:rsidRDefault="00626BD8" w:rsidP="00626BD8">
            <w:pPr>
              <w:pStyle w:val="TableBullet"/>
              <w:tabs>
                <w:tab w:val="clear" w:pos="284"/>
                <w:tab w:val="num" w:pos="360"/>
              </w:tabs>
              <w:ind w:left="360" w:hanging="360"/>
            </w:pPr>
            <w:r>
              <w:t>Influence others with a fair and considered approach and sound arguments</w:t>
            </w:r>
          </w:p>
          <w:p w14:paraId="516D50D8" w14:textId="77777777" w:rsidR="00626BD8" w:rsidRDefault="00626BD8" w:rsidP="00626BD8">
            <w:pPr>
              <w:pStyle w:val="TableBullet"/>
              <w:tabs>
                <w:tab w:val="clear" w:pos="284"/>
                <w:tab w:val="num" w:pos="360"/>
              </w:tabs>
              <w:ind w:left="360" w:hanging="360"/>
            </w:pPr>
            <w:r>
              <w:t>Show sensitivity and understanding in resolving conflicts and differences</w:t>
            </w:r>
          </w:p>
          <w:p w14:paraId="69C3593D" w14:textId="77777777" w:rsidR="00626BD8" w:rsidRDefault="00626BD8" w:rsidP="00626BD8">
            <w:pPr>
              <w:pStyle w:val="TableBullet"/>
              <w:tabs>
                <w:tab w:val="clear" w:pos="284"/>
                <w:tab w:val="num" w:pos="360"/>
              </w:tabs>
              <w:ind w:left="360" w:hanging="360"/>
            </w:pPr>
            <w:r>
              <w:t>Manage challenging relationships with internal and external stakeholders</w:t>
            </w:r>
          </w:p>
          <w:p w14:paraId="06437326" w14:textId="77777777" w:rsidR="00626BD8" w:rsidRDefault="00626BD8" w:rsidP="00626BD8">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64A52130" w14:textId="77777777" w:rsidR="00626BD8" w:rsidRDefault="00626BD8" w:rsidP="00247DAF">
            <w:pPr>
              <w:pStyle w:val="TableBullet"/>
              <w:numPr>
                <w:ilvl w:val="0"/>
                <w:numId w:val="0"/>
              </w:numPr>
              <w:jc w:val="both"/>
            </w:pPr>
            <w:r>
              <w:t>Adept</w:t>
            </w:r>
          </w:p>
        </w:tc>
      </w:tr>
      <w:tr w:rsidR="00626BD8" w:rsidRPr="00C978B9" w14:paraId="095FAC83" w14:textId="77777777" w:rsidTr="00247DAF">
        <w:tc>
          <w:tcPr>
            <w:tcW w:w="1406" w:type="dxa"/>
            <w:vMerge w:val="restart"/>
            <w:tcBorders>
              <w:bottom w:val="single" w:sz="4" w:space="0" w:color="BCBEC0"/>
            </w:tcBorders>
          </w:tcPr>
          <w:p w14:paraId="7E384195" w14:textId="77777777" w:rsidR="00626BD8" w:rsidRPr="00C978B9" w:rsidRDefault="00626BD8" w:rsidP="00247DAF">
            <w:pPr>
              <w:keepNext/>
            </w:pPr>
            <w:r w:rsidRPr="00C978B9">
              <w:rPr>
                <w:noProof/>
                <w:lang w:eastAsia="en-AU"/>
              </w:rPr>
              <w:drawing>
                <wp:inline distT="0" distB="0" distL="0" distR="0" wp14:anchorId="0D05A929" wp14:editId="2D3742FE">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F38FAFF" w14:textId="77777777" w:rsidR="00626BD8" w:rsidRPr="00A8226F" w:rsidRDefault="00626BD8" w:rsidP="00247DAF">
            <w:pPr>
              <w:pStyle w:val="TableText"/>
              <w:keepNext/>
              <w:rPr>
                <w:b/>
              </w:rPr>
            </w:pPr>
            <w:r>
              <w:rPr>
                <w:b/>
              </w:rPr>
              <w:t>Deliver Results</w:t>
            </w:r>
          </w:p>
          <w:p w14:paraId="5801EADE" w14:textId="77777777" w:rsidR="00626BD8" w:rsidRPr="00AA57E3" w:rsidRDefault="00626BD8" w:rsidP="00247DAF">
            <w:pPr>
              <w:pStyle w:val="TableText"/>
              <w:keepNext/>
            </w:pPr>
            <w:r>
              <w:t>Achieve results through the efficient use of resources and a commitment to quality outcomes</w:t>
            </w:r>
          </w:p>
        </w:tc>
        <w:tc>
          <w:tcPr>
            <w:tcW w:w="4770" w:type="dxa"/>
            <w:tcBorders>
              <w:bottom w:val="single" w:sz="4" w:space="0" w:color="BCBEC0"/>
            </w:tcBorders>
          </w:tcPr>
          <w:p w14:paraId="5C9C2582" w14:textId="77777777" w:rsidR="00626BD8" w:rsidRPr="00AA57E3" w:rsidRDefault="00626BD8" w:rsidP="00626BD8">
            <w:pPr>
              <w:pStyle w:val="TableBullet"/>
              <w:tabs>
                <w:tab w:val="clear" w:pos="284"/>
                <w:tab w:val="num" w:pos="360"/>
              </w:tabs>
              <w:ind w:left="360" w:hanging="360"/>
            </w:pPr>
            <w:r>
              <w:t>Use own and others’ expertise to achieve outcomes, and take responsibility for delivering intended outcomes</w:t>
            </w:r>
          </w:p>
          <w:p w14:paraId="6D57C46A" w14:textId="77777777" w:rsidR="00626BD8" w:rsidRPr="00AA57E3" w:rsidRDefault="00626BD8" w:rsidP="00626BD8">
            <w:pPr>
              <w:pStyle w:val="TableBullet"/>
              <w:tabs>
                <w:tab w:val="clear" w:pos="284"/>
                <w:tab w:val="num" w:pos="360"/>
              </w:tabs>
              <w:ind w:left="360" w:hanging="360"/>
            </w:pPr>
            <w:r>
              <w:t>Make sure staff understand expected goals and acknowledge staff success in achieving these</w:t>
            </w:r>
          </w:p>
          <w:p w14:paraId="5B170EB1" w14:textId="77777777" w:rsidR="00626BD8" w:rsidRPr="00AA57E3" w:rsidRDefault="00626BD8" w:rsidP="00626BD8">
            <w:pPr>
              <w:pStyle w:val="TableBullet"/>
              <w:tabs>
                <w:tab w:val="clear" w:pos="284"/>
                <w:tab w:val="num" w:pos="360"/>
              </w:tabs>
              <w:ind w:left="360" w:hanging="360"/>
            </w:pPr>
            <w:r>
              <w:t>Identify resource needs and ensure goals are achieved within set budgets and deadlines</w:t>
            </w:r>
          </w:p>
          <w:p w14:paraId="1E9B83A1" w14:textId="77777777" w:rsidR="00626BD8" w:rsidRPr="00AA57E3" w:rsidRDefault="00626BD8" w:rsidP="00626BD8">
            <w:pPr>
              <w:pStyle w:val="TableBullet"/>
              <w:tabs>
                <w:tab w:val="clear" w:pos="284"/>
                <w:tab w:val="num" w:pos="360"/>
              </w:tabs>
              <w:ind w:left="360" w:hanging="360"/>
            </w:pPr>
            <w:r>
              <w:t>Use business data to evaluate outcomes and inform continuous improvement</w:t>
            </w:r>
          </w:p>
          <w:p w14:paraId="4F157D79" w14:textId="77777777" w:rsidR="00626BD8" w:rsidRPr="00AA57E3" w:rsidRDefault="00626BD8" w:rsidP="00626BD8">
            <w:pPr>
              <w:pStyle w:val="TableBullet"/>
              <w:tabs>
                <w:tab w:val="clear" w:pos="284"/>
                <w:tab w:val="num" w:pos="360"/>
              </w:tabs>
              <w:ind w:left="360" w:hanging="360"/>
            </w:pPr>
            <w:r>
              <w:t>Identify priorities that need to change and ensure the allocation of resources meets new business needs</w:t>
            </w:r>
          </w:p>
          <w:p w14:paraId="067B5776" w14:textId="77777777" w:rsidR="00626BD8" w:rsidRPr="00AA57E3" w:rsidRDefault="00626BD8" w:rsidP="00626BD8">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44D70ECD" w14:textId="77777777" w:rsidR="00626BD8" w:rsidRDefault="00626BD8" w:rsidP="00247DAF">
            <w:pPr>
              <w:pStyle w:val="TableBullet"/>
              <w:numPr>
                <w:ilvl w:val="0"/>
                <w:numId w:val="0"/>
              </w:numPr>
              <w:jc w:val="both"/>
            </w:pPr>
            <w:r>
              <w:t>Adept</w:t>
            </w:r>
          </w:p>
        </w:tc>
      </w:tr>
      <w:tr w:rsidR="00626BD8" w:rsidRPr="00C978B9" w14:paraId="6B0E48A9" w14:textId="77777777" w:rsidTr="00247DAF">
        <w:tc>
          <w:tcPr>
            <w:tcW w:w="1406" w:type="dxa"/>
            <w:vMerge/>
            <w:tcBorders>
              <w:bottom w:val="single" w:sz="4" w:space="0" w:color="BCBEC0"/>
            </w:tcBorders>
          </w:tcPr>
          <w:p w14:paraId="3669CF7E" w14:textId="77777777" w:rsidR="00626BD8" w:rsidRDefault="00626BD8" w:rsidP="00247DAF">
            <w:pPr>
              <w:keepNext/>
              <w:rPr>
                <w:noProof/>
                <w:lang w:eastAsia="en-AU"/>
              </w:rPr>
            </w:pPr>
          </w:p>
        </w:tc>
        <w:tc>
          <w:tcPr>
            <w:tcW w:w="2971" w:type="dxa"/>
            <w:gridSpan w:val="2"/>
            <w:tcBorders>
              <w:bottom w:val="single" w:sz="4" w:space="0" w:color="BCBEC0"/>
            </w:tcBorders>
          </w:tcPr>
          <w:p w14:paraId="1449ED91" w14:textId="77777777" w:rsidR="00626BD8" w:rsidRPr="00A8226F" w:rsidRDefault="00626BD8" w:rsidP="00247DAF">
            <w:pPr>
              <w:pStyle w:val="TableText"/>
              <w:keepNext/>
              <w:rPr>
                <w:b/>
              </w:rPr>
            </w:pPr>
            <w:r>
              <w:rPr>
                <w:b/>
              </w:rPr>
              <w:t>Demonstrate Accountability</w:t>
            </w:r>
          </w:p>
          <w:p w14:paraId="732B9084" w14:textId="77777777" w:rsidR="00626BD8" w:rsidRPr="00A8226F" w:rsidRDefault="00626BD8" w:rsidP="00247DAF">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695404AC" w14:textId="77777777" w:rsidR="00626BD8" w:rsidRDefault="00626BD8" w:rsidP="00626BD8">
            <w:pPr>
              <w:pStyle w:val="TableBullet"/>
              <w:tabs>
                <w:tab w:val="clear" w:pos="284"/>
                <w:tab w:val="num" w:pos="360"/>
              </w:tabs>
              <w:ind w:left="360" w:hanging="360"/>
            </w:pPr>
            <w:r>
              <w:t>Be proactive in taking responsibility and being accountable for own actions</w:t>
            </w:r>
          </w:p>
          <w:p w14:paraId="574429E7" w14:textId="77777777" w:rsidR="00626BD8" w:rsidRDefault="00626BD8" w:rsidP="00626BD8">
            <w:pPr>
              <w:pStyle w:val="TableBullet"/>
              <w:tabs>
                <w:tab w:val="clear" w:pos="284"/>
                <w:tab w:val="num" w:pos="360"/>
              </w:tabs>
              <w:ind w:left="360" w:hanging="360"/>
            </w:pPr>
            <w:r>
              <w:t>Understand delegations and act within authority levels</w:t>
            </w:r>
          </w:p>
          <w:p w14:paraId="6D086093" w14:textId="77777777" w:rsidR="00626BD8" w:rsidRDefault="00626BD8" w:rsidP="00626BD8">
            <w:pPr>
              <w:pStyle w:val="TableBullet"/>
              <w:tabs>
                <w:tab w:val="clear" w:pos="284"/>
                <w:tab w:val="num" w:pos="360"/>
              </w:tabs>
              <w:ind w:left="360" w:hanging="360"/>
            </w:pPr>
            <w:r>
              <w:t>Identify and follow safe work practices, and be vigilant about own and others’ application of these practices</w:t>
            </w:r>
          </w:p>
          <w:p w14:paraId="756DE98D" w14:textId="77777777" w:rsidR="00626BD8" w:rsidRDefault="00626BD8" w:rsidP="00626BD8">
            <w:pPr>
              <w:pStyle w:val="TableBullet"/>
              <w:tabs>
                <w:tab w:val="clear" w:pos="284"/>
                <w:tab w:val="num" w:pos="360"/>
              </w:tabs>
              <w:ind w:left="360" w:hanging="360"/>
            </w:pPr>
            <w:r>
              <w:t>Be aware of risks and act on or escalate risks, as appropriate</w:t>
            </w:r>
          </w:p>
          <w:p w14:paraId="14A5B3B2" w14:textId="77777777" w:rsidR="00626BD8" w:rsidRDefault="00626BD8" w:rsidP="00626BD8">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33EB75AD" w14:textId="77777777" w:rsidR="00626BD8" w:rsidRDefault="00626BD8" w:rsidP="00247DAF">
            <w:pPr>
              <w:pStyle w:val="TableBullet"/>
              <w:numPr>
                <w:ilvl w:val="0"/>
                <w:numId w:val="0"/>
              </w:numPr>
              <w:jc w:val="both"/>
            </w:pPr>
            <w:r>
              <w:t>Intermediate</w:t>
            </w:r>
          </w:p>
        </w:tc>
      </w:tr>
      <w:tr w:rsidR="00626BD8" w:rsidRPr="00C978B9" w14:paraId="253D6A88" w14:textId="77777777" w:rsidTr="00247DAF">
        <w:tc>
          <w:tcPr>
            <w:tcW w:w="1406" w:type="dxa"/>
            <w:tcBorders>
              <w:bottom w:val="single" w:sz="4" w:space="0" w:color="BCBEC0"/>
            </w:tcBorders>
          </w:tcPr>
          <w:p w14:paraId="1E065AEE" w14:textId="77777777" w:rsidR="00626BD8" w:rsidRPr="00C978B9" w:rsidRDefault="00626BD8" w:rsidP="00247DAF">
            <w:pPr>
              <w:keepNext/>
            </w:pPr>
            <w:r w:rsidRPr="00C978B9">
              <w:rPr>
                <w:noProof/>
                <w:lang w:eastAsia="en-AU"/>
              </w:rPr>
              <w:drawing>
                <wp:inline distT="0" distB="0" distL="0" distR="0" wp14:anchorId="3C11CD7C" wp14:editId="1204E544">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4DB26B6" w14:textId="77777777" w:rsidR="00626BD8" w:rsidRPr="00A8226F" w:rsidRDefault="00626BD8" w:rsidP="00247DAF">
            <w:pPr>
              <w:pStyle w:val="TableText"/>
              <w:keepNext/>
              <w:rPr>
                <w:b/>
              </w:rPr>
            </w:pPr>
            <w:r>
              <w:rPr>
                <w:b/>
              </w:rPr>
              <w:t>Project Management</w:t>
            </w:r>
          </w:p>
          <w:p w14:paraId="1669148C" w14:textId="77777777" w:rsidR="00626BD8" w:rsidRPr="00AA57E3" w:rsidRDefault="00626BD8" w:rsidP="00247DAF">
            <w:pPr>
              <w:pStyle w:val="TableText"/>
              <w:keepNext/>
            </w:pPr>
            <w:r>
              <w:t>Understand and apply effective planning, coordination and control methods</w:t>
            </w:r>
          </w:p>
        </w:tc>
        <w:tc>
          <w:tcPr>
            <w:tcW w:w="4770" w:type="dxa"/>
            <w:tcBorders>
              <w:bottom w:val="single" w:sz="4" w:space="0" w:color="BCBEC0"/>
            </w:tcBorders>
          </w:tcPr>
          <w:p w14:paraId="5845FF39" w14:textId="77777777" w:rsidR="00626BD8" w:rsidRPr="00AA57E3" w:rsidRDefault="00626BD8" w:rsidP="00626BD8">
            <w:pPr>
              <w:pStyle w:val="TableBullet"/>
              <w:tabs>
                <w:tab w:val="clear" w:pos="284"/>
                <w:tab w:val="num" w:pos="360"/>
              </w:tabs>
              <w:ind w:left="360" w:hanging="360"/>
            </w:pPr>
            <w:r>
              <w:t>Perform basic research and analysis to inform and support the achievement of project deliverables</w:t>
            </w:r>
          </w:p>
          <w:p w14:paraId="105D08AC" w14:textId="77777777" w:rsidR="00626BD8" w:rsidRPr="00AA57E3" w:rsidRDefault="00626BD8" w:rsidP="00626BD8">
            <w:pPr>
              <w:pStyle w:val="TableBullet"/>
              <w:tabs>
                <w:tab w:val="clear" w:pos="284"/>
                <w:tab w:val="num" w:pos="360"/>
              </w:tabs>
              <w:ind w:left="360" w:hanging="360"/>
            </w:pPr>
            <w:r>
              <w:t>Contribute to developing project documentation and resource estimates</w:t>
            </w:r>
          </w:p>
          <w:p w14:paraId="5C227597" w14:textId="77777777" w:rsidR="00626BD8" w:rsidRPr="00AA57E3" w:rsidRDefault="00626BD8" w:rsidP="00626BD8">
            <w:pPr>
              <w:pStyle w:val="TableBullet"/>
              <w:tabs>
                <w:tab w:val="clear" w:pos="284"/>
                <w:tab w:val="num" w:pos="360"/>
              </w:tabs>
              <w:ind w:left="360" w:hanging="360"/>
            </w:pPr>
            <w:r>
              <w:t>Contribute to reviews of progress, outcomes and future improvements</w:t>
            </w:r>
          </w:p>
          <w:p w14:paraId="31060A28" w14:textId="77777777" w:rsidR="00626BD8" w:rsidRPr="00AA57E3" w:rsidRDefault="00626BD8" w:rsidP="00626BD8">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4FC07460" w14:textId="77777777" w:rsidR="00626BD8" w:rsidRDefault="00626BD8" w:rsidP="00247DAF">
            <w:pPr>
              <w:pStyle w:val="TableBullet"/>
              <w:numPr>
                <w:ilvl w:val="0"/>
                <w:numId w:val="0"/>
              </w:numPr>
              <w:jc w:val="both"/>
            </w:pPr>
            <w:r>
              <w:t>Intermediate</w:t>
            </w:r>
          </w:p>
        </w:tc>
      </w:tr>
    </w:tbl>
    <w:p w14:paraId="402CAD36" w14:textId="77777777" w:rsidR="00626BD8" w:rsidRDefault="00626BD8" w:rsidP="000A1679">
      <w:pPr>
        <w:pStyle w:val="Heading1"/>
        <w:spacing w:before="240"/>
      </w:pPr>
      <w:r>
        <w:t>Complementary capabilities</w:t>
      </w:r>
    </w:p>
    <w:p w14:paraId="0CFDC73D" w14:textId="77777777" w:rsidR="00626BD8" w:rsidRPr="003927AE" w:rsidRDefault="00626BD8" w:rsidP="00626BD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8081A70" w14:textId="06B2146A" w:rsidR="00626BD8" w:rsidRDefault="00626BD8" w:rsidP="00626BD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26BD8" w:rsidRPr="00803E47" w14:paraId="3C1D3E18" w14:textId="77777777" w:rsidTr="00247DA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9EB1F51" w14:textId="77777777" w:rsidR="00626BD8" w:rsidRPr="00803E47" w:rsidRDefault="00626BD8" w:rsidP="00247DAF">
            <w:pPr>
              <w:pStyle w:val="TableTextWhite0"/>
              <w:keepNext/>
              <w:jc w:val="both"/>
            </w:pPr>
            <w:r>
              <w:rPr>
                <w:sz w:val="24"/>
                <w:szCs w:val="24"/>
              </w:rPr>
              <w:lastRenderedPageBreak/>
              <w:t>COMPLEMENTARY</w:t>
            </w:r>
            <w:r w:rsidRPr="00051E80">
              <w:rPr>
                <w:sz w:val="24"/>
                <w:szCs w:val="24"/>
              </w:rPr>
              <w:t xml:space="preserve"> CAPABILITIES</w:t>
            </w:r>
          </w:p>
        </w:tc>
      </w:tr>
      <w:tr w:rsidR="00626BD8" w:rsidRPr="00C978B9" w14:paraId="70DFCA67" w14:textId="77777777" w:rsidTr="00247DA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8E3E620" w14:textId="77777777" w:rsidR="00626BD8" w:rsidRPr="00C978B9" w:rsidRDefault="00626BD8" w:rsidP="00247DA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A00376F" w14:textId="77777777" w:rsidR="00626BD8" w:rsidRPr="00C978B9" w:rsidRDefault="00626BD8" w:rsidP="00247DA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55B870D" w14:textId="77777777" w:rsidR="00626BD8" w:rsidRDefault="00626BD8" w:rsidP="00247DAF">
            <w:pPr>
              <w:pStyle w:val="TableText"/>
              <w:keepNext/>
              <w:rPr>
                <w:b/>
              </w:rPr>
            </w:pPr>
          </w:p>
        </w:tc>
        <w:tc>
          <w:tcPr>
            <w:tcW w:w="4770" w:type="dxa"/>
            <w:tcBorders>
              <w:bottom w:val="single" w:sz="12" w:space="0" w:color="auto"/>
            </w:tcBorders>
            <w:shd w:val="clear" w:color="auto" w:fill="BCBEC0"/>
          </w:tcPr>
          <w:p w14:paraId="4358BC83" w14:textId="77777777" w:rsidR="00626BD8" w:rsidRDefault="00626BD8" w:rsidP="00247DAF">
            <w:pPr>
              <w:pStyle w:val="TableText"/>
              <w:keepNext/>
              <w:rPr>
                <w:b/>
              </w:rPr>
            </w:pPr>
            <w:r>
              <w:rPr>
                <w:b/>
              </w:rPr>
              <w:t>Description</w:t>
            </w:r>
          </w:p>
        </w:tc>
        <w:tc>
          <w:tcPr>
            <w:tcW w:w="1606" w:type="dxa"/>
            <w:tcBorders>
              <w:bottom w:val="single" w:sz="12" w:space="0" w:color="auto"/>
            </w:tcBorders>
            <w:shd w:val="clear" w:color="auto" w:fill="BCBEC0"/>
          </w:tcPr>
          <w:p w14:paraId="3E44CFAC" w14:textId="77777777" w:rsidR="00626BD8" w:rsidRDefault="00626BD8" w:rsidP="00247DAF">
            <w:pPr>
              <w:pStyle w:val="TableText"/>
              <w:keepNext/>
              <w:jc w:val="both"/>
              <w:rPr>
                <w:b/>
              </w:rPr>
            </w:pPr>
            <w:r>
              <w:rPr>
                <w:b/>
              </w:rPr>
              <w:t xml:space="preserve">Level </w:t>
            </w:r>
          </w:p>
        </w:tc>
      </w:tr>
      <w:tr w:rsidR="00626BD8" w:rsidRPr="00C978B9" w14:paraId="4CF0C341" w14:textId="77777777" w:rsidTr="00247DAF">
        <w:tc>
          <w:tcPr>
            <w:tcW w:w="1406" w:type="dxa"/>
            <w:vMerge w:val="restart"/>
            <w:tcBorders>
              <w:bottom w:val="single" w:sz="4" w:space="0" w:color="BCBEC0"/>
            </w:tcBorders>
          </w:tcPr>
          <w:p w14:paraId="5464D837" w14:textId="77777777" w:rsidR="00626BD8" w:rsidRPr="00C978B9" w:rsidRDefault="00626BD8" w:rsidP="00247DAF">
            <w:pPr>
              <w:keepNext/>
            </w:pPr>
            <w:r w:rsidRPr="00C978B9">
              <w:rPr>
                <w:noProof/>
                <w:lang w:eastAsia="en-AU"/>
              </w:rPr>
              <w:drawing>
                <wp:inline distT="0" distB="0" distL="0" distR="0" wp14:anchorId="60DC25A9" wp14:editId="789DBAEE">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BC78721" w14:textId="77777777" w:rsidR="00626BD8" w:rsidRPr="00AA57E3" w:rsidRDefault="00626BD8" w:rsidP="00247DAF">
            <w:r>
              <w:t>Manage Self</w:t>
            </w:r>
          </w:p>
        </w:tc>
        <w:tc>
          <w:tcPr>
            <w:tcW w:w="4770" w:type="dxa"/>
            <w:tcBorders>
              <w:bottom w:val="single" w:sz="4" w:space="0" w:color="BCBEC0"/>
            </w:tcBorders>
          </w:tcPr>
          <w:p w14:paraId="7097CBF6" w14:textId="77777777" w:rsidR="00626BD8" w:rsidRPr="00AA57E3" w:rsidRDefault="00626BD8" w:rsidP="00247DAF">
            <w:r>
              <w:t>Show drive and motivation, an ability to self-reflect and a commitment to learning</w:t>
            </w:r>
          </w:p>
        </w:tc>
        <w:tc>
          <w:tcPr>
            <w:tcW w:w="1606" w:type="dxa"/>
            <w:tcBorders>
              <w:bottom w:val="single" w:sz="4" w:space="0" w:color="BCBEC0"/>
            </w:tcBorders>
          </w:tcPr>
          <w:p w14:paraId="0A788771" w14:textId="77777777" w:rsidR="00626BD8" w:rsidRDefault="00626BD8" w:rsidP="00247DAF">
            <w:pPr>
              <w:pStyle w:val="TableBullet"/>
              <w:numPr>
                <w:ilvl w:val="0"/>
                <w:numId w:val="0"/>
              </w:numPr>
              <w:jc w:val="both"/>
            </w:pPr>
            <w:r>
              <w:t>Adept</w:t>
            </w:r>
          </w:p>
        </w:tc>
      </w:tr>
      <w:tr w:rsidR="00626BD8" w:rsidRPr="00C978B9" w14:paraId="143B49AC" w14:textId="77777777" w:rsidTr="00247DAF">
        <w:tc>
          <w:tcPr>
            <w:tcW w:w="1406" w:type="dxa"/>
            <w:vMerge/>
            <w:tcBorders>
              <w:bottom w:val="single" w:sz="4" w:space="0" w:color="BCBEC0"/>
            </w:tcBorders>
          </w:tcPr>
          <w:p w14:paraId="4B7F8036" w14:textId="77777777" w:rsidR="00626BD8" w:rsidRDefault="00626BD8" w:rsidP="00247DAF">
            <w:pPr>
              <w:keepNext/>
              <w:rPr>
                <w:noProof/>
                <w:lang w:eastAsia="en-AU"/>
              </w:rPr>
            </w:pPr>
          </w:p>
        </w:tc>
        <w:tc>
          <w:tcPr>
            <w:tcW w:w="2971" w:type="dxa"/>
            <w:gridSpan w:val="2"/>
            <w:tcBorders>
              <w:bottom w:val="single" w:sz="4" w:space="0" w:color="BCBEC0"/>
            </w:tcBorders>
          </w:tcPr>
          <w:p w14:paraId="75666B29" w14:textId="77777777" w:rsidR="00626BD8" w:rsidRPr="00A8226F" w:rsidRDefault="00626BD8" w:rsidP="00247DAF">
            <w:r>
              <w:t>Value Diversity and Inclusion</w:t>
            </w:r>
          </w:p>
        </w:tc>
        <w:tc>
          <w:tcPr>
            <w:tcW w:w="4770" w:type="dxa"/>
            <w:tcBorders>
              <w:bottom w:val="single" w:sz="4" w:space="0" w:color="BCBEC0"/>
            </w:tcBorders>
          </w:tcPr>
          <w:p w14:paraId="7529F209" w14:textId="77777777" w:rsidR="00626BD8" w:rsidRDefault="00626BD8" w:rsidP="00247DAF">
            <w:r>
              <w:t>Demonstrate inclusive behaviour and show respect for diverse backgrounds, experiences and perspectives</w:t>
            </w:r>
          </w:p>
        </w:tc>
        <w:tc>
          <w:tcPr>
            <w:tcW w:w="1606" w:type="dxa"/>
            <w:tcBorders>
              <w:bottom w:val="single" w:sz="4" w:space="0" w:color="BCBEC0"/>
            </w:tcBorders>
          </w:tcPr>
          <w:p w14:paraId="65374412" w14:textId="77777777" w:rsidR="00626BD8" w:rsidRDefault="00626BD8" w:rsidP="00247DAF">
            <w:pPr>
              <w:pStyle w:val="TableBullet"/>
              <w:numPr>
                <w:ilvl w:val="0"/>
                <w:numId w:val="0"/>
              </w:numPr>
              <w:jc w:val="both"/>
            </w:pPr>
            <w:r>
              <w:t>Intermediate</w:t>
            </w:r>
          </w:p>
        </w:tc>
      </w:tr>
      <w:tr w:rsidR="00626BD8" w:rsidRPr="00C978B9" w14:paraId="0FF43335" w14:textId="77777777" w:rsidTr="00247DAF">
        <w:tc>
          <w:tcPr>
            <w:tcW w:w="1406" w:type="dxa"/>
            <w:tcBorders>
              <w:bottom w:val="single" w:sz="4" w:space="0" w:color="BCBEC0"/>
            </w:tcBorders>
          </w:tcPr>
          <w:p w14:paraId="41860AE0" w14:textId="77777777" w:rsidR="00626BD8" w:rsidRPr="00C978B9" w:rsidRDefault="00626BD8" w:rsidP="00247DAF">
            <w:pPr>
              <w:keepNext/>
            </w:pPr>
            <w:r w:rsidRPr="00C978B9">
              <w:rPr>
                <w:noProof/>
                <w:lang w:eastAsia="en-AU"/>
              </w:rPr>
              <w:drawing>
                <wp:inline distT="0" distB="0" distL="0" distR="0" wp14:anchorId="561923F0" wp14:editId="1D84822F">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E5C007A" w14:textId="77777777" w:rsidR="00626BD8" w:rsidRPr="00AA57E3" w:rsidRDefault="00626BD8" w:rsidP="00247DAF">
            <w:r>
              <w:t>Work Collaboratively</w:t>
            </w:r>
          </w:p>
        </w:tc>
        <w:tc>
          <w:tcPr>
            <w:tcW w:w="4770" w:type="dxa"/>
            <w:tcBorders>
              <w:bottom w:val="single" w:sz="4" w:space="0" w:color="BCBEC0"/>
            </w:tcBorders>
          </w:tcPr>
          <w:p w14:paraId="3A8B1EA3" w14:textId="77777777" w:rsidR="00626BD8" w:rsidRPr="00AA57E3" w:rsidRDefault="00626BD8" w:rsidP="00247DAF">
            <w:r>
              <w:t>Collaborate with others and value their contribution</w:t>
            </w:r>
          </w:p>
        </w:tc>
        <w:tc>
          <w:tcPr>
            <w:tcW w:w="1606" w:type="dxa"/>
            <w:tcBorders>
              <w:bottom w:val="single" w:sz="4" w:space="0" w:color="BCBEC0"/>
            </w:tcBorders>
          </w:tcPr>
          <w:p w14:paraId="062336A6" w14:textId="77777777" w:rsidR="00626BD8" w:rsidRDefault="00626BD8" w:rsidP="00247DAF">
            <w:pPr>
              <w:pStyle w:val="TableBullet"/>
              <w:numPr>
                <w:ilvl w:val="0"/>
                <w:numId w:val="0"/>
              </w:numPr>
              <w:jc w:val="both"/>
            </w:pPr>
            <w:r>
              <w:t>Adept</w:t>
            </w:r>
          </w:p>
        </w:tc>
      </w:tr>
      <w:tr w:rsidR="00626BD8" w:rsidRPr="00C978B9" w14:paraId="7483E261" w14:textId="77777777" w:rsidTr="00247DAF">
        <w:tc>
          <w:tcPr>
            <w:tcW w:w="1406" w:type="dxa"/>
            <w:vMerge w:val="restart"/>
            <w:tcBorders>
              <w:bottom w:val="single" w:sz="4" w:space="0" w:color="BCBEC0"/>
            </w:tcBorders>
          </w:tcPr>
          <w:p w14:paraId="265D34DF" w14:textId="77777777" w:rsidR="00626BD8" w:rsidRPr="00C978B9" w:rsidRDefault="00626BD8" w:rsidP="00247DAF">
            <w:pPr>
              <w:keepNext/>
            </w:pPr>
            <w:r w:rsidRPr="00C978B9">
              <w:rPr>
                <w:noProof/>
                <w:lang w:eastAsia="en-AU"/>
              </w:rPr>
              <w:drawing>
                <wp:inline distT="0" distB="0" distL="0" distR="0" wp14:anchorId="7F83104C" wp14:editId="621541E5">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0C226D3" w14:textId="77777777" w:rsidR="00626BD8" w:rsidRPr="00AA57E3" w:rsidRDefault="00626BD8" w:rsidP="00247DAF">
            <w:r>
              <w:t>Plan and Prioritise</w:t>
            </w:r>
          </w:p>
        </w:tc>
        <w:tc>
          <w:tcPr>
            <w:tcW w:w="4770" w:type="dxa"/>
            <w:tcBorders>
              <w:bottom w:val="single" w:sz="4" w:space="0" w:color="BCBEC0"/>
            </w:tcBorders>
          </w:tcPr>
          <w:p w14:paraId="1358685D" w14:textId="77777777" w:rsidR="00626BD8" w:rsidRPr="00AA57E3" w:rsidRDefault="00626BD8" w:rsidP="00247DAF">
            <w:r>
              <w:t>Plan to achieve priority outcomes and respond flexibly to changing circumstances</w:t>
            </w:r>
          </w:p>
        </w:tc>
        <w:tc>
          <w:tcPr>
            <w:tcW w:w="1606" w:type="dxa"/>
            <w:tcBorders>
              <w:bottom w:val="single" w:sz="4" w:space="0" w:color="BCBEC0"/>
            </w:tcBorders>
          </w:tcPr>
          <w:p w14:paraId="41A866FD" w14:textId="77777777" w:rsidR="00626BD8" w:rsidRDefault="00626BD8" w:rsidP="00247DAF">
            <w:pPr>
              <w:pStyle w:val="TableBullet"/>
              <w:numPr>
                <w:ilvl w:val="0"/>
                <w:numId w:val="0"/>
              </w:numPr>
              <w:jc w:val="both"/>
            </w:pPr>
            <w:r>
              <w:t>Intermediate</w:t>
            </w:r>
          </w:p>
        </w:tc>
      </w:tr>
      <w:tr w:rsidR="00626BD8" w:rsidRPr="00C978B9" w14:paraId="260E7347" w14:textId="77777777" w:rsidTr="00247DAF">
        <w:tc>
          <w:tcPr>
            <w:tcW w:w="1406" w:type="dxa"/>
            <w:vMerge/>
            <w:tcBorders>
              <w:bottom w:val="single" w:sz="4" w:space="0" w:color="BCBEC0"/>
            </w:tcBorders>
          </w:tcPr>
          <w:p w14:paraId="0290A7B7" w14:textId="77777777" w:rsidR="00626BD8" w:rsidRDefault="00626BD8" w:rsidP="00247DAF">
            <w:pPr>
              <w:keepNext/>
              <w:rPr>
                <w:noProof/>
                <w:lang w:eastAsia="en-AU"/>
              </w:rPr>
            </w:pPr>
          </w:p>
        </w:tc>
        <w:tc>
          <w:tcPr>
            <w:tcW w:w="2971" w:type="dxa"/>
            <w:gridSpan w:val="2"/>
            <w:tcBorders>
              <w:bottom w:val="single" w:sz="4" w:space="0" w:color="BCBEC0"/>
            </w:tcBorders>
          </w:tcPr>
          <w:p w14:paraId="027ED05B" w14:textId="77777777" w:rsidR="00626BD8" w:rsidRPr="00A8226F" w:rsidRDefault="00626BD8" w:rsidP="00247DAF">
            <w:r>
              <w:t>Think and Solve Problems</w:t>
            </w:r>
          </w:p>
        </w:tc>
        <w:tc>
          <w:tcPr>
            <w:tcW w:w="4770" w:type="dxa"/>
            <w:tcBorders>
              <w:bottom w:val="single" w:sz="4" w:space="0" w:color="BCBEC0"/>
            </w:tcBorders>
          </w:tcPr>
          <w:p w14:paraId="560BE15E" w14:textId="77777777" w:rsidR="00626BD8" w:rsidRDefault="00626BD8" w:rsidP="00247DAF">
            <w:r>
              <w:t>Think, analyse and consider the broader context to develop practical solutions</w:t>
            </w:r>
          </w:p>
        </w:tc>
        <w:tc>
          <w:tcPr>
            <w:tcW w:w="1606" w:type="dxa"/>
            <w:tcBorders>
              <w:bottom w:val="single" w:sz="4" w:space="0" w:color="BCBEC0"/>
            </w:tcBorders>
          </w:tcPr>
          <w:p w14:paraId="20D1A75E" w14:textId="77777777" w:rsidR="00626BD8" w:rsidRDefault="00626BD8" w:rsidP="00247DAF">
            <w:pPr>
              <w:pStyle w:val="TableBullet"/>
              <w:numPr>
                <w:ilvl w:val="0"/>
                <w:numId w:val="0"/>
              </w:numPr>
              <w:jc w:val="both"/>
            </w:pPr>
            <w:r>
              <w:t>Advanced</w:t>
            </w:r>
          </w:p>
        </w:tc>
      </w:tr>
      <w:tr w:rsidR="00626BD8" w:rsidRPr="00C978B9" w14:paraId="03F2B8D1" w14:textId="77777777" w:rsidTr="00247DAF">
        <w:tc>
          <w:tcPr>
            <w:tcW w:w="1406" w:type="dxa"/>
            <w:vMerge w:val="restart"/>
            <w:tcBorders>
              <w:bottom w:val="single" w:sz="4" w:space="0" w:color="BCBEC0"/>
            </w:tcBorders>
          </w:tcPr>
          <w:p w14:paraId="13693221" w14:textId="77777777" w:rsidR="00626BD8" w:rsidRPr="00C978B9" w:rsidRDefault="00626BD8" w:rsidP="00247DAF">
            <w:pPr>
              <w:keepNext/>
            </w:pPr>
            <w:r w:rsidRPr="00C978B9">
              <w:rPr>
                <w:noProof/>
                <w:lang w:eastAsia="en-AU"/>
              </w:rPr>
              <w:drawing>
                <wp:inline distT="0" distB="0" distL="0" distR="0" wp14:anchorId="648DEBFE" wp14:editId="33A36E81">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5B4CC78" w14:textId="77777777" w:rsidR="00626BD8" w:rsidRPr="00AA57E3" w:rsidRDefault="00626BD8" w:rsidP="00247DAF">
            <w:r>
              <w:t>Finance</w:t>
            </w:r>
          </w:p>
        </w:tc>
        <w:tc>
          <w:tcPr>
            <w:tcW w:w="4770" w:type="dxa"/>
            <w:tcBorders>
              <w:bottom w:val="single" w:sz="4" w:space="0" w:color="BCBEC0"/>
            </w:tcBorders>
          </w:tcPr>
          <w:p w14:paraId="4414DF13" w14:textId="77777777" w:rsidR="00626BD8" w:rsidRPr="00AA57E3" w:rsidRDefault="00626BD8" w:rsidP="00247DAF">
            <w:r>
              <w:t>Understand and apply financial processes to achieve value for money and minimise financial risk</w:t>
            </w:r>
          </w:p>
        </w:tc>
        <w:tc>
          <w:tcPr>
            <w:tcW w:w="1606" w:type="dxa"/>
            <w:tcBorders>
              <w:bottom w:val="single" w:sz="4" w:space="0" w:color="BCBEC0"/>
            </w:tcBorders>
          </w:tcPr>
          <w:p w14:paraId="6FBEC0AE" w14:textId="77777777" w:rsidR="00626BD8" w:rsidRDefault="00626BD8" w:rsidP="00247DAF">
            <w:pPr>
              <w:pStyle w:val="TableBullet"/>
              <w:numPr>
                <w:ilvl w:val="0"/>
                <w:numId w:val="0"/>
              </w:numPr>
              <w:jc w:val="both"/>
            </w:pPr>
            <w:r>
              <w:t>Intermediate</w:t>
            </w:r>
          </w:p>
        </w:tc>
      </w:tr>
      <w:tr w:rsidR="00626BD8" w:rsidRPr="00C978B9" w14:paraId="0EA8BE5B" w14:textId="77777777" w:rsidTr="00247DAF">
        <w:tc>
          <w:tcPr>
            <w:tcW w:w="1406" w:type="dxa"/>
            <w:vMerge/>
            <w:tcBorders>
              <w:bottom w:val="single" w:sz="4" w:space="0" w:color="BCBEC0"/>
            </w:tcBorders>
          </w:tcPr>
          <w:p w14:paraId="11A8E918" w14:textId="77777777" w:rsidR="00626BD8" w:rsidRDefault="00626BD8" w:rsidP="00247DAF">
            <w:pPr>
              <w:keepNext/>
              <w:rPr>
                <w:noProof/>
                <w:lang w:eastAsia="en-AU"/>
              </w:rPr>
            </w:pPr>
          </w:p>
        </w:tc>
        <w:tc>
          <w:tcPr>
            <w:tcW w:w="2971" w:type="dxa"/>
            <w:gridSpan w:val="2"/>
            <w:tcBorders>
              <w:bottom w:val="single" w:sz="4" w:space="0" w:color="BCBEC0"/>
            </w:tcBorders>
          </w:tcPr>
          <w:p w14:paraId="1802F5EB" w14:textId="77777777" w:rsidR="00626BD8" w:rsidRPr="00A8226F" w:rsidRDefault="00626BD8" w:rsidP="00247DAF">
            <w:r>
              <w:t>Technology</w:t>
            </w:r>
          </w:p>
        </w:tc>
        <w:tc>
          <w:tcPr>
            <w:tcW w:w="4770" w:type="dxa"/>
            <w:tcBorders>
              <w:bottom w:val="single" w:sz="4" w:space="0" w:color="BCBEC0"/>
            </w:tcBorders>
          </w:tcPr>
          <w:p w14:paraId="44A0F4B0" w14:textId="77777777" w:rsidR="00626BD8" w:rsidRDefault="00626BD8" w:rsidP="00247DAF">
            <w:r>
              <w:t>Understand and use available technologies to maximise efficiencies and effectiveness</w:t>
            </w:r>
          </w:p>
        </w:tc>
        <w:tc>
          <w:tcPr>
            <w:tcW w:w="1606" w:type="dxa"/>
            <w:tcBorders>
              <w:bottom w:val="single" w:sz="4" w:space="0" w:color="BCBEC0"/>
            </w:tcBorders>
          </w:tcPr>
          <w:p w14:paraId="6DD7E63E" w14:textId="77777777" w:rsidR="00626BD8" w:rsidRDefault="00626BD8" w:rsidP="00247DAF">
            <w:pPr>
              <w:pStyle w:val="TableBullet"/>
              <w:numPr>
                <w:ilvl w:val="0"/>
                <w:numId w:val="0"/>
              </w:numPr>
              <w:jc w:val="both"/>
            </w:pPr>
            <w:r>
              <w:t>Intermediate</w:t>
            </w:r>
          </w:p>
        </w:tc>
      </w:tr>
      <w:tr w:rsidR="00626BD8" w:rsidRPr="00C978B9" w14:paraId="4DD2DD48" w14:textId="77777777" w:rsidTr="00247DAF">
        <w:tc>
          <w:tcPr>
            <w:tcW w:w="1406" w:type="dxa"/>
            <w:vMerge/>
            <w:tcBorders>
              <w:bottom w:val="single" w:sz="4" w:space="0" w:color="BCBEC0"/>
            </w:tcBorders>
          </w:tcPr>
          <w:p w14:paraId="7A9B56D6" w14:textId="77777777" w:rsidR="00626BD8" w:rsidRDefault="00626BD8" w:rsidP="00247DAF">
            <w:pPr>
              <w:keepNext/>
              <w:rPr>
                <w:noProof/>
                <w:lang w:eastAsia="en-AU"/>
              </w:rPr>
            </w:pPr>
          </w:p>
        </w:tc>
        <w:tc>
          <w:tcPr>
            <w:tcW w:w="2971" w:type="dxa"/>
            <w:gridSpan w:val="2"/>
            <w:tcBorders>
              <w:bottom w:val="single" w:sz="4" w:space="0" w:color="BCBEC0"/>
            </w:tcBorders>
          </w:tcPr>
          <w:p w14:paraId="345F4F45" w14:textId="77777777" w:rsidR="00626BD8" w:rsidRPr="00A8226F" w:rsidRDefault="00626BD8" w:rsidP="00247DAF">
            <w:r>
              <w:t>Procurement and Contract Management</w:t>
            </w:r>
          </w:p>
        </w:tc>
        <w:tc>
          <w:tcPr>
            <w:tcW w:w="4770" w:type="dxa"/>
            <w:tcBorders>
              <w:bottom w:val="single" w:sz="4" w:space="0" w:color="BCBEC0"/>
            </w:tcBorders>
          </w:tcPr>
          <w:p w14:paraId="4770E9E6" w14:textId="77777777" w:rsidR="00626BD8" w:rsidRDefault="00626BD8" w:rsidP="00247DAF">
            <w:r>
              <w:t>Understand and apply procurement processes to ensure effective purchasing and contract performance</w:t>
            </w:r>
          </w:p>
        </w:tc>
        <w:tc>
          <w:tcPr>
            <w:tcW w:w="1606" w:type="dxa"/>
            <w:tcBorders>
              <w:bottom w:val="single" w:sz="4" w:space="0" w:color="BCBEC0"/>
            </w:tcBorders>
          </w:tcPr>
          <w:p w14:paraId="51CA029B" w14:textId="77777777" w:rsidR="00626BD8" w:rsidRDefault="00626BD8" w:rsidP="00247DAF">
            <w:pPr>
              <w:pStyle w:val="TableBullet"/>
              <w:numPr>
                <w:ilvl w:val="0"/>
                <w:numId w:val="0"/>
              </w:numPr>
              <w:jc w:val="both"/>
            </w:pPr>
            <w:r>
              <w:t>Intermediate</w:t>
            </w:r>
          </w:p>
        </w:tc>
      </w:tr>
    </w:tbl>
    <w:p w14:paraId="2D7FFF5B" w14:textId="77777777" w:rsidR="00626BD8" w:rsidRPr="00D115C6" w:rsidRDefault="00626BD8" w:rsidP="00626BD8">
      <w:pPr>
        <w:rPr>
          <w:rFonts w:cs="Arial"/>
          <w:szCs w:val="26"/>
        </w:rPr>
      </w:pPr>
    </w:p>
    <w:sectPr w:rsidR="00626BD8" w:rsidRPr="00D115C6" w:rsidSect="000A1679">
      <w:footerReference w:type="default" r:id="rId14"/>
      <w:headerReference w:type="first" r:id="rId15"/>
      <w:footerReference w:type="first" r:id="rId16"/>
      <w:pgSz w:w="12240" w:h="15840"/>
      <w:pgMar w:top="1276"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A188" w14:textId="77777777" w:rsidR="00D368F7" w:rsidRDefault="00D368F7" w:rsidP="00BB532F">
      <w:pPr>
        <w:spacing w:after="0" w:line="240" w:lineRule="auto"/>
      </w:pPr>
      <w:r>
        <w:separator/>
      </w:r>
    </w:p>
  </w:endnote>
  <w:endnote w:type="continuationSeparator" w:id="0">
    <w:p w14:paraId="25D0BE41" w14:textId="77777777" w:rsidR="00D368F7" w:rsidRDefault="00D368F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44B06EA" w14:textId="77777777" w:rsidTr="00C03AFD">
      <w:tc>
        <w:tcPr>
          <w:tcW w:w="2250" w:type="pct"/>
          <w:vAlign w:val="center"/>
        </w:tcPr>
        <w:p w14:paraId="71F27FE7" w14:textId="4ABE5F55"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Project Officer</w:t>
          </w:r>
          <w:r w:rsidR="00C64C13">
            <w:rPr>
              <w:color w:val="000000" w:themeColor="text1"/>
              <w:sz w:val="18"/>
            </w:rPr>
            <w:t xml:space="preserve"> – Titles Assessment</w:t>
          </w:r>
        </w:p>
      </w:tc>
      <w:tc>
        <w:tcPr>
          <w:tcW w:w="250" w:type="pct"/>
          <w:vAlign w:val="center"/>
        </w:tcPr>
        <w:p w14:paraId="7F21A338" w14:textId="5AA7D523"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95C7B">
            <w:rPr>
              <w:noProof/>
              <w:color w:val="928B81"/>
              <w:sz w:val="18"/>
              <w:lang w:eastAsia="en-AU"/>
            </w:rPr>
            <w:t>3</w:t>
          </w:r>
          <w:r w:rsidRPr="00C03AFD">
            <w:rPr>
              <w:noProof/>
              <w:color w:val="928B81"/>
              <w:sz w:val="18"/>
              <w:lang w:eastAsia="en-AU"/>
            </w:rPr>
            <w:fldChar w:fldCharType="end"/>
          </w:r>
        </w:p>
      </w:tc>
      <w:tc>
        <w:tcPr>
          <w:tcW w:w="2350" w:type="pct"/>
        </w:tcPr>
        <w:p w14:paraId="487FA789" w14:textId="77777777" w:rsidR="00C03AFD" w:rsidRDefault="000A1679" w:rsidP="00C03AFD">
          <w:pPr>
            <w:pStyle w:val="Footer"/>
            <w:jc w:val="right"/>
          </w:pPr>
          <w:r>
            <w:rPr>
              <w:noProof/>
              <w:lang w:val="en-AU" w:eastAsia="en-AU"/>
            </w:rPr>
            <w:drawing>
              <wp:inline distT="0" distB="0" distL="0" distR="0" wp14:anchorId="50A035AE" wp14:editId="2D3825CF">
                <wp:extent cx="436736" cy="4572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2D55182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A2A55C9" w14:textId="77777777" w:rsidTr="0047547E">
      <w:trPr>
        <w:trHeight w:val="811"/>
      </w:trPr>
      <w:tc>
        <w:tcPr>
          <w:tcW w:w="10005" w:type="dxa"/>
          <w:vAlign w:val="bottom"/>
        </w:tcPr>
        <w:p w14:paraId="4CB368B7" w14:textId="69AC1F35"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60C8E">
            <w:rPr>
              <w:noProof/>
              <w:lang w:eastAsia="en-AU"/>
            </w:rPr>
            <w:t>1</w:t>
          </w:r>
          <w:r>
            <w:rPr>
              <w:noProof/>
              <w:lang w:eastAsia="en-AU"/>
            </w:rPr>
            <w:fldChar w:fldCharType="end"/>
          </w:r>
        </w:p>
      </w:tc>
      <w:tc>
        <w:tcPr>
          <w:tcW w:w="875" w:type="dxa"/>
        </w:tcPr>
        <w:p w14:paraId="19C51E5B" w14:textId="77777777" w:rsidR="00BB532F" w:rsidRDefault="000A1679" w:rsidP="00BD7BA7">
          <w:pPr>
            <w:pStyle w:val="Footer"/>
            <w:jc w:val="right"/>
          </w:pPr>
          <w:r>
            <w:rPr>
              <w:noProof/>
              <w:lang w:val="en-AU" w:eastAsia="en-AU"/>
            </w:rPr>
            <w:drawing>
              <wp:inline distT="0" distB="0" distL="0" distR="0" wp14:anchorId="4CBC97B9" wp14:editId="7A156354">
                <wp:extent cx="436736" cy="45720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0529D9D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9656A" w14:textId="77777777" w:rsidR="00D368F7" w:rsidRDefault="00D368F7" w:rsidP="00BB532F">
      <w:pPr>
        <w:spacing w:after="0" w:line="240" w:lineRule="auto"/>
      </w:pPr>
      <w:r>
        <w:separator/>
      </w:r>
    </w:p>
  </w:footnote>
  <w:footnote w:type="continuationSeparator" w:id="0">
    <w:p w14:paraId="7D8F5730" w14:textId="77777777" w:rsidR="00D368F7" w:rsidRDefault="00D368F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4448F7BE" w14:textId="77777777" w:rsidTr="000A1679">
      <w:trPr>
        <w:trHeight w:val="1337"/>
      </w:trPr>
      <w:tc>
        <w:tcPr>
          <w:tcW w:w="7038" w:type="dxa"/>
          <w:vAlign w:val="center"/>
        </w:tcPr>
        <w:p w14:paraId="276A8B3D" w14:textId="656715F2" w:rsidR="007E2FB7" w:rsidRPr="001E49B2" w:rsidRDefault="007E2FB7" w:rsidP="000A1679">
          <w:pPr>
            <w:pStyle w:val="TitleSub"/>
            <w:spacing w:after="0"/>
            <w:rPr>
              <w:rFonts w:ascii="Arial" w:hAnsi="Arial" w:cs="Arial"/>
            </w:rPr>
          </w:pPr>
          <w:r w:rsidRPr="001E49B2">
            <w:rPr>
              <w:rFonts w:ascii="Arial" w:hAnsi="Arial" w:cs="Arial"/>
            </w:rPr>
            <w:t xml:space="preserve">Role Description </w:t>
          </w:r>
        </w:p>
        <w:p w14:paraId="3D6C6E04" w14:textId="19367B37" w:rsidR="007E2FB7" w:rsidRPr="001E49B2" w:rsidRDefault="001C2248" w:rsidP="000A1679">
          <w:pPr>
            <w:pStyle w:val="TitleSub"/>
            <w:spacing w:after="0"/>
            <w:rPr>
              <w:rFonts w:ascii="Arial" w:hAnsi="Arial" w:cs="Arial"/>
              <w:b/>
            </w:rPr>
          </w:pPr>
          <w:r w:rsidRPr="001E49B2">
            <w:rPr>
              <w:rFonts w:ascii="Arial" w:hAnsi="Arial" w:cs="Arial"/>
              <w:b/>
            </w:rPr>
            <w:t>Senior Project Officer</w:t>
          </w:r>
          <w:r w:rsidR="00C24D83">
            <w:rPr>
              <w:rFonts w:ascii="Arial" w:hAnsi="Arial" w:cs="Arial"/>
              <w:b/>
            </w:rPr>
            <w:t xml:space="preserve"> – Titles Assessment</w:t>
          </w:r>
        </w:p>
      </w:tc>
      <w:tc>
        <w:tcPr>
          <w:tcW w:w="3665" w:type="dxa"/>
          <w:vAlign w:val="center"/>
        </w:tcPr>
        <w:p w14:paraId="03C5548A" w14:textId="77777777" w:rsidR="000477E1" w:rsidRPr="000477E1" w:rsidRDefault="000A1679" w:rsidP="000A1679">
          <w:pPr>
            <w:tabs>
              <w:tab w:val="left" w:pos="766"/>
            </w:tabs>
            <w:jc w:val="right"/>
          </w:pPr>
          <w:r>
            <w:rPr>
              <w:noProof/>
              <w:lang w:val="en-AU" w:eastAsia="en-AU"/>
            </w:rPr>
            <w:drawing>
              <wp:inline distT="0" distB="0" distL="0" distR="0" wp14:anchorId="0B61CE1D" wp14:editId="422CD38D">
                <wp:extent cx="1804360" cy="564543"/>
                <wp:effectExtent l="0" t="0" r="5715" b="6985"/>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3E55040C" w14:textId="5FC28841"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E3489"/>
    <w:multiLevelType w:val="hybridMultilevel"/>
    <w:tmpl w:val="58E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B2253"/>
    <w:multiLevelType w:val="hybridMultilevel"/>
    <w:tmpl w:val="F24A9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A5A67"/>
    <w:multiLevelType w:val="hybridMultilevel"/>
    <w:tmpl w:val="91B0B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E4A5D"/>
    <w:multiLevelType w:val="hybridMultilevel"/>
    <w:tmpl w:val="26E46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83D2B"/>
    <w:multiLevelType w:val="multilevel"/>
    <w:tmpl w:val="AB766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7"/>
  </w:num>
  <w:num w:numId="5">
    <w:abstractNumId w:val="9"/>
  </w:num>
  <w:num w:numId="6">
    <w:abstractNumId w:val="1"/>
  </w:num>
  <w:num w:numId="7">
    <w:abstractNumId w:val="4"/>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172E5"/>
    <w:rsid w:val="00020023"/>
    <w:rsid w:val="00022223"/>
    <w:rsid w:val="00026543"/>
    <w:rsid w:val="00027E23"/>
    <w:rsid w:val="00030565"/>
    <w:rsid w:val="0003263C"/>
    <w:rsid w:val="00035639"/>
    <w:rsid w:val="0003564E"/>
    <w:rsid w:val="00037FD5"/>
    <w:rsid w:val="000477E1"/>
    <w:rsid w:val="00060B58"/>
    <w:rsid w:val="000645C8"/>
    <w:rsid w:val="00067161"/>
    <w:rsid w:val="00082FD7"/>
    <w:rsid w:val="000A1679"/>
    <w:rsid w:val="000A2621"/>
    <w:rsid w:val="000C3CC8"/>
    <w:rsid w:val="000D12B3"/>
    <w:rsid w:val="000D474B"/>
    <w:rsid w:val="000D799A"/>
    <w:rsid w:val="000F231F"/>
    <w:rsid w:val="00104EC7"/>
    <w:rsid w:val="001336E8"/>
    <w:rsid w:val="0013413E"/>
    <w:rsid w:val="00134F5E"/>
    <w:rsid w:val="00153F10"/>
    <w:rsid w:val="00165754"/>
    <w:rsid w:val="001671DC"/>
    <w:rsid w:val="0018091E"/>
    <w:rsid w:val="001815E8"/>
    <w:rsid w:val="00185ABC"/>
    <w:rsid w:val="00185D0C"/>
    <w:rsid w:val="00194A32"/>
    <w:rsid w:val="001A00F1"/>
    <w:rsid w:val="001A1AA1"/>
    <w:rsid w:val="001A1EC8"/>
    <w:rsid w:val="001A4F0B"/>
    <w:rsid w:val="001B1F0F"/>
    <w:rsid w:val="001B5DFD"/>
    <w:rsid w:val="001B75A6"/>
    <w:rsid w:val="001C0E5F"/>
    <w:rsid w:val="001C2248"/>
    <w:rsid w:val="001C313C"/>
    <w:rsid w:val="001C5166"/>
    <w:rsid w:val="001C5A46"/>
    <w:rsid w:val="001D097C"/>
    <w:rsid w:val="001D7057"/>
    <w:rsid w:val="001E2792"/>
    <w:rsid w:val="001E27DB"/>
    <w:rsid w:val="001E49B2"/>
    <w:rsid w:val="001F2503"/>
    <w:rsid w:val="00201E8B"/>
    <w:rsid w:val="00205A8A"/>
    <w:rsid w:val="00210712"/>
    <w:rsid w:val="00211F68"/>
    <w:rsid w:val="00215FCE"/>
    <w:rsid w:val="0023475D"/>
    <w:rsid w:val="002368A7"/>
    <w:rsid w:val="00237421"/>
    <w:rsid w:val="00240A8E"/>
    <w:rsid w:val="0024548A"/>
    <w:rsid w:val="00263ACB"/>
    <w:rsid w:val="0028314F"/>
    <w:rsid w:val="00283593"/>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56A27"/>
    <w:rsid w:val="00372A99"/>
    <w:rsid w:val="00373737"/>
    <w:rsid w:val="00375289"/>
    <w:rsid w:val="00377118"/>
    <w:rsid w:val="0039395B"/>
    <w:rsid w:val="0039750D"/>
    <w:rsid w:val="003A2AFA"/>
    <w:rsid w:val="003A3538"/>
    <w:rsid w:val="003B0F42"/>
    <w:rsid w:val="003B403A"/>
    <w:rsid w:val="003C00FD"/>
    <w:rsid w:val="003C031F"/>
    <w:rsid w:val="003C5EB3"/>
    <w:rsid w:val="003D5227"/>
    <w:rsid w:val="003E2663"/>
    <w:rsid w:val="00411F3E"/>
    <w:rsid w:val="0041525E"/>
    <w:rsid w:val="004203B4"/>
    <w:rsid w:val="004305A5"/>
    <w:rsid w:val="00436621"/>
    <w:rsid w:val="00442732"/>
    <w:rsid w:val="00460C8E"/>
    <w:rsid w:val="00466287"/>
    <w:rsid w:val="00471218"/>
    <w:rsid w:val="0047541A"/>
    <w:rsid w:val="0047547E"/>
    <w:rsid w:val="00492AA6"/>
    <w:rsid w:val="004C45E2"/>
    <w:rsid w:val="004D0C22"/>
    <w:rsid w:val="004D27C8"/>
    <w:rsid w:val="004E44A5"/>
    <w:rsid w:val="004E474E"/>
    <w:rsid w:val="004E7F32"/>
    <w:rsid w:val="00502DBF"/>
    <w:rsid w:val="00506BFC"/>
    <w:rsid w:val="00514E33"/>
    <w:rsid w:val="00521D19"/>
    <w:rsid w:val="00523CFF"/>
    <w:rsid w:val="00527FCF"/>
    <w:rsid w:val="005307BA"/>
    <w:rsid w:val="00545AC6"/>
    <w:rsid w:val="00551038"/>
    <w:rsid w:val="0059035B"/>
    <w:rsid w:val="005B10E1"/>
    <w:rsid w:val="005B5053"/>
    <w:rsid w:val="005C7AF5"/>
    <w:rsid w:val="005D1533"/>
    <w:rsid w:val="005D71EA"/>
    <w:rsid w:val="005E6C59"/>
    <w:rsid w:val="005E75FC"/>
    <w:rsid w:val="005F5FD1"/>
    <w:rsid w:val="005F7EE8"/>
    <w:rsid w:val="006022B4"/>
    <w:rsid w:val="00603D53"/>
    <w:rsid w:val="00612673"/>
    <w:rsid w:val="00612AFA"/>
    <w:rsid w:val="00614552"/>
    <w:rsid w:val="00621D45"/>
    <w:rsid w:val="00623950"/>
    <w:rsid w:val="00626492"/>
    <w:rsid w:val="00626BD8"/>
    <w:rsid w:val="0063544E"/>
    <w:rsid w:val="00646012"/>
    <w:rsid w:val="006538BF"/>
    <w:rsid w:val="00674D4C"/>
    <w:rsid w:val="00683870"/>
    <w:rsid w:val="006A2280"/>
    <w:rsid w:val="006B723B"/>
    <w:rsid w:val="006C2473"/>
    <w:rsid w:val="006C4218"/>
    <w:rsid w:val="006D1FBC"/>
    <w:rsid w:val="006E28E7"/>
    <w:rsid w:val="006F58B0"/>
    <w:rsid w:val="006F6652"/>
    <w:rsid w:val="006F7124"/>
    <w:rsid w:val="00701F8B"/>
    <w:rsid w:val="007041EA"/>
    <w:rsid w:val="007249EC"/>
    <w:rsid w:val="00735B28"/>
    <w:rsid w:val="00735E89"/>
    <w:rsid w:val="00742966"/>
    <w:rsid w:val="00751CCC"/>
    <w:rsid w:val="00753EEE"/>
    <w:rsid w:val="00767553"/>
    <w:rsid w:val="007736B4"/>
    <w:rsid w:val="00773975"/>
    <w:rsid w:val="00776DCB"/>
    <w:rsid w:val="00780299"/>
    <w:rsid w:val="007862DE"/>
    <w:rsid w:val="00786A0F"/>
    <w:rsid w:val="00792A3E"/>
    <w:rsid w:val="00794CC1"/>
    <w:rsid w:val="00794E0E"/>
    <w:rsid w:val="007B7C1F"/>
    <w:rsid w:val="007C21C8"/>
    <w:rsid w:val="007C4695"/>
    <w:rsid w:val="007D0E2E"/>
    <w:rsid w:val="007E2FB7"/>
    <w:rsid w:val="007F380B"/>
    <w:rsid w:val="007F382B"/>
    <w:rsid w:val="00805561"/>
    <w:rsid w:val="00806FE1"/>
    <w:rsid w:val="00807ED1"/>
    <w:rsid w:val="00817B11"/>
    <w:rsid w:val="008203EE"/>
    <w:rsid w:val="008267A0"/>
    <w:rsid w:val="0083547C"/>
    <w:rsid w:val="008476E6"/>
    <w:rsid w:val="0085706D"/>
    <w:rsid w:val="00860904"/>
    <w:rsid w:val="00860E72"/>
    <w:rsid w:val="00897C84"/>
    <w:rsid w:val="008A0EBB"/>
    <w:rsid w:val="008A13AC"/>
    <w:rsid w:val="008B6380"/>
    <w:rsid w:val="008B74C1"/>
    <w:rsid w:val="008C0B4D"/>
    <w:rsid w:val="008C37C8"/>
    <w:rsid w:val="008C711F"/>
    <w:rsid w:val="008D7766"/>
    <w:rsid w:val="008E08E3"/>
    <w:rsid w:val="0090028B"/>
    <w:rsid w:val="00902EC0"/>
    <w:rsid w:val="009074FB"/>
    <w:rsid w:val="009077E2"/>
    <w:rsid w:val="00910F45"/>
    <w:rsid w:val="00911725"/>
    <w:rsid w:val="009351E9"/>
    <w:rsid w:val="00940C04"/>
    <w:rsid w:val="00957666"/>
    <w:rsid w:val="00964A6C"/>
    <w:rsid w:val="00966BBC"/>
    <w:rsid w:val="00967EAC"/>
    <w:rsid w:val="00970179"/>
    <w:rsid w:val="00977E40"/>
    <w:rsid w:val="00985984"/>
    <w:rsid w:val="00986FE1"/>
    <w:rsid w:val="00987B87"/>
    <w:rsid w:val="009919C0"/>
    <w:rsid w:val="00994DCE"/>
    <w:rsid w:val="0099587E"/>
    <w:rsid w:val="009979FA"/>
    <w:rsid w:val="009B3103"/>
    <w:rsid w:val="009C12FA"/>
    <w:rsid w:val="009D72FE"/>
    <w:rsid w:val="009D747B"/>
    <w:rsid w:val="00A00C30"/>
    <w:rsid w:val="00A02AEF"/>
    <w:rsid w:val="00A14A03"/>
    <w:rsid w:val="00A2122C"/>
    <w:rsid w:val="00A25FA5"/>
    <w:rsid w:val="00A41E4E"/>
    <w:rsid w:val="00A4412E"/>
    <w:rsid w:val="00A47353"/>
    <w:rsid w:val="00A66FEE"/>
    <w:rsid w:val="00A73C38"/>
    <w:rsid w:val="00A77B0C"/>
    <w:rsid w:val="00A815F3"/>
    <w:rsid w:val="00A83932"/>
    <w:rsid w:val="00A85305"/>
    <w:rsid w:val="00A8686E"/>
    <w:rsid w:val="00A8732A"/>
    <w:rsid w:val="00A970A2"/>
    <w:rsid w:val="00AA4E14"/>
    <w:rsid w:val="00AB120A"/>
    <w:rsid w:val="00AB50E4"/>
    <w:rsid w:val="00AC1AF9"/>
    <w:rsid w:val="00AC742D"/>
    <w:rsid w:val="00AC7DC9"/>
    <w:rsid w:val="00AE14D7"/>
    <w:rsid w:val="00AF01AC"/>
    <w:rsid w:val="00AF7D0C"/>
    <w:rsid w:val="00B0574B"/>
    <w:rsid w:val="00B078BD"/>
    <w:rsid w:val="00B2037F"/>
    <w:rsid w:val="00B32691"/>
    <w:rsid w:val="00B407F6"/>
    <w:rsid w:val="00B635E3"/>
    <w:rsid w:val="00B72B4F"/>
    <w:rsid w:val="00B82F93"/>
    <w:rsid w:val="00B835C0"/>
    <w:rsid w:val="00B876AF"/>
    <w:rsid w:val="00B95C0D"/>
    <w:rsid w:val="00B95C7B"/>
    <w:rsid w:val="00BA759E"/>
    <w:rsid w:val="00BB456D"/>
    <w:rsid w:val="00BB532F"/>
    <w:rsid w:val="00BC162D"/>
    <w:rsid w:val="00BC2FE4"/>
    <w:rsid w:val="00BD4DDA"/>
    <w:rsid w:val="00BE4EAE"/>
    <w:rsid w:val="00C03AFD"/>
    <w:rsid w:val="00C120ED"/>
    <w:rsid w:val="00C24D83"/>
    <w:rsid w:val="00C271F9"/>
    <w:rsid w:val="00C517B6"/>
    <w:rsid w:val="00C63F0F"/>
    <w:rsid w:val="00C64C13"/>
    <w:rsid w:val="00C70636"/>
    <w:rsid w:val="00C70842"/>
    <w:rsid w:val="00CC76F2"/>
    <w:rsid w:val="00CE105E"/>
    <w:rsid w:val="00CE1E5E"/>
    <w:rsid w:val="00CE2B93"/>
    <w:rsid w:val="00D115C6"/>
    <w:rsid w:val="00D24778"/>
    <w:rsid w:val="00D368F7"/>
    <w:rsid w:val="00D520C0"/>
    <w:rsid w:val="00D55E55"/>
    <w:rsid w:val="00D663ED"/>
    <w:rsid w:val="00D67A17"/>
    <w:rsid w:val="00D74882"/>
    <w:rsid w:val="00D759EE"/>
    <w:rsid w:val="00D956AA"/>
    <w:rsid w:val="00DA543F"/>
    <w:rsid w:val="00DA5DF8"/>
    <w:rsid w:val="00DC0173"/>
    <w:rsid w:val="00DC11EA"/>
    <w:rsid w:val="00DC4056"/>
    <w:rsid w:val="00DE2472"/>
    <w:rsid w:val="00DE58C6"/>
    <w:rsid w:val="00DE6C80"/>
    <w:rsid w:val="00DF1540"/>
    <w:rsid w:val="00DF5EB4"/>
    <w:rsid w:val="00E24A7E"/>
    <w:rsid w:val="00E25470"/>
    <w:rsid w:val="00E27471"/>
    <w:rsid w:val="00E32C28"/>
    <w:rsid w:val="00E44564"/>
    <w:rsid w:val="00E72D70"/>
    <w:rsid w:val="00E80A46"/>
    <w:rsid w:val="00E83B02"/>
    <w:rsid w:val="00E85FA0"/>
    <w:rsid w:val="00E87997"/>
    <w:rsid w:val="00E95F38"/>
    <w:rsid w:val="00EA7A67"/>
    <w:rsid w:val="00EB1235"/>
    <w:rsid w:val="00EC06FC"/>
    <w:rsid w:val="00EC0B04"/>
    <w:rsid w:val="00EC4A51"/>
    <w:rsid w:val="00EC5C1D"/>
    <w:rsid w:val="00ED176B"/>
    <w:rsid w:val="00ED3435"/>
    <w:rsid w:val="00EE3496"/>
    <w:rsid w:val="00F31B35"/>
    <w:rsid w:val="00F339CD"/>
    <w:rsid w:val="00F33A43"/>
    <w:rsid w:val="00F41650"/>
    <w:rsid w:val="00F47143"/>
    <w:rsid w:val="00F47FFB"/>
    <w:rsid w:val="00F52A62"/>
    <w:rsid w:val="00F64168"/>
    <w:rsid w:val="00F936BD"/>
    <w:rsid w:val="00F9569D"/>
    <w:rsid w:val="00FC1A0E"/>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085AA02"/>
  <w15:docId w15:val="{3A325E17-AD5D-4106-AE3D-0378CD90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5D1533"/>
    <w:rPr>
      <w:sz w:val="16"/>
      <w:szCs w:val="16"/>
    </w:rPr>
  </w:style>
  <w:style w:type="paragraph" w:styleId="CommentText">
    <w:name w:val="annotation text"/>
    <w:basedOn w:val="Normal"/>
    <w:link w:val="CommentTextChar"/>
    <w:uiPriority w:val="99"/>
    <w:semiHidden/>
    <w:unhideWhenUsed/>
    <w:rsid w:val="005D1533"/>
    <w:pPr>
      <w:spacing w:line="240" w:lineRule="auto"/>
    </w:pPr>
    <w:rPr>
      <w:sz w:val="20"/>
      <w:szCs w:val="20"/>
    </w:rPr>
  </w:style>
  <w:style w:type="character" w:customStyle="1" w:styleId="CommentTextChar">
    <w:name w:val="Comment Text Char"/>
    <w:basedOn w:val="DefaultParagraphFont"/>
    <w:link w:val="CommentText"/>
    <w:uiPriority w:val="99"/>
    <w:semiHidden/>
    <w:rsid w:val="005D1533"/>
    <w:rPr>
      <w:sz w:val="20"/>
      <w:szCs w:val="20"/>
    </w:rPr>
  </w:style>
  <w:style w:type="paragraph" w:styleId="CommentSubject">
    <w:name w:val="annotation subject"/>
    <w:basedOn w:val="CommentText"/>
    <w:next w:val="CommentText"/>
    <w:link w:val="CommentSubjectChar"/>
    <w:uiPriority w:val="99"/>
    <w:semiHidden/>
    <w:unhideWhenUsed/>
    <w:rsid w:val="005D1533"/>
    <w:rPr>
      <w:b/>
      <w:bCs/>
    </w:rPr>
  </w:style>
  <w:style w:type="character" w:customStyle="1" w:styleId="CommentSubjectChar">
    <w:name w:val="Comment Subject Char"/>
    <w:basedOn w:val="CommentTextChar"/>
    <w:link w:val="CommentSubject"/>
    <w:uiPriority w:val="99"/>
    <w:semiHidden/>
    <w:rsid w:val="005D1533"/>
    <w:rPr>
      <w:b/>
      <w:bCs/>
      <w:sz w:val="20"/>
      <w:szCs w:val="20"/>
    </w:rPr>
  </w:style>
  <w:style w:type="paragraph" w:customStyle="1" w:styleId="Default">
    <w:name w:val="Default"/>
    <w:rsid w:val="00D115C6"/>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paragraph" w:styleId="PlainText">
    <w:name w:val="Plain Text"/>
    <w:basedOn w:val="Normal"/>
    <w:link w:val="PlainTextChar"/>
    <w:uiPriority w:val="99"/>
    <w:unhideWhenUsed/>
    <w:rsid w:val="00626BD8"/>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626BD8"/>
    <w:rPr>
      <w:rFonts w:ascii="Calibri" w:eastAsiaTheme="minorHAnsi" w:hAnsi="Calibri"/>
      <w:szCs w:val="21"/>
      <w:lang w:val="en-AU"/>
    </w:rPr>
  </w:style>
  <w:style w:type="paragraph" w:customStyle="1" w:styleId="xmsonormal">
    <w:name w:val="x_msonormal"/>
    <w:basedOn w:val="Normal"/>
    <w:rsid w:val="000A167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967EAC"/>
    <w:pPr>
      <w:spacing w:after="0" w:line="240" w:lineRule="auto"/>
    </w:pPr>
  </w:style>
  <w:style w:type="paragraph" w:styleId="BodyText">
    <w:name w:val="Body Text"/>
    <w:basedOn w:val="Normal"/>
    <w:link w:val="BodyTextChar"/>
    <w:uiPriority w:val="1"/>
    <w:qFormat/>
    <w:rsid w:val="007C4695"/>
    <w:pPr>
      <w:widowControl w:val="0"/>
      <w:autoSpaceDE w:val="0"/>
      <w:autoSpaceDN w:val="0"/>
      <w:spacing w:after="0" w:line="240" w:lineRule="auto"/>
      <w:ind w:left="900"/>
    </w:pPr>
    <w:rPr>
      <w:rFonts w:ascii="Arial MT" w:eastAsia="Arial MT" w:hAnsi="Arial MT" w:cs="Arial MT"/>
    </w:rPr>
  </w:style>
  <w:style w:type="character" w:customStyle="1" w:styleId="BodyTextChar">
    <w:name w:val="Body Text Char"/>
    <w:basedOn w:val="DefaultParagraphFont"/>
    <w:link w:val="BodyText"/>
    <w:uiPriority w:val="1"/>
    <w:rsid w:val="007C4695"/>
    <w:rPr>
      <w:rFonts w:ascii="Arial MT" w:eastAsia="Arial MT" w:hAnsi="Arial MT" w:cs="Arial MT"/>
    </w:rPr>
  </w:style>
  <w:style w:type="character" w:customStyle="1" w:styleId="ListParagraphChar">
    <w:name w:val="List Paragraph Char"/>
    <w:link w:val="ListParagraph"/>
    <w:uiPriority w:val="1"/>
    <w:locked/>
    <w:rsid w:val="007C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755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al.nsw.gov.a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0045-D722-431D-97B0-24DDB33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2016-08-03T01:21:00Z</cp:lastPrinted>
  <dcterms:created xsi:type="dcterms:W3CDTF">2022-02-20T22:03:00Z</dcterms:created>
  <dcterms:modified xsi:type="dcterms:W3CDTF">2022-02-20T22:03:00Z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A3047005</vt:lpwstr>
  </property>
  <property fmtid="{D5CDD505-2E9C-101B-9397-08002B2CF9AE}" pid="4" name="Objective-Title">
    <vt:lpwstr>ccr psa DRAFT Senior Project Officer RD 20150715</vt:lpwstr>
  </property>
  <property fmtid="{D5CDD505-2E9C-101B-9397-08002B2CF9AE}" pid="5" name="Objective-Comment">
    <vt:lpwstr>approved role </vt:lpwstr>
  </property>
  <property fmtid="{D5CDD505-2E9C-101B-9397-08002B2CF9AE}" pid="6" name="Objective-CreationStamp">
    <vt:filetime>2015-09-23T04:09:40Z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2015-09-30T02:06:43Z</vt:filetime>
  </property>
  <property fmtid="{D5CDD505-2E9C-101B-9397-08002B2CF9AE}" pid="10" name="Objective-ModificationStamp">
    <vt:filetime>2015-09-30T02:06:45Z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added clerk grade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