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794C4F8" w14:textId="3E6FE4E0" w:rsidR="00D64474" w:rsidRPr="000C453F" w:rsidRDefault="00B97A2E" w:rsidP="00D64474">
      <w:pPr>
        <w:pStyle w:val="Heading1"/>
        <w:tabs>
          <w:tab w:val="left" w:pos="720"/>
          <w:tab w:val="left" w:pos="1440"/>
          <w:tab w:val="left" w:pos="2160"/>
          <w:tab w:val="left" w:pos="2880"/>
          <w:tab w:val="left" w:pos="3600"/>
          <w:tab w:val="right" w:pos="10348"/>
        </w:tabs>
      </w:pPr>
      <w:r w:rsidRPr="00EB4931">
        <w:rPr>
          <w:noProof/>
        </w:rPr>
        <w:drawing>
          <wp:anchor distT="0" distB="0" distL="114300" distR="114300" simplePos="0" relativeHeight="251659264" behindDoc="0" locked="0" layoutInCell="1" allowOverlap="1" wp14:anchorId="00C63DC7" wp14:editId="6894B39C">
            <wp:simplePos x="0" y="0"/>
            <wp:positionH relativeFrom="column">
              <wp:posOffset>3942784</wp:posOffset>
            </wp:positionH>
            <wp:positionV relativeFrom="paragraph">
              <wp:posOffset>3784</wp:posOffset>
            </wp:positionV>
            <wp:extent cx="2743200" cy="685800"/>
            <wp:effectExtent l="0" t="0" r="0" b="0"/>
            <wp:wrapSquare wrapText="bothSides"/>
            <wp:docPr id="476655633" name="Picture 6"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55633" name="Picture 6" descr="A black background with blue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685800"/>
                    </a:xfrm>
                    <a:prstGeom prst="rect">
                      <a:avLst/>
                    </a:prstGeom>
                    <a:noFill/>
                    <a:ln>
                      <a:noFill/>
                    </a:ln>
                  </pic:spPr>
                </pic:pic>
              </a:graphicData>
            </a:graphic>
          </wp:anchor>
        </w:drawing>
      </w:r>
      <w:r w:rsidR="00D64474" w:rsidRPr="000C453F">
        <w:t>Role Description</w:t>
      </w:r>
    </w:p>
    <w:p w14:paraId="71551F5B" w14:textId="77777777" w:rsidR="00D64474" w:rsidRDefault="008B61FB" w:rsidP="00076EAB">
      <w:pPr>
        <w:pStyle w:val="Heading1"/>
        <w:tabs>
          <w:tab w:val="right" w:pos="10206"/>
        </w:tabs>
        <w:spacing w:after="120"/>
      </w:pPr>
      <w:r>
        <w:t>Analyst</w:t>
      </w:r>
    </w:p>
    <w:p w14:paraId="69A0C7EA"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DA6BE6" w:rsidRPr="00C978B9" w14:paraId="15677C0D"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vAlign w:val="center"/>
          </w:tcPr>
          <w:p w14:paraId="5559285C" w14:textId="77777777" w:rsidR="00DA6BE6" w:rsidRPr="00853F21" w:rsidRDefault="00DA6BE6" w:rsidP="003E0D69">
            <w:pPr>
              <w:pStyle w:val="TableTextWhite"/>
              <w:rPr>
                <w:b/>
              </w:rPr>
            </w:pPr>
            <w:r w:rsidRPr="00853F21">
              <w:rPr>
                <w:b/>
              </w:rPr>
              <w:t>Cluster</w:t>
            </w:r>
          </w:p>
        </w:tc>
        <w:tc>
          <w:tcPr>
            <w:tcW w:w="6530" w:type="dxa"/>
          </w:tcPr>
          <w:p w14:paraId="586E2AA9" w14:textId="2B3C1A9C" w:rsidR="00DA6BE6" w:rsidRPr="00B97A2E" w:rsidRDefault="00B97A2E" w:rsidP="003E0D69">
            <w:pPr>
              <w:pStyle w:val="TableTextWhite"/>
              <w:rPr>
                <w:bCs/>
              </w:rPr>
            </w:pPr>
            <w:r>
              <w:rPr>
                <w:bCs/>
              </w:rPr>
              <w:t xml:space="preserve">Primary Industries </w:t>
            </w:r>
            <w:r w:rsidR="002E07A9">
              <w:rPr>
                <w:bCs/>
              </w:rPr>
              <w:t>and</w:t>
            </w:r>
            <w:r>
              <w:rPr>
                <w:bCs/>
              </w:rPr>
              <w:t xml:space="preserve"> Regional Development</w:t>
            </w:r>
          </w:p>
        </w:tc>
      </w:tr>
      <w:tr w:rsidR="00DA6BE6" w:rsidRPr="00C978B9" w14:paraId="4286DA72" w14:textId="77777777" w:rsidTr="00103875">
        <w:trPr>
          <w:cantSplit/>
        </w:trPr>
        <w:tc>
          <w:tcPr>
            <w:tcW w:w="4026" w:type="dxa"/>
            <w:vAlign w:val="center"/>
          </w:tcPr>
          <w:p w14:paraId="3E0EAC5B"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53F6EA49" w14:textId="77BD4006" w:rsidR="00DA6BE6" w:rsidRPr="00B97A2E" w:rsidRDefault="004A3696" w:rsidP="003E0D69">
            <w:pPr>
              <w:pStyle w:val="TableTextWhite"/>
              <w:rPr>
                <w:bCs/>
              </w:rPr>
            </w:pPr>
            <w:r w:rsidRPr="00B97A2E">
              <w:rPr>
                <w:bCs/>
              </w:rPr>
              <w:t xml:space="preserve">Department of Primary Industries </w:t>
            </w:r>
            <w:r w:rsidR="00B97A2E">
              <w:rPr>
                <w:bCs/>
              </w:rPr>
              <w:t xml:space="preserve">and </w:t>
            </w:r>
            <w:r w:rsidRPr="00B97A2E">
              <w:rPr>
                <w:bCs/>
              </w:rPr>
              <w:t>Regional Development</w:t>
            </w:r>
          </w:p>
        </w:tc>
      </w:tr>
      <w:tr w:rsidR="00DA6BE6" w:rsidRPr="00C978B9" w14:paraId="1E55FF85" w14:textId="77777777" w:rsidTr="00103875">
        <w:trPr>
          <w:cantSplit/>
        </w:trPr>
        <w:tc>
          <w:tcPr>
            <w:tcW w:w="4026" w:type="dxa"/>
            <w:vAlign w:val="center"/>
          </w:tcPr>
          <w:p w14:paraId="4A771EC8" w14:textId="77777777" w:rsidR="00DA6BE6" w:rsidRPr="00853F21" w:rsidRDefault="00DA6BE6" w:rsidP="003E0D69">
            <w:pPr>
              <w:pStyle w:val="TableTextWhite"/>
              <w:rPr>
                <w:b/>
              </w:rPr>
            </w:pPr>
            <w:r w:rsidRPr="00853F21">
              <w:rPr>
                <w:b/>
              </w:rPr>
              <w:t>Division/Branch/Unit</w:t>
            </w:r>
          </w:p>
        </w:tc>
        <w:tc>
          <w:tcPr>
            <w:tcW w:w="6530" w:type="dxa"/>
          </w:tcPr>
          <w:p w14:paraId="56E4B08D" w14:textId="77777777" w:rsidR="00DA6BE6" w:rsidRPr="00B97A2E" w:rsidRDefault="004A3696" w:rsidP="003E0D69">
            <w:pPr>
              <w:pStyle w:val="TableTextWhite"/>
              <w:rPr>
                <w:bCs/>
              </w:rPr>
            </w:pPr>
            <w:r w:rsidRPr="00B97A2E">
              <w:rPr>
                <w:bCs/>
              </w:rPr>
              <w:t>NSW Resources/SPID/Future Jobs and Investment Authority</w:t>
            </w:r>
          </w:p>
        </w:tc>
      </w:tr>
      <w:tr w:rsidR="004A3696" w:rsidRPr="00C978B9" w14:paraId="1010DA45" w14:textId="77777777" w:rsidTr="00103875">
        <w:trPr>
          <w:cantSplit/>
        </w:trPr>
        <w:tc>
          <w:tcPr>
            <w:tcW w:w="4026" w:type="dxa"/>
            <w:vAlign w:val="center"/>
          </w:tcPr>
          <w:p w14:paraId="6438532D" w14:textId="77777777" w:rsidR="004A3696" w:rsidRPr="00853F21" w:rsidRDefault="004A3696" w:rsidP="003E0D69">
            <w:pPr>
              <w:pStyle w:val="TableTextWhite"/>
              <w:rPr>
                <w:b/>
              </w:rPr>
            </w:pPr>
            <w:r w:rsidRPr="004A3696">
              <w:rPr>
                <w:b/>
              </w:rPr>
              <w:t>Role number</w:t>
            </w:r>
          </w:p>
        </w:tc>
        <w:tc>
          <w:tcPr>
            <w:tcW w:w="6530" w:type="dxa"/>
          </w:tcPr>
          <w:p w14:paraId="5FDBD896" w14:textId="77777777" w:rsidR="004A3696" w:rsidRPr="00B97A2E" w:rsidRDefault="004A3696" w:rsidP="003E0D69">
            <w:pPr>
              <w:pStyle w:val="TableTextWhite"/>
              <w:rPr>
                <w:bCs/>
              </w:rPr>
            </w:pPr>
            <w:r w:rsidRPr="00B97A2E">
              <w:rPr>
                <w:bCs/>
              </w:rPr>
              <w:t>Various</w:t>
            </w:r>
          </w:p>
        </w:tc>
      </w:tr>
      <w:tr w:rsidR="00DA6BE6" w:rsidRPr="00C978B9" w14:paraId="11A4E70E" w14:textId="77777777" w:rsidTr="00103875">
        <w:trPr>
          <w:cantSplit/>
        </w:trPr>
        <w:tc>
          <w:tcPr>
            <w:tcW w:w="4026" w:type="dxa"/>
            <w:vAlign w:val="center"/>
          </w:tcPr>
          <w:p w14:paraId="7192527E" w14:textId="77777777" w:rsidR="00DA6BE6" w:rsidRPr="00853F21" w:rsidRDefault="00DA6BE6" w:rsidP="003E0D69">
            <w:pPr>
              <w:pStyle w:val="TableTextWhite"/>
              <w:rPr>
                <w:b/>
                <w:color w:val="000000"/>
              </w:rPr>
            </w:pPr>
            <w:r w:rsidRPr="00853F21">
              <w:rPr>
                <w:b/>
              </w:rPr>
              <w:t>Classification/Grade/Band</w:t>
            </w:r>
          </w:p>
        </w:tc>
        <w:tc>
          <w:tcPr>
            <w:tcW w:w="6530" w:type="dxa"/>
          </w:tcPr>
          <w:p w14:paraId="1573AC47" w14:textId="77777777" w:rsidR="00DA6BE6" w:rsidRPr="00B97A2E" w:rsidRDefault="004A3696" w:rsidP="003E0D69">
            <w:pPr>
              <w:pStyle w:val="TableTextWhite"/>
              <w:rPr>
                <w:bCs/>
              </w:rPr>
            </w:pPr>
            <w:r w:rsidRPr="00B97A2E">
              <w:rPr>
                <w:bCs/>
              </w:rPr>
              <w:t>Clerk Grade 7/8</w:t>
            </w:r>
          </w:p>
        </w:tc>
      </w:tr>
      <w:tr w:rsidR="004A3696" w:rsidRPr="00C978B9" w14:paraId="3804F98E" w14:textId="77777777" w:rsidTr="00103875">
        <w:trPr>
          <w:cantSplit/>
        </w:trPr>
        <w:tc>
          <w:tcPr>
            <w:tcW w:w="4026" w:type="dxa"/>
            <w:vAlign w:val="center"/>
          </w:tcPr>
          <w:p w14:paraId="7E40AD98" w14:textId="77777777" w:rsidR="004A3696" w:rsidRPr="00853F21" w:rsidRDefault="004A3696" w:rsidP="003E0D69">
            <w:pPr>
              <w:pStyle w:val="TableTextWhite"/>
              <w:rPr>
                <w:b/>
              </w:rPr>
            </w:pPr>
            <w:r w:rsidRPr="004A3696">
              <w:rPr>
                <w:b/>
              </w:rPr>
              <w:t>Senior executive work level standards</w:t>
            </w:r>
          </w:p>
        </w:tc>
        <w:tc>
          <w:tcPr>
            <w:tcW w:w="6530" w:type="dxa"/>
          </w:tcPr>
          <w:p w14:paraId="12509230" w14:textId="77777777" w:rsidR="004A3696" w:rsidRPr="00B97A2E" w:rsidRDefault="004A3696" w:rsidP="003E0D69">
            <w:pPr>
              <w:pStyle w:val="TableTextWhite"/>
              <w:rPr>
                <w:bCs/>
              </w:rPr>
            </w:pPr>
            <w:r w:rsidRPr="00B97A2E">
              <w:rPr>
                <w:bCs/>
              </w:rPr>
              <w:t>Not Applicable</w:t>
            </w:r>
          </w:p>
        </w:tc>
      </w:tr>
      <w:tr w:rsidR="00DA6BE6" w:rsidRPr="00C978B9" w14:paraId="001F32F8" w14:textId="77777777" w:rsidTr="00103875">
        <w:trPr>
          <w:cantSplit/>
        </w:trPr>
        <w:tc>
          <w:tcPr>
            <w:tcW w:w="4026" w:type="dxa"/>
            <w:vAlign w:val="center"/>
          </w:tcPr>
          <w:p w14:paraId="31E68651" w14:textId="77777777" w:rsidR="00DA6BE6" w:rsidRPr="00853F21" w:rsidRDefault="00DA6BE6" w:rsidP="003E0D69">
            <w:pPr>
              <w:pStyle w:val="TableTextWhite"/>
              <w:rPr>
                <w:b/>
                <w:color w:val="000000"/>
              </w:rPr>
            </w:pPr>
            <w:r w:rsidRPr="00853F21">
              <w:rPr>
                <w:b/>
              </w:rPr>
              <w:t>ANZSCO Code</w:t>
            </w:r>
          </w:p>
        </w:tc>
        <w:tc>
          <w:tcPr>
            <w:tcW w:w="6530" w:type="dxa"/>
          </w:tcPr>
          <w:p w14:paraId="73BBA112" w14:textId="77777777" w:rsidR="00DA6BE6" w:rsidRPr="00B97A2E" w:rsidRDefault="004A3696" w:rsidP="003E0D69">
            <w:pPr>
              <w:pStyle w:val="TableTextWhite"/>
              <w:rPr>
                <w:bCs/>
              </w:rPr>
            </w:pPr>
            <w:r w:rsidRPr="00B97A2E">
              <w:rPr>
                <w:bCs/>
              </w:rPr>
              <w:t>224311</w:t>
            </w:r>
          </w:p>
        </w:tc>
      </w:tr>
      <w:tr w:rsidR="00DA6BE6" w:rsidRPr="00C978B9" w14:paraId="600DF532" w14:textId="77777777" w:rsidTr="00103875">
        <w:trPr>
          <w:cantSplit/>
        </w:trPr>
        <w:tc>
          <w:tcPr>
            <w:tcW w:w="4026" w:type="dxa"/>
            <w:vAlign w:val="center"/>
          </w:tcPr>
          <w:p w14:paraId="47F2F849" w14:textId="77777777" w:rsidR="00DA6BE6" w:rsidRPr="00853F21" w:rsidRDefault="00DA6BE6" w:rsidP="003E0D69">
            <w:pPr>
              <w:pStyle w:val="TableTextWhite"/>
              <w:rPr>
                <w:b/>
                <w:color w:val="000000"/>
              </w:rPr>
            </w:pPr>
            <w:r w:rsidRPr="00853F21">
              <w:rPr>
                <w:b/>
              </w:rPr>
              <w:t>PCAT Code</w:t>
            </w:r>
          </w:p>
        </w:tc>
        <w:tc>
          <w:tcPr>
            <w:tcW w:w="6530" w:type="dxa"/>
          </w:tcPr>
          <w:p w14:paraId="4F2BD818" w14:textId="77777777" w:rsidR="00DA6BE6" w:rsidRPr="00B97A2E" w:rsidRDefault="004A3696" w:rsidP="003E0D69">
            <w:pPr>
              <w:pStyle w:val="TableTextWhite"/>
              <w:rPr>
                <w:bCs/>
              </w:rPr>
            </w:pPr>
            <w:r w:rsidRPr="00B97A2E">
              <w:rPr>
                <w:bCs/>
              </w:rPr>
              <w:t>1119192</w:t>
            </w:r>
          </w:p>
        </w:tc>
      </w:tr>
      <w:tr w:rsidR="00DA6BE6" w:rsidRPr="00C978B9" w14:paraId="71E4052F" w14:textId="77777777" w:rsidTr="00103875">
        <w:trPr>
          <w:cantSplit/>
        </w:trPr>
        <w:tc>
          <w:tcPr>
            <w:tcW w:w="4026" w:type="dxa"/>
            <w:vAlign w:val="center"/>
          </w:tcPr>
          <w:p w14:paraId="12846F43" w14:textId="77777777" w:rsidR="00DA6BE6" w:rsidRPr="00853F21" w:rsidRDefault="00DA6BE6" w:rsidP="003E0D69">
            <w:pPr>
              <w:pStyle w:val="TableTextWhite"/>
              <w:rPr>
                <w:b/>
                <w:color w:val="000000"/>
              </w:rPr>
            </w:pPr>
            <w:r w:rsidRPr="00853F21">
              <w:rPr>
                <w:b/>
              </w:rPr>
              <w:t>Date of Approval</w:t>
            </w:r>
          </w:p>
        </w:tc>
        <w:tc>
          <w:tcPr>
            <w:tcW w:w="6530" w:type="dxa"/>
          </w:tcPr>
          <w:p w14:paraId="7DAD069F" w14:textId="77777777" w:rsidR="00DA6BE6" w:rsidRPr="00B97A2E" w:rsidRDefault="004A3696" w:rsidP="003E0D69">
            <w:pPr>
              <w:pStyle w:val="TableTextWhite"/>
              <w:rPr>
                <w:bCs/>
              </w:rPr>
            </w:pPr>
            <w:r w:rsidRPr="00B97A2E">
              <w:rPr>
                <w:bCs/>
              </w:rPr>
              <w:t>15 July 2025</w:t>
            </w:r>
          </w:p>
        </w:tc>
      </w:tr>
      <w:tr w:rsidR="004A3696" w:rsidRPr="00C978B9" w14:paraId="4E2069CB" w14:textId="77777777" w:rsidTr="00103875">
        <w:trPr>
          <w:cantSplit/>
        </w:trPr>
        <w:tc>
          <w:tcPr>
            <w:tcW w:w="4026" w:type="dxa"/>
            <w:vAlign w:val="center"/>
          </w:tcPr>
          <w:p w14:paraId="53A7CCFE" w14:textId="77777777" w:rsidR="004A3696" w:rsidRPr="00853F21" w:rsidRDefault="004A3696" w:rsidP="003E0D69">
            <w:pPr>
              <w:pStyle w:val="TableTextWhite"/>
              <w:rPr>
                <w:b/>
              </w:rPr>
            </w:pPr>
            <w:r w:rsidRPr="004A3696">
              <w:rPr>
                <w:b/>
              </w:rPr>
              <w:t>Agency Website</w:t>
            </w:r>
          </w:p>
        </w:tc>
        <w:tc>
          <w:tcPr>
            <w:tcW w:w="6530" w:type="dxa"/>
          </w:tcPr>
          <w:p w14:paraId="676FFBEC" w14:textId="77777777" w:rsidR="004A3696" w:rsidRPr="00B97A2E" w:rsidRDefault="004A3696" w:rsidP="003E0D69">
            <w:pPr>
              <w:pStyle w:val="TableTextWhite"/>
              <w:rPr>
                <w:bCs/>
              </w:rPr>
            </w:pPr>
            <w:r w:rsidRPr="00B97A2E">
              <w:rPr>
                <w:bCs/>
              </w:rPr>
              <w:t>www.dpird.nsw.gov.au</w:t>
            </w:r>
          </w:p>
        </w:tc>
      </w:tr>
    </w:tbl>
    <w:p w14:paraId="4C878183" w14:textId="77777777" w:rsidR="00057CB3" w:rsidRPr="00C978B9" w:rsidRDefault="004A3696" w:rsidP="00FB27B0">
      <w:pPr>
        <w:pStyle w:val="Heading2"/>
      </w:pPr>
      <w:r w:rsidRPr="004A3696">
        <w:t>Agency overview</w:t>
      </w:r>
    </w:p>
    <w:p w14:paraId="5412C07A" w14:textId="77777777" w:rsidR="0067759C" w:rsidRDefault="004A3696" w:rsidP="00FB27B0">
      <w:bookmarkStart w:id="1" w:name="_Hlk30003721"/>
      <w: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r>
        <w:br/>
        <w:t>DPIRD brings together Agriculture and Biosecurity; Fisheries and Forestry; Local Land Services; NSW Resources; Regional Development and Delivery; the Regional Growth NSW Development Corporation; NSW Public Works and Soil Conservation Service. We have nearly 5,000 employees, with almost 80 per cent of us living and working in regional NSW.</w:t>
      </w:r>
    </w:p>
    <w:p w14:paraId="05806698" w14:textId="671CB9DA" w:rsidR="00246BFC" w:rsidRDefault="004A3696" w:rsidP="00FB27B0">
      <w:pPr>
        <w:rPr>
          <w:lang w:eastAsia="en-AU"/>
        </w:rPr>
      </w:pPr>
      <w:r>
        <w:br/>
        <w:t>NSW Resources is responsible for supporting and growing safe and sustainable exploration and mining in NSW. NSW Resources sets the strategic policy for the state’s mineral and petroleum resources, assesses and determines applications for mineral and petroleum titles for exploration activities and extractive uses, provides high-quality geoscientific information to support decision making and investment, and regulates work health and safety and mine rehabilitation to ensure safe and environmentally sustainable mining.</w:t>
      </w:r>
    </w:p>
    <w:p w14:paraId="29EC8D31" w14:textId="77777777" w:rsidR="004A3696" w:rsidRPr="00C978B9" w:rsidRDefault="004A3696" w:rsidP="004A3696">
      <w:pPr>
        <w:pStyle w:val="Heading2"/>
      </w:pPr>
      <w:r w:rsidRPr="00C978B9">
        <w:t>Primary purpose of t</w:t>
      </w:r>
      <w:r>
        <w:t>h</w:t>
      </w:r>
      <w:r w:rsidRPr="00C978B9">
        <w:t>e role</w:t>
      </w:r>
    </w:p>
    <w:p w14:paraId="72F15E93" w14:textId="76B9DF92" w:rsidR="004A3696" w:rsidRPr="00A55204" w:rsidRDefault="00FD345C" w:rsidP="00FB27B0">
      <w:pPr>
        <w:rPr>
          <w:bCs/>
          <w:lang w:eastAsia="en-AU"/>
        </w:rPr>
      </w:pPr>
      <w:r>
        <w:t>The role of Analyst p</w:t>
      </w:r>
      <w:r w:rsidR="004A3696">
        <w:t>rovide</w:t>
      </w:r>
      <w:r>
        <w:t>s</w:t>
      </w:r>
      <w:r w:rsidR="004A3696">
        <w:t xml:space="preserve"> statistical and economic analysis and advice to support the strategic direction and activities of the Future Jobs and Investment Authority.</w:t>
      </w:r>
    </w:p>
    <w:bookmarkEnd w:id="1"/>
    <w:p w14:paraId="30C61C13" w14:textId="77777777" w:rsidR="00057CB3" w:rsidRPr="00980BCA" w:rsidRDefault="00057CB3" w:rsidP="000C453F">
      <w:pPr>
        <w:pStyle w:val="Heading2"/>
      </w:pPr>
      <w:r w:rsidRPr="00980BCA">
        <w:t xml:space="preserve">Key </w:t>
      </w:r>
      <w:r w:rsidR="00043B92" w:rsidRPr="00980BCA">
        <w:t>a</w:t>
      </w:r>
      <w:r w:rsidRPr="00980BCA">
        <w:t>ccountabilities</w:t>
      </w:r>
    </w:p>
    <w:p w14:paraId="3B2FC351" w14:textId="77777777" w:rsidR="00D22B17" w:rsidRDefault="00226F0E" w:rsidP="00641CB8">
      <w:pPr>
        <w:pStyle w:val="ListBullet"/>
        <w:rPr>
          <w:lang w:eastAsia="en-AU"/>
        </w:rPr>
      </w:pPr>
      <w:r>
        <w:t>Undertake market and economic analysis, and contribute to the evaluation of quantitative and qualitative research data on a wide range of economic and industry issues</w:t>
      </w:r>
    </w:p>
    <w:p w14:paraId="3264E008" w14:textId="77777777" w:rsidR="00D22B17" w:rsidRDefault="00226F0E" w:rsidP="00641CB8">
      <w:pPr>
        <w:pStyle w:val="ListBullet"/>
        <w:rPr>
          <w:lang w:eastAsia="en-AU"/>
        </w:rPr>
      </w:pPr>
      <w:r>
        <w:t>Maintain and update statistical data and information sources, ensuring data is current, relevant to the applicable industry sectors</w:t>
      </w:r>
    </w:p>
    <w:p w14:paraId="62F35212" w14:textId="77777777" w:rsidR="00D22B17" w:rsidRDefault="00226F0E" w:rsidP="00641CB8">
      <w:pPr>
        <w:pStyle w:val="ListBullet"/>
        <w:rPr>
          <w:lang w:eastAsia="en-AU"/>
        </w:rPr>
      </w:pPr>
      <w:r>
        <w:t>Assist the research into economic, business and industry issues through the analysis and evaluation of information gathered from surveys, reports and other sources</w:t>
      </w:r>
    </w:p>
    <w:p w14:paraId="2BA05B1A" w14:textId="77777777" w:rsidR="00D22B17" w:rsidRDefault="00226F0E" w:rsidP="00641CB8">
      <w:pPr>
        <w:pStyle w:val="ListBullet"/>
        <w:rPr>
          <w:lang w:eastAsia="en-AU"/>
        </w:rPr>
      </w:pPr>
      <w:r>
        <w:t>Contribute to advice which is timely, accurate, well researched and relevant to the executive, key stakeholders and other internal teams</w:t>
      </w:r>
    </w:p>
    <w:p w14:paraId="41D3B0C3" w14:textId="77777777" w:rsidR="00D22B17" w:rsidRDefault="00226F0E" w:rsidP="00641CB8">
      <w:pPr>
        <w:pStyle w:val="ListBullet"/>
        <w:rPr>
          <w:lang w:eastAsia="en-AU"/>
        </w:rPr>
      </w:pPr>
      <w:r>
        <w:t>Contribute to regular or special briefing papers, reports, submissions, speeches or presentations</w:t>
      </w:r>
    </w:p>
    <w:p w14:paraId="71310B25" w14:textId="77777777" w:rsidR="00D22B17" w:rsidRDefault="00226F0E" w:rsidP="00641CB8">
      <w:pPr>
        <w:pStyle w:val="ListBullet"/>
        <w:rPr>
          <w:lang w:eastAsia="en-AU"/>
        </w:rPr>
      </w:pPr>
      <w:r>
        <w:t>Establish and maintain client relationships to enable the timely identification of and development of quantitative and qualitative research on a wide range of economic and business issues</w:t>
      </w:r>
    </w:p>
    <w:p w14:paraId="01857046" w14:textId="77777777" w:rsidR="00057CB3" w:rsidRPr="00C978B9" w:rsidRDefault="00057CB3" w:rsidP="000C453F">
      <w:pPr>
        <w:pStyle w:val="Heading2"/>
      </w:pPr>
      <w:r w:rsidRPr="00C978B9">
        <w:lastRenderedPageBreak/>
        <w:t>Key</w:t>
      </w:r>
      <w:r w:rsidR="00E31CD3" w:rsidRPr="00C978B9">
        <w:t xml:space="preserve"> </w:t>
      </w:r>
      <w:r w:rsidR="00043B92">
        <w:t>c</w:t>
      </w:r>
      <w:r w:rsidRPr="00C978B9">
        <w:t>hallenges</w:t>
      </w:r>
    </w:p>
    <w:p w14:paraId="7730DB35" w14:textId="77777777" w:rsidR="00D22B17" w:rsidRDefault="00226F0E" w:rsidP="00641CB8">
      <w:pPr>
        <w:pStyle w:val="ListBullet"/>
        <w:rPr>
          <w:lang w:eastAsia="en-AU"/>
        </w:rPr>
      </w:pPr>
      <w:r>
        <w:t>Identifying and evaluating the relevance of multiple sources of statistical information</w:t>
      </w:r>
    </w:p>
    <w:p w14:paraId="28567FC9" w14:textId="77777777" w:rsidR="00D22B17" w:rsidRDefault="00226F0E" w:rsidP="00641CB8">
      <w:pPr>
        <w:pStyle w:val="ListBullet"/>
        <w:rPr>
          <w:lang w:eastAsia="en-AU"/>
        </w:rPr>
      </w:pPr>
      <w:r>
        <w:t>Providing clear, insightful analysis and advice on economic and industry indicators to a wide range of non-technical audiences</w:t>
      </w:r>
    </w:p>
    <w:p w14:paraId="197106E2" w14:textId="77777777" w:rsidR="00D22B17" w:rsidRDefault="00226F0E" w:rsidP="00641CB8">
      <w:pPr>
        <w:pStyle w:val="ListBullet"/>
        <w:rPr>
          <w:lang w:eastAsia="en-AU"/>
        </w:rPr>
      </w:pPr>
      <w:r>
        <w:t>Maintaining currency in economic data, technologies and statistical analysis methodologies</w:t>
      </w:r>
    </w:p>
    <w:p w14:paraId="2021BCCF" w14:textId="77777777" w:rsidR="00057CB3" w:rsidRDefault="00043B92" w:rsidP="000C453F">
      <w:pPr>
        <w:pStyle w:val="Heading2"/>
      </w:pPr>
      <w:r>
        <w:t>Key r</w:t>
      </w:r>
      <w:r w:rsidR="00057CB3" w:rsidRPr="00C978B9">
        <w:t>elationships</w:t>
      </w:r>
    </w:p>
    <w:p w14:paraId="49550739"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173721E0"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E02EE1F"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17601FD" w14:textId="77777777" w:rsidR="00057CB3" w:rsidRPr="00C978B9" w:rsidRDefault="00057CB3" w:rsidP="00803E47">
            <w:pPr>
              <w:pStyle w:val="TableTextWhite0"/>
            </w:pPr>
            <w:r w:rsidRPr="00C978B9">
              <w:t>Why</w:t>
            </w:r>
          </w:p>
        </w:tc>
      </w:tr>
      <w:tr w:rsidR="0002436B" w:rsidRPr="00C978B9" w14:paraId="0B8F9265" w14:textId="77777777" w:rsidTr="00103875">
        <w:trPr>
          <w:cantSplit/>
        </w:trPr>
        <w:tc>
          <w:tcPr>
            <w:tcW w:w="3601" w:type="dxa"/>
          </w:tcPr>
          <w:p w14:paraId="391B557C" w14:textId="77777777" w:rsidR="0002436B" w:rsidRPr="00A15CDB" w:rsidRDefault="00596C1A" w:rsidP="00A15CDB">
            <w:pPr>
              <w:pStyle w:val="TableText"/>
            </w:pPr>
            <w:bookmarkStart w:id="2" w:name="InternalRelationships"/>
            <w:r>
              <w:t>Directors and Senior Managers</w:t>
            </w:r>
          </w:p>
        </w:tc>
        <w:tc>
          <w:tcPr>
            <w:tcW w:w="6946" w:type="dxa"/>
          </w:tcPr>
          <w:p w14:paraId="68AB37FB" w14:textId="77777777" w:rsidR="00D22B17" w:rsidRDefault="00226F0E" w:rsidP="00641CB8">
            <w:pPr>
              <w:pStyle w:val="ListBullet"/>
              <w:rPr>
                <w:lang w:eastAsia="en-AU"/>
              </w:rPr>
            </w:pPr>
            <w:r>
              <w:t>Provide updates and report on the status of projects</w:t>
            </w:r>
          </w:p>
        </w:tc>
      </w:tr>
      <w:tr w:rsidR="0002436B" w:rsidRPr="00C978B9" w14:paraId="4A7C3F01" w14:textId="77777777" w:rsidTr="00103875">
        <w:trPr>
          <w:cantSplit/>
        </w:trPr>
        <w:tc>
          <w:tcPr>
            <w:tcW w:w="3601" w:type="dxa"/>
          </w:tcPr>
          <w:p w14:paraId="1DEFE9FC" w14:textId="77777777" w:rsidR="0002436B" w:rsidRPr="00A15CDB" w:rsidRDefault="00596C1A" w:rsidP="00A15CDB">
            <w:pPr>
              <w:pStyle w:val="TableText"/>
            </w:pPr>
            <w:r>
              <w:t>Team</w:t>
            </w:r>
          </w:p>
        </w:tc>
        <w:tc>
          <w:tcPr>
            <w:tcW w:w="6946" w:type="dxa"/>
          </w:tcPr>
          <w:p w14:paraId="17F0325B" w14:textId="77777777" w:rsidR="00D22B17" w:rsidRDefault="00226F0E" w:rsidP="00641CB8">
            <w:pPr>
              <w:pStyle w:val="ListBullet"/>
              <w:rPr>
                <w:lang w:eastAsia="en-AU"/>
              </w:rPr>
            </w:pPr>
            <w:r>
              <w:t>Actively promote information sharing and learning</w:t>
            </w:r>
          </w:p>
          <w:p w14:paraId="74C87D4F" w14:textId="77777777" w:rsidR="00D22B17" w:rsidRDefault="00226F0E" w:rsidP="00641CB8">
            <w:pPr>
              <w:pStyle w:val="ListBullet"/>
              <w:rPr>
                <w:lang w:eastAsia="en-AU"/>
              </w:rPr>
            </w:pPr>
            <w:r>
              <w:t>Support collaboration, ensure key tasks are completed</w:t>
            </w:r>
          </w:p>
        </w:tc>
      </w:tr>
    </w:tbl>
    <w:bookmarkEnd w:id="2"/>
    <w:p w14:paraId="1B89D438"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399CA310"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119F2D6E"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29E9A92" w14:textId="77777777" w:rsidR="00C34914" w:rsidRPr="00C978B9" w:rsidRDefault="00C34914" w:rsidP="003E0D69">
            <w:pPr>
              <w:pStyle w:val="TableTextWhite0"/>
            </w:pPr>
            <w:r w:rsidRPr="00C978B9">
              <w:t>Why</w:t>
            </w:r>
          </w:p>
        </w:tc>
      </w:tr>
      <w:tr w:rsidR="00C34914" w:rsidRPr="00C978B9" w14:paraId="36B2596F" w14:textId="77777777" w:rsidTr="00103875">
        <w:trPr>
          <w:cantSplit/>
        </w:trPr>
        <w:tc>
          <w:tcPr>
            <w:tcW w:w="3601" w:type="dxa"/>
          </w:tcPr>
          <w:p w14:paraId="4928765A" w14:textId="77777777" w:rsidR="00C34914" w:rsidRPr="00DA65BD" w:rsidRDefault="00596C1A" w:rsidP="003E0D69">
            <w:pPr>
              <w:pStyle w:val="TableText"/>
            </w:pPr>
            <w:bookmarkStart w:id="3" w:name="ExternalRelationships"/>
            <w:r>
              <w:t>State and federal government agencies</w:t>
            </w:r>
          </w:p>
        </w:tc>
        <w:tc>
          <w:tcPr>
            <w:tcW w:w="6946" w:type="dxa"/>
          </w:tcPr>
          <w:p w14:paraId="305136DC" w14:textId="77777777" w:rsidR="00D22B17" w:rsidRDefault="00226F0E" w:rsidP="00641CB8">
            <w:pPr>
              <w:pStyle w:val="ListBullet"/>
              <w:rPr>
                <w:lang w:eastAsia="en-AU"/>
              </w:rPr>
            </w:pPr>
            <w:r>
              <w:t>Provides information and economic analysis advice with regard to industry performance</w:t>
            </w:r>
          </w:p>
        </w:tc>
      </w:tr>
      <w:tr w:rsidR="00C34914" w:rsidRPr="00C978B9" w14:paraId="7DA12DCE" w14:textId="77777777" w:rsidTr="00103875">
        <w:trPr>
          <w:cantSplit/>
        </w:trPr>
        <w:tc>
          <w:tcPr>
            <w:tcW w:w="3601" w:type="dxa"/>
          </w:tcPr>
          <w:p w14:paraId="731DC40C" w14:textId="77777777" w:rsidR="00C34914" w:rsidRPr="00DA65BD" w:rsidRDefault="00596C1A" w:rsidP="003E0D69">
            <w:pPr>
              <w:pStyle w:val="TableText"/>
            </w:pPr>
            <w:r>
              <w:t>ABS, other statistical and economic data sources, professional bodies</w:t>
            </w:r>
          </w:p>
        </w:tc>
        <w:tc>
          <w:tcPr>
            <w:tcW w:w="6946" w:type="dxa"/>
          </w:tcPr>
          <w:p w14:paraId="57F70090" w14:textId="77777777" w:rsidR="00D22B17" w:rsidRDefault="00226F0E" w:rsidP="00641CB8">
            <w:pPr>
              <w:pStyle w:val="ListBullet"/>
              <w:rPr>
                <w:lang w:eastAsia="en-AU"/>
              </w:rPr>
            </w:pPr>
            <w:r>
              <w:t>Identify and evaluate new sources of data</w:t>
            </w:r>
          </w:p>
          <w:p w14:paraId="39DD660F" w14:textId="77777777" w:rsidR="00D22B17" w:rsidRDefault="00226F0E" w:rsidP="00641CB8">
            <w:pPr>
              <w:pStyle w:val="ListBullet"/>
              <w:rPr>
                <w:lang w:eastAsia="en-AU"/>
              </w:rPr>
            </w:pPr>
            <w:r>
              <w:t>Exchange information, research and analysis and learnings</w:t>
            </w:r>
          </w:p>
        </w:tc>
      </w:tr>
    </w:tbl>
    <w:bookmarkEnd w:id="3"/>
    <w:p w14:paraId="2B67284E" w14:textId="77777777" w:rsidR="00057CB3" w:rsidRPr="00C978B9" w:rsidRDefault="0002436B" w:rsidP="000C453F">
      <w:pPr>
        <w:pStyle w:val="Heading2"/>
      </w:pPr>
      <w:r w:rsidRPr="00C978B9">
        <w:t xml:space="preserve">Role </w:t>
      </w:r>
      <w:r w:rsidR="00043B92">
        <w:t>d</w:t>
      </w:r>
      <w:r w:rsidRPr="00C978B9">
        <w:t>imensions</w:t>
      </w:r>
    </w:p>
    <w:p w14:paraId="2F82048A" w14:textId="77777777" w:rsidR="0002436B" w:rsidRDefault="001D133A" w:rsidP="000C453F">
      <w:pPr>
        <w:pStyle w:val="Heading3"/>
      </w:pPr>
      <w:r w:rsidRPr="00C978B9">
        <w:t>Decision making</w:t>
      </w:r>
    </w:p>
    <w:p w14:paraId="4D681BEC" w14:textId="12DE62A6" w:rsidR="00B97A2E" w:rsidRDefault="00A55204" w:rsidP="00B97A2E">
      <w:pPr>
        <w:pStyle w:val="ListBullet"/>
      </w:pPr>
      <w:bookmarkStart w:id="4" w:name="_Hlk17372642"/>
      <w:r>
        <w:t>Manages own workload and sets priorities as defined by project scope</w:t>
      </w:r>
    </w:p>
    <w:p w14:paraId="560B8446" w14:textId="77777777" w:rsidR="00B97A2E" w:rsidRDefault="00A55204" w:rsidP="00B97A2E">
      <w:pPr>
        <w:pStyle w:val="ListBullet"/>
      </w:pPr>
      <w:r>
        <w:t>Determines potential sources of data and the method of utilising new sources of data</w:t>
      </w:r>
    </w:p>
    <w:p w14:paraId="29F4F18F" w14:textId="6B63283C" w:rsidR="00BD7587" w:rsidRPr="00B97A2E" w:rsidRDefault="00A55204" w:rsidP="00B97A2E">
      <w:pPr>
        <w:pStyle w:val="ListBullet"/>
      </w:pPr>
      <w:r>
        <w:t>In consultation with others, provides content for advice and information in response to data requests, or for Ministerial correspondence, briefs, submissions and reports</w:t>
      </w:r>
    </w:p>
    <w:bookmarkEnd w:id="4"/>
    <w:p w14:paraId="34E3C31B" w14:textId="77777777" w:rsidR="001D133A" w:rsidRDefault="001D133A" w:rsidP="000C453F">
      <w:pPr>
        <w:pStyle w:val="Heading3"/>
      </w:pPr>
      <w:r w:rsidRPr="00C978B9">
        <w:t>Reporting line</w:t>
      </w:r>
    </w:p>
    <w:p w14:paraId="20C0B994" w14:textId="257E818F" w:rsidR="00E91D2A" w:rsidRDefault="00941581" w:rsidP="001D133A">
      <w:r>
        <w:t xml:space="preserve">This role reports to </w:t>
      </w:r>
      <w:r w:rsidR="00A55204">
        <w:t>Manager Data and Economics</w:t>
      </w:r>
    </w:p>
    <w:p w14:paraId="1C9C2348" w14:textId="77777777" w:rsidR="001D133A" w:rsidRDefault="001D133A" w:rsidP="000C453F">
      <w:pPr>
        <w:pStyle w:val="Heading3"/>
      </w:pPr>
      <w:r w:rsidRPr="00C978B9">
        <w:t>Direct reports</w:t>
      </w:r>
    </w:p>
    <w:p w14:paraId="2D0243B2" w14:textId="77777777" w:rsidR="001D133A" w:rsidRPr="00C978B9" w:rsidRDefault="00A55204" w:rsidP="001D133A">
      <w:r>
        <w:t>Nil</w:t>
      </w:r>
    </w:p>
    <w:p w14:paraId="4AEBC287" w14:textId="77777777" w:rsidR="001D133A" w:rsidRDefault="001D133A" w:rsidP="000C453F">
      <w:pPr>
        <w:pStyle w:val="Heading3"/>
      </w:pPr>
      <w:r w:rsidRPr="00C978B9">
        <w:t>Budget/Expenditure</w:t>
      </w:r>
    </w:p>
    <w:p w14:paraId="51929E17" w14:textId="77777777" w:rsidR="005505E4" w:rsidRDefault="00A55204" w:rsidP="005505E4">
      <w:r>
        <w:t>Nil</w:t>
      </w:r>
    </w:p>
    <w:p w14:paraId="00C7CB86" w14:textId="77777777" w:rsidR="00911D8D" w:rsidRPr="000C453F" w:rsidRDefault="00911D8D" w:rsidP="000C453F">
      <w:pPr>
        <w:pStyle w:val="Heading2"/>
        <w:rPr>
          <w:rStyle w:val="Heading1Char"/>
          <w:b/>
          <w:bCs/>
          <w:kern w:val="0"/>
          <w:sz w:val="26"/>
          <w:szCs w:val="28"/>
        </w:rPr>
      </w:pPr>
      <w:bookmarkStart w:id="5" w:name="_Hlk40707470"/>
      <w:r w:rsidRPr="000C453F">
        <w:rPr>
          <w:rStyle w:val="Heading1Char"/>
          <w:b/>
          <w:bCs/>
          <w:kern w:val="0"/>
          <w:sz w:val="26"/>
          <w:szCs w:val="28"/>
        </w:rPr>
        <w:t>Key knowledge and experience</w:t>
      </w:r>
    </w:p>
    <w:p w14:paraId="0BD78E21" w14:textId="77777777" w:rsidR="00D22B17" w:rsidRDefault="00226F0E" w:rsidP="00641CB8">
      <w:pPr>
        <w:pStyle w:val="ListBullet"/>
        <w:rPr>
          <w:lang w:eastAsia="en-AU"/>
        </w:rPr>
      </w:pPr>
      <w:r>
        <w:t>Understanding of economic statistics and their interpretation, macro and micro economics and appreciation of key issues affecting resource and primary industries and business development.</w:t>
      </w:r>
    </w:p>
    <w:p w14:paraId="67742F2D" w14:textId="77777777" w:rsidR="00D22B17" w:rsidRDefault="00226F0E" w:rsidP="00641CB8">
      <w:pPr>
        <w:pStyle w:val="ListBullet"/>
        <w:rPr>
          <w:lang w:eastAsia="en-AU"/>
        </w:rPr>
      </w:pPr>
      <w:r>
        <w:t>Experienced in utilising key economic data sources and networks from which information can be obtained.</w:t>
      </w:r>
    </w:p>
    <w:bookmarkEnd w:id="5"/>
    <w:p w14:paraId="6F42B69C" w14:textId="77777777" w:rsidR="001D133A" w:rsidRDefault="001D133A" w:rsidP="000C453F">
      <w:pPr>
        <w:pStyle w:val="Heading2"/>
      </w:pPr>
      <w:r w:rsidRPr="00C978B9">
        <w:t>Essential requir</w:t>
      </w:r>
      <w:r w:rsidR="00E31CD3" w:rsidRPr="00C978B9">
        <w:t>e</w:t>
      </w:r>
      <w:r w:rsidRPr="00C978B9">
        <w:t>ments</w:t>
      </w:r>
    </w:p>
    <w:p w14:paraId="6D647E59" w14:textId="0932159B" w:rsidR="00D22B17" w:rsidRDefault="00226F0E" w:rsidP="00641CB8">
      <w:pPr>
        <w:pStyle w:val="ListBullet"/>
        <w:rPr>
          <w:lang w:eastAsia="en-AU"/>
        </w:rPr>
      </w:pPr>
      <w:r>
        <w:t>Tertiary qualification in a</w:t>
      </w:r>
      <w:r w:rsidR="00D127EB">
        <w:t>n</w:t>
      </w:r>
      <w:r>
        <w:t xml:space="preserve"> economics or commerce related discipline or similar qualifications.</w:t>
      </w:r>
    </w:p>
    <w:p w14:paraId="435009F4" w14:textId="77777777" w:rsidR="00D22B17" w:rsidRDefault="00226F0E" w:rsidP="00641CB8">
      <w:pPr>
        <w:pStyle w:val="ListBullet"/>
        <w:rPr>
          <w:lang w:eastAsia="en-AU"/>
        </w:rPr>
      </w:pPr>
      <w:r>
        <w:lastRenderedPageBreak/>
        <w:t>Compliance with pre-employment probity screening is mandatory and a condition of engagement.</w:t>
      </w:r>
    </w:p>
    <w:p w14:paraId="709AA596" w14:textId="77777777" w:rsidR="009E0B71" w:rsidRPr="00C978B9" w:rsidRDefault="009E0B71" w:rsidP="000C453F">
      <w:pPr>
        <w:pStyle w:val="Heading2"/>
      </w:pPr>
      <w:bookmarkStart w:id="6" w:name="_Hlk36203683"/>
      <w:bookmarkStart w:id="7" w:name="_Hlk36565316"/>
      <w:bookmarkStart w:id="8" w:name="_Hlk36209343"/>
      <w:bookmarkStart w:id="9" w:name="_Hlk36710441"/>
      <w:r w:rsidRPr="00C978B9">
        <w:t>Capabilities for the role</w:t>
      </w:r>
    </w:p>
    <w:p w14:paraId="77CF646C" w14:textId="77777777" w:rsidR="009E0B71" w:rsidRPr="00175AAF" w:rsidRDefault="009E0B71" w:rsidP="009E0B71">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6A4C8A07" w14:textId="77777777" w:rsidR="003E0111" w:rsidRPr="003C7A36" w:rsidRDefault="009E0B71" w:rsidP="00E97E4E">
      <w:r w:rsidRPr="003E0111">
        <w:t>The capabilities are separated into focus capabilities and complementary capabilities</w:t>
      </w:r>
    </w:p>
    <w:p w14:paraId="1558260E" w14:textId="77777777" w:rsidR="009E0B71" w:rsidRPr="00C978B9" w:rsidRDefault="009E0B71" w:rsidP="000C453F">
      <w:pPr>
        <w:pStyle w:val="Heading2"/>
      </w:pPr>
      <w:r w:rsidRPr="00C978B9">
        <w:t xml:space="preserve">Focus </w:t>
      </w:r>
      <w:r>
        <w:t>c</w:t>
      </w:r>
      <w:r w:rsidRPr="00C978B9">
        <w:t>apabilities</w:t>
      </w:r>
      <w:r w:rsidR="00AC56D6">
        <w:tab/>
      </w:r>
    </w:p>
    <w:p w14:paraId="71B8B60F"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562D4885"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224405E3"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61A674E7"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26A29AB3"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47159893"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228B0730"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4A9F705D" w14:textId="77777777" w:rsidR="00372FE9" w:rsidRPr="00372FE9" w:rsidRDefault="00372FE9" w:rsidP="00372FE9">
            <w:pPr>
              <w:rPr>
                <w:b/>
                <w:bCs/>
                <w:sz w:val="20"/>
              </w:rPr>
            </w:pPr>
            <w:r w:rsidRPr="00372FE9">
              <w:rPr>
                <w:b/>
                <w:bCs/>
                <w:sz w:val="20"/>
              </w:rPr>
              <w:t>Level</w:t>
            </w:r>
          </w:p>
        </w:tc>
      </w:tr>
      <w:tr w:rsidR="006F0836" w:rsidRPr="003C7A36" w14:paraId="6753C68E" w14:textId="77777777" w:rsidTr="004C659E">
        <w:trPr>
          <w:cantSplit/>
        </w:trPr>
        <w:tc>
          <w:tcPr>
            <w:tcW w:w="1385" w:type="dxa"/>
          </w:tcPr>
          <w:p w14:paraId="49DFA8F2"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93F3272" wp14:editId="587EE613">
                  <wp:extent cx="749300" cy="749300"/>
                  <wp:effectExtent l="0" t="0" r="0" b="0"/>
                  <wp:docPr id="2931"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4611C64" w14:textId="77777777" w:rsidR="00667FCB" w:rsidRDefault="006F0836" w:rsidP="004A1A64">
            <w:pPr>
              <w:rPr>
                <w:rFonts w:cs="Arial"/>
                <w:color w:val="000000"/>
                <w:sz w:val="20"/>
              </w:rPr>
            </w:pPr>
            <w:r w:rsidRPr="003C7A36">
              <w:rPr>
                <w:rFonts w:cs="Arial"/>
                <w:b/>
                <w:bCs/>
                <w:color w:val="000000"/>
                <w:sz w:val="20"/>
              </w:rPr>
              <w:t>Act with Integrity</w:t>
            </w:r>
          </w:p>
          <w:p w14:paraId="3C8ADEF4"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3697FA14" w14:textId="77777777" w:rsidR="006F0836" w:rsidRPr="003C7A36" w:rsidRDefault="006F0836" w:rsidP="00A55204">
            <w:pPr>
              <w:pStyle w:val="TableBullet"/>
            </w:pPr>
            <w:r w:rsidRPr="003C7A36">
              <w:t>Represent the organisation in an honest, ethical and professional way</w:t>
            </w:r>
          </w:p>
          <w:p w14:paraId="7F619705" w14:textId="77777777" w:rsidR="006F0836" w:rsidRPr="003C7A36" w:rsidRDefault="006F0836" w:rsidP="00A55204">
            <w:pPr>
              <w:pStyle w:val="TableBullet"/>
            </w:pPr>
            <w:r w:rsidRPr="003C7A36">
              <w:t>Support a culture of integrity and professionalism</w:t>
            </w:r>
          </w:p>
          <w:p w14:paraId="5DEB9F23" w14:textId="77777777" w:rsidR="006F0836" w:rsidRPr="003C7A36" w:rsidRDefault="006F0836" w:rsidP="00A55204">
            <w:pPr>
              <w:pStyle w:val="TableBullet"/>
            </w:pPr>
            <w:r w:rsidRPr="003C7A36">
              <w:t>Understand and help others to recognise their obligations to comply with legislation, policies, guidelines and codes of conduct</w:t>
            </w:r>
          </w:p>
          <w:p w14:paraId="3344F987" w14:textId="77777777" w:rsidR="006F0836" w:rsidRPr="003C7A36" w:rsidRDefault="006F0836" w:rsidP="00A55204">
            <w:pPr>
              <w:pStyle w:val="TableBullet"/>
            </w:pPr>
            <w:r w:rsidRPr="003C7A36">
              <w:t>Recognise and report misconduct and illegal and inappropriate behaviour</w:t>
            </w:r>
          </w:p>
          <w:p w14:paraId="78257486" w14:textId="77777777" w:rsidR="006F0836" w:rsidRPr="003C7A36" w:rsidRDefault="006F0836" w:rsidP="00A55204">
            <w:pPr>
              <w:pStyle w:val="TableBullet"/>
            </w:pPr>
            <w:r w:rsidRPr="003C7A36">
              <w:t>Report and manage apparent conflicts of interest and encourage others to do so</w:t>
            </w:r>
          </w:p>
        </w:tc>
        <w:tc>
          <w:tcPr>
            <w:tcW w:w="1668" w:type="dxa"/>
          </w:tcPr>
          <w:p w14:paraId="4FF439A1" w14:textId="77777777" w:rsidR="006F0836" w:rsidRPr="006F0836" w:rsidRDefault="004C659E" w:rsidP="00544127">
            <w:pPr>
              <w:pStyle w:val="TableText"/>
            </w:pPr>
            <w:r w:rsidRPr="004C659E">
              <w:t>Intermediate</w:t>
            </w:r>
          </w:p>
        </w:tc>
      </w:tr>
      <w:tr w:rsidR="006F0836" w:rsidRPr="003C7A36" w14:paraId="2F4A0586" w14:textId="77777777" w:rsidTr="004C659E">
        <w:trPr>
          <w:cantSplit/>
        </w:trPr>
        <w:tc>
          <w:tcPr>
            <w:tcW w:w="1385" w:type="dxa"/>
          </w:tcPr>
          <w:p w14:paraId="13F51319"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74D5C9E" wp14:editId="0DE6DA97">
                  <wp:extent cx="749300" cy="749300"/>
                  <wp:effectExtent l="0" t="0" r="0" b="0"/>
                  <wp:docPr id="651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BEA73EF" w14:textId="77777777" w:rsidR="00667FCB" w:rsidRDefault="006F0836" w:rsidP="004A1A64">
            <w:pPr>
              <w:rPr>
                <w:rFonts w:cs="Arial"/>
                <w:color w:val="000000"/>
                <w:sz w:val="20"/>
              </w:rPr>
            </w:pPr>
            <w:r w:rsidRPr="003C7A36">
              <w:rPr>
                <w:rFonts w:cs="Arial"/>
                <w:b/>
                <w:bCs/>
                <w:color w:val="000000"/>
                <w:sz w:val="20"/>
              </w:rPr>
              <w:t>Commit to Customer Service</w:t>
            </w:r>
          </w:p>
          <w:p w14:paraId="2C6E671A" w14:textId="77777777" w:rsidR="006F0836" w:rsidRPr="00667FCB" w:rsidRDefault="006F0836" w:rsidP="004A1A64">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22760AAB" w14:textId="77777777" w:rsidR="006F0836" w:rsidRPr="003C7A36" w:rsidRDefault="006F0836" w:rsidP="00A55204">
            <w:pPr>
              <w:pStyle w:val="TableBullet"/>
            </w:pPr>
            <w:r w:rsidRPr="003C7A36">
              <w:t>Focus on providing a positive customer experience</w:t>
            </w:r>
          </w:p>
          <w:p w14:paraId="2583FAC5" w14:textId="77777777" w:rsidR="006F0836" w:rsidRPr="003C7A36" w:rsidRDefault="006F0836" w:rsidP="00A55204">
            <w:pPr>
              <w:pStyle w:val="TableBullet"/>
            </w:pPr>
            <w:r w:rsidRPr="003C7A36">
              <w:t>Support a customer-focused culture in the organisation</w:t>
            </w:r>
          </w:p>
          <w:p w14:paraId="53381754" w14:textId="77777777" w:rsidR="006F0836" w:rsidRPr="003C7A36" w:rsidRDefault="006F0836" w:rsidP="00A55204">
            <w:pPr>
              <w:pStyle w:val="TableBullet"/>
            </w:pPr>
            <w:r w:rsidRPr="003C7A36">
              <w:t>Demonstrate a thorough knowledge of the services provided and relay this knowledge to customers</w:t>
            </w:r>
          </w:p>
          <w:p w14:paraId="29E3E176" w14:textId="77777777" w:rsidR="006F0836" w:rsidRPr="003C7A36" w:rsidRDefault="006F0836" w:rsidP="00A55204">
            <w:pPr>
              <w:pStyle w:val="TableBullet"/>
            </w:pPr>
            <w:r w:rsidRPr="003C7A36">
              <w:t>Identify and respond quickly to customer needs</w:t>
            </w:r>
          </w:p>
          <w:p w14:paraId="264D2D95" w14:textId="77777777" w:rsidR="006F0836" w:rsidRPr="003C7A36" w:rsidRDefault="006F0836" w:rsidP="00A55204">
            <w:pPr>
              <w:pStyle w:val="TableBullet"/>
            </w:pPr>
            <w:r w:rsidRPr="003C7A36">
              <w:t>Consider customer service requirements and develop solutions to meet needs</w:t>
            </w:r>
          </w:p>
          <w:p w14:paraId="79DA6C11" w14:textId="77777777" w:rsidR="006F0836" w:rsidRPr="003C7A36" w:rsidRDefault="006F0836" w:rsidP="00A55204">
            <w:pPr>
              <w:pStyle w:val="TableBullet"/>
            </w:pPr>
            <w:r w:rsidRPr="003C7A36">
              <w:t>Resolve complex customer issues and needs</w:t>
            </w:r>
          </w:p>
          <w:p w14:paraId="4B70B831" w14:textId="77777777" w:rsidR="006F0836" w:rsidRPr="003C7A36" w:rsidRDefault="006F0836" w:rsidP="00A55204">
            <w:pPr>
              <w:pStyle w:val="TableBullet"/>
            </w:pPr>
            <w:r w:rsidRPr="003C7A36">
              <w:t>Cooperate across work areas to improve outcomes for customers</w:t>
            </w:r>
          </w:p>
        </w:tc>
        <w:tc>
          <w:tcPr>
            <w:tcW w:w="1668" w:type="dxa"/>
          </w:tcPr>
          <w:p w14:paraId="3E571EEB" w14:textId="77777777" w:rsidR="006F0836" w:rsidRPr="006F0836" w:rsidRDefault="004C659E" w:rsidP="00544127">
            <w:pPr>
              <w:pStyle w:val="TableText"/>
            </w:pPr>
            <w:r w:rsidRPr="004C659E">
              <w:t>Intermediate</w:t>
            </w:r>
          </w:p>
        </w:tc>
      </w:tr>
      <w:tr w:rsidR="006F0836" w:rsidRPr="003C7A36" w14:paraId="56CEE209" w14:textId="77777777" w:rsidTr="004C659E">
        <w:trPr>
          <w:cantSplit/>
        </w:trPr>
        <w:tc>
          <w:tcPr>
            <w:tcW w:w="1385" w:type="dxa"/>
          </w:tcPr>
          <w:p w14:paraId="45C2AB96"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6C5C8761" wp14:editId="34C27ABE">
                  <wp:extent cx="749300" cy="749300"/>
                  <wp:effectExtent l="0" t="0" r="0" b="0"/>
                  <wp:docPr id="11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83D8563" w14:textId="77777777" w:rsidR="00667FCB" w:rsidRDefault="006F0836" w:rsidP="004A1A64">
            <w:pPr>
              <w:rPr>
                <w:rFonts w:cs="Arial"/>
                <w:color w:val="000000"/>
                <w:sz w:val="20"/>
              </w:rPr>
            </w:pPr>
            <w:r w:rsidRPr="003C7A36">
              <w:rPr>
                <w:rFonts w:cs="Arial"/>
                <w:b/>
                <w:bCs/>
                <w:color w:val="000000"/>
                <w:sz w:val="20"/>
              </w:rPr>
              <w:t>Work Collaboratively</w:t>
            </w:r>
          </w:p>
          <w:p w14:paraId="4B331662"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01EE8B44" w14:textId="77777777" w:rsidR="006F0836" w:rsidRPr="003C7A36" w:rsidRDefault="006F0836" w:rsidP="00A55204">
            <w:pPr>
              <w:pStyle w:val="TableBullet"/>
            </w:pPr>
            <w:r w:rsidRPr="003C7A36">
              <w:t>Build a supportive and cooperative team environment</w:t>
            </w:r>
          </w:p>
          <w:p w14:paraId="37616521" w14:textId="77777777" w:rsidR="006F0836" w:rsidRPr="003C7A36" w:rsidRDefault="006F0836" w:rsidP="00A55204">
            <w:pPr>
              <w:pStyle w:val="TableBullet"/>
            </w:pPr>
            <w:r w:rsidRPr="003C7A36">
              <w:t>Share information and learning across teams</w:t>
            </w:r>
          </w:p>
          <w:p w14:paraId="2E716A06" w14:textId="77777777" w:rsidR="006F0836" w:rsidRPr="003C7A36" w:rsidRDefault="006F0836" w:rsidP="00A55204">
            <w:pPr>
              <w:pStyle w:val="TableBullet"/>
            </w:pPr>
            <w:r w:rsidRPr="003C7A36">
              <w:t>Acknowledge outcomes that were achieved by effective collaboration</w:t>
            </w:r>
          </w:p>
          <w:p w14:paraId="4FFD3A27" w14:textId="77777777" w:rsidR="006F0836" w:rsidRPr="003C7A36" w:rsidRDefault="006F0836" w:rsidP="00A55204">
            <w:pPr>
              <w:pStyle w:val="TableBullet"/>
            </w:pPr>
            <w:r w:rsidRPr="003C7A36">
              <w:t>Engage other teams and units to share information and jointly solve issues and problems</w:t>
            </w:r>
          </w:p>
          <w:p w14:paraId="40ACB911" w14:textId="77777777" w:rsidR="006F0836" w:rsidRPr="003C7A36" w:rsidRDefault="006F0836" w:rsidP="00A55204">
            <w:pPr>
              <w:pStyle w:val="TableBullet"/>
            </w:pPr>
            <w:r w:rsidRPr="003C7A36">
              <w:t>Support others in challenging situations</w:t>
            </w:r>
          </w:p>
          <w:p w14:paraId="3D44A548" w14:textId="77777777" w:rsidR="006F0836" w:rsidRPr="003C7A36" w:rsidRDefault="006F0836" w:rsidP="00A55204">
            <w:pPr>
              <w:pStyle w:val="TableBullet"/>
            </w:pPr>
            <w:r w:rsidRPr="003C7A36">
              <w:t>Use collaboration tools, including digital technologies, to work with others</w:t>
            </w:r>
          </w:p>
        </w:tc>
        <w:tc>
          <w:tcPr>
            <w:tcW w:w="1668" w:type="dxa"/>
          </w:tcPr>
          <w:p w14:paraId="0D858869" w14:textId="77777777" w:rsidR="006F0836" w:rsidRPr="006F0836" w:rsidRDefault="004C659E" w:rsidP="00544127">
            <w:pPr>
              <w:pStyle w:val="TableText"/>
            </w:pPr>
            <w:r w:rsidRPr="004C659E">
              <w:t>Intermediate</w:t>
            </w:r>
          </w:p>
        </w:tc>
      </w:tr>
      <w:tr w:rsidR="006F0836" w:rsidRPr="003C7A36" w14:paraId="4D0FD36C" w14:textId="77777777" w:rsidTr="004C659E">
        <w:trPr>
          <w:cantSplit/>
        </w:trPr>
        <w:tc>
          <w:tcPr>
            <w:tcW w:w="1385" w:type="dxa"/>
          </w:tcPr>
          <w:p w14:paraId="59C24E75"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3EB9115" wp14:editId="1F29A61A">
                  <wp:extent cx="749300" cy="749300"/>
                  <wp:effectExtent l="0" t="0" r="0" b="0"/>
                  <wp:docPr id="846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E48BA85" w14:textId="77777777" w:rsidR="00667FCB" w:rsidRDefault="006F0836" w:rsidP="004A1A64">
            <w:pPr>
              <w:rPr>
                <w:rFonts w:cs="Arial"/>
                <w:color w:val="000000"/>
                <w:sz w:val="20"/>
              </w:rPr>
            </w:pPr>
            <w:r w:rsidRPr="003C7A36">
              <w:rPr>
                <w:rFonts w:cs="Arial"/>
                <w:b/>
                <w:bCs/>
                <w:color w:val="000000"/>
                <w:sz w:val="20"/>
              </w:rPr>
              <w:t>Plan and Prioritise</w:t>
            </w:r>
          </w:p>
          <w:p w14:paraId="172835E5" w14:textId="77777777" w:rsidR="006F0836" w:rsidRPr="00667FCB" w:rsidRDefault="006F0836" w:rsidP="004A1A64">
            <w:pPr>
              <w:rPr>
                <w:rFonts w:cs="Arial"/>
                <w:color w:val="000000"/>
                <w:sz w:val="20"/>
              </w:rPr>
            </w:pPr>
            <w:r w:rsidRPr="003C7A36">
              <w:rPr>
                <w:rFonts w:cs="Arial"/>
                <w:color w:val="000000"/>
                <w:sz w:val="20"/>
              </w:rPr>
              <w:t>Plan to achieve priority outcomes and respond flexibly to changing circumstances</w:t>
            </w:r>
          </w:p>
        </w:tc>
        <w:tc>
          <w:tcPr>
            <w:tcW w:w="4709" w:type="dxa"/>
          </w:tcPr>
          <w:p w14:paraId="7CA840CB" w14:textId="77777777" w:rsidR="006F0836" w:rsidRPr="003C7A36" w:rsidRDefault="006F0836" w:rsidP="00A55204">
            <w:pPr>
              <w:pStyle w:val="TableBullet"/>
            </w:pPr>
            <w:r w:rsidRPr="003C7A36">
              <w:t>Understand the team and unit objectives and align operational activities accordingly</w:t>
            </w:r>
          </w:p>
          <w:p w14:paraId="5DCAAB33" w14:textId="77777777" w:rsidR="006F0836" w:rsidRPr="003C7A36" w:rsidRDefault="006F0836" w:rsidP="00A55204">
            <w:pPr>
              <w:pStyle w:val="TableBullet"/>
            </w:pPr>
            <w:r w:rsidRPr="003C7A36">
              <w:t>Initiate and develop team goals and plans, and use feedback to inform future planning</w:t>
            </w:r>
          </w:p>
          <w:p w14:paraId="43169C51" w14:textId="77777777" w:rsidR="006F0836" w:rsidRPr="003C7A36" w:rsidRDefault="006F0836" w:rsidP="00A55204">
            <w:pPr>
              <w:pStyle w:val="TableBullet"/>
            </w:pPr>
            <w:r w:rsidRPr="003C7A36">
              <w:t>Respond proactively to changing circumstances and adjust plans and schedules when necessary</w:t>
            </w:r>
          </w:p>
          <w:p w14:paraId="5577B2A1" w14:textId="77777777" w:rsidR="006F0836" w:rsidRPr="003C7A36" w:rsidRDefault="006F0836" w:rsidP="00A55204">
            <w:pPr>
              <w:pStyle w:val="TableBullet"/>
            </w:pPr>
            <w:r w:rsidRPr="003C7A36">
              <w:t>Consider the implications of immediate and longer-term organisational issues and how these might affect the achievement of team and unit goals</w:t>
            </w:r>
          </w:p>
          <w:p w14:paraId="6C0CB735" w14:textId="77777777" w:rsidR="006F0836" w:rsidRPr="003C7A36" w:rsidRDefault="006F0836" w:rsidP="00A55204">
            <w:pPr>
              <w:pStyle w:val="TableBullet"/>
            </w:pPr>
            <w:r w:rsidRPr="003C7A36">
              <w:t>Accommodate and respond with initiative to changing priorities and operating environments</w:t>
            </w:r>
          </w:p>
        </w:tc>
        <w:tc>
          <w:tcPr>
            <w:tcW w:w="1668" w:type="dxa"/>
          </w:tcPr>
          <w:p w14:paraId="3EDD5B99" w14:textId="77777777" w:rsidR="006F0836" w:rsidRPr="006F0836" w:rsidRDefault="004C659E" w:rsidP="00544127">
            <w:pPr>
              <w:pStyle w:val="TableText"/>
            </w:pPr>
            <w:r w:rsidRPr="004C659E">
              <w:t>Intermediate</w:t>
            </w:r>
          </w:p>
        </w:tc>
      </w:tr>
      <w:tr w:rsidR="006F0836" w:rsidRPr="003C7A36" w14:paraId="2FD485D0" w14:textId="77777777" w:rsidTr="004C659E">
        <w:trPr>
          <w:cantSplit/>
        </w:trPr>
        <w:tc>
          <w:tcPr>
            <w:tcW w:w="1385" w:type="dxa"/>
          </w:tcPr>
          <w:p w14:paraId="732EC414"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BD5F443" wp14:editId="7A086662">
                  <wp:extent cx="749300" cy="749300"/>
                  <wp:effectExtent l="0" t="0" r="0" b="0"/>
                  <wp:docPr id="2059"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425180B" w14:textId="77777777" w:rsidR="00667FCB" w:rsidRDefault="006F0836" w:rsidP="004A1A64">
            <w:pPr>
              <w:rPr>
                <w:rFonts w:cs="Arial"/>
                <w:color w:val="000000"/>
                <w:sz w:val="20"/>
              </w:rPr>
            </w:pPr>
            <w:r w:rsidRPr="003C7A36">
              <w:rPr>
                <w:rFonts w:cs="Arial"/>
                <w:b/>
                <w:bCs/>
                <w:color w:val="000000"/>
                <w:sz w:val="20"/>
              </w:rPr>
              <w:t>Demonstrate Accountability</w:t>
            </w:r>
          </w:p>
          <w:p w14:paraId="7E1843AC" w14:textId="77777777" w:rsidR="006F0836" w:rsidRPr="00667FCB" w:rsidRDefault="006F0836" w:rsidP="004A1A64">
            <w:pPr>
              <w:rPr>
                <w:rFonts w:cs="Arial"/>
                <w:color w:val="000000"/>
                <w:sz w:val="20"/>
              </w:rPr>
            </w:pPr>
            <w:r w:rsidRPr="003C7A36">
              <w:rPr>
                <w:rFonts w:cs="Arial"/>
                <w:color w:val="000000"/>
                <w:sz w:val="20"/>
              </w:rPr>
              <w:t>Be proactive and responsible for own actions, and adhere to legislation, policy and guidelines</w:t>
            </w:r>
          </w:p>
        </w:tc>
        <w:tc>
          <w:tcPr>
            <w:tcW w:w="4709" w:type="dxa"/>
          </w:tcPr>
          <w:p w14:paraId="03E909FC" w14:textId="77777777" w:rsidR="006F0836" w:rsidRPr="003C7A36" w:rsidRDefault="006F0836" w:rsidP="00A55204">
            <w:pPr>
              <w:pStyle w:val="TableBullet"/>
            </w:pPr>
            <w:r w:rsidRPr="003C7A36">
              <w:t>Be proactive in taking responsibility and being accountable for own actions</w:t>
            </w:r>
          </w:p>
          <w:p w14:paraId="1E30BCA0" w14:textId="77777777" w:rsidR="006F0836" w:rsidRPr="003C7A36" w:rsidRDefault="006F0836" w:rsidP="00A55204">
            <w:pPr>
              <w:pStyle w:val="TableBullet"/>
            </w:pPr>
            <w:r w:rsidRPr="003C7A36">
              <w:t>Understand delegations and act within authority levels</w:t>
            </w:r>
          </w:p>
          <w:p w14:paraId="4EC102D1" w14:textId="77777777" w:rsidR="006F0836" w:rsidRPr="003C7A36" w:rsidRDefault="006F0836" w:rsidP="00A55204">
            <w:pPr>
              <w:pStyle w:val="TableBullet"/>
            </w:pPr>
            <w:r w:rsidRPr="003C7A36">
              <w:t>Identify and follow safe work practices, and be vigilant about own and others’ application of these practices</w:t>
            </w:r>
          </w:p>
          <w:p w14:paraId="5D95EAB5" w14:textId="77777777" w:rsidR="006F0836" w:rsidRPr="003C7A36" w:rsidRDefault="006F0836" w:rsidP="00A55204">
            <w:pPr>
              <w:pStyle w:val="TableBullet"/>
            </w:pPr>
            <w:r w:rsidRPr="003C7A36">
              <w:t>Be aware of risks and act on or escalate risks, as appropriate</w:t>
            </w:r>
          </w:p>
          <w:p w14:paraId="5B5A1957" w14:textId="77777777" w:rsidR="006F0836" w:rsidRPr="003C7A36" w:rsidRDefault="006F0836" w:rsidP="00A55204">
            <w:pPr>
              <w:pStyle w:val="TableBullet"/>
            </w:pPr>
            <w:r w:rsidRPr="003C7A36">
              <w:t>Use financial and other resources responsibly</w:t>
            </w:r>
          </w:p>
        </w:tc>
        <w:tc>
          <w:tcPr>
            <w:tcW w:w="1668" w:type="dxa"/>
          </w:tcPr>
          <w:p w14:paraId="2A8AF48D" w14:textId="77777777" w:rsidR="006F0836" w:rsidRPr="006F0836" w:rsidRDefault="004C659E" w:rsidP="00544127">
            <w:pPr>
              <w:pStyle w:val="TableText"/>
            </w:pPr>
            <w:r w:rsidRPr="004C659E">
              <w:t>Intermediate</w:t>
            </w:r>
          </w:p>
        </w:tc>
      </w:tr>
      <w:tr w:rsidR="006F0836" w:rsidRPr="003C7A36" w14:paraId="44BC3325" w14:textId="77777777" w:rsidTr="004C659E">
        <w:trPr>
          <w:cantSplit/>
        </w:trPr>
        <w:tc>
          <w:tcPr>
            <w:tcW w:w="1385" w:type="dxa"/>
          </w:tcPr>
          <w:p w14:paraId="071E4612"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F4CB8B6" wp14:editId="2D56E261">
                  <wp:extent cx="749300" cy="749300"/>
                  <wp:effectExtent l="0" t="0" r="0" b="0"/>
                  <wp:docPr id="425"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F72DB49" w14:textId="77777777" w:rsidR="00667FCB" w:rsidRDefault="006F0836" w:rsidP="004A1A64">
            <w:pPr>
              <w:rPr>
                <w:rFonts w:cs="Arial"/>
                <w:color w:val="000000"/>
                <w:sz w:val="20"/>
              </w:rPr>
            </w:pPr>
            <w:r w:rsidRPr="003C7A36">
              <w:rPr>
                <w:rFonts w:cs="Arial"/>
                <w:b/>
                <w:bCs/>
                <w:color w:val="000000"/>
                <w:sz w:val="20"/>
              </w:rPr>
              <w:t>Project Management</w:t>
            </w:r>
          </w:p>
          <w:p w14:paraId="64534294"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692E1768" w14:textId="77777777" w:rsidR="006F0836" w:rsidRPr="003C7A36" w:rsidRDefault="006F0836" w:rsidP="00A55204">
            <w:pPr>
              <w:pStyle w:val="TableBullet"/>
            </w:pPr>
            <w:r w:rsidRPr="003C7A36">
              <w:t>Perform basic research and analysis to inform and support the achievement of project deliverables</w:t>
            </w:r>
          </w:p>
          <w:p w14:paraId="2844E359" w14:textId="77777777" w:rsidR="006F0836" w:rsidRPr="003C7A36" w:rsidRDefault="006F0836" w:rsidP="00A55204">
            <w:pPr>
              <w:pStyle w:val="TableBullet"/>
            </w:pPr>
            <w:r w:rsidRPr="003C7A36">
              <w:t>Contribute to developing project documentation and resource estimates</w:t>
            </w:r>
          </w:p>
          <w:p w14:paraId="75D29CC1" w14:textId="77777777" w:rsidR="006F0836" w:rsidRPr="003C7A36" w:rsidRDefault="006F0836" w:rsidP="00A55204">
            <w:pPr>
              <w:pStyle w:val="TableBullet"/>
            </w:pPr>
            <w:r w:rsidRPr="003C7A36">
              <w:t>Contribute to reviews of progress, outcomes and future improvements</w:t>
            </w:r>
          </w:p>
          <w:p w14:paraId="2BD486A2" w14:textId="77777777" w:rsidR="006F0836" w:rsidRPr="003C7A36" w:rsidRDefault="006F0836" w:rsidP="00A55204">
            <w:pPr>
              <w:pStyle w:val="TableBullet"/>
            </w:pPr>
            <w:r w:rsidRPr="003C7A36">
              <w:t>Identify and escalate possible variances from project plans</w:t>
            </w:r>
          </w:p>
        </w:tc>
        <w:tc>
          <w:tcPr>
            <w:tcW w:w="1668" w:type="dxa"/>
          </w:tcPr>
          <w:p w14:paraId="133DCBB2" w14:textId="77777777" w:rsidR="006F0836" w:rsidRPr="006F0836" w:rsidRDefault="004C659E" w:rsidP="00544127">
            <w:pPr>
              <w:pStyle w:val="TableText"/>
            </w:pPr>
            <w:r w:rsidRPr="004C659E">
              <w:t>Intermediate</w:t>
            </w:r>
          </w:p>
        </w:tc>
      </w:tr>
    </w:tbl>
    <w:p w14:paraId="0302F739" w14:textId="77777777" w:rsidR="00A7563F" w:rsidRDefault="00A7563F"/>
    <w:p w14:paraId="23D304F3" w14:textId="77777777" w:rsidR="00372FE9" w:rsidRDefault="00372FE9" w:rsidP="00372FE9"/>
    <w:p w14:paraId="71719D71" w14:textId="77777777" w:rsidR="009E0B71" w:rsidRDefault="009E0B71" w:rsidP="000C453F">
      <w:pPr>
        <w:pStyle w:val="Heading2"/>
      </w:pPr>
      <w:r>
        <w:t>Complementary capabilities</w:t>
      </w:r>
    </w:p>
    <w:p w14:paraId="2EB1ED9D"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7AF579B9"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lastRenderedPageBreak/>
        <w:t>Note: capabilities listed as ‘not essential’ for this role are not relevant for recruitment purposes however may be relevant for future career development.</w:t>
      </w:r>
    </w:p>
    <w:p w14:paraId="364B984E"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7C0B4EAE"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0D1EC9F9"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7136FC91"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65843FD5"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1D91C3A5" w14:textId="77777777" w:rsidR="00372FE9" w:rsidRPr="00372FE9" w:rsidRDefault="00372FE9" w:rsidP="00372FE9">
            <w:pPr>
              <w:rPr>
                <w:b/>
                <w:bCs/>
                <w:sz w:val="20"/>
              </w:rPr>
            </w:pPr>
            <w:r w:rsidRPr="00372FE9">
              <w:rPr>
                <w:b/>
                <w:bCs/>
                <w:sz w:val="20"/>
              </w:rPr>
              <w:t>Level</w:t>
            </w:r>
          </w:p>
        </w:tc>
      </w:tr>
      <w:tr w:rsidR="00372FE9" w:rsidRPr="00372FE9" w14:paraId="67C8FE72" w14:textId="77777777" w:rsidTr="004C659E">
        <w:trPr>
          <w:cantSplit/>
        </w:trPr>
        <w:tc>
          <w:tcPr>
            <w:tcW w:w="1276" w:type="dxa"/>
          </w:tcPr>
          <w:p w14:paraId="58D65CD3" w14:textId="77777777" w:rsidR="00372FE9" w:rsidRPr="00372FE9" w:rsidRDefault="00372FE9" w:rsidP="00372FE9">
            <w:pPr>
              <w:rPr>
                <w:sz w:val="20"/>
              </w:rPr>
            </w:pPr>
            <w:r w:rsidRPr="00372FE9">
              <w:rPr>
                <w:noProof/>
                <w:sz w:val="20"/>
                <w:lang w:eastAsia="en-AU"/>
              </w:rPr>
              <w:drawing>
                <wp:inline distT="0" distB="0" distL="0" distR="0" wp14:anchorId="793768EB" wp14:editId="5DC0FCBA">
                  <wp:extent cx="416966" cy="416966"/>
                  <wp:effectExtent l="0" t="0" r="2540" b="2540"/>
                  <wp:docPr id="400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2B3EEFC" w14:textId="77777777" w:rsidR="00372FE9" w:rsidRPr="00372FE9" w:rsidRDefault="00372FE9" w:rsidP="00544127">
            <w:pPr>
              <w:pStyle w:val="TableText"/>
            </w:pPr>
            <w:r w:rsidRPr="00372FE9">
              <w:t>Display Resilience and Courage</w:t>
            </w:r>
          </w:p>
        </w:tc>
        <w:tc>
          <w:tcPr>
            <w:tcW w:w="4851" w:type="dxa"/>
          </w:tcPr>
          <w:p w14:paraId="3BE3F557"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3347E27F" w14:textId="77777777" w:rsidR="00372FE9" w:rsidRPr="00372FE9" w:rsidRDefault="004C659E" w:rsidP="00544127">
            <w:pPr>
              <w:pStyle w:val="TableText"/>
            </w:pPr>
            <w:r w:rsidRPr="004C659E">
              <w:t>Intermediate</w:t>
            </w:r>
          </w:p>
        </w:tc>
      </w:tr>
      <w:tr w:rsidR="00372FE9" w:rsidRPr="00372FE9" w14:paraId="1E93735D" w14:textId="77777777" w:rsidTr="004C659E">
        <w:trPr>
          <w:cantSplit/>
        </w:trPr>
        <w:tc>
          <w:tcPr>
            <w:tcW w:w="1276" w:type="dxa"/>
          </w:tcPr>
          <w:p w14:paraId="24D6533A" w14:textId="77777777" w:rsidR="00372FE9" w:rsidRPr="00372FE9" w:rsidRDefault="00372FE9" w:rsidP="00372FE9">
            <w:pPr>
              <w:rPr>
                <w:sz w:val="20"/>
              </w:rPr>
            </w:pPr>
            <w:r w:rsidRPr="00372FE9">
              <w:rPr>
                <w:noProof/>
                <w:sz w:val="20"/>
                <w:lang w:eastAsia="en-AU"/>
              </w:rPr>
              <w:drawing>
                <wp:inline distT="0" distB="0" distL="0" distR="0" wp14:anchorId="4FAC4110" wp14:editId="1E48E652">
                  <wp:extent cx="416966" cy="416966"/>
                  <wp:effectExtent l="0" t="0" r="2540" b="2540"/>
                  <wp:docPr id="759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D439C8E" w14:textId="77777777" w:rsidR="00372FE9" w:rsidRPr="00372FE9" w:rsidRDefault="00372FE9" w:rsidP="00544127">
            <w:pPr>
              <w:pStyle w:val="TableText"/>
            </w:pPr>
            <w:r w:rsidRPr="00372FE9">
              <w:t>Manage Self</w:t>
            </w:r>
          </w:p>
        </w:tc>
        <w:tc>
          <w:tcPr>
            <w:tcW w:w="4851" w:type="dxa"/>
          </w:tcPr>
          <w:p w14:paraId="35D9CE2D" w14:textId="77777777" w:rsidR="00372FE9" w:rsidRPr="00372FE9" w:rsidRDefault="00372FE9" w:rsidP="00544127">
            <w:pPr>
              <w:pStyle w:val="TableText"/>
            </w:pPr>
            <w:r w:rsidRPr="00372FE9">
              <w:t>Show drive and motivation, an ability to self-reflect and a commitment to learning</w:t>
            </w:r>
          </w:p>
        </w:tc>
        <w:tc>
          <w:tcPr>
            <w:tcW w:w="1668" w:type="dxa"/>
          </w:tcPr>
          <w:p w14:paraId="7FC75EF9" w14:textId="77777777" w:rsidR="00372FE9" w:rsidRPr="00372FE9" w:rsidRDefault="004C659E" w:rsidP="00544127">
            <w:pPr>
              <w:pStyle w:val="TableText"/>
            </w:pPr>
            <w:r w:rsidRPr="004C659E">
              <w:t>Adept</w:t>
            </w:r>
          </w:p>
        </w:tc>
      </w:tr>
      <w:tr w:rsidR="00372FE9" w:rsidRPr="00372FE9" w14:paraId="1BF042F3" w14:textId="77777777" w:rsidTr="004C659E">
        <w:trPr>
          <w:cantSplit/>
        </w:trPr>
        <w:tc>
          <w:tcPr>
            <w:tcW w:w="1276" w:type="dxa"/>
          </w:tcPr>
          <w:p w14:paraId="19BD88D6" w14:textId="77777777" w:rsidR="00372FE9" w:rsidRPr="00372FE9" w:rsidRDefault="00372FE9" w:rsidP="00372FE9">
            <w:pPr>
              <w:rPr>
                <w:sz w:val="20"/>
              </w:rPr>
            </w:pPr>
            <w:r w:rsidRPr="00372FE9">
              <w:rPr>
                <w:noProof/>
                <w:sz w:val="20"/>
                <w:lang w:eastAsia="en-AU"/>
              </w:rPr>
              <w:drawing>
                <wp:inline distT="0" distB="0" distL="0" distR="0" wp14:anchorId="6DB893A8" wp14:editId="5D0572E4">
                  <wp:extent cx="416966" cy="416966"/>
                  <wp:effectExtent l="0" t="0" r="2540" b="2540"/>
                  <wp:docPr id="595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7372940" w14:textId="77777777" w:rsidR="00372FE9" w:rsidRPr="00372FE9" w:rsidRDefault="00372FE9" w:rsidP="00544127">
            <w:pPr>
              <w:pStyle w:val="TableText"/>
            </w:pPr>
            <w:r w:rsidRPr="00372FE9">
              <w:t>Value Diversity and Inclusion</w:t>
            </w:r>
          </w:p>
        </w:tc>
        <w:tc>
          <w:tcPr>
            <w:tcW w:w="4851" w:type="dxa"/>
          </w:tcPr>
          <w:p w14:paraId="3A3635DF"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4CBD79A3" w14:textId="77777777" w:rsidR="00372FE9" w:rsidRPr="00372FE9" w:rsidRDefault="004C659E" w:rsidP="00544127">
            <w:pPr>
              <w:pStyle w:val="TableText"/>
            </w:pPr>
            <w:r w:rsidRPr="004C659E">
              <w:t>Intermediate</w:t>
            </w:r>
          </w:p>
        </w:tc>
      </w:tr>
      <w:tr w:rsidR="00372FE9" w:rsidRPr="00372FE9" w14:paraId="79684B3F" w14:textId="77777777" w:rsidTr="004C659E">
        <w:trPr>
          <w:cantSplit/>
        </w:trPr>
        <w:tc>
          <w:tcPr>
            <w:tcW w:w="1276" w:type="dxa"/>
          </w:tcPr>
          <w:p w14:paraId="6B452ADC" w14:textId="77777777" w:rsidR="00372FE9" w:rsidRPr="00372FE9" w:rsidRDefault="00372FE9" w:rsidP="00372FE9">
            <w:pPr>
              <w:rPr>
                <w:sz w:val="20"/>
              </w:rPr>
            </w:pPr>
            <w:r w:rsidRPr="00372FE9">
              <w:rPr>
                <w:noProof/>
                <w:sz w:val="20"/>
                <w:lang w:eastAsia="en-AU"/>
              </w:rPr>
              <w:drawing>
                <wp:inline distT="0" distB="0" distL="0" distR="0" wp14:anchorId="35156D2B" wp14:editId="1209EA62">
                  <wp:extent cx="416966" cy="416966"/>
                  <wp:effectExtent l="0" t="0" r="2540" b="2540"/>
                  <wp:docPr id="954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78A17CE" w14:textId="77777777" w:rsidR="00372FE9" w:rsidRPr="00372FE9" w:rsidRDefault="00372FE9" w:rsidP="00544127">
            <w:pPr>
              <w:pStyle w:val="TableText"/>
            </w:pPr>
            <w:r w:rsidRPr="00372FE9">
              <w:t>Communicate Effectively</w:t>
            </w:r>
          </w:p>
        </w:tc>
        <w:tc>
          <w:tcPr>
            <w:tcW w:w="4851" w:type="dxa"/>
          </w:tcPr>
          <w:p w14:paraId="67C02A9A" w14:textId="77777777" w:rsidR="00372FE9" w:rsidRPr="00372FE9" w:rsidRDefault="00372FE9" w:rsidP="00544127">
            <w:pPr>
              <w:pStyle w:val="TableText"/>
            </w:pPr>
            <w:r w:rsidRPr="00372FE9">
              <w:t>Communicate clearly, actively listen to others, and respond with understanding and respect</w:t>
            </w:r>
          </w:p>
        </w:tc>
        <w:tc>
          <w:tcPr>
            <w:tcW w:w="1668" w:type="dxa"/>
          </w:tcPr>
          <w:p w14:paraId="522F3DF2" w14:textId="77777777" w:rsidR="00372FE9" w:rsidRPr="00372FE9" w:rsidRDefault="004C659E" w:rsidP="00544127">
            <w:pPr>
              <w:pStyle w:val="TableText"/>
            </w:pPr>
            <w:r w:rsidRPr="004C659E">
              <w:t>Adept</w:t>
            </w:r>
          </w:p>
        </w:tc>
      </w:tr>
      <w:tr w:rsidR="00372FE9" w:rsidRPr="00372FE9" w14:paraId="6D998078" w14:textId="77777777" w:rsidTr="004C659E">
        <w:trPr>
          <w:cantSplit/>
        </w:trPr>
        <w:tc>
          <w:tcPr>
            <w:tcW w:w="1276" w:type="dxa"/>
          </w:tcPr>
          <w:p w14:paraId="311BA407" w14:textId="77777777" w:rsidR="00372FE9" w:rsidRPr="00372FE9" w:rsidRDefault="00372FE9" w:rsidP="00372FE9">
            <w:pPr>
              <w:rPr>
                <w:sz w:val="20"/>
              </w:rPr>
            </w:pPr>
            <w:r w:rsidRPr="00372FE9">
              <w:rPr>
                <w:noProof/>
                <w:sz w:val="20"/>
                <w:lang w:eastAsia="en-AU"/>
              </w:rPr>
              <w:drawing>
                <wp:inline distT="0" distB="0" distL="0" distR="0" wp14:anchorId="21716A53" wp14:editId="1708B8E3">
                  <wp:extent cx="416966" cy="416966"/>
                  <wp:effectExtent l="0" t="0" r="2540" b="2540"/>
                  <wp:docPr id="3138"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C706901" w14:textId="77777777" w:rsidR="00372FE9" w:rsidRPr="00372FE9" w:rsidRDefault="00372FE9" w:rsidP="00544127">
            <w:pPr>
              <w:pStyle w:val="TableText"/>
            </w:pPr>
            <w:r w:rsidRPr="00372FE9">
              <w:t>Influence and Negotiate</w:t>
            </w:r>
          </w:p>
        </w:tc>
        <w:tc>
          <w:tcPr>
            <w:tcW w:w="4851" w:type="dxa"/>
          </w:tcPr>
          <w:p w14:paraId="4F78F147" w14:textId="77777777" w:rsidR="00372FE9" w:rsidRPr="00372FE9" w:rsidRDefault="00372FE9" w:rsidP="00544127">
            <w:pPr>
              <w:pStyle w:val="TableText"/>
            </w:pPr>
            <w:r w:rsidRPr="00372FE9">
              <w:t>Gain consensus and commitment from others, and resolve issues and conflicts</w:t>
            </w:r>
          </w:p>
        </w:tc>
        <w:tc>
          <w:tcPr>
            <w:tcW w:w="1668" w:type="dxa"/>
          </w:tcPr>
          <w:p w14:paraId="6DCD072F" w14:textId="77777777" w:rsidR="00372FE9" w:rsidRPr="00372FE9" w:rsidRDefault="004C659E" w:rsidP="00544127">
            <w:pPr>
              <w:pStyle w:val="TableText"/>
            </w:pPr>
            <w:r w:rsidRPr="004C659E">
              <w:t>Intermediate</w:t>
            </w:r>
          </w:p>
        </w:tc>
      </w:tr>
      <w:tr w:rsidR="00372FE9" w:rsidRPr="00372FE9" w14:paraId="013E3AE9" w14:textId="77777777" w:rsidTr="004C659E">
        <w:trPr>
          <w:cantSplit/>
        </w:trPr>
        <w:tc>
          <w:tcPr>
            <w:tcW w:w="1276" w:type="dxa"/>
          </w:tcPr>
          <w:p w14:paraId="34E2791A" w14:textId="77777777" w:rsidR="00372FE9" w:rsidRPr="00372FE9" w:rsidRDefault="00372FE9" w:rsidP="00372FE9">
            <w:pPr>
              <w:rPr>
                <w:sz w:val="20"/>
              </w:rPr>
            </w:pPr>
            <w:r w:rsidRPr="00372FE9">
              <w:rPr>
                <w:noProof/>
                <w:sz w:val="20"/>
                <w:lang w:eastAsia="en-AU"/>
              </w:rPr>
              <w:drawing>
                <wp:inline distT="0" distB="0" distL="0" distR="0" wp14:anchorId="44A9A1EC" wp14:editId="3AB5C32F">
                  <wp:extent cx="416966" cy="416966"/>
                  <wp:effectExtent l="0" t="0" r="2540" b="2540"/>
                  <wp:docPr id="150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F4C9782" w14:textId="77777777" w:rsidR="00372FE9" w:rsidRPr="00372FE9" w:rsidRDefault="00372FE9" w:rsidP="00544127">
            <w:pPr>
              <w:pStyle w:val="TableText"/>
            </w:pPr>
            <w:r w:rsidRPr="00372FE9">
              <w:t>Deliver Results</w:t>
            </w:r>
          </w:p>
        </w:tc>
        <w:tc>
          <w:tcPr>
            <w:tcW w:w="4851" w:type="dxa"/>
          </w:tcPr>
          <w:p w14:paraId="685D57DA" w14:textId="77777777" w:rsidR="00372FE9" w:rsidRPr="00372FE9" w:rsidRDefault="00372FE9" w:rsidP="00544127">
            <w:pPr>
              <w:pStyle w:val="TableText"/>
            </w:pPr>
            <w:r w:rsidRPr="00372FE9">
              <w:t>Achieve results through the efficient use of resources and a commitment to quality outcomes</w:t>
            </w:r>
          </w:p>
        </w:tc>
        <w:tc>
          <w:tcPr>
            <w:tcW w:w="1668" w:type="dxa"/>
          </w:tcPr>
          <w:p w14:paraId="60002953" w14:textId="77777777" w:rsidR="00372FE9" w:rsidRPr="00372FE9" w:rsidRDefault="004C659E" w:rsidP="00544127">
            <w:pPr>
              <w:pStyle w:val="TableText"/>
            </w:pPr>
            <w:r w:rsidRPr="004C659E">
              <w:t>Intermediate</w:t>
            </w:r>
          </w:p>
        </w:tc>
      </w:tr>
      <w:tr w:rsidR="00372FE9" w:rsidRPr="00372FE9" w14:paraId="7CACD58C" w14:textId="77777777" w:rsidTr="004C659E">
        <w:trPr>
          <w:cantSplit/>
        </w:trPr>
        <w:tc>
          <w:tcPr>
            <w:tcW w:w="1276" w:type="dxa"/>
          </w:tcPr>
          <w:p w14:paraId="4B66A362" w14:textId="77777777" w:rsidR="00372FE9" w:rsidRPr="00372FE9" w:rsidRDefault="00372FE9" w:rsidP="00372FE9">
            <w:pPr>
              <w:rPr>
                <w:sz w:val="20"/>
              </w:rPr>
            </w:pPr>
            <w:r w:rsidRPr="00372FE9">
              <w:rPr>
                <w:noProof/>
                <w:sz w:val="20"/>
                <w:lang w:eastAsia="en-AU"/>
              </w:rPr>
              <w:drawing>
                <wp:inline distT="0" distB="0" distL="0" distR="0" wp14:anchorId="6A0DC3DA" wp14:editId="2D1F83F9">
                  <wp:extent cx="416966" cy="416966"/>
                  <wp:effectExtent l="0" t="0" r="2540" b="2540"/>
                  <wp:docPr id="508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B96BCEC" w14:textId="77777777" w:rsidR="00372FE9" w:rsidRPr="00372FE9" w:rsidRDefault="00372FE9" w:rsidP="00544127">
            <w:pPr>
              <w:pStyle w:val="TableText"/>
            </w:pPr>
            <w:r w:rsidRPr="00372FE9">
              <w:t>Think and Solve Problems</w:t>
            </w:r>
          </w:p>
        </w:tc>
        <w:tc>
          <w:tcPr>
            <w:tcW w:w="4851" w:type="dxa"/>
          </w:tcPr>
          <w:p w14:paraId="20DA7244" w14:textId="77777777" w:rsidR="00372FE9" w:rsidRPr="00372FE9" w:rsidRDefault="00372FE9" w:rsidP="00544127">
            <w:pPr>
              <w:pStyle w:val="TableText"/>
            </w:pPr>
            <w:r w:rsidRPr="00372FE9">
              <w:t>Think, analyse and consider the broader context to develop practical solutions</w:t>
            </w:r>
          </w:p>
        </w:tc>
        <w:tc>
          <w:tcPr>
            <w:tcW w:w="1668" w:type="dxa"/>
          </w:tcPr>
          <w:p w14:paraId="775E6DF2" w14:textId="77777777" w:rsidR="00372FE9" w:rsidRPr="00372FE9" w:rsidRDefault="004C659E" w:rsidP="00544127">
            <w:pPr>
              <w:pStyle w:val="TableText"/>
            </w:pPr>
            <w:r w:rsidRPr="004C659E">
              <w:t>Intermediate</w:t>
            </w:r>
          </w:p>
        </w:tc>
      </w:tr>
      <w:tr w:rsidR="00372FE9" w:rsidRPr="00372FE9" w14:paraId="24604B2C" w14:textId="77777777" w:rsidTr="004C659E">
        <w:trPr>
          <w:cantSplit/>
        </w:trPr>
        <w:tc>
          <w:tcPr>
            <w:tcW w:w="1276" w:type="dxa"/>
          </w:tcPr>
          <w:p w14:paraId="0D8946C9" w14:textId="77777777" w:rsidR="00372FE9" w:rsidRPr="00372FE9" w:rsidRDefault="00372FE9" w:rsidP="00372FE9">
            <w:pPr>
              <w:rPr>
                <w:sz w:val="20"/>
              </w:rPr>
            </w:pPr>
            <w:r w:rsidRPr="00372FE9">
              <w:rPr>
                <w:noProof/>
                <w:sz w:val="20"/>
                <w:lang w:eastAsia="en-AU"/>
              </w:rPr>
              <w:drawing>
                <wp:inline distT="0" distB="0" distL="0" distR="0" wp14:anchorId="2D16B203" wp14:editId="5AB7ECAA">
                  <wp:extent cx="416966" cy="416966"/>
                  <wp:effectExtent l="0" t="0" r="2540" b="2540"/>
                  <wp:docPr id="345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66D4849" w14:textId="77777777" w:rsidR="00372FE9" w:rsidRPr="00372FE9" w:rsidRDefault="00372FE9" w:rsidP="00544127">
            <w:pPr>
              <w:pStyle w:val="TableText"/>
            </w:pPr>
            <w:r w:rsidRPr="00372FE9">
              <w:t>Finance</w:t>
            </w:r>
          </w:p>
        </w:tc>
        <w:tc>
          <w:tcPr>
            <w:tcW w:w="4851" w:type="dxa"/>
          </w:tcPr>
          <w:p w14:paraId="097B0C5D"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5095F838" w14:textId="77777777" w:rsidR="00372FE9" w:rsidRPr="00372FE9" w:rsidRDefault="004C659E" w:rsidP="00544127">
            <w:pPr>
              <w:pStyle w:val="TableText"/>
            </w:pPr>
            <w:r w:rsidRPr="004C659E">
              <w:t>Foundational</w:t>
            </w:r>
          </w:p>
        </w:tc>
      </w:tr>
      <w:tr w:rsidR="00372FE9" w:rsidRPr="00372FE9" w14:paraId="3A0FD745" w14:textId="77777777" w:rsidTr="004C659E">
        <w:trPr>
          <w:cantSplit/>
        </w:trPr>
        <w:tc>
          <w:tcPr>
            <w:tcW w:w="1276" w:type="dxa"/>
          </w:tcPr>
          <w:p w14:paraId="1D308DC2" w14:textId="77777777" w:rsidR="00372FE9" w:rsidRPr="00372FE9" w:rsidRDefault="00372FE9" w:rsidP="00372FE9">
            <w:pPr>
              <w:rPr>
                <w:sz w:val="20"/>
              </w:rPr>
            </w:pPr>
            <w:r w:rsidRPr="00372FE9">
              <w:rPr>
                <w:noProof/>
                <w:sz w:val="20"/>
                <w:lang w:eastAsia="en-AU"/>
              </w:rPr>
              <w:drawing>
                <wp:inline distT="0" distB="0" distL="0" distR="0" wp14:anchorId="5CFF0BD9" wp14:editId="3F7678B8">
                  <wp:extent cx="416966" cy="416966"/>
                  <wp:effectExtent l="0" t="0" r="2540" b="2540"/>
                  <wp:docPr id="703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ABB1CD9" w14:textId="77777777" w:rsidR="00372FE9" w:rsidRPr="00372FE9" w:rsidRDefault="00372FE9" w:rsidP="00544127">
            <w:pPr>
              <w:pStyle w:val="TableText"/>
            </w:pPr>
            <w:r w:rsidRPr="00372FE9">
              <w:t>Technology</w:t>
            </w:r>
          </w:p>
        </w:tc>
        <w:tc>
          <w:tcPr>
            <w:tcW w:w="4851" w:type="dxa"/>
          </w:tcPr>
          <w:p w14:paraId="274E94B7"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0CABE8D4" w14:textId="77777777" w:rsidR="00372FE9" w:rsidRPr="00372FE9" w:rsidRDefault="004C659E" w:rsidP="00544127">
            <w:pPr>
              <w:pStyle w:val="TableText"/>
            </w:pPr>
            <w:r w:rsidRPr="004C659E">
              <w:t>Intermediate</w:t>
            </w:r>
          </w:p>
        </w:tc>
      </w:tr>
      <w:tr w:rsidR="00372FE9" w:rsidRPr="00372FE9" w14:paraId="7C612535" w14:textId="77777777" w:rsidTr="004C659E">
        <w:trPr>
          <w:cantSplit/>
        </w:trPr>
        <w:tc>
          <w:tcPr>
            <w:tcW w:w="1276" w:type="dxa"/>
          </w:tcPr>
          <w:p w14:paraId="0CC24C22" w14:textId="77777777" w:rsidR="00372FE9" w:rsidRPr="00372FE9" w:rsidRDefault="00372FE9" w:rsidP="00372FE9">
            <w:pPr>
              <w:rPr>
                <w:sz w:val="20"/>
              </w:rPr>
            </w:pPr>
            <w:r w:rsidRPr="00372FE9">
              <w:rPr>
                <w:noProof/>
                <w:sz w:val="20"/>
                <w:lang w:eastAsia="en-AU"/>
              </w:rPr>
              <w:drawing>
                <wp:inline distT="0" distB="0" distL="0" distR="0" wp14:anchorId="3F021278" wp14:editId="4D8B6773">
                  <wp:extent cx="416966" cy="416966"/>
                  <wp:effectExtent l="0" t="0" r="2540" b="2540"/>
                  <wp:docPr id="632"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4EF7491" w14:textId="77777777" w:rsidR="00372FE9" w:rsidRPr="00372FE9" w:rsidRDefault="00372FE9" w:rsidP="00544127">
            <w:pPr>
              <w:pStyle w:val="TableText"/>
            </w:pPr>
            <w:r w:rsidRPr="00372FE9">
              <w:t>Procurement and Contract Management</w:t>
            </w:r>
          </w:p>
        </w:tc>
        <w:tc>
          <w:tcPr>
            <w:tcW w:w="4851" w:type="dxa"/>
          </w:tcPr>
          <w:p w14:paraId="4157ABB4"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5B62E7BD" w14:textId="77777777" w:rsidR="00372FE9" w:rsidRPr="00372FE9" w:rsidRDefault="004C659E" w:rsidP="00544127">
            <w:pPr>
              <w:pStyle w:val="TableText"/>
            </w:pPr>
            <w:r w:rsidRPr="004C659E">
              <w:t>Foundational</w:t>
            </w:r>
          </w:p>
        </w:tc>
      </w:tr>
      <w:bookmarkEnd w:id="6"/>
      <w:bookmarkEnd w:id="7"/>
      <w:bookmarkEnd w:id="8"/>
      <w:bookmarkEnd w:id="9"/>
    </w:tbl>
    <w:p w14:paraId="35DD6382" w14:textId="77777777" w:rsidR="009E0B71" w:rsidRDefault="009E0B71" w:rsidP="001203EE">
      <w:pPr>
        <w:contextualSpacing/>
      </w:pPr>
    </w:p>
    <w:sectPr w:rsidR="009E0B71" w:rsidSect="00115AF2">
      <w:footerReference w:type="default" r:id="rId14"/>
      <w:footerReference w:type="first" r:id="rId15"/>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3AA9E" w14:textId="77777777" w:rsidR="00DB4F90" w:rsidRDefault="00DB4F90" w:rsidP="00AC273D">
      <w:pPr>
        <w:spacing w:after="0"/>
      </w:pPr>
      <w:r>
        <w:separator/>
      </w:r>
    </w:p>
  </w:endnote>
  <w:endnote w:type="continuationSeparator" w:id="0">
    <w:p w14:paraId="7C4B6843" w14:textId="77777777" w:rsidR="00DB4F90" w:rsidRDefault="00DB4F90"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CF98" w14:textId="7CE1F5CE" w:rsidR="00115AF2" w:rsidRDefault="00B00D25" w:rsidP="00F20050">
    <w:pPr>
      <w:pStyle w:val="Footer"/>
      <w:tabs>
        <w:tab w:val="clear" w:pos="4513"/>
        <w:tab w:val="center" w:pos="5103"/>
      </w:tabs>
    </w:pPr>
    <w:r>
      <w:rPr>
        <w:color w:val="262626" w:themeColor="text1" w:themeTint="D9"/>
      </w:rPr>
      <w:t xml:space="preserve">D25/61074 </w:t>
    </w:r>
    <w:r w:rsidR="00115AF2" w:rsidRPr="00E97E4E">
      <w:rPr>
        <w:color w:val="262626" w:themeColor="text1" w:themeTint="D9"/>
      </w:rPr>
      <w:t xml:space="preserve">Role Description </w:t>
    </w:r>
    <w:r w:rsidR="009E4A5D" w:rsidRPr="00F20050">
      <w:rPr>
        <w:color w:val="262626" w:themeColor="text1" w:themeTint="D9"/>
      </w:rPr>
      <w:t>Analyst</w:t>
    </w:r>
    <w:r w:rsidR="00115AF2">
      <w:rPr>
        <w:noProof/>
        <w:lang w:eastAsia="en-AU"/>
      </w:rPr>
      <w:tab/>
    </w:r>
    <w:r w:rsidR="00115AF2" w:rsidRPr="008D6E7A">
      <w:rPr>
        <w:noProof/>
        <w:color w:val="auto"/>
        <w:lang w:eastAsia="en-AU"/>
      </w:rPr>
      <w:fldChar w:fldCharType="begin"/>
    </w:r>
    <w:r w:rsidR="00115AF2" w:rsidRPr="008D6E7A">
      <w:rPr>
        <w:noProof/>
        <w:color w:val="auto"/>
        <w:lang w:eastAsia="en-AU"/>
      </w:rPr>
      <w:instrText xml:space="preserve"> PAGE  \* Arabic </w:instrText>
    </w:r>
    <w:r w:rsidR="00115AF2" w:rsidRPr="008D6E7A">
      <w:rPr>
        <w:noProof/>
        <w:color w:val="auto"/>
        <w:lang w:eastAsia="en-AU"/>
      </w:rPr>
      <w:fldChar w:fldCharType="separate"/>
    </w:r>
    <w:r w:rsidR="00115AF2" w:rsidRPr="008D6E7A">
      <w:rPr>
        <w:noProof/>
        <w:color w:val="auto"/>
        <w:lang w:eastAsia="en-AU"/>
      </w:rPr>
      <w:t>1</w:t>
    </w:r>
    <w:r w:rsidR="00115AF2" w:rsidRPr="008D6E7A">
      <w:rPr>
        <w:noProof/>
        <w:color w:val="auto"/>
        <w:lang w:eastAsia="en-AU"/>
      </w:rPr>
      <w:fldChar w:fldCharType="end"/>
    </w:r>
    <w:r w:rsidR="00115AF2">
      <w:rPr>
        <w:noProof/>
        <w:lang w:eastAsia="en-AU"/>
      </w:rPr>
      <w:tab/>
    </w:r>
    <w:r w:rsidR="00115AF2">
      <w:rPr>
        <w:noProof/>
        <w:lang w:eastAsia="en-AU"/>
      </w:rPr>
      <w:tab/>
    </w:r>
    <w:r w:rsidR="009A6687">
      <w:rPr>
        <w:noProof/>
      </w:rPr>
      <w:drawing>
        <wp:inline distT="0" distB="0" distL="0" distR="0" wp14:anchorId="28F6BA3C" wp14:editId="1C53552F">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2443E2BF" w14:textId="77777777" w:rsidR="00A90F97" w:rsidRPr="001E2B26" w:rsidRDefault="00A90F97" w:rsidP="00051237">
    <w:pPr>
      <w:pStyle w:val="Footer"/>
      <w:rPr>
        <w:sz w:val="12"/>
        <w:szCs w:val="12"/>
      </w:rPr>
    </w:pPr>
  </w:p>
  <w:p w14:paraId="5B5E7BC6"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7FA4"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0A8B5C45"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43F7A731" wp14:editId="0ED5E8B5">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1F5F848E"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C8D70" w14:textId="77777777" w:rsidR="00DB4F90" w:rsidRDefault="00DB4F90" w:rsidP="00AC273D">
      <w:pPr>
        <w:spacing w:after="0"/>
      </w:pPr>
      <w:r>
        <w:separator/>
      </w:r>
    </w:p>
  </w:footnote>
  <w:footnote w:type="continuationSeparator" w:id="0">
    <w:p w14:paraId="7545FC0B" w14:textId="77777777" w:rsidR="00DB4F90" w:rsidRDefault="00DB4F90" w:rsidP="00AC2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6542808">
    <w:abstractNumId w:val="9"/>
  </w:num>
  <w:num w:numId="2" w16cid:durableId="986472836">
    <w:abstractNumId w:val="7"/>
  </w:num>
  <w:num w:numId="3" w16cid:durableId="1265963059">
    <w:abstractNumId w:val="6"/>
  </w:num>
  <w:num w:numId="4" w16cid:durableId="990868175">
    <w:abstractNumId w:val="5"/>
  </w:num>
  <w:num w:numId="5" w16cid:durableId="1741367291">
    <w:abstractNumId w:val="4"/>
  </w:num>
  <w:num w:numId="6" w16cid:durableId="1488739856">
    <w:abstractNumId w:val="8"/>
  </w:num>
  <w:num w:numId="7" w16cid:durableId="1146557029">
    <w:abstractNumId w:val="3"/>
  </w:num>
  <w:num w:numId="8" w16cid:durableId="1542858632">
    <w:abstractNumId w:val="2"/>
  </w:num>
  <w:num w:numId="9" w16cid:durableId="748044635">
    <w:abstractNumId w:val="1"/>
  </w:num>
  <w:num w:numId="10" w16cid:durableId="1884175266">
    <w:abstractNumId w:val="0"/>
  </w:num>
  <w:num w:numId="11" w16cid:durableId="991762764">
    <w:abstractNumId w:val="13"/>
  </w:num>
  <w:num w:numId="12" w16cid:durableId="885531540">
    <w:abstractNumId w:val="12"/>
  </w:num>
  <w:num w:numId="13" w16cid:durableId="1942451638">
    <w:abstractNumId w:val="11"/>
  </w:num>
  <w:num w:numId="14" w16cid:durableId="80832510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26F0E"/>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41AC"/>
    <w:rsid w:val="002A60C2"/>
    <w:rsid w:val="002B0616"/>
    <w:rsid w:val="002B27D4"/>
    <w:rsid w:val="002C458A"/>
    <w:rsid w:val="002D0251"/>
    <w:rsid w:val="002D4902"/>
    <w:rsid w:val="002D4927"/>
    <w:rsid w:val="002D4DE0"/>
    <w:rsid w:val="002D6639"/>
    <w:rsid w:val="002D7840"/>
    <w:rsid w:val="002E07A9"/>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3103"/>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AD"/>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7759C"/>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05E58"/>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4DB8"/>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4223"/>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1581"/>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0D25"/>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97A2E"/>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6A68"/>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27EB"/>
    <w:rsid w:val="00D145C0"/>
    <w:rsid w:val="00D201B3"/>
    <w:rsid w:val="00D22B17"/>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B4F90"/>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5D4F"/>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D345C"/>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8760A"/>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Lyndsay Smith</cp:lastModifiedBy>
  <cp:revision>7</cp:revision>
  <cp:lastPrinted>2021-06-07T04:46:00Z</cp:lastPrinted>
  <dcterms:created xsi:type="dcterms:W3CDTF">2025-07-15T02:13:00Z</dcterms:created>
  <dcterms:modified xsi:type="dcterms:W3CDTF">2025-07-15T07:12:00Z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