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731"/>
        <w:tblW w:w="9412" w:type="dxa"/>
        <w:tblBorders>
          <w:top w:val="single" w:sz="8" w:space="0" w:color="auto"/>
          <w:bottom w:val="single" w:sz="8" w:space="0" w:color="auto"/>
          <w:insideH w:val="single" w:sz="8" w:space="0" w:color="FFFFFF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70"/>
      </w:tblGrid>
      <w:tr w:rsidR="004B3424" w:rsidRPr="00DC0173" w14:paraId="30D80058" w14:textId="77777777" w:rsidTr="004B3424"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00A88F"/>
            <w:vAlign w:val="center"/>
          </w:tcPr>
          <w:p w14:paraId="27D2E4BF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Cluster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00A88F"/>
          </w:tcPr>
          <w:p w14:paraId="609E3805" w14:textId="77777777" w:rsidR="004B3424" w:rsidRPr="00DC0173" w:rsidRDefault="004B3424" w:rsidP="00C53F12">
            <w:pPr>
              <w:pStyle w:val="TableTextWhite"/>
              <w:jc w:val="both"/>
            </w:pPr>
            <w:r>
              <w:t>Premier and Cabinet</w:t>
            </w:r>
          </w:p>
        </w:tc>
      </w:tr>
      <w:tr w:rsidR="004B3424" w:rsidRPr="00DC0173" w14:paraId="13159BA0" w14:textId="77777777" w:rsidTr="004B3424">
        <w:tc>
          <w:tcPr>
            <w:tcW w:w="3742" w:type="dxa"/>
            <w:shd w:val="clear" w:color="auto" w:fill="00A88F"/>
            <w:vAlign w:val="center"/>
          </w:tcPr>
          <w:p w14:paraId="6991F25A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Agency</w:t>
            </w:r>
          </w:p>
        </w:tc>
        <w:tc>
          <w:tcPr>
            <w:tcW w:w="5670" w:type="dxa"/>
            <w:shd w:val="clear" w:color="auto" w:fill="00A88F"/>
          </w:tcPr>
          <w:p w14:paraId="1F0B645A" w14:textId="77777777" w:rsidR="004B3424" w:rsidRPr="00DC0173" w:rsidRDefault="004B3424" w:rsidP="00C53F12">
            <w:pPr>
              <w:pStyle w:val="TableTextWhite"/>
              <w:jc w:val="both"/>
            </w:pPr>
            <w:r>
              <w:t>Museum of Applied Arts and Sciences</w:t>
            </w:r>
          </w:p>
        </w:tc>
      </w:tr>
      <w:tr w:rsidR="004B3424" w:rsidRPr="00DC0173" w14:paraId="0D6D3FEE" w14:textId="77777777" w:rsidTr="004B3424">
        <w:tc>
          <w:tcPr>
            <w:tcW w:w="3742" w:type="dxa"/>
            <w:shd w:val="clear" w:color="auto" w:fill="00A88F"/>
            <w:vAlign w:val="center"/>
          </w:tcPr>
          <w:p w14:paraId="3F00152D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Division/Branch/Unit</w:t>
            </w:r>
          </w:p>
        </w:tc>
        <w:tc>
          <w:tcPr>
            <w:tcW w:w="5670" w:type="dxa"/>
            <w:shd w:val="clear" w:color="auto" w:fill="00A88F"/>
          </w:tcPr>
          <w:p w14:paraId="01394734" w14:textId="77777777" w:rsidR="004B3424" w:rsidRPr="00DC0173" w:rsidRDefault="004B3424" w:rsidP="00C53F12">
            <w:pPr>
              <w:pStyle w:val="TableTextWhite"/>
              <w:jc w:val="both"/>
            </w:pPr>
            <w:r>
              <w:rPr>
                <w:bCs/>
                <w:lang w:val="en"/>
              </w:rPr>
              <w:t xml:space="preserve">Production / Workshop </w:t>
            </w:r>
          </w:p>
        </w:tc>
      </w:tr>
      <w:tr w:rsidR="004B3424" w:rsidRPr="00DC0173" w14:paraId="3D44DD09" w14:textId="77777777" w:rsidTr="004B3424">
        <w:tc>
          <w:tcPr>
            <w:tcW w:w="3742" w:type="dxa"/>
            <w:shd w:val="clear" w:color="auto" w:fill="00A88F"/>
            <w:vAlign w:val="center"/>
          </w:tcPr>
          <w:p w14:paraId="333A3D1E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Location</w:t>
            </w:r>
          </w:p>
        </w:tc>
        <w:tc>
          <w:tcPr>
            <w:tcW w:w="5670" w:type="dxa"/>
            <w:shd w:val="clear" w:color="auto" w:fill="00A88F"/>
          </w:tcPr>
          <w:p w14:paraId="5C477AF4" w14:textId="77777777" w:rsidR="004B3424" w:rsidRPr="00DC0173" w:rsidRDefault="004B3424" w:rsidP="00C53F12">
            <w:pPr>
              <w:pStyle w:val="TableTextWhite"/>
              <w:jc w:val="both"/>
            </w:pPr>
            <w:r>
              <w:t>All MAAS Sites</w:t>
            </w:r>
          </w:p>
        </w:tc>
      </w:tr>
      <w:tr w:rsidR="004B3424" w:rsidRPr="00DC0173" w14:paraId="7B08ED28" w14:textId="77777777" w:rsidTr="004B3424">
        <w:tc>
          <w:tcPr>
            <w:tcW w:w="3742" w:type="dxa"/>
            <w:shd w:val="clear" w:color="auto" w:fill="00A88F"/>
            <w:vAlign w:val="center"/>
          </w:tcPr>
          <w:p w14:paraId="15E08421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Classification/Grade/Band</w:t>
            </w:r>
          </w:p>
        </w:tc>
        <w:tc>
          <w:tcPr>
            <w:tcW w:w="5670" w:type="dxa"/>
            <w:shd w:val="clear" w:color="auto" w:fill="00A88F"/>
          </w:tcPr>
          <w:p w14:paraId="6139A201" w14:textId="77777777" w:rsidR="004B3424" w:rsidRPr="00DC0173" w:rsidRDefault="004B3424" w:rsidP="00C53F12">
            <w:pPr>
              <w:pStyle w:val="TableTextWhite"/>
              <w:jc w:val="both"/>
            </w:pPr>
            <w:r>
              <w:t>Clerk Grade 3/4</w:t>
            </w:r>
          </w:p>
        </w:tc>
      </w:tr>
      <w:tr w:rsidR="004B3424" w:rsidRPr="00DC0173" w14:paraId="331C41CA" w14:textId="77777777" w:rsidTr="004B3424">
        <w:tc>
          <w:tcPr>
            <w:tcW w:w="3742" w:type="dxa"/>
            <w:shd w:val="clear" w:color="auto" w:fill="00A88F"/>
            <w:vAlign w:val="center"/>
          </w:tcPr>
          <w:p w14:paraId="207F0DD8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ANZSCO Code</w:t>
            </w:r>
          </w:p>
        </w:tc>
        <w:tc>
          <w:tcPr>
            <w:tcW w:w="5670" w:type="dxa"/>
            <w:shd w:val="clear" w:color="auto" w:fill="00A88F"/>
          </w:tcPr>
          <w:p w14:paraId="4542EA1D" w14:textId="1CF65CD8" w:rsidR="004B3424" w:rsidRPr="00DC0173" w:rsidRDefault="008A5145" w:rsidP="00C53F12">
            <w:pPr>
              <w:pStyle w:val="TableTextWhite"/>
              <w:jc w:val="both"/>
            </w:pPr>
            <w:r>
              <w:t>399311</w:t>
            </w:r>
          </w:p>
        </w:tc>
      </w:tr>
      <w:tr w:rsidR="004B3424" w:rsidRPr="00DC0173" w14:paraId="582155C5" w14:textId="77777777" w:rsidTr="004B3424">
        <w:tc>
          <w:tcPr>
            <w:tcW w:w="3742" w:type="dxa"/>
            <w:shd w:val="clear" w:color="auto" w:fill="00A88F"/>
            <w:vAlign w:val="center"/>
          </w:tcPr>
          <w:p w14:paraId="5E14A165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PCAT Code</w:t>
            </w:r>
          </w:p>
        </w:tc>
        <w:tc>
          <w:tcPr>
            <w:tcW w:w="5670" w:type="dxa"/>
            <w:shd w:val="clear" w:color="auto" w:fill="00A88F"/>
          </w:tcPr>
          <w:p w14:paraId="588096AD" w14:textId="301AB773" w:rsidR="004B3424" w:rsidRPr="00DC0173" w:rsidRDefault="005A5858" w:rsidP="00C53F12">
            <w:pPr>
              <w:pStyle w:val="TableTextWhite"/>
              <w:jc w:val="both"/>
            </w:pPr>
            <w:r>
              <w:t>1119192</w:t>
            </w:r>
          </w:p>
        </w:tc>
      </w:tr>
      <w:tr w:rsidR="004B3424" w:rsidRPr="00DC0173" w14:paraId="59848144" w14:textId="77777777" w:rsidTr="004B3424">
        <w:tc>
          <w:tcPr>
            <w:tcW w:w="3742" w:type="dxa"/>
            <w:shd w:val="clear" w:color="auto" w:fill="00A88F"/>
            <w:vAlign w:val="center"/>
          </w:tcPr>
          <w:p w14:paraId="11E44820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Date of Approval</w:t>
            </w:r>
          </w:p>
        </w:tc>
        <w:tc>
          <w:tcPr>
            <w:tcW w:w="5670" w:type="dxa"/>
            <w:shd w:val="clear" w:color="auto" w:fill="00A88F"/>
          </w:tcPr>
          <w:p w14:paraId="7DAFBA21" w14:textId="3F233599" w:rsidR="004B3424" w:rsidRPr="00DC0173" w:rsidRDefault="00BA2385" w:rsidP="00C53F12">
            <w:pPr>
              <w:pStyle w:val="TableTextWhite"/>
              <w:jc w:val="both"/>
            </w:pPr>
            <w:r>
              <w:t xml:space="preserve">October </w:t>
            </w:r>
            <w:r w:rsidR="004B3424">
              <w:t xml:space="preserve">2020 </w:t>
            </w:r>
          </w:p>
        </w:tc>
      </w:tr>
      <w:tr w:rsidR="004B3424" w:rsidRPr="00DC0173" w14:paraId="5CCCE0A6" w14:textId="77777777" w:rsidTr="004B3424">
        <w:tc>
          <w:tcPr>
            <w:tcW w:w="3742" w:type="dxa"/>
            <w:shd w:val="clear" w:color="auto" w:fill="00A88F"/>
            <w:vAlign w:val="center"/>
          </w:tcPr>
          <w:p w14:paraId="4B600284" w14:textId="77777777" w:rsidR="004B3424" w:rsidRPr="004E5ABC" w:rsidRDefault="004B3424" w:rsidP="00C53F12">
            <w:pPr>
              <w:pStyle w:val="TableTextWhite"/>
              <w:jc w:val="both"/>
              <w:rPr>
                <w:b/>
              </w:rPr>
            </w:pPr>
            <w:r w:rsidRPr="004E5ABC">
              <w:rPr>
                <w:b/>
              </w:rPr>
              <w:t>Agency Website</w:t>
            </w:r>
          </w:p>
        </w:tc>
        <w:tc>
          <w:tcPr>
            <w:tcW w:w="5670" w:type="dxa"/>
            <w:shd w:val="clear" w:color="auto" w:fill="00A88F"/>
          </w:tcPr>
          <w:p w14:paraId="3D4D629C" w14:textId="77777777" w:rsidR="004B3424" w:rsidRPr="00DC0173" w:rsidRDefault="004B3424" w:rsidP="00C53F12">
            <w:pPr>
              <w:pStyle w:val="TableTextWhite"/>
              <w:jc w:val="both"/>
            </w:pPr>
            <w:r>
              <w:t>maas.museum</w:t>
            </w:r>
          </w:p>
        </w:tc>
        <w:bookmarkStart w:id="0" w:name="Cluster"/>
        <w:bookmarkEnd w:id="0"/>
      </w:tr>
    </w:tbl>
    <w:p w14:paraId="5DAB6C7B" w14:textId="77777777" w:rsidR="00295D8B" w:rsidRDefault="00295D8B" w:rsidP="00C53F12">
      <w:pPr>
        <w:spacing w:after="160" w:line="259" w:lineRule="auto"/>
        <w:ind w:left="-426"/>
        <w:jc w:val="both"/>
        <w:rPr>
          <w:rFonts w:eastAsia="Times New Roman"/>
          <w:b/>
          <w:kern w:val="32"/>
          <w:lang w:val="en-AU"/>
        </w:rPr>
      </w:pPr>
    </w:p>
    <w:p w14:paraId="17A0E3C6" w14:textId="09B261E1" w:rsidR="0075299B" w:rsidRPr="0075299B" w:rsidRDefault="00295D8B" w:rsidP="00C53F12">
      <w:pPr>
        <w:spacing w:after="160" w:line="259" w:lineRule="auto"/>
        <w:ind w:left="-142"/>
        <w:jc w:val="both"/>
        <w:rPr>
          <w:b/>
          <w:bCs w:val="0"/>
          <w:lang w:val="en-AU"/>
        </w:rPr>
      </w:pPr>
      <w:r w:rsidRPr="00295D8B">
        <w:rPr>
          <w:b/>
          <w:bCs w:val="0"/>
          <w:lang w:val="en-AU"/>
        </w:rPr>
        <w:t>Agency Overview</w:t>
      </w:r>
    </w:p>
    <w:p w14:paraId="4D69368E" w14:textId="1E3479EA" w:rsidR="71C9998C" w:rsidRPr="0075299B" w:rsidRDefault="0075299B" w:rsidP="00C53F12">
      <w:pPr>
        <w:pStyle w:val="NormalWeb"/>
        <w:spacing w:before="0" w:beforeAutospacing="0" w:after="0" w:afterAutospacing="0"/>
        <w:ind w:left="-142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bookmarkStart w:id="1" w:name="_Hlk53478204"/>
      <w:r w:rsidRPr="0075299B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The Museum of Applied Arts and Sciences sits at the intersection of the arts, design, </w:t>
      </w:r>
      <w:proofErr w:type="gramStart"/>
      <w:r w:rsidRPr="0075299B">
        <w:rPr>
          <w:rFonts w:ascii="Arial" w:eastAsia="Calibri" w:hAnsi="Arial" w:cs="Arial"/>
          <w:bCs/>
          <w:sz w:val="22"/>
          <w:szCs w:val="22"/>
          <w:lang w:val="en-US" w:eastAsia="en-US"/>
        </w:rPr>
        <w:t>science</w:t>
      </w:r>
      <w:proofErr w:type="gramEnd"/>
      <w:r w:rsidRPr="0075299B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and technology and plays a critical role in engaging communities with contemporary ideas and issues.  Established in 1879, the museum includes the Powerhouse Museum, Sydney </w:t>
      </w:r>
      <w:proofErr w:type="gramStart"/>
      <w:r w:rsidRPr="0075299B">
        <w:rPr>
          <w:rFonts w:ascii="Arial" w:eastAsia="Calibri" w:hAnsi="Arial" w:cs="Arial"/>
          <w:bCs/>
          <w:sz w:val="22"/>
          <w:szCs w:val="22"/>
          <w:lang w:val="en-US" w:eastAsia="en-US"/>
        </w:rPr>
        <w:t>Observatory</w:t>
      </w:r>
      <w:proofErr w:type="gramEnd"/>
      <w:r w:rsidRPr="0075299B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and the Museums Discovery Centre. The Museum is custodian to over half a million objects of national and international significance and is considered one of the finest and most diverse collections in Australia.</w:t>
      </w:r>
    </w:p>
    <w:bookmarkEnd w:id="1"/>
    <w:p w14:paraId="0379C07B" w14:textId="77777777" w:rsidR="003241C8" w:rsidRDefault="003241C8" w:rsidP="00C53F12">
      <w:pPr>
        <w:keepNext/>
        <w:autoSpaceDE w:val="0"/>
        <w:autoSpaceDN w:val="0"/>
        <w:adjustRightInd w:val="0"/>
        <w:spacing w:after="120" w:line="400" w:lineRule="atLeast"/>
        <w:ind w:left="-142"/>
        <w:jc w:val="both"/>
        <w:rPr>
          <w:b/>
          <w:lang w:val="en"/>
        </w:rPr>
      </w:pPr>
      <w:r>
        <w:rPr>
          <w:b/>
          <w:lang w:val="en"/>
        </w:rPr>
        <w:t>Primary purpose of the role</w:t>
      </w:r>
    </w:p>
    <w:p w14:paraId="74B1D7B8" w14:textId="40E8F22E" w:rsidR="000D4086" w:rsidRDefault="000D4086" w:rsidP="00C53F12">
      <w:pPr>
        <w:spacing w:before="240" w:after="0" w:line="240" w:lineRule="auto"/>
        <w:ind w:left="-142"/>
        <w:jc w:val="both"/>
      </w:pPr>
      <w:r>
        <w:t xml:space="preserve">The </w:t>
      </w:r>
      <w:r w:rsidR="0075299B">
        <w:t xml:space="preserve">Lighting </w:t>
      </w:r>
      <w:r>
        <w:t xml:space="preserve">Technician installs, configures, </w:t>
      </w:r>
      <w:r w:rsidR="005839A3">
        <w:t>operates,</w:t>
      </w:r>
      <w:r>
        <w:t xml:space="preserve"> and maintains lighting equipment </w:t>
      </w:r>
      <w:r w:rsidRPr="001C57D8">
        <w:t>to ensure the eff</w:t>
      </w:r>
      <w:r>
        <w:t xml:space="preserve">icient and effective operation of visitor, program and event experiences across our venues, theatres, studios, </w:t>
      </w:r>
      <w:proofErr w:type="gramStart"/>
      <w:r>
        <w:t>exhibitions</w:t>
      </w:r>
      <w:proofErr w:type="gramEnd"/>
      <w:r>
        <w:t xml:space="preserve"> and public spaces.</w:t>
      </w:r>
    </w:p>
    <w:p w14:paraId="1368991A" w14:textId="77777777" w:rsidR="003241C8" w:rsidRDefault="003241C8" w:rsidP="00C53F12">
      <w:pPr>
        <w:keepNext/>
        <w:autoSpaceDE w:val="0"/>
        <w:autoSpaceDN w:val="0"/>
        <w:adjustRightInd w:val="0"/>
        <w:spacing w:after="120" w:line="400" w:lineRule="atLeast"/>
        <w:ind w:left="-142"/>
        <w:jc w:val="both"/>
        <w:rPr>
          <w:b/>
          <w:lang w:val="en"/>
        </w:rPr>
      </w:pPr>
      <w:r>
        <w:rPr>
          <w:b/>
          <w:lang w:val="en"/>
        </w:rPr>
        <w:t>Key accountabilities</w:t>
      </w:r>
    </w:p>
    <w:p w14:paraId="1CAD7277" w14:textId="18F3E88A" w:rsidR="0075299B" w:rsidRDefault="008935A7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>
        <w:rPr>
          <w:bCs w:val="0"/>
          <w:lang w:val="en"/>
        </w:rPr>
        <w:t>Installation</w:t>
      </w:r>
      <w:r w:rsidR="00841511">
        <w:rPr>
          <w:bCs w:val="0"/>
          <w:lang w:val="en"/>
        </w:rPr>
        <w:t xml:space="preserve"> set up and operation of lighting equipment in exhibition spaces for exhibitions, </w:t>
      </w:r>
      <w:proofErr w:type="gramStart"/>
      <w:r w:rsidR="00841511">
        <w:rPr>
          <w:bCs w:val="0"/>
          <w:lang w:val="en"/>
        </w:rPr>
        <w:t>productions</w:t>
      </w:r>
      <w:proofErr w:type="gramEnd"/>
      <w:r w:rsidR="00841511">
        <w:rPr>
          <w:bCs w:val="0"/>
          <w:lang w:val="en"/>
        </w:rPr>
        <w:t xml:space="preserve"> and events. </w:t>
      </w:r>
    </w:p>
    <w:p w14:paraId="3DF54DBD" w14:textId="381E7BD7" w:rsidR="00841511" w:rsidRDefault="00841511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>
        <w:rPr>
          <w:bCs w:val="0"/>
          <w:lang w:val="en"/>
        </w:rPr>
        <w:t xml:space="preserve">Follow and create documentation such as lighting plans, patch sheets, cue lists and other technical documents as required. </w:t>
      </w:r>
    </w:p>
    <w:p w14:paraId="0481B629" w14:textId="5F844D8F" w:rsidR="00841511" w:rsidRPr="00E150A2" w:rsidRDefault="00841511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>
        <w:rPr>
          <w:bCs w:val="0"/>
          <w:lang w:val="en"/>
        </w:rPr>
        <w:t xml:space="preserve">Identify and problem solve lighting technical faults. </w:t>
      </w:r>
    </w:p>
    <w:p w14:paraId="450D04D7" w14:textId="294C91BF" w:rsidR="0075299B" w:rsidRPr="00E150A2" w:rsidRDefault="0075299B" w:rsidP="00C53F12">
      <w:pPr>
        <w:numPr>
          <w:ilvl w:val="0"/>
          <w:numId w:val="5"/>
        </w:numPr>
        <w:tabs>
          <w:tab w:val="left" w:pos="211"/>
        </w:tabs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 w:rsidRPr="00E150A2">
        <w:rPr>
          <w:bCs w:val="0"/>
          <w:lang w:val="en"/>
        </w:rPr>
        <w:t xml:space="preserve">Provide advice and technical evaluations related to electrical requirements for exhibition design, installation, construction, modifications, </w:t>
      </w:r>
      <w:proofErr w:type="gramStart"/>
      <w:r w:rsidRPr="00E150A2">
        <w:rPr>
          <w:bCs w:val="0"/>
          <w:lang w:val="en"/>
        </w:rPr>
        <w:t>maintenance</w:t>
      </w:r>
      <w:proofErr w:type="gramEnd"/>
      <w:r w:rsidRPr="00E150A2">
        <w:rPr>
          <w:bCs w:val="0"/>
          <w:lang w:val="en"/>
        </w:rPr>
        <w:t xml:space="preserve"> and repairs, including running costs, employee and public safety issues.</w:t>
      </w:r>
    </w:p>
    <w:p w14:paraId="1F7F7C22" w14:textId="71A0632D" w:rsidR="0075299B" w:rsidRDefault="0075299B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 w:rsidRPr="00E150A2">
        <w:rPr>
          <w:bCs w:val="0"/>
          <w:lang w:val="en"/>
        </w:rPr>
        <w:t>Install, maintain, upgrade and repair electrical plant and equipment at all MAAS venues.</w:t>
      </w:r>
    </w:p>
    <w:p w14:paraId="3109BBB2" w14:textId="70095EE3" w:rsidR="00841511" w:rsidRDefault="00841511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bCs w:val="0"/>
          <w:lang w:val="en"/>
        </w:rPr>
      </w:pPr>
      <w:r>
        <w:rPr>
          <w:bCs w:val="0"/>
          <w:lang w:val="en"/>
        </w:rPr>
        <w:t xml:space="preserve">Ensure technical requirements are delivered safely, making WHS a high </w:t>
      </w:r>
      <w:r w:rsidR="00832303">
        <w:rPr>
          <w:bCs w:val="0"/>
          <w:lang w:val="en"/>
        </w:rPr>
        <w:t>priority</w:t>
      </w:r>
      <w:r>
        <w:rPr>
          <w:bCs w:val="0"/>
          <w:lang w:val="en"/>
        </w:rPr>
        <w:t xml:space="preserve"> for all Production employees. </w:t>
      </w:r>
    </w:p>
    <w:p w14:paraId="3956684D" w14:textId="4EDE49B7" w:rsidR="00841511" w:rsidRPr="00E150A2" w:rsidRDefault="00841511" w:rsidP="00C53F1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-426"/>
        <w:jc w:val="both"/>
        <w:rPr>
          <w:bCs w:val="0"/>
          <w:lang w:val="en"/>
        </w:rPr>
      </w:pPr>
      <w:r>
        <w:rPr>
          <w:bCs w:val="0"/>
          <w:lang w:val="en"/>
        </w:rPr>
        <w:lastRenderedPageBreak/>
        <w:t xml:space="preserve">Properly store, </w:t>
      </w:r>
      <w:proofErr w:type="gramStart"/>
      <w:r>
        <w:rPr>
          <w:bCs w:val="0"/>
          <w:lang w:val="en"/>
        </w:rPr>
        <w:t>clean</w:t>
      </w:r>
      <w:proofErr w:type="gramEnd"/>
      <w:r>
        <w:rPr>
          <w:bCs w:val="0"/>
          <w:lang w:val="en"/>
        </w:rPr>
        <w:t xml:space="preserve"> and maintain equipment and keep all storage and workshop areas clean and tidy. </w:t>
      </w:r>
    </w:p>
    <w:p w14:paraId="778817A7" w14:textId="77777777" w:rsidR="00FC6592" w:rsidRPr="008B44D7" w:rsidRDefault="00FC6592" w:rsidP="00C53F12">
      <w:pPr>
        <w:pStyle w:val="Heading1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Requirements</w:t>
      </w:r>
    </w:p>
    <w:p w14:paraId="09F1B1DF" w14:textId="77777777" w:rsidR="00FC6592" w:rsidRPr="003F293D" w:rsidRDefault="00FC6592" w:rsidP="00C53F12">
      <w:pPr>
        <w:pStyle w:val="ListBullet"/>
        <w:spacing w:after="120" w:line="240" w:lineRule="auto"/>
        <w:ind w:left="-426"/>
        <w:jc w:val="both"/>
        <w:rPr>
          <w:rFonts w:ascii="Arial" w:hAnsi="Arial" w:cs="Arial"/>
        </w:rPr>
      </w:pPr>
      <w:bookmarkStart w:id="2" w:name="Accountabilities"/>
      <w:bookmarkEnd w:id="2"/>
      <w:r w:rsidRPr="003F293D">
        <w:rPr>
          <w:rFonts w:ascii="Arial" w:hAnsi="Arial" w:cs="Arial"/>
        </w:rPr>
        <w:t>Work in an interdisciplinary manner across project teams and Museum initiatives</w:t>
      </w:r>
      <w:r w:rsidR="00FB4E92">
        <w:rPr>
          <w:rFonts w:ascii="Arial" w:hAnsi="Arial" w:cs="Arial"/>
        </w:rPr>
        <w:t>.</w:t>
      </w:r>
    </w:p>
    <w:p w14:paraId="10C3C734" w14:textId="4EB9EBE5" w:rsidR="00FC6592" w:rsidRDefault="00FC6592" w:rsidP="00C53F12">
      <w:pPr>
        <w:pStyle w:val="ListBullet"/>
        <w:spacing w:after="120" w:line="240" w:lineRule="auto"/>
        <w:ind w:left="-426"/>
        <w:jc w:val="both"/>
        <w:rPr>
          <w:rFonts w:ascii="Arial" w:hAnsi="Arial" w:cs="Arial"/>
        </w:rPr>
      </w:pPr>
      <w:r w:rsidRPr="003F293D">
        <w:rPr>
          <w:rFonts w:ascii="Arial" w:hAnsi="Arial" w:cs="Arial"/>
        </w:rPr>
        <w:t xml:space="preserve">Adhere to all obligations, </w:t>
      </w:r>
      <w:r w:rsidR="005839A3" w:rsidRPr="003F293D">
        <w:rPr>
          <w:rFonts w:ascii="Arial" w:hAnsi="Arial" w:cs="Arial"/>
        </w:rPr>
        <w:t>responsibilities,</w:t>
      </w:r>
      <w:r w:rsidRPr="003F293D">
        <w:rPr>
          <w:rFonts w:ascii="Arial" w:hAnsi="Arial" w:cs="Arial"/>
        </w:rPr>
        <w:t xml:space="preserve"> and legislative requirements under current Work Health &amp; Safety (WHS) Acts and Regulations, ensuring all areas under s</w:t>
      </w:r>
      <w:r w:rsidR="00FB4E92">
        <w:rPr>
          <w:rFonts w:ascii="Arial" w:hAnsi="Arial" w:cs="Arial"/>
        </w:rPr>
        <w:t>upervision are monitored for WH</w:t>
      </w:r>
      <w:r w:rsidRPr="003F293D">
        <w:rPr>
          <w:rFonts w:ascii="Arial" w:hAnsi="Arial" w:cs="Arial"/>
        </w:rPr>
        <w:t>S risks and hazards and are reviewed regularly</w:t>
      </w:r>
      <w:r w:rsidR="00FB4E92">
        <w:rPr>
          <w:rFonts w:ascii="Arial" w:hAnsi="Arial" w:cs="Arial"/>
        </w:rPr>
        <w:t>.</w:t>
      </w:r>
    </w:p>
    <w:p w14:paraId="5300B2EE" w14:textId="77777777" w:rsidR="003241C8" w:rsidRDefault="003241C8" w:rsidP="00C53F12">
      <w:pPr>
        <w:keepNext/>
        <w:autoSpaceDE w:val="0"/>
        <w:autoSpaceDN w:val="0"/>
        <w:adjustRightInd w:val="0"/>
        <w:spacing w:after="120" w:line="400" w:lineRule="atLeast"/>
        <w:ind w:left="-426"/>
        <w:jc w:val="both"/>
        <w:rPr>
          <w:b/>
          <w:lang w:val="en"/>
        </w:rPr>
      </w:pPr>
      <w:r>
        <w:rPr>
          <w:b/>
          <w:lang w:val="en"/>
        </w:rPr>
        <w:t>Key challenges</w:t>
      </w:r>
    </w:p>
    <w:p w14:paraId="2B501A68" w14:textId="77777777" w:rsidR="00841511" w:rsidRPr="00841511" w:rsidRDefault="00841511" w:rsidP="00C53F12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0" w:line="240" w:lineRule="auto"/>
        <w:ind w:left="-426" w:hanging="360"/>
        <w:jc w:val="both"/>
        <w:rPr>
          <w:bCs w:val="0"/>
          <w:lang w:val="en"/>
        </w:rPr>
      </w:pPr>
      <w:r w:rsidRPr="00841511">
        <w:rPr>
          <w:bCs w:val="0"/>
          <w:lang w:val="en"/>
        </w:rPr>
        <w:t>Understand the lighting levels required to display various Objects within Conservation guidelines and practices</w:t>
      </w:r>
    </w:p>
    <w:p w14:paraId="3B11E3D2" w14:textId="77777777" w:rsidR="00841511" w:rsidRPr="00841511" w:rsidRDefault="00841511" w:rsidP="00C53F12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0" w:line="240" w:lineRule="auto"/>
        <w:ind w:left="-426" w:hanging="360"/>
        <w:jc w:val="both"/>
        <w:rPr>
          <w:bCs w:val="0"/>
          <w:lang w:val="en"/>
        </w:rPr>
      </w:pPr>
      <w:r w:rsidRPr="00841511">
        <w:rPr>
          <w:bCs w:val="0"/>
          <w:lang w:val="en"/>
        </w:rPr>
        <w:t>Manage strict deadlines and competing time frames and projects</w:t>
      </w:r>
    </w:p>
    <w:p w14:paraId="385DD2A5" w14:textId="4FE1F53B" w:rsidR="00841511" w:rsidRDefault="00841511" w:rsidP="00C53F12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0" w:line="240" w:lineRule="auto"/>
        <w:ind w:left="-426" w:hanging="360"/>
        <w:jc w:val="both"/>
        <w:rPr>
          <w:bCs w:val="0"/>
          <w:lang w:val="en"/>
        </w:rPr>
      </w:pPr>
      <w:r w:rsidRPr="00841511">
        <w:rPr>
          <w:bCs w:val="0"/>
          <w:lang w:val="en"/>
        </w:rPr>
        <w:t xml:space="preserve">Respond efficiently to changes or additional demands of the Exhibition as required </w:t>
      </w:r>
    </w:p>
    <w:p w14:paraId="2A89C694" w14:textId="77777777" w:rsidR="004B3424" w:rsidRPr="00841511" w:rsidRDefault="004B3424" w:rsidP="00C53F12">
      <w:pPr>
        <w:tabs>
          <w:tab w:val="left" w:pos="284"/>
          <w:tab w:val="left" w:pos="360"/>
        </w:tabs>
        <w:autoSpaceDE w:val="0"/>
        <w:autoSpaceDN w:val="0"/>
        <w:adjustRightInd w:val="0"/>
        <w:spacing w:before="120" w:after="0" w:line="240" w:lineRule="auto"/>
        <w:ind w:left="-426"/>
        <w:jc w:val="both"/>
        <w:rPr>
          <w:bCs w:val="0"/>
          <w:lang w:val="en"/>
        </w:rPr>
      </w:pPr>
    </w:p>
    <w:p w14:paraId="23E8874D" w14:textId="6F7F0DF8" w:rsidR="003241C8" w:rsidRDefault="003241C8" w:rsidP="00C53F12">
      <w:pPr>
        <w:keepNext/>
        <w:autoSpaceDE w:val="0"/>
        <w:autoSpaceDN w:val="0"/>
        <w:adjustRightInd w:val="0"/>
        <w:spacing w:after="120" w:line="400" w:lineRule="atLeast"/>
        <w:ind w:left="-426"/>
        <w:jc w:val="both"/>
        <w:rPr>
          <w:b/>
          <w:lang w:val="en"/>
        </w:rPr>
      </w:pPr>
      <w:r>
        <w:rPr>
          <w:b/>
          <w:lang w:val="en"/>
        </w:rPr>
        <w:t>Key relationships</w:t>
      </w:r>
    </w:p>
    <w:tbl>
      <w:tblPr>
        <w:tblStyle w:val="PSCPurple"/>
        <w:tblW w:w="963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3621"/>
        <w:gridCol w:w="6018"/>
      </w:tblGrid>
      <w:tr w:rsidR="0075299B" w:rsidRPr="008C1B64" w14:paraId="0F6528F4" w14:textId="77777777" w:rsidTr="004B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1" w:type="dxa"/>
          </w:tcPr>
          <w:p w14:paraId="1BB61AFB" w14:textId="77777777" w:rsidR="0075299B" w:rsidRPr="008C1B64" w:rsidRDefault="0075299B" w:rsidP="00C53F12">
            <w:pPr>
              <w:pStyle w:val="TableTextWhite0"/>
              <w:jc w:val="both"/>
              <w:rPr>
                <w:rFonts w:cs="Arial"/>
                <w:szCs w:val="22"/>
              </w:rPr>
            </w:pPr>
            <w:r w:rsidRPr="008C1B64">
              <w:rPr>
                <w:rFonts w:cs="Arial"/>
                <w:szCs w:val="22"/>
              </w:rPr>
              <w:t>Who</w:t>
            </w:r>
          </w:p>
        </w:tc>
        <w:tc>
          <w:tcPr>
            <w:tcW w:w="6018" w:type="dxa"/>
          </w:tcPr>
          <w:p w14:paraId="3435CF79" w14:textId="77777777" w:rsidR="0075299B" w:rsidRPr="008C1B64" w:rsidRDefault="0075299B" w:rsidP="00C53F12">
            <w:pPr>
              <w:pStyle w:val="TableTextWhite0"/>
              <w:jc w:val="both"/>
              <w:rPr>
                <w:rFonts w:cs="Arial"/>
                <w:szCs w:val="22"/>
              </w:rPr>
            </w:pPr>
            <w:r w:rsidRPr="008C1B64">
              <w:rPr>
                <w:rFonts w:cs="Arial"/>
                <w:szCs w:val="22"/>
              </w:rPr>
              <w:t>Why</w:t>
            </w:r>
          </w:p>
        </w:tc>
      </w:tr>
      <w:tr w:rsidR="0075299B" w:rsidRPr="008C1B64" w14:paraId="509A15C5" w14:textId="77777777" w:rsidTr="004B3424">
        <w:tc>
          <w:tcPr>
            <w:tcW w:w="3621" w:type="dxa"/>
            <w:shd w:val="clear" w:color="auto" w:fill="BFBFBF" w:themeFill="background1" w:themeFillShade="BF"/>
          </w:tcPr>
          <w:p w14:paraId="36E0E3DF" w14:textId="77777777" w:rsidR="0075299B" w:rsidRPr="008C1B64" w:rsidRDefault="0075299B" w:rsidP="00C53F12">
            <w:pPr>
              <w:pStyle w:val="TableText"/>
              <w:keepNext/>
              <w:jc w:val="both"/>
              <w:rPr>
                <w:rFonts w:cs="Arial"/>
                <w:b/>
                <w:sz w:val="22"/>
                <w:szCs w:val="22"/>
              </w:rPr>
            </w:pPr>
            <w:r w:rsidRPr="008C1B64">
              <w:rPr>
                <w:rFonts w:cs="Arial"/>
                <w:b/>
                <w:sz w:val="22"/>
                <w:szCs w:val="22"/>
              </w:rPr>
              <w:t>Internal</w:t>
            </w:r>
          </w:p>
        </w:tc>
        <w:tc>
          <w:tcPr>
            <w:tcW w:w="6018" w:type="dxa"/>
            <w:shd w:val="clear" w:color="auto" w:fill="BFBFBF" w:themeFill="background1" w:themeFillShade="BF"/>
          </w:tcPr>
          <w:p w14:paraId="6C92A392" w14:textId="77777777" w:rsidR="0075299B" w:rsidRPr="008C1B64" w:rsidRDefault="0075299B" w:rsidP="00C53F12">
            <w:pPr>
              <w:pStyle w:val="TableText"/>
              <w:keepNext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5299B" w:rsidRPr="008C1B64" w14:paraId="1EF0A1E7" w14:textId="77777777" w:rsidTr="004B3424">
        <w:tc>
          <w:tcPr>
            <w:tcW w:w="3621" w:type="dxa"/>
          </w:tcPr>
          <w:p w14:paraId="4241F89D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Workshop Construction Coordinator</w:t>
            </w:r>
          </w:p>
        </w:tc>
        <w:tc>
          <w:tcPr>
            <w:tcW w:w="6018" w:type="dxa"/>
          </w:tcPr>
          <w:p w14:paraId="77EB74E6" w14:textId="7AAAB329" w:rsidR="0075299B" w:rsidRPr="008C1B64" w:rsidRDefault="0075299B" w:rsidP="00C53F12">
            <w:pPr>
              <w:pStyle w:val="TableText"/>
              <w:jc w:val="both"/>
              <w:rPr>
                <w:rFonts w:cs="Arial"/>
                <w:color w:val="008080"/>
              </w:rPr>
            </w:pPr>
            <w:r>
              <w:rPr>
                <w:rFonts w:cs="Arial"/>
                <w:color w:val="000000"/>
              </w:rPr>
              <w:t>For</w:t>
            </w:r>
            <w:r w:rsidRPr="008C1B64">
              <w:rPr>
                <w:rFonts w:cs="Arial"/>
                <w:color w:val="000000"/>
              </w:rPr>
              <w:t xml:space="preserve"> direction regarding work </w:t>
            </w:r>
          </w:p>
        </w:tc>
      </w:tr>
      <w:tr w:rsidR="0075299B" w:rsidRPr="008C1B64" w14:paraId="602DF0E8" w14:textId="77777777" w:rsidTr="004B3424">
        <w:tc>
          <w:tcPr>
            <w:tcW w:w="3621" w:type="dxa"/>
          </w:tcPr>
          <w:p w14:paraId="107FE89F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Exhibitions Designer and Team</w:t>
            </w:r>
          </w:p>
        </w:tc>
        <w:tc>
          <w:tcPr>
            <w:tcW w:w="6018" w:type="dxa"/>
          </w:tcPr>
          <w:p w14:paraId="160BDD1A" w14:textId="725CDC8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 xml:space="preserve">Work collaboratively, provide </w:t>
            </w:r>
            <w:r w:rsidR="00841511">
              <w:rPr>
                <w:rFonts w:cs="Arial"/>
              </w:rPr>
              <w:t>technical</w:t>
            </w:r>
            <w:r w:rsidRPr="008C1B64">
              <w:rPr>
                <w:rFonts w:cs="Arial"/>
              </w:rPr>
              <w:t xml:space="preserve"> advice, participate in </w:t>
            </w:r>
            <w:proofErr w:type="gramStart"/>
            <w:r w:rsidRPr="008C1B64">
              <w:rPr>
                <w:rFonts w:cs="Arial"/>
              </w:rPr>
              <w:t>discussions</w:t>
            </w:r>
            <w:proofErr w:type="gramEnd"/>
            <w:r w:rsidRPr="008C1B64">
              <w:rPr>
                <w:rFonts w:cs="Arial"/>
              </w:rPr>
              <w:t xml:space="preserve"> and share information </w:t>
            </w:r>
          </w:p>
        </w:tc>
      </w:tr>
      <w:tr w:rsidR="0075299B" w:rsidRPr="008C1B64" w14:paraId="6FAFF72E" w14:textId="77777777" w:rsidTr="004B3424">
        <w:tc>
          <w:tcPr>
            <w:tcW w:w="3621" w:type="dxa"/>
          </w:tcPr>
          <w:p w14:paraId="1CD7F62C" w14:textId="602CA303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 xml:space="preserve">Exhibition </w:t>
            </w:r>
            <w:r w:rsidR="00832303">
              <w:rPr>
                <w:rFonts w:cs="Arial"/>
              </w:rPr>
              <w:t xml:space="preserve">Project </w:t>
            </w:r>
            <w:r w:rsidRPr="008C1B64">
              <w:rPr>
                <w:rFonts w:cs="Arial"/>
              </w:rPr>
              <w:t>Coordinator</w:t>
            </w:r>
          </w:p>
        </w:tc>
        <w:tc>
          <w:tcPr>
            <w:tcW w:w="6018" w:type="dxa"/>
          </w:tcPr>
          <w:p w14:paraId="240BB1C7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 xml:space="preserve">Receive overall direction and instruction and guidance on Projects from as well as providing updates on key projects, </w:t>
            </w:r>
            <w:proofErr w:type="gramStart"/>
            <w:r w:rsidRPr="008C1B64">
              <w:rPr>
                <w:rFonts w:cs="Arial"/>
              </w:rPr>
              <w:t>issues</w:t>
            </w:r>
            <w:proofErr w:type="gramEnd"/>
            <w:r w:rsidRPr="008C1B64">
              <w:rPr>
                <w:rFonts w:cs="Arial"/>
              </w:rPr>
              <w:t xml:space="preserve"> and priorities</w:t>
            </w:r>
          </w:p>
        </w:tc>
      </w:tr>
      <w:tr w:rsidR="0075299B" w:rsidRPr="008C1B64" w14:paraId="188583FF" w14:textId="77777777" w:rsidTr="004B3424">
        <w:tc>
          <w:tcPr>
            <w:tcW w:w="3621" w:type="dxa"/>
          </w:tcPr>
          <w:p w14:paraId="4CAAA263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Conservation Team</w:t>
            </w:r>
          </w:p>
        </w:tc>
        <w:tc>
          <w:tcPr>
            <w:tcW w:w="6018" w:type="dxa"/>
          </w:tcPr>
          <w:p w14:paraId="49248169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Seek advice on light levels for individual Objects</w:t>
            </w:r>
          </w:p>
        </w:tc>
      </w:tr>
      <w:tr w:rsidR="0075299B" w:rsidRPr="008C1B64" w14:paraId="14FC788E" w14:textId="77777777" w:rsidTr="004B3424">
        <w:tc>
          <w:tcPr>
            <w:tcW w:w="3621" w:type="dxa"/>
          </w:tcPr>
          <w:p w14:paraId="552581DC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Media Technologies</w:t>
            </w:r>
          </w:p>
        </w:tc>
        <w:tc>
          <w:tcPr>
            <w:tcW w:w="6018" w:type="dxa"/>
          </w:tcPr>
          <w:p w14:paraId="1AF3C5EB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Work Collaboratively on Projects</w:t>
            </w:r>
          </w:p>
        </w:tc>
      </w:tr>
      <w:tr w:rsidR="0075299B" w:rsidRPr="008C1B64" w14:paraId="2E9A65EB" w14:textId="77777777" w:rsidTr="004B3424">
        <w:tc>
          <w:tcPr>
            <w:tcW w:w="3621" w:type="dxa"/>
          </w:tcPr>
          <w:p w14:paraId="34A98B32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>Electrical and Mechanical Coordinator</w:t>
            </w:r>
          </w:p>
        </w:tc>
        <w:tc>
          <w:tcPr>
            <w:tcW w:w="6018" w:type="dxa"/>
          </w:tcPr>
          <w:p w14:paraId="674DCC10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</w:rPr>
            </w:pPr>
            <w:r w:rsidRPr="008C1B64">
              <w:rPr>
                <w:rFonts w:cs="Arial"/>
              </w:rPr>
              <w:t xml:space="preserve">Work Collaboratively on Projects </w:t>
            </w:r>
          </w:p>
        </w:tc>
      </w:tr>
      <w:tr w:rsidR="0075299B" w:rsidRPr="008C1B64" w14:paraId="794769CA" w14:textId="77777777" w:rsidTr="004B3424">
        <w:tc>
          <w:tcPr>
            <w:tcW w:w="3621" w:type="dxa"/>
            <w:shd w:val="clear" w:color="auto" w:fill="BFBFBF" w:themeFill="background1" w:themeFillShade="BF"/>
          </w:tcPr>
          <w:p w14:paraId="7444B59F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  <w:r w:rsidRPr="008C1B64">
              <w:rPr>
                <w:rFonts w:cs="Arial"/>
                <w:b/>
                <w:sz w:val="22"/>
                <w:szCs w:val="22"/>
              </w:rPr>
              <w:t>External</w:t>
            </w:r>
          </w:p>
        </w:tc>
        <w:tc>
          <w:tcPr>
            <w:tcW w:w="6018" w:type="dxa"/>
            <w:shd w:val="clear" w:color="auto" w:fill="BFBFBF" w:themeFill="background1" w:themeFillShade="BF"/>
          </w:tcPr>
          <w:p w14:paraId="0AF87905" w14:textId="77777777" w:rsidR="0075299B" w:rsidRPr="008C1B64" w:rsidRDefault="0075299B" w:rsidP="00C53F12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5299B" w:rsidRPr="008C1B64" w14:paraId="15AD1CBB" w14:textId="77777777" w:rsidTr="004B3424">
        <w:tc>
          <w:tcPr>
            <w:tcW w:w="3621" w:type="dxa"/>
          </w:tcPr>
          <w:p w14:paraId="6C80E8D5" w14:textId="6E2D776C" w:rsidR="0075299B" w:rsidRPr="008C1B64" w:rsidRDefault="0075299B" w:rsidP="00C53F12">
            <w:pPr>
              <w:pStyle w:val="TableTex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Contractors</w:t>
            </w:r>
          </w:p>
        </w:tc>
        <w:tc>
          <w:tcPr>
            <w:tcW w:w="6018" w:type="dxa"/>
          </w:tcPr>
          <w:p w14:paraId="287117DC" w14:textId="7A4B3B15" w:rsidR="0075299B" w:rsidRPr="008C1B64" w:rsidRDefault="0075299B" w:rsidP="00C53F12">
            <w:pPr>
              <w:pStyle w:val="TableTex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resolve issues and coordinate the provision of services </w:t>
            </w:r>
          </w:p>
        </w:tc>
      </w:tr>
    </w:tbl>
    <w:p w14:paraId="01534C35" w14:textId="77777777" w:rsidR="004B3424" w:rsidRDefault="004B3424" w:rsidP="00C53F12">
      <w:pPr>
        <w:keepNext/>
        <w:autoSpaceDE w:val="0"/>
        <w:autoSpaceDN w:val="0"/>
        <w:adjustRightInd w:val="0"/>
        <w:spacing w:after="120" w:line="400" w:lineRule="atLeast"/>
        <w:ind w:left="-426"/>
        <w:jc w:val="both"/>
        <w:rPr>
          <w:b/>
          <w:lang w:val="en"/>
        </w:rPr>
      </w:pPr>
    </w:p>
    <w:p w14:paraId="67A47C7B" w14:textId="0293F60F" w:rsidR="003241C8" w:rsidRDefault="0075299B" w:rsidP="00C53F12">
      <w:pPr>
        <w:keepNext/>
        <w:autoSpaceDE w:val="0"/>
        <w:autoSpaceDN w:val="0"/>
        <w:adjustRightInd w:val="0"/>
        <w:spacing w:after="120" w:line="400" w:lineRule="atLeast"/>
        <w:ind w:left="-426"/>
        <w:jc w:val="both"/>
        <w:rPr>
          <w:b/>
          <w:lang w:val="en"/>
        </w:rPr>
      </w:pPr>
      <w:r>
        <w:rPr>
          <w:b/>
          <w:lang w:val="en"/>
        </w:rPr>
        <w:t>R</w:t>
      </w:r>
      <w:r w:rsidR="003241C8">
        <w:rPr>
          <w:b/>
          <w:lang w:val="en"/>
        </w:rPr>
        <w:t>ole dimensions</w:t>
      </w:r>
    </w:p>
    <w:p w14:paraId="2A953DF2" w14:textId="77777777" w:rsidR="003241C8" w:rsidRDefault="003241C8" w:rsidP="00C53F12">
      <w:pPr>
        <w:keepNext/>
        <w:autoSpaceDE w:val="0"/>
        <w:autoSpaceDN w:val="0"/>
        <w:adjustRightInd w:val="0"/>
        <w:spacing w:after="120" w:line="260" w:lineRule="atLeast"/>
        <w:ind w:left="-426"/>
        <w:jc w:val="both"/>
        <w:rPr>
          <w:b/>
          <w:color w:val="6D6E71"/>
          <w:lang w:val="en"/>
        </w:rPr>
      </w:pPr>
      <w:r>
        <w:rPr>
          <w:b/>
          <w:color w:val="6D6E71"/>
          <w:lang w:val="en"/>
        </w:rPr>
        <w:t>Decision making</w:t>
      </w:r>
    </w:p>
    <w:p w14:paraId="463E6F46" w14:textId="77777777" w:rsidR="003241C8" w:rsidRDefault="003241C8" w:rsidP="00C53F12">
      <w:pPr>
        <w:autoSpaceDE w:val="0"/>
        <w:autoSpaceDN w:val="0"/>
        <w:adjustRightInd w:val="0"/>
        <w:spacing w:after="120" w:line="260" w:lineRule="atLeast"/>
        <w:ind w:left="-426"/>
        <w:jc w:val="both"/>
        <w:rPr>
          <w:bCs w:val="0"/>
          <w:lang w:val="en"/>
        </w:rPr>
      </w:pPr>
      <w:r>
        <w:rPr>
          <w:bCs w:val="0"/>
          <w:lang w:val="en"/>
        </w:rPr>
        <w:t>This role:</w:t>
      </w:r>
    </w:p>
    <w:p w14:paraId="33522FC7" w14:textId="216C9ABE" w:rsidR="0075299B" w:rsidRPr="00E150A2" w:rsidRDefault="0075299B" w:rsidP="00C53F12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-426" w:hanging="360"/>
        <w:jc w:val="both"/>
        <w:rPr>
          <w:bCs w:val="0"/>
          <w:lang w:val="en"/>
        </w:rPr>
      </w:pPr>
      <w:r>
        <w:rPr>
          <w:bCs w:val="0"/>
          <w:lang w:val="en"/>
        </w:rPr>
        <w:t>A</w:t>
      </w:r>
      <w:r w:rsidRPr="00E150A2">
        <w:rPr>
          <w:bCs w:val="0"/>
          <w:lang w:val="en"/>
        </w:rPr>
        <w:t xml:space="preserve">ccountable for </w:t>
      </w:r>
      <w:r>
        <w:rPr>
          <w:bCs w:val="0"/>
          <w:lang w:val="en"/>
        </w:rPr>
        <w:t>installation</w:t>
      </w:r>
      <w:r w:rsidRPr="00E150A2">
        <w:rPr>
          <w:bCs w:val="0"/>
          <w:lang w:val="en"/>
        </w:rPr>
        <w:t xml:space="preserve"> of exhibition lighting and ongoing maintenance of electrical plant and equipment</w:t>
      </w:r>
      <w:r>
        <w:rPr>
          <w:bCs w:val="0"/>
          <w:lang w:val="en"/>
        </w:rPr>
        <w:t xml:space="preserve"> </w:t>
      </w:r>
    </w:p>
    <w:p w14:paraId="72FFA368" w14:textId="77777777" w:rsidR="0075299B" w:rsidRPr="00E150A2" w:rsidRDefault="0075299B" w:rsidP="00C53F12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-426" w:hanging="360"/>
        <w:jc w:val="both"/>
        <w:rPr>
          <w:bCs w:val="0"/>
          <w:lang w:val="en"/>
        </w:rPr>
      </w:pPr>
      <w:r w:rsidRPr="00E150A2">
        <w:rPr>
          <w:bCs w:val="0"/>
          <w:lang w:val="en"/>
        </w:rPr>
        <w:t>Refers to Manager for decisions requiring significant change, project outcomes or timeframes; are likely to escalate and create contentious precedent; require a high administrative or financial delegation; or submission to Executive.</w:t>
      </w:r>
    </w:p>
    <w:p w14:paraId="37967BFE" w14:textId="77777777" w:rsidR="003241C8" w:rsidRDefault="003241C8" w:rsidP="00C53F12">
      <w:pPr>
        <w:keepNext/>
        <w:autoSpaceDE w:val="0"/>
        <w:autoSpaceDN w:val="0"/>
        <w:adjustRightInd w:val="0"/>
        <w:spacing w:after="120" w:line="260" w:lineRule="atLeast"/>
        <w:ind w:left="-426"/>
        <w:jc w:val="both"/>
        <w:rPr>
          <w:b/>
          <w:color w:val="6D6E71"/>
          <w:lang w:val="en"/>
        </w:rPr>
      </w:pPr>
      <w:r>
        <w:rPr>
          <w:b/>
          <w:color w:val="6D6E71"/>
          <w:lang w:val="en"/>
        </w:rPr>
        <w:lastRenderedPageBreak/>
        <w:t>Reporting line</w:t>
      </w:r>
    </w:p>
    <w:p w14:paraId="20313F99" w14:textId="1DD4E573" w:rsidR="00295D8B" w:rsidRDefault="0075299B" w:rsidP="00C53F12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-426" w:hanging="360"/>
        <w:jc w:val="both"/>
        <w:rPr>
          <w:bCs w:val="0"/>
          <w:lang w:val="en"/>
        </w:rPr>
      </w:pPr>
      <w:r>
        <w:rPr>
          <w:bCs w:val="0"/>
          <w:lang w:val="en"/>
        </w:rPr>
        <w:t xml:space="preserve">Workshop Construction Coordinator </w:t>
      </w:r>
    </w:p>
    <w:p w14:paraId="4E6957C8" w14:textId="77777777" w:rsidR="00295D8B" w:rsidRDefault="003241C8" w:rsidP="00C53F12">
      <w:pPr>
        <w:autoSpaceDE w:val="0"/>
        <w:autoSpaceDN w:val="0"/>
        <w:adjustRightInd w:val="0"/>
        <w:spacing w:after="120" w:line="260" w:lineRule="atLeast"/>
        <w:ind w:left="-426"/>
        <w:jc w:val="both"/>
        <w:rPr>
          <w:b/>
          <w:color w:val="6D6E71"/>
          <w:lang w:val="en"/>
        </w:rPr>
      </w:pPr>
      <w:r w:rsidRPr="00295D8B">
        <w:rPr>
          <w:b/>
          <w:color w:val="6D6E71"/>
          <w:lang w:val="en"/>
        </w:rPr>
        <w:t>Direct reports</w:t>
      </w:r>
      <w:r w:rsidR="000D4086">
        <w:rPr>
          <w:b/>
          <w:color w:val="6D6E71"/>
          <w:lang w:val="en"/>
        </w:rPr>
        <w:t xml:space="preserve"> </w:t>
      </w:r>
    </w:p>
    <w:p w14:paraId="0AD173BB" w14:textId="77777777" w:rsidR="000D4086" w:rsidRPr="00295D8B" w:rsidRDefault="000D4086" w:rsidP="00C53F12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-426" w:hanging="360"/>
        <w:jc w:val="both"/>
        <w:rPr>
          <w:bCs w:val="0"/>
          <w:lang w:val="en"/>
        </w:rPr>
      </w:pPr>
      <w:r>
        <w:rPr>
          <w:bCs w:val="0"/>
          <w:lang w:val="en"/>
        </w:rPr>
        <w:t>Nil</w:t>
      </w:r>
    </w:p>
    <w:p w14:paraId="25B269EA" w14:textId="77777777" w:rsidR="003241C8" w:rsidRDefault="003241C8" w:rsidP="00C53F12">
      <w:pPr>
        <w:keepNext/>
        <w:autoSpaceDE w:val="0"/>
        <w:autoSpaceDN w:val="0"/>
        <w:adjustRightInd w:val="0"/>
        <w:spacing w:after="120" w:line="260" w:lineRule="atLeast"/>
        <w:ind w:left="-426"/>
        <w:jc w:val="both"/>
        <w:rPr>
          <w:b/>
          <w:color w:val="6D6E71"/>
          <w:lang w:val="en"/>
        </w:rPr>
      </w:pPr>
      <w:r>
        <w:rPr>
          <w:b/>
          <w:color w:val="6D6E71"/>
          <w:lang w:val="en"/>
        </w:rPr>
        <w:t>Budget/Expenditure</w:t>
      </w:r>
    </w:p>
    <w:p w14:paraId="168582BF" w14:textId="77777777" w:rsidR="000D4086" w:rsidRDefault="003241C8" w:rsidP="00C53F12">
      <w:pPr>
        <w:autoSpaceDE w:val="0"/>
        <w:autoSpaceDN w:val="0"/>
        <w:adjustRightInd w:val="0"/>
        <w:spacing w:after="120" w:line="260" w:lineRule="atLeast"/>
        <w:ind w:left="-426"/>
        <w:jc w:val="both"/>
        <w:rPr>
          <w:bCs w:val="0"/>
          <w:lang w:val="en"/>
        </w:rPr>
      </w:pPr>
      <w:r>
        <w:rPr>
          <w:bCs w:val="0"/>
          <w:lang w:val="en"/>
        </w:rPr>
        <w:t>This role does n</w:t>
      </w:r>
      <w:r w:rsidR="00C343E3">
        <w:rPr>
          <w:bCs w:val="0"/>
          <w:lang w:val="en"/>
        </w:rPr>
        <w:t>ot have a budgetary delegation.</w:t>
      </w:r>
    </w:p>
    <w:p w14:paraId="3C74CD01" w14:textId="21C7B820" w:rsidR="008935A7" w:rsidRDefault="008935A7" w:rsidP="00C53F12">
      <w:pPr>
        <w:pStyle w:val="Style1"/>
        <w:autoSpaceDE/>
        <w:spacing w:before="108" w:after="324" w:line="252" w:lineRule="auto"/>
        <w:ind w:left="-426"/>
        <w:jc w:val="both"/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n-US"/>
        </w:rPr>
      </w:pPr>
      <w:r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n-US"/>
        </w:rPr>
        <w:br/>
      </w:r>
      <w:bookmarkStart w:id="3" w:name="_Hlk53479197"/>
      <w:r w:rsidRPr="0050208C"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n-US"/>
        </w:rPr>
        <w:t>Key Knowledge and Experience</w:t>
      </w:r>
    </w:p>
    <w:bookmarkEnd w:id="3"/>
    <w:p w14:paraId="4ADEC741" w14:textId="77777777" w:rsidR="008935A7" w:rsidRPr="00FB6E33" w:rsidRDefault="008935A7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</w:rPr>
      </w:pPr>
      <w:r w:rsidRPr="00FB6E33">
        <w:rPr>
          <w:rFonts w:ascii="Arial" w:hAnsi="Arial" w:cs="Arial"/>
        </w:rPr>
        <w:t>Demonstrated experience in the operations and support lighting and media delivery systems in an exhibition or theatre environment.</w:t>
      </w:r>
    </w:p>
    <w:p w14:paraId="5F8EE11A" w14:textId="77777777" w:rsidR="008935A7" w:rsidRPr="00FB6E33" w:rsidRDefault="008935A7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</w:rPr>
      </w:pPr>
      <w:r w:rsidRPr="00FB6E33">
        <w:rPr>
          <w:rFonts w:ascii="Arial" w:hAnsi="Arial" w:cs="Arial"/>
          <w:snapToGrid w:val="0"/>
          <w:color w:val="000000"/>
        </w:rPr>
        <w:t>A broad and developed knowledge and understanding of lighting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FB6E33">
        <w:rPr>
          <w:rFonts w:ascii="Arial" w:hAnsi="Arial" w:cs="Arial"/>
          <w:snapToGrid w:val="0"/>
          <w:color w:val="000000"/>
        </w:rPr>
        <w:t>equipment and operation.</w:t>
      </w:r>
    </w:p>
    <w:p w14:paraId="075E9025" w14:textId="77777777" w:rsidR="008935A7" w:rsidRPr="00FB6E33" w:rsidRDefault="008935A7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  <w:snapToGrid w:val="0"/>
          <w:color w:val="000000"/>
        </w:rPr>
      </w:pPr>
      <w:r w:rsidRPr="00FB6E33">
        <w:rPr>
          <w:rFonts w:ascii="Arial" w:hAnsi="Arial" w:cs="Arial"/>
          <w:snapToGrid w:val="0"/>
          <w:color w:val="000000"/>
        </w:rPr>
        <w:t>Familiarity with and understanding of</w:t>
      </w:r>
      <w:r>
        <w:rPr>
          <w:rFonts w:ascii="Arial" w:hAnsi="Arial" w:cs="Arial"/>
          <w:snapToGrid w:val="0"/>
          <w:color w:val="000000"/>
        </w:rPr>
        <w:t xml:space="preserve"> relevant</w:t>
      </w:r>
      <w:r w:rsidRPr="00FB6E33">
        <w:rPr>
          <w:rFonts w:ascii="Arial" w:hAnsi="Arial" w:cs="Arial"/>
          <w:snapToGrid w:val="0"/>
          <w:color w:val="000000"/>
        </w:rPr>
        <w:t xml:space="preserve"> computer systems and specialised software. The ability to use standard software and learn in house systems is also required.</w:t>
      </w:r>
    </w:p>
    <w:p w14:paraId="2F20A438" w14:textId="77777777" w:rsidR="008935A7" w:rsidRDefault="008935A7" w:rsidP="00C53F12">
      <w:pPr>
        <w:keepNext/>
        <w:autoSpaceDE w:val="0"/>
        <w:autoSpaceDN w:val="0"/>
        <w:adjustRightInd w:val="0"/>
        <w:spacing w:after="120" w:line="260" w:lineRule="atLeast"/>
        <w:ind w:left="-426"/>
        <w:jc w:val="both"/>
        <w:rPr>
          <w:b/>
          <w:color w:val="6D6E71"/>
          <w:lang w:val="en"/>
        </w:rPr>
      </w:pPr>
    </w:p>
    <w:p w14:paraId="7FD69BA0" w14:textId="51CC8BEB" w:rsidR="00B1486E" w:rsidRPr="004B3424" w:rsidRDefault="00B1486E" w:rsidP="00C53F12">
      <w:pPr>
        <w:keepNext/>
        <w:autoSpaceDE w:val="0"/>
        <w:autoSpaceDN w:val="0"/>
        <w:adjustRightInd w:val="0"/>
        <w:spacing w:after="120" w:line="260" w:lineRule="atLeast"/>
        <w:ind w:left="-426"/>
        <w:jc w:val="both"/>
        <w:rPr>
          <w:rStyle w:val="CharacterStyle2"/>
          <w:rFonts w:eastAsiaTheme="minorHAnsi"/>
          <w:b/>
          <w:spacing w:val="-6"/>
          <w:lang w:eastAsia="en-AU"/>
        </w:rPr>
      </w:pPr>
      <w:r w:rsidRPr="004B3424">
        <w:rPr>
          <w:rStyle w:val="CharacterStyle2"/>
          <w:rFonts w:eastAsiaTheme="minorHAnsi"/>
          <w:b/>
          <w:spacing w:val="-6"/>
          <w:lang w:eastAsia="en-AU"/>
        </w:rPr>
        <w:t>Essential Requirements</w:t>
      </w:r>
    </w:p>
    <w:p w14:paraId="6B589D51" w14:textId="251E5813" w:rsidR="006220BF" w:rsidRDefault="006220BF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Construction White Card and Drivers Licence required. </w:t>
      </w:r>
    </w:p>
    <w:p w14:paraId="18259F21" w14:textId="0820087B" w:rsidR="00B61F79" w:rsidRDefault="00B61F79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Physical capacity – This role requires that you have the physical capacity to install lighting equipment which may require climbing ladders, working at heights, operating hand tools and other related physical tasks.  </w:t>
      </w:r>
    </w:p>
    <w:p w14:paraId="3DEEC669" w14:textId="0A981615" w:rsidR="00295D8B" w:rsidRDefault="000D4086" w:rsidP="00C53F12">
      <w:pPr>
        <w:pStyle w:val="ListParagraph"/>
        <w:numPr>
          <w:ilvl w:val="0"/>
          <w:numId w:val="8"/>
        </w:numPr>
        <w:spacing w:line="240" w:lineRule="auto"/>
        <w:ind w:left="-426" w:hanging="357"/>
        <w:jc w:val="both"/>
        <w:rPr>
          <w:rFonts w:ascii="Arial" w:hAnsi="Arial" w:cs="Arial"/>
          <w:snapToGrid w:val="0"/>
        </w:rPr>
      </w:pPr>
      <w:r w:rsidRPr="00FB6E33">
        <w:rPr>
          <w:rFonts w:ascii="Arial" w:hAnsi="Arial" w:cs="Arial"/>
          <w:snapToGrid w:val="0"/>
        </w:rPr>
        <w:t xml:space="preserve">Elevated Work Platform licence (yellow card) </w:t>
      </w:r>
      <w:r w:rsidR="006220BF">
        <w:rPr>
          <w:rFonts w:ascii="Arial" w:hAnsi="Arial" w:cs="Arial"/>
          <w:snapToGrid w:val="0"/>
        </w:rPr>
        <w:t>preferred</w:t>
      </w:r>
      <w:r w:rsidRPr="00FB6E33">
        <w:rPr>
          <w:rFonts w:ascii="Arial" w:hAnsi="Arial" w:cs="Arial"/>
          <w:snapToGrid w:val="0"/>
        </w:rPr>
        <w:t>.</w:t>
      </w:r>
    </w:p>
    <w:p w14:paraId="4F70644E" w14:textId="77777777" w:rsidR="008935A7" w:rsidRPr="00A81397" w:rsidRDefault="008935A7" w:rsidP="00C53F12">
      <w:pPr>
        <w:pStyle w:val="Style1"/>
        <w:keepNext/>
        <w:numPr>
          <w:ilvl w:val="0"/>
          <w:numId w:val="8"/>
        </w:numPr>
        <w:autoSpaceDE/>
        <w:spacing w:after="120"/>
        <w:ind w:left="-426" w:right="95"/>
        <w:jc w:val="both"/>
        <w:rPr>
          <w:rStyle w:val="CharacterStyle2"/>
          <w:rFonts w:ascii="Arial" w:hAnsi="Arial" w:cs="Arial"/>
          <w:spacing w:val="-3"/>
          <w:sz w:val="22"/>
          <w:szCs w:val="22"/>
          <w:lang w:val="en-US"/>
        </w:rPr>
      </w:pPr>
      <w:bookmarkStart w:id="4" w:name="_Hlk53479294"/>
      <w:r>
        <w:rPr>
          <w:rStyle w:val="CharacterStyle2"/>
          <w:rFonts w:ascii="Arial" w:eastAsia="Times New Roman" w:hAnsi="Arial" w:cs="Arial"/>
          <w:spacing w:val="-3"/>
          <w:sz w:val="22"/>
          <w:szCs w:val="22"/>
          <w:lang w:val="en-US"/>
        </w:rPr>
        <w:t>National police check certificate for employment purposes</w:t>
      </w:r>
    </w:p>
    <w:bookmarkEnd w:id="4"/>
    <w:p w14:paraId="0793E2CC" w14:textId="77777777" w:rsidR="008935A7" w:rsidRPr="006220BF" w:rsidRDefault="008935A7" w:rsidP="00C53F12">
      <w:pPr>
        <w:pStyle w:val="ListParagraph"/>
        <w:spacing w:line="240" w:lineRule="auto"/>
        <w:ind w:left="714"/>
        <w:jc w:val="both"/>
        <w:rPr>
          <w:rFonts w:ascii="Arial" w:hAnsi="Arial" w:cs="Arial"/>
          <w:snapToGrid w:val="0"/>
        </w:rPr>
      </w:pPr>
    </w:p>
    <w:p w14:paraId="049F31CB" w14:textId="77777777" w:rsidR="000D4086" w:rsidRDefault="000D4086" w:rsidP="00C53F12">
      <w:pPr>
        <w:autoSpaceDE w:val="0"/>
        <w:autoSpaceDN w:val="0"/>
        <w:adjustRightInd w:val="0"/>
        <w:spacing w:after="0" w:line="240" w:lineRule="auto"/>
        <w:jc w:val="both"/>
        <w:rPr>
          <w:bCs w:val="0"/>
          <w:lang w:val="en"/>
        </w:rPr>
      </w:pPr>
    </w:p>
    <w:p w14:paraId="7E337CF9" w14:textId="77777777" w:rsidR="004B3424" w:rsidRDefault="004B3424" w:rsidP="00C53F12">
      <w:pPr>
        <w:pStyle w:val="Heading1"/>
        <w:ind w:left="-567"/>
        <w:jc w:val="both"/>
        <w:rPr>
          <w:szCs w:val="32"/>
        </w:rPr>
      </w:pPr>
      <w:r>
        <w:t>Capabilities for the role</w:t>
      </w:r>
    </w:p>
    <w:p w14:paraId="184E649B" w14:textId="77777777" w:rsidR="004B3424" w:rsidRDefault="004B3424" w:rsidP="00C53F12">
      <w:pPr>
        <w:ind w:left="-567"/>
        <w:jc w:val="both"/>
      </w:pPr>
      <w:r>
        <w:t xml:space="preserve">The </w:t>
      </w:r>
      <w:hyperlink r:id="rId10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personal attributes, relationships, </w:t>
      </w:r>
      <w:proofErr w:type="gramStart"/>
      <w:r>
        <w:t>results</w:t>
      </w:r>
      <w:proofErr w:type="gramEnd"/>
      <w:r>
        <w:t xml:space="preserve"> and 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12765A5D" w14:textId="77777777" w:rsidR="004B3424" w:rsidRDefault="004B3424" w:rsidP="00C53F12">
      <w:pPr>
        <w:ind w:left="-567"/>
        <w:jc w:val="both"/>
      </w:pPr>
      <w:r>
        <w:t xml:space="preserve">The capabilities are separated into </w:t>
      </w:r>
      <w:r>
        <w:rPr>
          <w:b/>
        </w:rPr>
        <w:t>focus capabilities</w:t>
      </w:r>
      <w:r>
        <w:t xml:space="preserve"> and </w:t>
      </w:r>
      <w:r>
        <w:rPr>
          <w:b/>
        </w:rPr>
        <w:t>complementary capabilities</w:t>
      </w:r>
      <w:r>
        <w:t xml:space="preserve">. </w:t>
      </w:r>
    </w:p>
    <w:p w14:paraId="61756345" w14:textId="77777777" w:rsidR="004B3424" w:rsidRDefault="004B3424" w:rsidP="00C53F12">
      <w:pPr>
        <w:pStyle w:val="Heading1"/>
        <w:ind w:left="-567"/>
        <w:jc w:val="both"/>
      </w:pPr>
      <w:r>
        <w:t>Focus capabilities</w:t>
      </w:r>
    </w:p>
    <w:p w14:paraId="6F6E44D3" w14:textId="77777777" w:rsidR="004B3424" w:rsidRDefault="004B3424" w:rsidP="00C53F12">
      <w:pPr>
        <w:pStyle w:val="PlainText"/>
        <w:spacing w:before="62" w:line="276" w:lineRule="auto"/>
        <w:ind w:left="-567"/>
        <w:jc w:val="both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74534F08" w14:textId="77777777" w:rsidR="004B3424" w:rsidRDefault="004B3424" w:rsidP="00C53F12">
      <w:pPr>
        <w:pStyle w:val="PlainText"/>
        <w:spacing w:before="62" w:line="276" w:lineRule="auto"/>
        <w:ind w:left="-567"/>
        <w:jc w:val="both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expected at each level.</w:t>
      </w:r>
    </w:p>
    <w:p w14:paraId="1ACE771F" w14:textId="6CD02A47" w:rsidR="006220BF" w:rsidRDefault="006220BF" w:rsidP="00C53F12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5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882"/>
        <w:gridCol w:w="90"/>
        <w:gridCol w:w="4771"/>
        <w:gridCol w:w="1606"/>
      </w:tblGrid>
      <w:tr w:rsidR="004B3424" w14:paraId="6A37739D" w14:textId="77777777" w:rsidTr="004B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  <w:hideMark/>
          </w:tcPr>
          <w:p w14:paraId="0A975228" w14:textId="77777777" w:rsidR="004B3424" w:rsidRDefault="004B3424" w:rsidP="00C53F12">
            <w:pPr>
              <w:pStyle w:val="TableTextWhite0"/>
              <w:keepNext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FOCUS CAPABILITIES</w:t>
            </w:r>
          </w:p>
        </w:tc>
      </w:tr>
      <w:tr w:rsidR="004B3424" w14:paraId="52B47BCA" w14:textId="77777777" w:rsidTr="004B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  <w:hideMark/>
          </w:tcPr>
          <w:p w14:paraId="6C5B38E1" w14:textId="77777777" w:rsidR="004B3424" w:rsidRDefault="004B3424" w:rsidP="00C53F12">
            <w:pPr>
              <w:pStyle w:val="TableText"/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02A210B2" w14:textId="77777777" w:rsidR="004B3424" w:rsidRDefault="004B3424" w:rsidP="00C53F12">
            <w:pPr>
              <w:pStyle w:val="TableText"/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E672102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756A00E0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7EB0763A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4B3424" w14:paraId="286B22F7" w14:textId="77777777" w:rsidTr="004B3424">
        <w:tc>
          <w:tcPr>
            <w:tcW w:w="1406" w:type="dxa"/>
            <w:tcBorders>
              <w:top w:val="single" w:sz="8" w:space="0" w:color="BCBEC0"/>
              <w:left w:val="nil"/>
              <w:bottom w:val="nil"/>
              <w:right w:val="nil"/>
            </w:tcBorders>
            <w:hideMark/>
          </w:tcPr>
          <w:p w14:paraId="70FDE3CC" w14:textId="62621B31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C018A50" wp14:editId="36F4A4C6">
                  <wp:extent cx="84772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7190D22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Manage Self</w:t>
            </w:r>
          </w:p>
          <w:p w14:paraId="7719AD49" w14:textId="77777777" w:rsidR="004B3424" w:rsidRDefault="004B3424" w:rsidP="00C53F12">
            <w:pPr>
              <w:pStyle w:val="TableText"/>
              <w:keepNext/>
              <w:jc w:val="both"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F19C4DA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Be willing to develop and apply new skills</w:t>
            </w:r>
          </w:p>
          <w:p w14:paraId="0AA1B870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Show commitment to completing assigned work activities</w:t>
            </w:r>
          </w:p>
          <w:p w14:paraId="792D60F9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Look for opportunities to learn and develop</w:t>
            </w:r>
          </w:p>
          <w:p w14:paraId="5CEE2AD0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Reflect on feedback from colleagues and stakeholders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7ED5F3B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02C2667B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12930FA" w14:textId="1B8CCEFD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2240616" wp14:editId="3583C797">
                  <wp:extent cx="857250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448B918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44F19221" w14:textId="77777777" w:rsidR="004B3424" w:rsidRDefault="004B3424" w:rsidP="00C53F12">
            <w:pPr>
              <w:pStyle w:val="TableText"/>
              <w:keepNext/>
              <w:jc w:val="both"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027FCF9D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Speak at the right pace and volume for diverse audiences</w:t>
            </w:r>
          </w:p>
          <w:p w14:paraId="7C4C626B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Allow others time to speak</w:t>
            </w:r>
          </w:p>
          <w:p w14:paraId="19689F68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Listen and ask questions to check understanding</w:t>
            </w:r>
          </w:p>
          <w:p w14:paraId="5DB81EFD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Explain things clearly using inclusive language</w:t>
            </w:r>
          </w:p>
          <w:p w14:paraId="7B89B150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Be aware of own body language and facial expressions</w:t>
            </w:r>
          </w:p>
          <w:p w14:paraId="6C644F5C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Write in a way that is logical and easy to follow</w:t>
            </w:r>
          </w:p>
          <w:p w14:paraId="5F455BA7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Use various communication channels to obtain and share information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02DA10C7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36548754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76E23B66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600DAA2A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0745F809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</w:tcPr>
          <w:p w14:paraId="22491E87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jc w:val="both"/>
            </w:pPr>
          </w:p>
          <w:p w14:paraId="6A24EFCA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Build a supportive and cooperative team environment</w:t>
            </w:r>
          </w:p>
          <w:p w14:paraId="261014EA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Share information and learning across teams</w:t>
            </w:r>
          </w:p>
          <w:p w14:paraId="51FF2A80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Acknowledge outcomes that were achieved by effective collaboration</w:t>
            </w:r>
          </w:p>
          <w:p w14:paraId="450E5401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Engage other teams and units to share information and jointly solve issues and problems</w:t>
            </w:r>
          </w:p>
          <w:p w14:paraId="51B98C98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Support others in challenging situations</w:t>
            </w:r>
          </w:p>
          <w:p w14:paraId="56538214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Use collaboration tools, including digital technologies, to work with others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CB21174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Intermediate</w:t>
            </w:r>
          </w:p>
        </w:tc>
      </w:tr>
      <w:tr w:rsidR="004B3424" w14:paraId="0D058320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63D8627A" w14:textId="591EC824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0A70D3" wp14:editId="5F9E5B3B">
                  <wp:extent cx="85725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F46CEAA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5A73429F" w14:textId="77777777" w:rsidR="004B3424" w:rsidRDefault="004B3424" w:rsidP="00C53F12">
            <w:pPr>
              <w:pStyle w:val="TableText"/>
              <w:keepNext/>
              <w:jc w:val="both"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2CFB923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Seek and apply specialist advice when required</w:t>
            </w:r>
          </w:p>
          <w:p w14:paraId="45FE325B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 xml:space="preserve">Complete work tasks within set budgets, </w:t>
            </w:r>
            <w:proofErr w:type="gramStart"/>
            <w:r>
              <w:t>timeframes</w:t>
            </w:r>
            <w:proofErr w:type="gramEnd"/>
            <w:r>
              <w:t xml:space="preserve"> and standards</w:t>
            </w:r>
          </w:p>
          <w:p w14:paraId="43DEA134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Take the initiative to progress and deliver own work and that of the team or unit</w:t>
            </w:r>
          </w:p>
          <w:p w14:paraId="4EDB210E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Contribute to allocating responsibilities and resources to ensure the team or unit achieves goals</w:t>
            </w:r>
          </w:p>
          <w:p w14:paraId="478FF5C5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Identify any barriers to achieving results and resolve these where possible</w:t>
            </w:r>
          </w:p>
          <w:p w14:paraId="78D45EAE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Proactively change or adjust plans when needed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06412A6E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Intermediate</w:t>
            </w:r>
          </w:p>
        </w:tc>
      </w:tr>
      <w:tr w:rsidR="004B3424" w14:paraId="402CAA8A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278408D7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A38A437" w14:textId="77777777" w:rsidR="00D51C45" w:rsidRDefault="00D51C45" w:rsidP="00C53F12">
            <w:pPr>
              <w:pStyle w:val="TableText"/>
              <w:keepNext/>
              <w:jc w:val="both"/>
              <w:rPr>
                <w:b/>
              </w:rPr>
            </w:pPr>
          </w:p>
          <w:p w14:paraId="0F53EC03" w14:textId="3016153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2191E2A5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lastRenderedPageBreak/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</w:tcPr>
          <w:p w14:paraId="74B08637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jc w:val="both"/>
            </w:pPr>
          </w:p>
          <w:p w14:paraId="3319E79D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lastRenderedPageBreak/>
              <w:t>Ask questions to explore and understand issues and problems</w:t>
            </w:r>
          </w:p>
          <w:p w14:paraId="03D740CA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Find and check information needed to complete own work tasks</w:t>
            </w:r>
          </w:p>
          <w:p w14:paraId="73DD352F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Identify and inform supervisor of issues that may have an impact on completing tasks</w:t>
            </w:r>
          </w:p>
          <w:p w14:paraId="084E47EF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Escalate more complex issues and problems when these are identified</w:t>
            </w:r>
          </w:p>
          <w:p w14:paraId="3E2A590B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Share ideas about ways to improve work tasks and solve problems</w:t>
            </w:r>
          </w:p>
          <w:p w14:paraId="79A6BDD4" w14:textId="77777777" w:rsidR="004B3424" w:rsidRDefault="004B3424" w:rsidP="00C53F12">
            <w:pPr>
              <w:pStyle w:val="TableBullet"/>
              <w:numPr>
                <w:ilvl w:val="0"/>
                <w:numId w:val="14"/>
              </w:numPr>
              <w:jc w:val="both"/>
            </w:pPr>
            <w:r>
              <w:t>Consider user needs when contributing to solutions and improvements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5DAF3D4" w14:textId="77777777" w:rsidR="00D51C45" w:rsidRDefault="00D51C45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</w:p>
          <w:p w14:paraId="0CCD6F1F" w14:textId="4A00A586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</w:tbl>
    <w:p w14:paraId="08F2DA89" w14:textId="773878F3" w:rsidR="004B3424" w:rsidRDefault="004B3424" w:rsidP="00C53F12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</w:p>
    <w:p w14:paraId="4C8507CD" w14:textId="26891153" w:rsidR="004B3424" w:rsidRDefault="004B3424" w:rsidP="00C53F12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</w:p>
    <w:p w14:paraId="2508D499" w14:textId="77777777" w:rsidR="004B3424" w:rsidRDefault="004B3424" w:rsidP="00C53F12">
      <w:pPr>
        <w:pStyle w:val="Heading1"/>
        <w:jc w:val="both"/>
        <w:rPr>
          <w:szCs w:val="32"/>
        </w:rPr>
      </w:pPr>
      <w:r>
        <w:t>Complementary capabilities</w:t>
      </w:r>
    </w:p>
    <w:p w14:paraId="5ED0BDB5" w14:textId="77777777" w:rsidR="004B3424" w:rsidRDefault="004B3424" w:rsidP="00C53F12">
      <w:pPr>
        <w:pStyle w:val="PlainText"/>
        <w:spacing w:before="62" w:line="276" w:lineRule="auto"/>
        <w:jc w:val="both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Complementary capabilities</w:t>
      </w:r>
      <w:r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090AB794" w14:textId="77777777" w:rsidR="004B3424" w:rsidRDefault="004B3424" w:rsidP="00C53F12">
      <w:pPr>
        <w:pStyle w:val="PlainText"/>
        <w:spacing w:before="62" w:line="276" w:lineRule="auto"/>
        <w:jc w:val="both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7B314EAD" w14:textId="77777777" w:rsidR="004B3424" w:rsidRDefault="004B3424" w:rsidP="00C53F12">
      <w:pPr>
        <w:pStyle w:val="PlainText"/>
        <w:spacing w:before="62" w:line="276" w:lineRule="auto"/>
        <w:jc w:val="both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5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2"/>
        <w:gridCol w:w="90"/>
        <w:gridCol w:w="4771"/>
        <w:gridCol w:w="1606"/>
      </w:tblGrid>
      <w:tr w:rsidR="004B3424" w14:paraId="1128E16C" w14:textId="77777777" w:rsidTr="004B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  <w:hideMark/>
          </w:tcPr>
          <w:p w14:paraId="2DA43F9B" w14:textId="77777777" w:rsidR="004B3424" w:rsidRDefault="004B3424" w:rsidP="00C53F12">
            <w:pPr>
              <w:pStyle w:val="TableTextWhite0"/>
              <w:keepNext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COMPLEMENTARY CAPABILITIES</w:t>
            </w:r>
          </w:p>
        </w:tc>
      </w:tr>
      <w:tr w:rsidR="004B3424" w14:paraId="62E13E08" w14:textId="77777777" w:rsidTr="004B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  <w:hideMark/>
          </w:tcPr>
          <w:p w14:paraId="685CA3FB" w14:textId="77777777" w:rsidR="004B3424" w:rsidRDefault="004B3424" w:rsidP="00C53F12">
            <w:pPr>
              <w:pStyle w:val="TableText"/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450BB36B" w14:textId="77777777" w:rsidR="004B3424" w:rsidRDefault="004B3424" w:rsidP="00C53F12">
            <w:pPr>
              <w:pStyle w:val="TableText"/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6CEEE48A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23C265B7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  <w:hideMark/>
          </w:tcPr>
          <w:p w14:paraId="73C4E063" w14:textId="77777777" w:rsidR="004B3424" w:rsidRDefault="004B3424" w:rsidP="00C53F1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4B3424" w14:paraId="165AF3C6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615B3B6" w14:textId="4819F964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7B04974" wp14:editId="138A9F9D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99C4228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Resilience and Courage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AA2C7E2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1DAEA4B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42242EF7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3A46B312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5507F99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with Integrity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C3BE40D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ethical and professional, and uphold and promote the public sector values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60A8ADE6" w14:textId="4CF3A696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5FB51E03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012A8E7B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8A8A281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Diversity and Inclusion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86F13F1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inclusive behaviour and show respect for diverse backgrounds, </w:t>
            </w:r>
            <w:proofErr w:type="gramStart"/>
            <w:r>
              <w:rPr>
                <w:sz w:val="20"/>
                <w:szCs w:val="20"/>
              </w:rPr>
              <w:t>experiences</w:t>
            </w:r>
            <w:proofErr w:type="gramEnd"/>
            <w:r>
              <w:rPr>
                <w:sz w:val="20"/>
                <w:szCs w:val="20"/>
              </w:rPr>
              <w:t xml:space="preserve"> and perspectives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85CEB21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17519A46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24D4ECD" w14:textId="340DEC54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0FED729" wp14:editId="044A5E3D">
                  <wp:extent cx="857250" cy="857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AD4F606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 to Customer Service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6EF1F11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E87B5AD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602CA3BD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30981C8A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68B9AF2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and Negotiate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4C41453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consensus and commitment from others, and resolve issues and conflicts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14C88E6" w14:textId="6E4B1616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2B1E3BB3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B926EBD" w14:textId="358705EE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910893" wp14:editId="65A2E70F">
                  <wp:extent cx="857250" cy="857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BAF23C6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Prioritise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8FC37F8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EFC2B83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Intermediate</w:t>
            </w:r>
          </w:p>
        </w:tc>
      </w:tr>
      <w:tr w:rsidR="004B3424" w14:paraId="606416AB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41E5064A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0A2F0A92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Accountability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9B533AB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proactive and responsible for own actions, and adhere to legislation, </w:t>
            </w:r>
            <w:proofErr w:type="gramStart"/>
            <w:r>
              <w:rPr>
                <w:sz w:val="20"/>
                <w:szCs w:val="20"/>
              </w:rPr>
              <w:t>policy</w:t>
            </w:r>
            <w:proofErr w:type="gramEnd"/>
            <w:r>
              <w:rPr>
                <w:sz w:val="20"/>
                <w:szCs w:val="20"/>
              </w:rPr>
              <w:t xml:space="preserve"> and guidelines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78BFC8A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Intermediate</w:t>
            </w:r>
          </w:p>
        </w:tc>
      </w:tr>
      <w:tr w:rsidR="004B3424" w14:paraId="0193210D" w14:textId="77777777" w:rsidTr="004B3424">
        <w:tc>
          <w:tcPr>
            <w:tcW w:w="1406" w:type="dxa"/>
            <w:vMerge w:val="restart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AC68478" w14:textId="65219FC0" w:rsidR="004B3424" w:rsidRDefault="004B3424" w:rsidP="00C53F1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602D096" wp14:editId="098F9A5D">
                  <wp:extent cx="847725" cy="847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CD4F471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00B26ED8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852F523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1C3A052E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0467ACCB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85C9CA6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33F2546B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29D6BB5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78C51D92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78E56417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133DB0E8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and Contract Management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40B87325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7F263B7D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  <w:tr w:rsidR="004B3424" w14:paraId="1F516235" w14:textId="77777777" w:rsidTr="004B3424">
        <w:tc>
          <w:tcPr>
            <w:tcW w:w="10753" w:type="dxa"/>
            <w:vMerge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14:paraId="3D0C7149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2162D21E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</w:tc>
        <w:tc>
          <w:tcPr>
            <w:tcW w:w="4770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67237F25" w14:textId="77777777" w:rsidR="004B3424" w:rsidRDefault="004B3424" w:rsidP="00C5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and apply effective planning, </w:t>
            </w:r>
            <w:proofErr w:type="gramStart"/>
            <w:r>
              <w:rPr>
                <w:sz w:val="20"/>
                <w:szCs w:val="20"/>
              </w:rPr>
              <w:t>coordination</w:t>
            </w:r>
            <w:proofErr w:type="gramEnd"/>
            <w:r>
              <w:rPr>
                <w:sz w:val="20"/>
                <w:szCs w:val="20"/>
              </w:rPr>
              <w:t xml:space="preserve"> and control methods</w:t>
            </w:r>
          </w:p>
        </w:tc>
        <w:tc>
          <w:tcPr>
            <w:tcW w:w="1606" w:type="dxa"/>
            <w:tcBorders>
              <w:top w:val="single" w:sz="8" w:space="0" w:color="BCBEC0"/>
              <w:left w:val="nil"/>
              <w:bottom w:val="single" w:sz="4" w:space="0" w:color="BCBEC0"/>
              <w:right w:val="nil"/>
            </w:tcBorders>
            <w:hideMark/>
          </w:tcPr>
          <w:p w14:paraId="57D19BC3" w14:textId="77777777" w:rsidR="004B3424" w:rsidRDefault="004B3424" w:rsidP="00C53F12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jc w:val="both"/>
            </w:pPr>
            <w:r>
              <w:t>Foundational</w:t>
            </w:r>
          </w:p>
        </w:tc>
      </w:tr>
    </w:tbl>
    <w:p w14:paraId="103140FB" w14:textId="77777777" w:rsidR="004B3424" w:rsidRDefault="004B3424" w:rsidP="00C53F12">
      <w:pPr>
        <w:jc w:val="both"/>
        <w:rPr>
          <w:rFonts w:cstheme="minorBidi"/>
        </w:rPr>
      </w:pPr>
    </w:p>
    <w:p w14:paraId="736A6C6C" w14:textId="77777777" w:rsidR="004B3424" w:rsidRPr="00E150A2" w:rsidRDefault="004B3424" w:rsidP="00C53F12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</w:p>
    <w:sectPr w:rsidR="004B3424" w:rsidRPr="00E150A2" w:rsidSect="004B3424">
      <w:footerReference w:type="default" r:id="rId15"/>
      <w:headerReference w:type="first" r:id="rId16"/>
      <w:pgSz w:w="12240" w:h="15840"/>
      <w:pgMar w:top="1440" w:right="1440" w:bottom="1440" w:left="1418" w:header="720" w:footer="12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BF19" w14:textId="77777777" w:rsidR="008D560F" w:rsidRDefault="008D560F" w:rsidP="00946A55">
      <w:pPr>
        <w:spacing w:after="0" w:line="240" w:lineRule="auto"/>
      </w:pPr>
      <w:r>
        <w:separator/>
      </w:r>
    </w:p>
  </w:endnote>
  <w:endnote w:type="continuationSeparator" w:id="0">
    <w:p w14:paraId="764985C6" w14:textId="77777777" w:rsidR="008D560F" w:rsidRDefault="008D560F" w:rsidP="0094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Light">
    <w:altName w:val="Roone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8469" w14:textId="77777777" w:rsidR="002B7B72" w:rsidRDefault="002B7B7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45E0">
      <w:rPr>
        <w:noProof/>
      </w:rPr>
      <w:t>4</w:t>
    </w:r>
    <w:r>
      <w:rPr>
        <w:noProof/>
      </w:rPr>
      <w:fldChar w:fldCharType="end"/>
    </w:r>
  </w:p>
  <w:p w14:paraId="23DE523C" w14:textId="77777777" w:rsidR="00946A55" w:rsidRDefault="00946A55" w:rsidP="00946A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9DD2" w14:textId="77777777" w:rsidR="008D560F" w:rsidRDefault="008D560F" w:rsidP="00946A55">
      <w:pPr>
        <w:spacing w:after="0" w:line="240" w:lineRule="auto"/>
      </w:pPr>
      <w:r>
        <w:separator/>
      </w:r>
    </w:p>
  </w:footnote>
  <w:footnote w:type="continuationSeparator" w:id="0">
    <w:p w14:paraId="55137034" w14:textId="77777777" w:rsidR="008D560F" w:rsidRDefault="008D560F" w:rsidP="0094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2853" w14:textId="77777777" w:rsidR="00037866" w:rsidRDefault="004F4A8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798EC1A" wp14:editId="7FA41CA3">
              <wp:simplePos x="0" y="0"/>
              <wp:positionH relativeFrom="column">
                <wp:posOffset>1905000</wp:posOffset>
              </wp:positionH>
              <wp:positionV relativeFrom="paragraph">
                <wp:posOffset>9525</wp:posOffset>
              </wp:positionV>
              <wp:extent cx="4293870" cy="10604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95E6A" w14:textId="77777777" w:rsidR="00037866" w:rsidRPr="00D212BF" w:rsidRDefault="00037866" w:rsidP="00DB7962">
                          <w:pPr>
                            <w:spacing w:after="0"/>
                            <w:jc w:val="right"/>
                            <w:rPr>
                              <w:sz w:val="40"/>
                              <w:szCs w:val="36"/>
                            </w:rPr>
                          </w:pPr>
                          <w:r w:rsidRPr="00D212BF">
                            <w:rPr>
                              <w:sz w:val="40"/>
                              <w:szCs w:val="36"/>
                            </w:rPr>
                            <w:t>Role Description</w:t>
                          </w:r>
                        </w:p>
                        <w:p w14:paraId="05C874A1" w14:textId="2B76A2BA" w:rsidR="00037866" w:rsidRPr="00DB7962" w:rsidRDefault="0075299B" w:rsidP="00DB7962">
                          <w:pPr>
                            <w:spacing w:after="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40"/>
                              <w:szCs w:val="36"/>
                            </w:rPr>
                            <w:t xml:space="preserve">Exhibition Lighting </w:t>
                          </w:r>
                          <w:r w:rsidR="00C343E3">
                            <w:rPr>
                              <w:b/>
                              <w:sz w:val="40"/>
                              <w:szCs w:val="36"/>
                            </w:rPr>
                            <w:t>Technician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8EC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.75pt;width:338.1pt;height:8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" stroked="f">
              <v:textbox>
                <w:txbxContent>
                  <w:p w14:paraId="0BA95E6A" w14:textId="77777777" w:rsidR="00037866" w:rsidRPr="00D212BF" w:rsidRDefault="00037866" w:rsidP="00DB7962">
                    <w:pPr>
                      <w:spacing w:after="0"/>
                      <w:jc w:val="right"/>
                      <w:rPr>
                        <w:sz w:val="40"/>
                        <w:szCs w:val="36"/>
                      </w:rPr>
                    </w:pPr>
                    <w:r w:rsidRPr="00D212BF">
                      <w:rPr>
                        <w:sz w:val="40"/>
                        <w:szCs w:val="36"/>
                      </w:rPr>
                      <w:t>Role Description</w:t>
                    </w:r>
                  </w:p>
                  <w:p w14:paraId="05C874A1" w14:textId="2B76A2BA" w:rsidR="00037866" w:rsidRPr="00DB7962" w:rsidRDefault="0075299B" w:rsidP="00DB7962">
                    <w:pPr>
                      <w:spacing w:after="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0"/>
                        <w:szCs w:val="36"/>
                      </w:rPr>
                      <w:t xml:space="preserve">Exhibition Lighting </w:t>
                    </w:r>
                    <w:r w:rsidR="00C343E3">
                      <w:rPr>
                        <w:b/>
                        <w:sz w:val="40"/>
                        <w:szCs w:val="36"/>
                      </w:rPr>
                      <w:t>Technician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5490D03" wp14:editId="07777777">
          <wp:extent cx="1600200" cy="1028700"/>
          <wp:effectExtent l="0" t="0" r="0" b="0"/>
          <wp:docPr id="29" name="Pictur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D4765534"/>
    <w:lvl w:ilvl="0">
      <w:numFmt w:val="bullet"/>
      <w:lvlText w:val="*"/>
      <w:lvlJc w:val="left"/>
    </w:lvl>
  </w:abstractNum>
  <w:abstractNum w:abstractNumId="3" w15:restartNumberingAfterBreak="0">
    <w:nsid w:val="0A9F1E4F"/>
    <w:multiLevelType w:val="hybridMultilevel"/>
    <w:tmpl w:val="C7EEB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00C"/>
    <w:multiLevelType w:val="hybridMultilevel"/>
    <w:tmpl w:val="AC5A7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360D1"/>
    <w:multiLevelType w:val="hybridMultilevel"/>
    <w:tmpl w:val="06CAE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8436D"/>
    <w:multiLevelType w:val="hybridMultilevel"/>
    <w:tmpl w:val="A0348800"/>
    <w:lvl w:ilvl="0" w:tplc="ED1E4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1B3"/>
    <w:multiLevelType w:val="hybridMultilevel"/>
    <w:tmpl w:val="77DE1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6A9"/>
    <w:multiLevelType w:val="hybridMultilevel"/>
    <w:tmpl w:val="7C9031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664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64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46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078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24B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40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0B5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90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164C5"/>
    <w:multiLevelType w:val="hybridMultilevel"/>
    <w:tmpl w:val="61300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65DC"/>
    <w:multiLevelType w:val="hybridMultilevel"/>
    <w:tmpl w:val="FB7A3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A1018"/>
    <w:multiLevelType w:val="hybridMultilevel"/>
    <w:tmpl w:val="40F43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4BF4"/>
    <w:multiLevelType w:val="hybridMultilevel"/>
    <w:tmpl w:val="457AEA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8"/>
    <w:rsid w:val="00021208"/>
    <w:rsid w:val="00037866"/>
    <w:rsid w:val="000D4086"/>
    <w:rsid w:val="00125F5C"/>
    <w:rsid w:val="00170E4F"/>
    <w:rsid w:val="001E3594"/>
    <w:rsid w:val="00221A17"/>
    <w:rsid w:val="00236C4A"/>
    <w:rsid w:val="0027717F"/>
    <w:rsid w:val="00295D8B"/>
    <w:rsid w:val="002B1C26"/>
    <w:rsid w:val="002B7B72"/>
    <w:rsid w:val="002E697C"/>
    <w:rsid w:val="003241C8"/>
    <w:rsid w:val="00353A92"/>
    <w:rsid w:val="00372CC4"/>
    <w:rsid w:val="003C5591"/>
    <w:rsid w:val="00465241"/>
    <w:rsid w:val="004A6CAF"/>
    <w:rsid w:val="004A6E50"/>
    <w:rsid w:val="004B3424"/>
    <w:rsid w:val="004C39AD"/>
    <w:rsid w:val="004E5ABC"/>
    <w:rsid w:val="004E77AE"/>
    <w:rsid w:val="004F4A82"/>
    <w:rsid w:val="00515268"/>
    <w:rsid w:val="00565E3E"/>
    <w:rsid w:val="005839A3"/>
    <w:rsid w:val="00593050"/>
    <w:rsid w:val="005A5858"/>
    <w:rsid w:val="006220BF"/>
    <w:rsid w:val="006245C9"/>
    <w:rsid w:val="00646073"/>
    <w:rsid w:val="00690D51"/>
    <w:rsid w:val="007245E0"/>
    <w:rsid w:val="0075299B"/>
    <w:rsid w:val="007706F2"/>
    <w:rsid w:val="00774DC5"/>
    <w:rsid w:val="00832303"/>
    <w:rsid w:val="00841511"/>
    <w:rsid w:val="008935A7"/>
    <w:rsid w:val="008A5145"/>
    <w:rsid w:val="008D560F"/>
    <w:rsid w:val="00906FF8"/>
    <w:rsid w:val="00910B21"/>
    <w:rsid w:val="00946A55"/>
    <w:rsid w:val="0095019A"/>
    <w:rsid w:val="0096722A"/>
    <w:rsid w:val="009C62AF"/>
    <w:rsid w:val="009E1A31"/>
    <w:rsid w:val="00A860FA"/>
    <w:rsid w:val="00B1486E"/>
    <w:rsid w:val="00B61F79"/>
    <w:rsid w:val="00BA0178"/>
    <w:rsid w:val="00BA2385"/>
    <w:rsid w:val="00BB0CA8"/>
    <w:rsid w:val="00BC357A"/>
    <w:rsid w:val="00BD7AB8"/>
    <w:rsid w:val="00C343E3"/>
    <w:rsid w:val="00C4436F"/>
    <w:rsid w:val="00C459F8"/>
    <w:rsid w:val="00C53F12"/>
    <w:rsid w:val="00C90ADF"/>
    <w:rsid w:val="00CC2C19"/>
    <w:rsid w:val="00D212BF"/>
    <w:rsid w:val="00D51C45"/>
    <w:rsid w:val="00DB7962"/>
    <w:rsid w:val="00E36854"/>
    <w:rsid w:val="00E87738"/>
    <w:rsid w:val="00EA62F8"/>
    <w:rsid w:val="00EC2863"/>
    <w:rsid w:val="00F51B9C"/>
    <w:rsid w:val="00F74F34"/>
    <w:rsid w:val="00FB4E92"/>
    <w:rsid w:val="00FC6592"/>
    <w:rsid w:val="71C9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3140"/>
  <w15:chartTrackingRefBased/>
  <w15:docId w15:val="{F45817F4-29AF-4C32-A45C-ADBF446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C8"/>
    <w:pPr>
      <w:spacing w:after="200" w:line="276" w:lineRule="auto"/>
    </w:pPr>
    <w:rPr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592"/>
    <w:pPr>
      <w:keepNext/>
      <w:spacing w:after="120" w:line="400" w:lineRule="atLeast"/>
      <w:outlineLvl w:val="0"/>
    </w:pPr>
    <w:rPr>
      <w:rFonts w:ascii="Georgia" w:eastAsia="Arial" w:hAnsi="Georgia" w:cs="Georgia"/>
      <w:b/>
      <w:kern w:val="32"/>
      <w:sz w:val="26"/>
      <w:szCs w:val="26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3E3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A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6A55"/>
    <w:rPr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6A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6A55"/>
    <w:rPr>
      <w:bCs/>
      <w:sz w:val="22"/>
      <w:szCs w:val="22"/>
      <w:lang w:val="en-US" w:eastAsia="en-US"/>
    </w:rPr>
  </w:style>
  <w:style w:type="paragraph" w:styleId="ListBullet">
    <w:name w:val="List Bullet"/>
    <w:basedOn w:val="Normal"/>
    <w:uiPriority w:val="2"/>
    <w:qFormat/>
    <w:rsid w:val="00774DC5"/>
    <w:pPr>
      <w:numPr>
        <w:numId w:val="3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="Arial" w:hAnsi="Georgia" w:cs="Georgia"/>
      <w:bCs w:val="0"/>
      <w:lang w:val="en-AU"/>
    </w:rPr>
  </w:style>
  <w:style w:type="paragraph" w:customStyle="1" w:styleId="TableText">
    <w:name w:val="Table Text"/>
    <w:basedOn w:val="Normal"/>
    <w:qFormat/>
    <w:rsid w:val="00774DC5"/>
    <w:pPr>
      <w:spacing w:before="40" w:after="40" w:line="280" w:lineRule="atLeast"/>
    </w:pPr>
    <w:rPr>
      <w:rFonts w:eastAsia="Arial"/>
      <w:bCs w:val="0"/>
      <w:sz w:val="20"/>
      <w:szCs w:val="20"/>
      <w:lang w:val="en-AU"/>
    </w:rPr>
  </w:style>
  <w:style w:type="paragraph" w:customStyle="1" w:styleId="TableBullet">
    <w:name w:val="Table Bullet"/>
    <w:basedOn w:val="ListBullet"/>
    <w:qFormat/>
    <w:rsid w:val="00774DC5"/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FC6592"/>
    <w:rPr>
      <w:rFonts w:ascii="Georgia" w:eastAsia="Arial" w:hAnsi="Georgia" w:cs="Georgia"/>
      <w:b/>
      <w:bCs/>
      <w:kern w:val="32"/>
      <w:sz w:val="26"/>
      <w:szCs w:val="26"/>
      <w:lang w:eastAsia="en-US"/>
    </w:rPr>
  </w:style>
  <w:style w:type="paragraph" w:customStyle="1" w:styleId="Pa18">
    <w:name w:val="Pa18"/>
    <w:basedOn w:val="Normal"/>
    <w:next w:val="Normal"/>
    <w:uiPriority w:val="99"/>
    <w:rsid w:val="00037866"/>
    <w:pPr>
      <w:autoSpaceDE w:val="0"/>
      <w:autoSpaceDN w:val="0"/>
      <w:adjustRightInd w:val="0"/>
      <w:spacing w:after="0" w:line="161" w:lineRule="atLeast"/>
    </w:pPr>
    <w:rPr>
      <w:rFonts w:ascii="Rooney Light" w:hAnsi="Rooney Light"/>
      <w:bCs w:val="0"/>
      <w:sz w:val="24"/>
      <w:szCs w:val="24"/>
      <w:lang w:val="en-AU" w:eastAsia="en-AU"/>
    </w:rPr>
  </w:style>
  <w:style w:type="table" w:customStyle="1" w:styleId="PSCGreen">
    <w:name w:val="PSC_Green"/>
    <w:uiPriority w:val="99"/>
    <w:rsid w:val="00295D8B"/>
    <w:pPr>
      <w:spacing w:line="280" w:lineRule="atLeast"/>
    </w:pPr>
    <w:rPr>
      <w:rFonts w:eastAsia="Arial"/>
      <w:color w:val="FFFFFF"/>
      <w:lang w:val="en-AU" w:eastAsia="en-US"/>
    </w:rPr>
    <w:tblPr>
      <w:tblBorders>
        <w:top w:val="single" w:sz="8" w:space="0" w:color="auto"/>
        <w:bottom w:val="single" w:sz="8" w:space="0" w:color="auto"/>
        <w:insideH w:val="single" w:sz="8" w:space="0" w:color="FFFFFF"/>
      </w:tblBorders>
      <w:tblCellMar>
        <w:top w:w="0" w:type="dxa"/>
        <w:left w:w="57" w:type="dxa"/>
        <w:bottom w:w="0" w:type="dxa"/>
        <w:right w:w="0" w:type="dxa"/>
      </w:tblCellMar>
    </w:tblPr>
    <w:tcPr>
      <w:shd w:val="clear" w:color="auto" w:fill="00A88F"/>
    </w:tcPr>
  </w:style>
  <w:style w:type="paragraph" w:customStyle="1" w:styleId="TableTextWhite">
    <w:name w:val="Table Text White"/>
    <w:basedOn w:val="Normal"/>
    <w:qFormat/>
    <w:rsid w:val="00295D8B"/>
    <w:pPr>
      <w:spacing w:before="40" w:after="40" w:line="280" w:lineRule="atLeast"/>
    </w:pPr>
    <w:rPr>
      <w:rFonts w:eastAsia="Arial"/>
      <w:bCs w:val="0"/>
      <w:color w:val="FFFFFF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0D4086"/>
    <w:pPr>
      <w:spacing w:after="120" w:line="260" w:lineRule="atLeast"/>
      <w:ind w:left="720"/>
    </w:pPr>
    <w:rPr>
      <w:rFonts w:ascii="Georgia" w:eastAsia="Arial" w:hAnsi="Georgia" w:cs="Georgia"/>
      <w:bCs w:val="0"/>
      <w:lang w:val="en-AU" w:eastAsia="en-AU"/>
    </w:rPr>
  </w:style>
  <w:style w:type="character" w:customStyle="1" w:styleId="ListParagraphChar">
    <w:name w:val="List Paragraph Char"/>
    <w:link w:val="ListParagraph"/>
    <w:uiPriority w:val="99"/>
    <w:locked/>
    <w:rsid w:val="000D4086"/>
    <w:rPr>
      <w:rFonts w:ascii="Georgia" w:eastAsia="Arial" w:hAnsi="Georgia" w:cs="Georgia"/>
      <w:sz w:val="22"/>
      <w:szCs w:val="22"/>
    </w:rPr>
  </w:style>
  <w:style w:type="paragraph" w:customStyle="1" w:styleId="job">
    <w:name w:val="job"/>
    <w:basedOn w:val="Normal"/>
    <w:rsid w:val="000D4086"/>
    <w:pPr>
      <w:tabs>
        <w:tab w:val="left" w:pos="426"/>
        <w:tab w:val="left" w:pos="851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bCs w:val="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C343E3"/>
    <w:rPr>
      <w:rFonts w:ascii="Calibri Light" w:eastAsia="Times New Roman" w:hAnsi="Calibri Light" w:cs="Times New Roman"/>
      <w:bCs/>
      <w:sz w:val="22"/>
      <w:szCs w:val="22"/>
      <w:lang w:val="en-US" w:eastAsia="en-US"/>
    </w:rPr>
  </w:style>
  <w:style w:type="paragraph" w:styleId="ListBullet3">
    <w:name w:val="List Bullet 3"/>
    <w:basedOn w:val="Normal"/>
    <w:uiPriority w:val="99"/>
    <w:semiHidden/>
    <w:rsid w:val="00C343E3"/>
    <w:pPr>
      <w:numPr>
        <w:numId w:val="9"/>
      </w:numPr>
      <w:spacing w:after="120" w:line="260" w:lineRule="atLeast"/>
    </w:pPr>
    <w:rPr>
      <w:rFonts w:ascii="Georgia" w:eastAsia="Arial" w:hAnsi="Georgia" w:cs="Georgia"/>
      <w:bCs w:val="0"/>
      <w:lang w:val="en-AU"/>
    </w:rPr>
  </w:style>
  <w:style w:type="paragraph" w:styleId="NormalWeb">
    <w:name w:val="Normal (Web)"/>
    <w:basedOn w:val="Normal"/>
    <w:uiPriority w:val="99"/>
    <w:unhideWhenUsed/>
    <w:rsid w:val="0075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en-AU" w:eastAsia="en-AU"/>
    </w:rPr>
  </w:style>
  <w:style w:type="table" w:customStyle="1" w:styleId="PSCPurple">
    <w:name w:val="PSC_Purple"/>
    <w:basedOn w:val="TableNormal"/>
    <w:uiPriority w:val="99"/>
    <w:rsid w:val="0075299B"/>
    <w:rPr>
      <w:rFonts w:eastAsiaTheme="minorHAnsi" w:cs="Times New Roman"/>
      <w:lang w:val="en-AU" w:eastAsia="en-US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White0">
    <w:name w:val="Table_Text_White"/>
    <w:basedOn w:val="Normal"/>
    <w:qFormat/>
    <w:rsid w:val="0075299B"/>
    <w:pPr>
      <w:spacing w:before="40" w:after="40" w:line="280" w:lineRule="atLeast"/>
    </w:pPr>
    <w:rPr>
      <w:rFonts w:eastAsiaTheme="minorHAnsi" w:cs="Times New Roman"/>
      <w:b/>
      <w:bCs w:val="0"/>
      <w:color w:val="FFFFFF"/>
      <w:szCs w:val="20"/>
      <w:lang w:val="en-AU"/>
    </w:rPr>
  </w:style>
  <w:style w:type="paragraph" w:customStyle="1" w:styleId="Default">
    <w:name w:val="Default"/>
    <w:rsid w:val="00841511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customStyle="1" w:styleId="Style1">
    <w:name w:val="Style 1"/>
    <w:basedOn w:val="Normal"/>
    <w:uiPriority w:val="99"/>
    <w:rsid w:val="008935A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bCs w:val="0"/>
      <w:sz w:val="20"/>
      <w:szCs w:val="20"/>
      <w:lang w:val="en-AU" w:eastAsia="en-AU"/>
    </w:rPr>
  </w:style>
  <w:style w:type="character" w:customStyle="1" w:styleId="CharacterStyle2">
    <w:name w:val="Character Style 2"/>
    <w:basedOn w:val="DefaultParagraphFont"/>
    <w:uiPriority w:val="99"/>
    <w:rsid w:val="008935A7"/>
  </w:style>
  <w:style w:type="character" w:styleId="Hyperlink">
    <w:name w:val="Hyperlink"/>
    <w:basedOn w:val="DefaultParagraphFont"/>
    <w:uiPriority w:val="15"/>
    <w:semiHidden/>
    <w:unhideWhenUsed/>
    <w:rsid w:val="004B3424"/>
    <w:rPr>
      <w:rFonts w:ascii="Arial" w:hAnsi="Arial" w:cs="Arial" w:hint="default"/>
      <w:color w:val="0563C1" w:themeColor="hyperlink"/>
      <w:sz w:val="2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424"/>
    <w:pPr>
      <w:spacing w:after="0" w:line="240" w:lineRule="auto"/>
    </w:pPr>
    <w:rPr>
      <w:rFonts w:ascii="Calibri" w:eastAsiaTheme="minorHAnsi" w:hAnsi="Calibri" w:cstheme="minorBidi"/>
      <w:bCs w:val="0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424"/>
    <w:rPr>
      <w:rFonts w:ascii="Calibri" w:eastAsiaTheme="minorHAnsi" w:hAnsi="Calibri" w:cstheme="minorBidi"/>
      <w:sz w:val="22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sc.nsw.gov.au/workforce-management/capability-framework/the-capability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19D57EBC3524393261704DAE17760" ma:contentTypeVersion="13" ma:contentTypeDescription="Create a new document." ma:contentTypeScope="" ma:versionID="210721bd9e84c49d2ff77dd34d447b5f">
  <xsd:schema xmlns:xsd="http://www.w3.org/2001/XMLSchema" xmlns:xs="http://www.w3.org/2001/XMLSchema" xmlns:p="http://schemas.microsoft.com/office/2006/metadata/properties" xmlns:ns2="4fd21786-bff0-406d-868f-14e3cce16e00" xmlns:ns3="651accd8-9b9e-45ac-8cdf-4ebd245ad4c7" targetNamespace="http://schemas.microsoft.com/office/2006/metadata/properties" ma:root="true" ma:fieldsID="d5ba23103766d8f52dd58b26baa89549" ns2:_="" ns3:_="">
    <xsd:import namespace="4fd21786-bff0-406d-868f-14e3cce16e00"/>
    <xsd:import namespace="651accd8-9b9e-45ac-8cdf-4ebd245ad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1786-bff0-406d-868f-14e3cce16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ccd8-9b9e-45ac-8cdf-4ebd245ad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843F6-C41A-4EE9-A716-417940847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8347E-8DE0-4D4C-9573-E8ED32FD3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21786-bff0-406d-868f-14e3cce16e00"/>
    <ds:schemaRef ds:uri="651accd8-9b9e-45ac-8cdf-4ebd245ad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98500-8AD2-477F-8E1D-C86590F9E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Lewis</dc:creator>
  <cp:keywords/>
  <cp:lastModifiedBy>Priya Bajaj</cp:lastModifiedBy>
  <cp:revision>8</cp:revision>
  <cp:lastPrinted>2016-11-18T19:06:00Z</cp:lastPrinted>
  <dcterms:created xsi:type="dcterms:W3CDTF">2020-10-08T22:32:00Z</dcterms:created>
  <dcterms:modified xsi:type="dcterms:W3CDTF">2020-10-13T00:12:00Z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0x0101003D119D57EBC3524393261704DAE17760</vt:lpwstr>
  </property>
</Properties>
</file>