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801E41" w:rsidRPr="00DC0173" w:rsidRDefault="00801E41" w:rsidP="00C60D72">
            <w:pPr>
              <w:pStyle w:val="TableTextWhite"/>
              <w:rPr>
                <w:b/>
              </w:rPr>
            </w:pPr>
            <w:r>
              <w:rPr>
                <w:b/>
              </w:rPr>
              <w:t>Cluster</w:t>
            </w:r>
          </w:p>
        </w:tc>
        <w:tc>
          <w:tcPr>
            <w:tcW w:w="6831" w:type="dxa"/>
          </w:tcPr>
          <w:p w:rsidR="00801E41" w:rsidRPr="00DC0173" w:rsidRDefault="00801E41" w:rsidP="00C60D72">
            <w:pPr>
              <w:pStyle w:val="TableTextWhite"/>
            </w:pPr>
            <w:r>
              <w:t>Planning, Industry and Environment</w:t>
            </w:r>
          </w:p>
        </w:tc>
      </w:tr>
      <w:tr w:rsidR="00801E41" w:rsidRPr="00DC0173" w:rsidTr="00C60D72">
        <w:tc>
          <w:tcPr>
            <w:tcW w:w="4026" w:type="dxa"/>
          </w:tcPr>
          <w:p w:rsidR="00801E41" w:rsidRDefault="00801E41" w:rsidP="00C60D72">
            <w:pPr>
              <w:pStyle w:val="TableTextWhite"/>
              <w:rPr>
                <w:b/>
              </w:rPr>
            </w:pPr>
            <w:r>
              <w:rPr>
                <w:b/>
              </w:rPr>
              <w:t>Agency</w:t>
            </w:r>
          </w:p>
        </w:tc>
        <w:tc>
          <w:tcPr>
            <w:tcW w:w="6831" w:type="dxa"/>
          </w:tcPr>
          <w:p w:rsidR="00801E41" w:rsidRDefault="00801E41" w:rsidP="00C60D72">
            <w:pPr>
              <w:pStyle w:val="TableTextWhite"/>
            </w:pPr>
            <w:r>
              <w:t xml:space="preserve">Department Planning, Industry </w:t>
            </w:r>
            <w:r w:rsidR="007B760C">
              <w:t>and</w:t>
            </w:r>
            <w:r>
              <w:t xml:space="preserve"> Environment</w:t>
            </w:r>
          </w:p>
        </w:tc>
      </w:tr>
      <w:tr w:rsidR="00801E41" w:rsidRPr="00DC0173" w:rsidTr="00C60D72">
        <w:tc>
          <w:tcPr>
            <w:tcW w:w="4026" w:type="dxa"/>
          </w:tcPr>
          <w:p w:rsidR="00801E41" w:rsidRDefault="00801E41" w:rsidP="00C60D72">
            <w:pPr>
              <w:pStyle w:val="TableTextWhite"/>
              <w:rPr>
                <w:b/>
              </w:rPr>
            </w:pPr>
            <w:r w:rsidRPr="00FC13A3">
              <w:rPr>
                <w:b/>
              </w:rPr>
              <w:t>Division/Branch/Unit</w:t>
            </w:r>
          </w:p>
        </w:tc>
        <w:tc>
          <w:tcPr>
            <w:tcW w:w="6831" w:type="dxa"/>
          </w:tcPr>
          <w:p w:rsidR="00801E41" w:rsidRDefault="007B760C" w:rsidP="00C60D72">
            <w:pPr>
              <w:pStyle w:val="TableTextWhite"/>
            </w:pPr>
            <w:r>
              <w:t xml:space="preserve">Water/ Information </w:t>
            </w:r>
            <w:r w:rsidR="00801E41">
              <w:t>Insights</w:t>
            </w:r>
          </w:p>
        </w:tc>
      </w:tr>
      <w:tr w:rsidR="0000479D" w:rsidRPr="00DC0173" w:rsidTr="00C60D72">
        <w:tc>
          <w:tcPr>
            <w:tcW w:w="4026" w:type="dxa"/>
          </w:tcPr>
          <w:p w:rsidR="0000479D" w:rsidRPr="00FC13A3" w:rsidRDefault="0000479D" w:rsidP="00C60D72">
            <w:pPr>
              <w:pStyle w:val="TableTextWhite"/>
              <w:rPr>
                <w:b/>
              </w:rPr>
            </w:pPr>
            <w:r>
              <w:rPr>
                <w:b/>
              </w:rPr>
              <w:t>Location</w:t>
            </w:r>
          </w:p>
        </w:tc>
        <w:tc>
          <w:tcPr>
            <w:tcW w:w="6831" w:type="dxa"/>
          </w:tcPr>
          <w:p w:rsidR="0000479D" w:rsidRDefault="0000479D" w:rsidP="00C60D72">
            <w:pPr>
              <w:pStyle w:val="TableTextWhite"/>
            </w:pPr>
            <w:r>
              <w:t>Parramatta</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Departmental Professional Officer 1</w:t>
            </w:r>
          </w:p>
        </w:tc>
      </w:tr>
      <w:tr w:rsidR="00331B0C" w:rsidRPr="00DC0173" w:rsidTr="00C60D72">
        <w:tc>
          <w:tcPr>
            <w:tcW w:w="4026" w:type="dxa"/>
          </w:tcPr>
          <w:p w:rsidR="00331B0C" w:rsidRDefault="00331B0C" w:rsidP="00331B0C">
            <w:pPr>
              <w:pStyle w:val="TableTextWhite"/>
              <w:rPr>
                <w:b/>
              </w:rPr>
            </w:pPr>
            <w:r w:rsidRPr="00FC13A3">
              <w:rPr>
                <w:b/>
              </w:rPr>
              <w:t>ANZSCO Code</w:t>
            </w:r>
          </w:p>
        </w:tc>
        <w:tc>
          <w:tcPr>
            <w:tcW w:w="6831" w:type="dxa"/>
          </w:tcPr>
          <w:p w:rsidR="00331B0C" w:rsidRPr="00DC0173" w:rsidRDefault="00331B0C" w:rsidP="00331B0C">
            <w:pPr>
              <w:pStyle w:val="TableTextWhite"/>
            </w:pPr>
            <w:r>
              <w:t>139999</w:t>
            </w:r>
          </w:p>
        </w:tc>
      </w:tr>
      <w:tr w:rsidR="00331B0C" w:rsidRPr="00DC0173" w:rsidTr="00C60D72">
        <w:tc>
          <w:tcPr>
            <w:tcW w:w="4026" w:type="dxa"/>
          </w:tcPr>
          <w:p w:rsidR="00331B0C" w:rsidRDefault="00331B0C" w:rsidP="00331B0C">
            <w:pPr>
              <w:pStyle w:val="TableTextWhite"/>
              <w:rPr>
                <w:b/>
              </w:rPr>
            </w:pPr>
            <w:r w:rsidRPr="00FC13A3">
              <w:rPr>
                <w:b/>
              </w:rPr>
              <w:t>PCAT Code</w:t>
            </w:r>
          </w:p>
        </w:tc>
        <w:tc>
          <w:tcPr>
            <w:tcW w:w="6831" w:type="dxa"/>
          </w:tcPr>
          <w:p w:rsidR="00331B0C" w:rsidRPr="00DC0173" w:rsidRDefault="00331B0C" w:rsidP="00331B0C">
            <w:pPr>
              <w:pStyle w:val="TableTextWhite"/>
            </w:pPr>
            <w:r>
              <w:t>1119192</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September 2021</w:t>
            </w:r>
          </w:p>
        </w:tc>
      </w:tr>
      <w:tr w:rsidR="00801E41" w:rsidRPr="00DC0173" w:rsidTr="00C60D72">
        <w:tc>
          <w:tcPr>
            <w:tcW w:w="4026" w:type="dxa"/>
          </w:tcPr>
          <w:p w:rsidR="00801E41" w:rsidRDefault="00801E41" w:rsidP="00C60D72">
            <w:pPr>
              <w:pStyle w:val="TableTextWhite"/>
              <w:rPr>
                <w:b/>
              </w:rPr>
            </w:pPr>
            <w:r w:rsidRPr="00FC13A3">
              <w:rPr>
                <w:b/>
              </w:rPr>
              <w:t>Agency Website</w:t>
            </w:r>
          </w:p>
        </w:tc>
        <w:tc>
          <w:tcPr>
            <w:tcW w:w="6831" w:type="dxa"/>
          </w:tcPr>
          <w:p w:rsidR="00801E41" w:rsidRDefault="00801E41" w:rsidP="00C60D72">
            <w:pPr>
              <w:pStyle w:val="TableTextWhite"/>
            </w:pPr>
            <w:r>
              <w:t>www.dpie.nsw.gov.au</w:t>
            </w:r>
          </w:p>
        </w:tc>
      </w:tr>
    </w:tbl>
    <w:p w:rsidR="00477EB1" w:rsidRPr="00E55704" w:rsidRDefault="00477EB1" w:rsidP="00477EB1">
      <w:pPr>
        <w:tabs>
          <w:tab w:val="left" w:pos="2925"/>
        </w:tabs>
        <w:rPr>
          <w:rFonts w:cs="Arial"/>
        </w:rPr>
      </w:pPr>
    </w:p>
    <w:p w:rsidR="003927AE" w:rsidRPr="00614552" w:rsidRDefault="003927AE" w:rsidP="003927AE">
      <w:pPr>
        <w:tabs>
          <w:tab w:val="left" w:pos="2925"/>
        </w:tabs>
        <w:rPr>
          <w:rStyle w:val="Heading1Char"/>
        </w:rPr>
      </w:pPr>
      <w:r w:rsidRPr="00614552">
        <w:rPr>
          <w:rStyle w:val="Heading1Char"/>
        </w:rPr>
        <w:t>Agency overview</w:t>
      </w:r>
    </w:p>
    <w:p w:rsidR="003927AE" w:rsidRPr="00F47143" w:rsidRDefault="003927AE" w:rsidP="003927AE">
      <w:pPr>
        <w:tabs>
          <w:tab w:val="left" w:pos="2925"/>
        </w:tabs>
        <w:rPr>
          <w:rFonts w:ascii="Georgia" w:hAnsi="Georgia"/>
        </w:rPr>
      </w:pPr>
      <w: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w:t>
      </w:r>
      <w:proofErr w:type="spellStart"/>
      <w:r>
        <w:t>maximise</w:t>
      </w:r>
      <w:proofErr w:type="spellEnd"/>
      <w:r>
        <w:t xml:space="preserve"> community benefit from government land and property, and create the conditions for a prosperous state. We strive to be a high-performing, world-class public service </w:t>
      </w:r>
      <w:proofErr w:type="spellStart"/>
      <w:r>
        <w:t>organisation</w:t>
      </w:r>
      <w:proofErr w:type="spellEnd"/>
      <w:r>
        <w:t xml:space="preserve"> that celebrates and reflects the full diversity of the community we serve and seeks to embed Aboriginal cultural awareness and knowledge throughout the department.</w:t>
      </w: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role assists the Trade Coordinator, providing analysis, advice and support in relation to water trading information, policy and regulation, and provides targeted support for water accounting and insights activities.</w:t>
      </w:r>
    </w:p>
    <w:p w:rsidR="003927AE" w:rsidRPr="00172DFE" w:rsidRDefault="003927AE" w:rsidP="00172DFE">
      <w:pPr>
        <w:tabs>
          <w:tab w:val="left" w:pos="2925"/>
        </w:tabs>
        <w:rPr>
          <w:rStyle w:val="Heading1Char"/>
        </w:rPr>
      </w:pPr>
      <w:r w:rsidRPr="00172DFE">
        <w:rPr>
          <w:rStyle w:val="Heading1Char"/>
        </w:rPr>
        <w:t>Key accountabilities</w:t>
      </w:r>
    </w:p>
    <w:p w:rsidR="00331B0C" w:rsidRPr="00331B0C" w:rsidRDefault="007E77DC" w:rsidP="00331B0C">
      <w:pPr>
        <w:pStyle w:val="ListParagraph"/>
        <w:numPr>
          <w:ilvl w:val="0"/>
          <w:numId w:val="11"/>
        </w:numPr>
        <w:tabs>
          <w:tab w:val="left" w:pos="2925"/>
        </w:tabs>
        <w:rPr>
          <w:rFonts w:cs="Arial"/>
        </w:rPr>
      </w:pPr>
      <w:r>
        <w:t>Manage and monitor trade data and systems, ensuring accurate information is available for stakeholder reporting and web products</w:t>
      </w:r>
    </w:p>
    <w:p w:rsidR="00331B0C" w:rsidRPr="00331B0C" w:rsidRDefault="007E77DC" w:rsidP="00331B0C">
      <w:pPr>
        <w:pStyle w:val="ListParagraph"/>
        <w:numPr>
          <w:ilvl w:val="0"/>
          <w:numId w:val="11"/>
        </w:numPr>
        <w:tabs>
          <w:tab w:val="left" w:pos="2925"/>
        </w:tabs>
        <w:rPr>
          <w:rFonts w:cs="Arial"/>
        </w:rPr>
      </w:pPr>
      <w:r>
        <w:t>Support improvements to water information products that promote open data access and transparency</w:t>
      </w:r>
    </w:p>
    <w:p w:rsidR="00331B0C" w:rsidRPr="00331B0C" w:rsidRDefault="00331B0C" w:rsidP="00331B0C">
      <w:pPr>
        <w:pStyle w:val="ListParagraph"/>
        <w:numPr>
          <w:ilvl w:val="0"/>
          <w:numId w:val="11"/>
        </w:numPr>
        <w:tabs>
          <w:tab w:val="left" w:pos="2925"/>
        </w:tabs>
        <w:rPr>
          <w:rFonts w:cs="Arial"/>
        </w:rPr>
      </w:pPr>
      <w:r>
        <w:t>As</w:t>
      </w:r>
      <w:r w:rsidR="007E77DC">
        <w:t>sist in researching, reviewing and developing new water management rules, policies and frameworks</w:t>
      </w:r>
    </w:p>
    <w:p w:rsidR="003927AE" w:rsidRPr="00331B0C" w:rsidRDefault="007E77DC" w:rsidP="00331B0C">
      <w:pPr>
        <w:pStyle w:val="ListParagraph"/>
        <w:numPr>
          <w:ilvl w:val="0"/>
          <w:numId w:val="11"/>
        </w:numPr>
        <w:tabs>
          <w:tab w:val="left" w:pos="2925"/>
        </w:tabs>
        <w:rPr>
          <w:rFonts w:cs="Arial"/>
        </w:rPr>
      </w:pPr>
      <w:r>
        <w:t>Assist in the preparation and review of water accounting and analytics, reports and products</w:t>
      </w:r>
      <w:r w:rsidR="007B760C">
        <w:t>.</w:t>
      </w:r>
    </w:p>
    <w:p w:rsidR="003927AE" w:rsidRPr="00614552" w:rsidRDefault="003927AE" w:rsidP="003927AE">
      <w:pPr>
        <w:tabs>
          <w:tab w:val="left" w:pos="2925"/>
        </w:tabs>
        <w:rPr>
          <w:rStyle w:val="Heading1Char"/>
        </w:rPr>
      </w:pPr>
      <w:r w:rsidRPr="00614552">
        <w:rPr>
          <w:rStyle w:val="Heading1Char"/>
        </w:rPr>
        <w:t>Key challenges</w:t>
      </w:r>
    </w:p>
    <w:p w:rsidR="00331B0C" w:rsidRPr="00331B0C" w:rsidRDefault="007E77DC" w:rsidP="00331B0C">
      <w:pPr>
        <w:pStyle w:val="ListParagraph"/>
        <w:numPr>
          <w:ilvl w:val="0"/>
          <w:numId w:val="11"/>
        </w:numPr>
        <w:tabs>
          <w:tab w:val="left" w:pos="2925"/>
        </w:tabs>
        <w:rPr>
          <w:rFonts w:ascii="Georgia" w:hAnsi="Georgia"/>
        </w:rPr>
      </w:pPr>
      <w:r>
        <w:t>Assisting coordination of water trading and water market activities across multiple internal and external teams to ensure the delivery of outcomes</w:t>
      </w:r>
    </w:p>
    <w:p w:rsidR="007B760C" w:rsidRPr="007B760C" w:rsidRDefault="007E77DC" w:rsidP="009F79D1">
      <w:pPr>
        <w:pStyle w:val="ListParagraph"/>
        <w:numPr>
          <w:ilvl w:val="0"/>
          <w:numId w:val="11"/>
        </w:numPr>
        <w:tabs>
          <w:tab w:val="left" w:pos="2925"/>
        </w:tabs>
        <w:rPr>
          <w:rFonts w:ascii="Georgia" w:hAnsi="Georgia"/>
        </w:rPr>
      </w:pPr>
      <w:r>
        <w:t>Understanding the multi-faceted and complex interfaces of water data with wid</w:t>
      </w:r>
      <w:r w:rsidR="007B760C">
        <w:t>er water management objectives.</w:t>
      </w:r>
    </w:p>
    <w:p w:rsidR="003927AE" w:rsidRPr="00331B0C" w:rsidRDefault="007E77DC" w:rsidP="009F79D1">
      <w:pPr>
        <w:pStyle w:val="ListParagraph"/>
        <w:numPr>
          <w:ilvl w:val="0"/>
          <w:numId w:val="11"/>
        </w:numPr>
        <w:tabs>
          <w:tab w:val="left" w:pos="2925"/>
        </w:tabs>
        <w:rPr>
          <w:rFonts w:ascii="Georgia" w:hAnsi="Georgia"/>
        </w:rPr>
      </w:pPr>
      <w:r>
        <w:t>Working independently as well as collaboratively with effective time management and communication</w:t>
      </w:r>
      <w:r>
        <w:br/>
      </w:r>
    </w:p>
    <w:p w:rsidR="003927AE" w:rsidRPr="00EC5C1D" w:rsidRDefault="003927AE" w:rsidP="003927AE">
      <w:pPr>
        <w:tabs>
          <w:tab w:val="left" w:pos="2925"/>
        </w:tabs>
        <w:spacing w:line="240" w:lineRule="auto"/>
        <w:rPr>
          <w:rFonts w:ascii="Georgia" w:hAnsi="Georgia"/>
          <w:b/>
          <w:sz w:val="28"/>
        </w:rPr>
      </w:pPr>
      <w:r w:rsidRPr="00614552">
        <w:rPr>
          <w:rStyle w:val="Heading1Char"/>
        </w:rPr>
        <w:lastRenderedPageBreak/>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Trade Coordinator</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Works closely with the Coordinator in undertaking the management and analysis of water trade data</w:t>
            </w:r>
          </w:p>
        </w:tc>
      </w:tr>
    </w:tbl>
    <w:p w:rsidR="003927AE" w:rsidRDefault="003927AE" w:rsidP="003927AE"/>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31B0C" w:rsidRPr="00331B0C" w:rsidRDefault="003927AE" w:rsidP="00331B0C">
      <w:pPr>
        <w:pStyle w:val="ListParagraph"/>
        <w:numPr>
          <w:ilvl w:val="0"/>
          <w:numId w:val="14"/>
        </w:numPr>
        <w:rPr>
          <w:rFonts w:cs="Arial"/>
          <w:szCs w:val="26"/>
        </w:rPr>
      </w:pPr>
      <w:r>
        <w:t>Develops work priorities with Coordinator and  Manager</w:t>
      </w:r>
    </w:p>
    <w:p w:rsidR="003927AE" w:rsidRPr="00331B0C" w:rsidRDefault="003927AE" w:rsidP="00331B0C">
      <w:pPr>
        <w:pStyle w:val="ListParagraph"/>
        <w:numPr>
          <w:ilvl w:val="0"/>
          <w:numId w:val="14"/>
        </w:numPr>
        <w:rPr>
          <w:rFonts w:cs="Arial"/>
          <w:szCs w:val="26"/>
        </w:rPr>
      </w:pPr>
      <w:r>
        <w:t>Contributes to the management of the database and analysis of trade data</w:t>
      </w:r>
    </w:p>
    <w:p w:rsidR="003927AE" w:rsidRPr="00614552" w:rsidRDefault="003927AE" w:rsidP="003927AE">
      <w:pPr>
        <w:pStyle w:val="Heading2"/>
      </w:pPr>
      <w:r w:rsidRPr="00614552">
        <w:t>Reporting line</w:t>
      </w:r>
    </w:p>
    <w:p w:rsidR="003927AE" w:rsidRPr="00603D53" w:rsidRDefault="003927AE" w:rsidP="003927AE">
      <w:pPr>
        <w:rPr>
          <w:rFonts w:cs="Arial"/>
          <w:szCs w:val="26"/>
        </w:rPr>
      </w:pPr>
      <w:r>
        <w:t>Manager Water Resource Insights</w:t>
      </w:r>
    </w:p>
    <w:p w:rsidR="003927AE" w:rsidRPr="00614552" w:rsidRDefault="003927AE" w:rsidP="003927AE">
      <w:pPr>
        <w:pStyle w:val="Heading2"/>
      </w:pPr>
      <w:r w:rsidRPr="00614552">
        <w:t>Direct reports</w:t>
      </w:r>
    </w:p>
    <w:p w:rsidR="003927AE" w:rsidRPr="00603D53" w:rsidRDefault="003927AE" w:rsidP="003927AE">
      <w:pPr>
        <w:rPr>
          <w:rFonts w:cs="Arial"/>
          <w:szCs w:val="26"/>
        </w:rPr>
      </w:pPr>
      <w:r>
        <w:t>Nil</w:t>
      </w:r>
    </w:p>
    <w:p w:rsidR="003927AE" w:rsidRPr="00614552" w:rsidRDefault="003927AE" w:rsidP="003927AE">
      <w:pPr>
        <w:pStyle w:val="Heading2"/>
      </w:pPr>
      <w:r w:rsidRPr="00614552">
        <w:t>Budget/Expenditure</w:t>
      </w:r>
    </w:p>
    <w:p w:rsidR="003927AE" w:rsidRDefault="003927AE" w:rsidP="003927AE">
      <w:pPr>
        <w:rPr>
          <w:rFonts w:cs="Arial"/>
          <w:szCs w:val="26"/>
        </w:rPr>
      </w:pPr>
      <w:r>
        <w:t>Nil</w:t>
      </w:r>
    </w:p>
    <w:p w:rsidR="003927AE" w:rsidRDefault="003927AE" w:rsidP="003927AE">
      <w:pPr>
        <w:tabs>
          <w:tab w:val="left" w:pos="2925"/>
        </w:tabs>
        <w:rPr>
          <w:rStyle w:val="Heading1Char"/>
        </w:rPr>
      </w:pPr>
      <w:r>
        <w:rPr>
          <w:rStyle w:val="Heading1Char"/>
        </w:rPr>
        <w:t>Key knowledge and experience</w:t>
      </w:r>
    </w:p>
    <w:p w:rsidR="00331B0C" w:rsidRPr="00331B0C" w:rsidRDefault="00331B0C" w:rsidP="00331B0C">
      <w:pPr>
        <w:pStyle w:val="ListParagraph"/>
        <w:numPr>
          <w:ilvl w:val="0"/>
          <w:numId w:val="16"/>
        </w:numPr>
        <w:rPr>
          <w:rFonts w:cs="Arial"/>
          <w:szCs w:val="26"/>
        </w:rPr>
      </w:pPr>
      <w:r>
        <w:rPr>
          <w:rFonts w:cs="Arial"/>
          <w:szCs w:val="26"/>
        </w:rPr>
        <w:t>Tertiary</w:t>
      </w:r>
      <w:r w:rsidRPr="00331B0C">
        <w:rPr>
          <w:rFonts w:cs="Arial"/>
          <w:szCs w:val="26"/>
        </w:rPr>
        <w:t xml:space="preserve"> qualifications in </w:t>
      </w:r>
      <w:r w:rsidR="00551C93">
        <w:rPr>
          <w:rFonts w:cs="Arial"/>
          <w:szCs w:val="26"/>
        </w:rPr>
        <w:t>Engineering</w:t>
      </w:r>
      <w:bookmarkStart w:id="0" w:name="_GoBack"/>
      <w:r w:rsidR="00551C93" w:rsidRPr="00551C93">
        <w:rPr>
          <w:rFonts w:cs="Arial"/>
          <w:szCs w:val="26"/>
        </w:rPr>
        <w:t xml:space="preserve">, </w:t>
      </w:r>
      <w:r w:rsidR="00551C93" w:rsidRPr="00551C93">
        <w:rPr>
          <w:rFonts w:cs="Arial"/>
          <w:bdr w:val="none" w:sz="0" w:space="0" w:color="auto" w:frame="1"/>
          <w:shd w:val="clear" w:color="auto" w:fill="FFFFFF"/>
        </w:rPr>
        <w:t>Hydrology, Science, Natural Resource Management</w:t>
      </w:r>
      <w:r w:rsidRPr="00551C93">
        <w:rPr>
          <w:rFonts w:cs="Arial"/>
          <w:szCs w:val="26"/>
        </w:rPr>
        <w:t xml:space="preserve"> </w:t>
      </w:r>
      <w:bookmarkEnd w:id="0"/>
      <w:r w:rsidRPr="00331B0C">
        <w:rPr>
          <w:rFonts w:cs="Arial"/>
          <w:szCs w:val="26"/>
        </w:rPr>
        <w:t>or a related discipline and/or equivalent experience</w:t>
      </w:r>
    </w:p>
    <w:p w:rsidR="003927AE" w:rsidRPr="00C978B9" w:rsidRDefault="003927AE" w:rsidP="003927AE">
      <w:pPr>
        <w:pStyle w:val="Heading1"/>
      </w:pPr>
      <w:r w:rsidRPr="00C978B9">
        <w:t>Capabilities for the role</w:t>
      </w:r>
    </w:p>
    <w:p w:rsidR="003927AE" w:rsidRPr="00175AAF" w:rsidRDefault="003927AE" w:rsidP="003927AE">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3927AE" w:rsidRPr="00803E47" w:rsidRDefault="003927AE" w:rsidP="006D75C8">
            <w:pPr>
              <w:pStyle w:val="TableTextWhite0"/>
              <w:keepNext/>
              <w:jc w:val="both"/>
            </w:pPr>
            <w:r w:rsidRPr="00051E80">
              <w:rPr>
                <w:sz w:val="24"/>
                <w:szCs w:val="24"/>
              </w:rPr>
              <w:lastRenderedPageBreak/>
              <w:t>FOCUS CAPABILITIES</w:t>
            </w:r>
          </w:p>
        </w:tc>
      </w:tr>
      <w:tr w:rsidR="003927AE" w:rsidRPr="00C978B9"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6D75C8">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6D75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6D75C8">
            <w:pPr>
              <w:pStyle w:val="TableText"/>
              <w:keepNext/>
              <w:rPr>
                <w:b/>
              </w:rPr>
            </w:pPr>
          </w:p>
        </w:tc>
        <w:tc>
          <w:tcPr>
            <w:tcW w:w="4770" w:type="dxa"/>
            <w:tcBorders>
              <w:bottom w:val="single" w:sz="12" w:space="0" w:color="auto"/>
            </w:tcBorders>
            <w:shd w:val="clear" w:color="auto" w:fill="BCBEC0"/>
          </w:tcPr>
          <w:p w:rsidR="003927AE" w:rsidRDefault="003927AE" w:rsidP="006D75C8">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6D75C8">
            <w:pPr>
              <w:pStyle w:val="TableText"/>
              <w:keepNext/>
              <w:jc w:val="both"/>
              <w:rPr>
                <w:b/>
              </w:rPr>
            </w:pPr>
            <w:r>
              <w:rPr>
                <w:b/>
              </w:rPr>
              <w:t xml:space="preserve">Level </w:t>
            </w:r>
          </w:p>
        </w:tc>
      </w:tr>
      <w:tr w:rsidR="002D336D" w:rsidRPr="00C978B9" w:rsidTr="006D75C8">
        <w:tc>
          <w:tcPr>
            <w:tcW w:w="1406" w:type="dxa"/>
            <w:vMerge w:val="restart"/>
            <w:tcBorders>
              <w:bottom w:val="single" w:sz="4" w:space="0" w:color="BCBEC0"/>
            </w:tcBorders>
          </w:tcPr>
          <w:p w:rsidR="002D336D" w:rsidRPr="00C978B9" w:rsidRDefault="002D336D" w:rsidP="006D75C8">
            <w:pPr>
              <w:keepNext/>
            </w:pPr>
            <w:r w:rsidRPr="00C978B9">
              <w:rPr>
                <w:noProof/>
                <w:lang w:eastAsia="en-AU"/>
              </w:rPr>
              <w:drawing>
                <wp:inline distT="0" distB="0" distL="0" distR="0" wp14:editId="50D07946">
                  <wp:extent cx="809625" cy="809625"/>
                  <wp:effectExtent l="0" t="0" r="0" b="0"/>
                  <wp:docPr id="1"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9"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rsidR="002D336D" w:rsidRPr="00A8226F" w:rsidRDefault="002D336D" w:rsidP="006D75C8">
            <w:pPr>
              <w:pStyle w:val="TableText"/>
              <w:keepNext/>
              <w:rPr>
                <w:b/>
              </w:rPr>
            </w:pPr>
            <w:r>
              <w:rPr>
                <w:b/>
              </w:rPr>
              <w:t>Manage Self</w:t>
            </w:r>
          </w:p>
          <w:p w:rsidR="002D336D" w:rsidRPr="00AA57E3" w:rsidRDefault="002D336D" w:rsidP="006D75C8">
            <w:pPr>
              <w:pStyle w:val="TableText"/>
              <w:keepNext/>
            </w:pPr>
            <w:r>
              <w:t>Show drive and motivation, an ability to self-reflect and a commitment to learning</w:t>
            </w:r>
          </w:p>
        </w:tc>
        <w:tc>
          <w:tcPr>
            <w:tcW w:w="4770" w:type="dxa"/>
            <w:tcBorders>
              <w:bottom w:val="single" w:sz="4" w:space="0" w:color="BCBEC0"/>
            </w:tcBorders>
          </w:tcPr>
          <w:p w:rsidR="002D336D" w:rsidRPr="00AA57E3" w:rsidRDefault="002D336D" w:rsidP="006D75C8">
            <w:pPr>
              <w:pStyle w:val="TableBullet"/>
            </w:pPr>
            <w:r>
              <w:t>Adapt existing skills to new situations</w:t>
            </w:r>
          </w:p>
          <w:p w:rsidR="002D336D" w:rsidRPr="00AA57E3" w:rsidRDefault="002D336D" w:rsidP="006D75C8">
            <w:pPr>
              <w:pStyle w:val="TableBullet"/>
            </w:pPr>
            <w:r>
              <w:t>Show commitment to achieving work goals</w:t>
            </w:r>
          </w:p>
          <w:p w:rsidR="002D336D" w:rsidRPr="00AA57E3" w:rsidRDefault="002D336D" w:rsidP="006D75C8">
            <w:pPr>
              <w:pStyle w:val="TableBullet"/>
            </w:pPr>
            <w:r>
              <w:t>Show awareness of own strengths and areas for growth, and develop and apply new skills</w:t>
            </w:r>
          </w:p>
          <w:p w:rsidR="002D336D" w:rsidRPr="00AA57E3" w:rsidRDefault="002D336D" w:rsidP="006D75C8">
            <w:pPr>
              <w:pStyle w:val="TableBullet"/>
            </w:pPr>
            <w:r>
              <w:t>Seek feedback from colleagues and stakeholders</w:t>
            </w:r>
          </w:p>
          <w:p w:rsidR="002D336D" w:rsidRPr="00AA57E3" w:rsidRDefault="002D336D" w:rsidP="006D75C8">
            <w:pPr>
              <w:pStyle w:val="TableBullet"/>
            </w:pPr>
            <w:r>
              <w:t>Stay motivated when tasks become difficult</w:t>
            </w:r>
          </w:p>
        </w:tc>
        <w:tc>
          <w:tcPr>
            <w:tcW w:w="1606" w:type="dxa"/>
            <w:tcBorders>
              <w:bottom w:val="single" w:sz="4" w:space="0" w:color="BCBEC0"/>
            </w:tcBorders>
          </w:tcPr>
          <w:p w:rsidR="002D336D" w:rsidRDefault="00F15669" w:rsidP="006D75C8">
            <w:pPr>
              <w:pStyle w:val="TableBullet"/>
              <w:numPr>
                <w:ilvl w:val="0"/>
                <w:numId w:val="0"/>
              </w:numPr>
              <w:jc w:val="both"/>
            </w:pPr>
            <w:r>
              <w:t>Intermediate</w:t>
            </w:r>
          </w:p>
        </w:tc>
      </w:tr>
      <w:tr w:rsidR="002D336D" w:rsidRPr="00C978B9" w:rsidTr="006D75C8">
        <w:tc>
          <w:tcPr>
            <w:tcW w:w="1406" w:type="dxa"/>
            <w:vMerge w:val="restart"/>
            <w:tcBorders>
              <w:bottom w:val="single" w:sz="4" w:space="0" w:color="BCBEC0"/>
            </w:tcBorders>
          </w:tcPr>
          <w:p w:rsidR="002D336D" w:rsidRPr="00C978B9" w:rsidRDefault="002D336D" w:rsidP="006D75C8">
            <w:pPr>
              <w:keepNext/>
            </w:pPr>
            <w:r w:rsidRPr="00C978B9">
              <w:rPr>
                <w:noProof/>
                <w:lang w:eastAsia="en-AU"/>
              </w:rPr>
              <w:drawing>
                <wp:inline distT="0" distB="0" distL="0" distR="0" wp14:editId="50D07946">
                  <wp:extent cx="809625" cy="809625"/>
                  <wp:effectExtent l="0" t="0" r="0" b="0"/>
                  <wp:docPr id="2"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0"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rsidR="002D336D" w:rsidRPr="00A8226F" w:rsidRDefault="002D336D" w:rsidP="006D75C8">
            <w:pPr>
              <w:pStyle w:val="TableText"/>
              <w:keepNext/>
              <w:rPr>
                <w:b/>
              </w:rPr>
            </w:pPr>
            <w:r>
              <w:rPr>
                <w:b/>
              </w:rPr>
              <w:t>Communicate Effectively</w:t>
            </w:r>
          </w:p>
          <w:p w:rsidR="002D336D" w:rsidRPr="00AA57E3" w:rsidRDefault="002D336D" w:rsidP="006D75C8">
            <w:pPr>
              <w:pStyle w:val="TableText"/>
              <w:keepNext/>
            </w:pPr>
            <w:r>
              <w:t>Communicate clearly, actively listen to others, and respond with understanding and respect</w:t>
            </w:r>
          </w:p>
        </w:tc>
        <w:tc>
          <w:tcPr>
            <w:tcW w:w="4770" w:type="dxa"/>
            <w:tcBorders>
              <w:bottom w:val="single" w:sz="4" w:space="0" w:color="BCBEC0"/>
            </w:tcBorders>
          </w:tcPr>
          <w:p w:rsidR="002D336D" w:rsidRPr="00AA57E3" w:rsidRDefault="002D336D" w:rsidP="006D75C8">
            <w:pPr>
              <w:pStyle w:val="TableBullet"/>
            </w:pPr>
            <w:r>
              <w:t>Focus on key points and speak in plain English</w:t>
            </w:r>
          </w:p>
          <w:p w:rsidR="002D336D" w:rsidRPr="00AA57E3" w:rsidRDefault="002D336D" w:rsidP="006D75C8">
            <w:pPr>
              <w:pStyle w:val="TableBullet"/>
            </w:pPr>
            <w:r>
              <w:t>Clearly explain and present ideas and arguments</w:t>
            </w:r>
          </w:p>
          <w:p w:rsidR="002D336D" w:rsidRPr="00AA57E3" w:rsidRDefault="002D336D" w:rsidP="006D75C8">
            <w:pPr>
              <w:pStyle w:val="TableBullet"/>
            </w:pPr>
            <w:r>
              <w:t>Listen to others to gain an understanding and ask appropriate, respectful questions</w:t>
            </w:r>
          </w:p>
          <w:p w:rsidR="002D336D" w:rsidRPr="00AA57E3" w:rsidRDefault="002D336D" w:rsidP="006D75C8">
            <w:pPr>
              <w:pStyle w:val="TableBullet"/>
            </w:pPr>
            <w:r>
              <w:t>Promote the use of inclusive language and assist others to adjust where necessary</w:t>
            </w:r>
          </w:p>
          <w:p w:rsidR="002D336D" w:rsidRPr="00AA57E3" w:rsidRDefault="002D336D" w:rsidP="006D75C8">
            <w:pPr>
              <w:pStyle w:val="TableBullet"/>
            </w:pPr>
            <w:r>
              <w:t>Monitor own and others’ non-verbal cues and adapt where necessary</w:t>
            </w:r>
          </w:p>
          <w:p w:rsidR="002D336D" w:rsidRPr="00AA57E3" w:rsidRDefault="002D336D" w:rsidP="006D75C8">
            <w:pPr>
              <w:pStyle w:val="TableBullet"/>
            </w:pPr>
            <w:r>
              <w:t>Write and prepare material that is well structured and easy to follow</w:t>
            </w:r>
          </w:p>
          <w:p w:rsidR="002D336D" w:rsidRPr="00AA57E3" w:rsidRDefault="002D336D" w:rsidP="006D75C8">
            <w:pPr>
              <w:pStyle w:val="TableBullet"/>
            </w:pPr>
            <w:r>
              <w:t>Communicate routine technical information clearly</w:t>
            </w:r>
          </w:p>
        </w:tc>
        <w:tc>
          <w:tcPr>
            <w:tcW w:w="1606" w:type="dxa"/>
            <w:tcBorders>
              <w:bottom w:val="single" w:sz="4" w:space="0" w:color="BCBEC0"/>
            </w:tcBorders>
          </w:tcPr>
          <w:p w:rsidR="002D336D" w:rsidRDefault="00F15669" w:rsidP="006D75C8">
            <w:pPr>
              <w:pStyle w:val="TableBullet"/>
              <w:numPr>
                <w:ilvl w:val="0"/>
                <w:numId w:val="0"/>
              </w:numPr>
              <w:jc w:val="both"/>
            </w:pPr>
            <w:r>
              <w:t>Intermediate</w:t>
            </w:r>
          </w:p>
        </w:tc>
      </w:tr>
      <w:tr w:rsidR="002D336D" w:rsidRPr="00C978B9" w:rsidTr="006D75C8">
        <w:tc>
          <w:tcPr>
            <w:tcW w:w="1406" w:type="dxa"/>
            <w:vMerge/>
            <w:tcBorders>
              <w:bottom w:val="single" w:sz="4" w:space="0" w:color="BCBEC0"/>
            </w:tcBorders>
          </w:tcPr>
          <w:p w:rsidR="002D336D" w:rsidRDefault="002D336D" w:rsidP="006D75C8">
            <w:pPr>
              <w:keepNext/>
              <w:rPr>
                <w:noProof/>
                <w:lang w:eastAsia="en-AU"/>
              </w:rPr>
            </w:pPr>
          </w:p>
        </w:tc>
        <w:tc>
          <w:tcPr>
            <w:tcW w:w="2971" w:type="dxa"/>
            <w:gridSpan w:val="2"/>
            <w:tcBorders>
              <w:bottom w:val="single" w:sz="4" w:space="0" w:color="BCBEC0"/>
            </w:tcBorders>
          </w:tcPr>
          <w:p w:rsidR="000411F6" w:rsidRPr="00A8226F" w:rsidRDefault="000411F6" w:rsidP="006D75C8">
            <w:pPr>
              <w:pStyle w:val="TableText"/>
              <w:keepNext/>
              <w:rPr>
                <w:b/>
              </w:rPr>
            </w:pPr>
            <w:r>
              <w:rPr>
                <w:b/>
              </w:rPr>
              <w:t>Work Collaboratively</w:t>
            </w:r>
          </w:p>
          <w:p w:rsidR="002D336D" w:rsidRPr="00A8226F" w:rsidRDefault="000411F6" w:rsidP="006D75C8">
            <w:pPr>
              <w:pStyle w:val="TableText"/>
              <w:keepNext/>
              <w:rPr>
                <w:b/>
              </w:rPr>
            </w:pPr>
            <w:r>
              <w:t>Collaborate with others and value their contribution</w:t>
            </w:r>
          </w:p>
        </w:tc>
        <w:tc>
          <w:tcPr>
            <w:tcW w:w="4770" w:type="dxa"/>
            <w:tcBorders>
              <w:bottom w:val="single" w:sz="4" w:space="0" w:color="BCBEC0"/>
            </w:tcBorders>
          </w:tcPr>
          <w:p w:rsidR="002D336D" w:rsidRDefault="002D336D" w:rsidP="006D75C8">
            <w:pPr>
              <w:pStyle w:val="TableBullet"/>
            </w:pPr>
            <w:r>
              <w:t>Build a supportive and cooperative team environment</w:t>
            </w:r>
          </w:p>
          <w:p w:rsidR="002D336D" w:rsidRDefault="002D336D" w:rsidP="006D75C8">
            <w:pPr>
              <w:pStyle w:val="TableBullet"/>
            </w:pPr>
            <w:r>
              <w:t>Share information and learning across teams</w:t>
            </w:r>
          </w:p>
          <w:p w:rsidR="002D336D" w:rsidRDefault="002D336D" w:rsidP="006D75C8">
            <w:pPr>
              <w:pStyle w:val="TableBullet"/>
            </w:pPr>
            <w:r>
              <w:t>Acknowledge outcomes that were achieved by effective collaboration</w:t>
            </w:r>
          </w:p>
          <w:p w:rsidR="002D336D" w:rsidRDefault="002D336D" w:rsidP="006D75C8">
            <w:pPr>
              <w:pStyle w:val="TableBullet"/>
            </w:pPr>
            <w:r>
              <w:t>Engage other teams and units to share information and jointly solve issues and problems</w:t>
            </w:r>
          </w:p>
          <w:p w:rsidR="002D336D" w:rsidRDefault="002D336D" w:rsidP="006D75C8">
            <w:pPr>
              <w:pStyle w:val="TableBullet"/>
            </w:pPr>
            <w:r>
              <w:t>Support others in challenging situations</w:t>
            </w:r>
          </w:p>
          <w:p w:rsidR="002D336D" w:rsidRDefault="002D336D" w:rsidP="006D75C8">
            <w:pPr>
              <w:pStyle w:val="TableBullet"/>
            </w:pPr>
            <w:r>
              <w:t>Use collaboration tools, including digital technologies, to work with others</w:t>
            </w:r>
          </w:p>
        </w:tc>
        <w:tc>
          <w:tcPr>
            <w:tcW w:w="1606" w:type="dxa"/>
            <w:tcBorders>
              <w:bottom w:val="single" w:sz="4" w:space="0" w:color="BCBEC0"/>
            </w:tcBorders>
          </w:tcPr>
          <w:p w:rsidR="002D336D" w:rsidRDefault="007C0486" w:rsidP="006D75C8">
            <w:pPr>
              <w:pStyle w:val="TableBullet"/>
              <w:numPr>
                <w:ilvl w:val="0"/>
                <w:numId w:val="0"/>
              </w:numPr>
              <w:jc w:val="both"/>
            </w:pPr>
            <w:r>
              <w:t>Intermediate</w:t>
            </w:r>
          </w:p>
        </w:tc>
      </w:tr>
      <w:tr w:rsidR="002D336D" w:rsidRPr="00C978B9" w:rsidTr="006D75C8">
        <w:tc>
          <w:tcPr>
            <w:tcW w:w="1406" w:type="dxa"/>
            <w:vMerge w:val="restart"/>
            <w:tcBorders>
              <w:bottom w:val="single" w:sz="4" w:space="0" w:color="BCBEC0"/>
            </w:tcBorders>
          </w:tcPr>
          <w:p w:rsidR="002D336D" w:rsidRPr="00C978B9" w:rsidRDefault="002D336D" w:rsidP="006D75C8">
            <w:pPr>
              <w:keepNext/>
            </w:pPr>
            <w:r w:rsidRPr="00C978B9">
              <w:rPr>
                <w:noProof/>
                <w:lang w:eastAsia="en-AU"/>
              </w:rPr>
              <w:drawing>
                <wp:inline distT="0" distB="0" distL="0" distR="0" wp14:editId="50D07946">
                  <wp:extent cx="809625" cy="809625"/>
                  <wp:effectExtent l="0" t="0" r="0" b="0"/>
                  <wp:docPr id="3"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1"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rsidR="002D336D" w:rsidRPr="00A8226F" w:rsidRDefault="002D336D" w:rsidP="006D75C8">
            <w:pPr>
              <w:pStyle w:val="TableText"/>
              <w:keepNext/>
              <w:rPr>
                <w:b/>
              </w:rPr>
            </w:pPr>
            <w:r>
              <w:rPr>
                <w:b/>
              </w:rPr>
              <w:t>Deliver Results</w:t>
            </w:r>
          </w:p>
          <w:p w:rsidR="002D336D" w:rsidRPr="00AA57E3" w:rsidRDefault="002D336D" w:rsidP="006D75C8">
            <w:pPr>
              <w:pStyle w:val="TableText"/>
              <w:keepNext/>
            </w:pPr>
            <w:r>
              <w:t>Achieve results through the efficient use of resources and a commitment to quality outcomes</w:t>
            </w:r>
          </w:p>
        </w:tc>
        <w:tc>
          <w:tcPr>
            <w:tcW w:w="4770" w:type="dxa"/>
            <w:tcBorders>
              <w:bottom w:val="single" w:sz="4" w:space="0" w:color="BCBEC0"/>
            </w:tcBorders>
          </w:tcPr>
          <w:p w:rsidR="002D336D" w:rsidRPr="00AA57E3" w:rsidRDefault="002D336D" w:rsidP="006D75C8">
            <w:pPr>
              <w:pStyle w:val="TableBullet"/>
            </w:pPr>
            <w:r>
              <w:t>Seek clarification when unsure of work tasks</w:t>
            </w:r>
          </w:p>
          <w:p w:rsidR="002D336D" w:rsidRPr="00AA57E3" w:rsidRDefault="002D336D" w:rsidP="006D75C8">
            <w:pPr>
              <w:pStyle w:val="TableBullet"/>
            </w:pPr>
            <w:r>
              <w:t>Complete own work tasks under guidance within set budgets, timeframes and standards</w:t>
            </w:r>
          </w:p>
          <w:p w:rsidR="002D336D" w:rsidRPr="00AA57E3" w:rsidRDefault="002D336D" w:rsidP="006D75C8">
            <w:pPr>
              <w:pStyle w:val="TableBullet"/>
            </w:pPr>
            <w:r>
              <w:t>Take the initiative to progress own work</w:t>
            </w:r>
          </w:p>
          <w:p w:rsidR="002D336D" w:rsidRPr="00AA57E3" w:rsidRDefault="002D336D" w:rsidP="006D75C8">
            <w:pPr>
              <w:pStyle w:val="TableBullet"/>
            </w:pPr>
            <w:r>
              <w:t>Identify resources needed to complete allocated work tasks</w:t>
            </w:r>
          </w:p>
        </w:tc>
        <w:tc>
          <w:tcPr>
            <w:tcW w:w="1606" w:type="dxa"/>
            <w:tcBorders>
              <w:bottom w:val="single" w:sz="4" w:space="0" w:color="BCBEC0"/>
            </w:tcBorders>
          </w:tcPr>
          <w:p w:rsidR="002D336D" w:rsidRDefault="00F15669" w:rsidP="006D75C8">
            <w:pPr>
              <w:pStyle w:val="TableBullet"/>
              <w:numPr>
                <w:ilvl w:val="0"/>
                <w:numId w:val="0"/>
              </w:numPr>
              <w:jc w:val="both"/>
            </w:pPr>
            <w:r>
              <w:t>Foundational</w:t>
            </w:r>
          </w:p>
        </w:tc>
      </w:tr>
      <w:tr w:rsidR="002D336D" w:rsidRPr="00C978B9" w:rsidTr="006D75C8">
        <w:tc>
          <w:tcPr>
            <w:tcW w:w="1406" w:type="dxa"/>
            <w:vMerge/>
            <w:tcBorders>
              <w:bottom w:val="single" w:sz="4" w:space="0" w:color="BCBEC0"/>
            </w:tcBorders>
          </w:tcPr>
          <w:p w:rsidR="002D336D" w:rsidRDefault="002D336D" w:rsidP="006D75C8">
            <w:pPr>
              <w:keepNext/>
              <w:rPr>
                <w:noProof/>
                <w:lang w:eastAsia="en-AU"/>
              </w:rPr>
            </w:pPr>
          </w:p>
        </w:tc>
        <w:tc>
          <w:tcPr>
            <w:tcW w:w="2971" w:type="dxa"/>
            <w:gridSpan w:val="2"/>
            <w:tcBorders>
              <w:bottom w:val="single" w:sz="4" w:space="0" w:color="BCBEC0"/>
            </w:tcBorders>
          </w:tcPr>
          <w:p w:rsidR="000411F6" w:rsidRPr="00A8226F" w:rsidRDefault="000411F6" w:rsidP="006D75C8">
            <w:pPr>
              <w:pStyle w:val="TableText"/>
              <w:keepNext/>
              <w:rPr>
                <w:b/>
              </w:rPr>
            </w:pPr>
            <w:r>
              <w:rPr>
                <w:b/>
              </w:rPr>
              <w:t>Think and Solve Problems</w:t>
            </w:r>
          </w:p>
          <w:p w:rsidR="002D336D" w:rsidRPr="00A8226F" w:rsidRDefault="000411F6" w:rsidP="006D75C8">
            <w:pPr>
              <w:pStyle w:val="TableText"/>
              <w:keepNext/>
              <w:rPr>
                <w:b/>
              </w:rPr>
            </w:pPr>
            <w:r>
              <w:t>Think, analyse and consider the broader context to develop practical solutions</w:t>
            </w:r>
          </w:p>
        </w:tc>
        <w:tc>
          <w:tcPr>
            <w:tcW w:w="4770" w:type="dxa"/>
            <w:tcBorders>
              <w:bottom w:val="single" w:sz="4" w:space="0" w:color="BCBEC0"/>
            </w:tcBorders>
          </w:tcPr>
          <w:p w:rsidR="002D336D" w:rsidRDefault="002D336D" w:rsidP="006D75C8">
            <w:pPr>
              <w:pStyle w:val="TableBullet"/>
            </w:pPr>
            <w:r>
              <w:t>Identify the facts and type of data needed to understand a problem or explore an opportunity</w:t>
            </w:r>
          </w:p>
          <w:p w:rsidR="002D336D" w:rsidRDefault="002D336D" w:rsidP="006D75C8">
            <w:pPr>
              <w:pStyle w:val="TableBullet"/>
            </w:pPr>
            <w:r>
              <w:t>Research and analyse information to make recommendations based on relevant evidence</w:t>
            </w:r>
          </w:p>
          <w:p w:rsidR="002D336D" w:rsidRDefault="002D336D" w:rsidP="006D75C8">
            <w:pPr>
              <w:pStyle w:val="TableBullet"/>
            </w:pPr>
            <w:r>
              <w:t>Identify issues that may hinder the completion of tasks and find appropriate solutions</w:t>
            </w:r>
          </w:p>
          <w:p w:rsidR="002D336D" w:rsidRDefault="002D336D" w:rsidP="006D75C8">
            <w:pPr>
              <w:pStyle w:val="TableBullet"/>
            </w:pPr>
            <w:r>
              <w:t>Be willing to seek input from others and share own ideas to achieve best outcomes</w:t>
            </w:r>
          </w:p>
          <w:p w:rsidR="002D336D" w:rsidRDefault="002D336D" w:rsidP="006D75C8">
            <w:pPr>
              <w:pStyle w:val="TableBullet"/>
            </w:pPr>
            <w:r>
              <w:t>Generate ideas and identify ways to improve systems and processes to meet user needs</w:t>
            </w:r>
          </w:p>
        </w:tc>
        <w:tc>
          <w:tcPr>
            <w:tcW w:w="1606" w:type="dxa"/>
            <w:tcBorders>
              <w:bottom w:val="single" w:sz="4" w:space="0" w:color="BCBEC0"/>
            </w:tcBorders>
          </w:tcPr>
          <w:p w:rsidR="002D336D" w:rsidRDefault="007C0486" w:rsidP="006D75C8">
            <w:pPr>
              <w:pStyle w:val="TableBullet"/>
              <w:numPr>
                <w:ilvl w:val="0"/>
                <w:numId w:val="0"/>
              </w:numPr>
              <w:jc w:val="both"/>
            </w:pPr>
            <w:r>
              <w:t>Intermediate</w:t>
            </w:r>
          </w:p>
        </w:tc>
      </w:tr>
      <w:tr w:rsidR="002D336D" w:rsidRPr="00C978B9" w:rsidTr="006D75C8">
        <w:tc>
          <w:tcPr>
            <w:tcW w:w="1406" w:type="dxa"/>
            <w:vMerge w:val="restart"/>
            <w:tcBorders>
              <w:bottom w:val="single" w:sz="4" w:space="0" w:color="BCBEC0"/>
            </w:tcBorders>
          </w:tcPr>
          <w:p w:rsidR="002D336D" w:rsidRPr="00C978B9" w:rsidRDefault="002D336D" w:rsidP="006D75C8">
            <w:pPr>
              <w:keepNext/>
            </w:pPr>
            <w:r w:rsidRPr="00C978B9">
              <w:rPr>
                <w:noProof/>
                <w:lang w:eastAsia="en-AU"/>
              </w:rPr>
              <w:lastRenderedPageBreak/>
              <w:drawing>
                <wp:inline distT="0" distB="0" distL="0" distR="0" wp14:editId="50D07946">
                  <wp:extent cx="809625" cy="809625"/>
                  <wp:effectExtent l="0" t="0" r="0" b="0"/>
                  <wp:docPr id="4"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2"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rsidR="002D336D" w:rsidRPr="00A8226F" w:rsidRDefault="002D336D" w:rsidP="006D75C8">
            <w:pPr>
              <w:pStyle w:val="TableText"/>
              <w:keepNext/>
              <w:rPr>
                <w:b/>
              </w:rPr>
            </w:pPr>
            <w:r>
              <w:rPr>
                <w:b/>
              </w:rPr>
              <w:t>Technology</w:t>
            </w:r>
          </w:p>
          <w:p w:rsidR="002D336D" w:rsidRPr="00AA57E3" w:rsidRDefault="002D336D" w:rsidP="006D75C8">
            <w:pPr>
              <w:pStyle w:val="TableText"/>
              <w:keepNext/>
            </w:pPr>
            <w:r>
              <w:t>Understand and use available technologies to maximise efficiencies and effectiveness</w:t>
            </w:r>
          </w:p>
        </w:tc>
        <w:tc>
          <w:tcPr>
            <w:tcW w:w="4770" w:type="dxa"/>
            <w:tcBorders>
              <w:bottom w:val="single" w:sz="4" w:space="0" w:color="BCBEC0"/>
            </w:tcBorders>
          </w:tcPr>
          <w:p w:rsidR="002D336D" w:rsidRPr="00AA57E3" w:rsidRDefault="002D336D" w:rsidP="006D75C8">
            <w:pPr>
              <w:pStyle w:val="TableBullet"/>
            </w:pPr>
            <w:r>
              <w:t>Demonstrate a sound understanding of technology relevant to the work unit, and identify and select the most appropriate technology for assigned tasks</w:t>
            </w:r>
          </w:p>
          <w:p w:rsidR="002D336D" w:rsidRPr="00AA57E3" w:rsidRDefault="002D336D" w:rsidP="006D75C8">
            <w:pPr>
              <w:pStyle w:val="TableBullet"/>
            </w:pPr>
            <w:r>
              <w:t>Use available technology to improve individual performance and effectiveness</w:t>
            </w:r>
          </w:p>
          <w:p w:rsidR="002D336D" w:rsidRPr="00AA57E3" w:rsidRDefault="002D336D" w:rsidP="006D75C8">
            <w:pPr>
              <w:pStyle w:val="TableBullet"/>
            </w:pPr>
            <w:r>
              <w:t>Make effective use of records, information and knowledge management functions and systems</w:t>
            </w:r>
          </w:p>
          <w:p w:rsidR="002D336D" w:rsidRPr="00AA57E3" w:rsidRDefault="002D336D" w:rsidP="006D75C8">
            <w:pPr>
              <w:pStyle w:val="TableBullet"/>
            </w:pPr>
            <w:r>
              <w:t>Support the implementation of systems improvement initiatives, and the introduction and roll-out of new technologies</w:t>
            </w:r>
          </w:p>
        </w:tc>
        <w:tc>
          <w:tcPr>
            <w:tcW w:w="1606" w:type="dxa"/>
            <w:tcBorders>
              <w:bottom w:val="single" w:sz="4" w:space="0" w:color="BCBEC0"/>
            </w:tcBorders>
          </w:tcPr>
          <w:p w:rsidR="002D336D" w:rsidRDefault="00F15669" w:rsidP="006D75C8">
            <w:pPr>
              <w:pStyle w:val="TableBullet"/>
              <w:numPr>
                <w:ilvl w:val="0"/>
                <w:numId w:val="0"/>
              </w:numPr>
              <w:jc w:val="both"/>
            </w:pPr>
            <w:r>
              <w:t>Intermediate</w:t>
            </w:r>
          </w:p>
        </w:tc>
      </w:tr>
    </w:tbl>
    <w:p w:rsidR="00136C3A" w:rsidRDefault="00136C3A" w:rsidP="003927AE"/>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2B5704" w:rsidRPr="00803E47" w:rsidRDefault="002B5704" w:rsidP="006D75C8">
            <w:pPr>
              <w:pStyle w:val="TableTextWhite0"/>
              <w:keepNext/>
              <w:jc w:val="both"/>
            </w:pPr>
            <w:r>
              <w:rPr>
                <w:sz w:val="24"/>
                <w:szCs w:val="24"/>
              </w:rPr>
              <w:t>COMPLEMENTARY</w:t>
            </w:r>
            <w:r w:rsidRPr="00051E80">
              <w:rPr>
                <w:sz w:val="24"/>
                <w:szCs w:val="24"/>
              </w:rPr>
              <w:t xml:space="preserve"> CAPABILITIES</w:t>
            </w:r>
          </w:p>
        </w:tc>
      </w:tr>
      <w:tr w:rsidR="002B5704" w:rsidRPr="00C978B9"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6D75C8">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6D75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6D75C8">
            <w:pPr>
              <w:pStyle w:val="TableText"/>
              <w:keepNext/>
              <w:rPr>
                <w:b/>
              </w:rPr>
            </w:pPr>
          </w:p>
        </w:tc>
        <w:tc>
          <w:tcPr>
            <w:tcW w:w="4770" w:type="dxa"/>
            <w:tcBorders>
              <w:bottom w:val="single" w:sz="12" w:space="0" w:color="auto"/>
            </w:tcBorders>
            <w:shd w:val="clear" w:color="auto" w:fill="BCBEC0"/>
          </w:tcPr>
          <w:p w:rsidR="002B5704" w:rsidRDefault="002B5704" w:rsidP="006D75C8">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6D75C8">
            <w:pPr>
              <w:pStyle w:val="TableText"/>
              <w:keepNext/>
              <w:jc w:val="both"/>
              <w:rPr>
                <w:b/>
              </w:rPr>
            </w:pPr>
            <w:r>
              <w:rPr>
                <w:b/>
              </w:rPr>
              <w:t xml:space="preserve">Level </w:t>
            </w:r>
          </w:p>
        </w:tc>
      </w:tr>
      <w:tr w:rsidR="002B5704" w:rsidRPr="00C978B9" w:rsidTr="006D75C8">
        <w:tc>
          <w:tcPr>
            <w:tcW w:w="1406" w:type="dxa"/>
            <w:vMerge w:val="restart"/>
            <w:tcBorders>
              <w:bottom w:val="single" w:sz="4" w:space="0" w:color="BCBEC0"/>
            </w:tcBorders>
          </w:tcPr>
          <w:p w:rsidR="002B5704" w:rsidRPr="00C978B9" w:rsidRDefault="002B5704" w:rsidP="006D75C8">
            <w:pPr>
              <w:keepNext/>
            </w:pPr>
            <w:r w:rsidRPr="00C978B9">
              <w:rPr>
                <w:noProof/>
                <w:lang w:eastAsia="en-AU"/>
              </w:rPr>
              <w:drawing>
                <wp:inline distT="0" distB="0" distL="0" distR="0" wp14:editId="50D07946">
                  <wp:extent cx="809625" cy="809625"/>
                  <wp:effectExtent l="0" t="0" r="0" b="0"/>
                  <wp:docPr id="5"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9"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rsidR="002B5704" w:rsidRPr="00AA57E3" w:rsidRDefault="002B5704" w:rsidP="006D75C8">
            <w:r>
              <w:t>Display Resilience and Courage</w:t>
            </w:r>
          </w:p>
        </w:tc>
        <w:tc>
          <w:tcPr>
            <w:tcW w:w="4770" w:type="dxa"/>
            <w:tcBorders>
              <w:bottom w:val="single" w:sz="4" w:space="0" w:color="BCBEC0"/>
            </w:tcBorders>
          </w:tcPr>
          <w:p w:rsidR="002B5704" w:rsidRPr="00AA57E3" w:rsidRDefault="002B5704" w:rsidP="006D75C8">
            <w:r>
              <w:t>Be open and honest, prepared to express your views, and willing to accept and commit to change</w:t>
            </w:r>
          </w:p>
        </w:tc>
        <w:tc>
          <w:tcPr>
            <w:tcW w:w="1606" w:type="dxa"/>
            <w:tcBorders>
              <w:bottom w:val="single" w:sz="4" w:space="0" w:color="BCBEC0"/>
            </w:tcBorders>
          </w:tcPr>
          <w:p w:rsidR="002B5704" w:rsidRDefault="002B5704" w:rsidP="006D75C8">
            <w:pPr>
              <w:pStyle w:val="TableBullet"/>
              <w:numPr>
                <w:ilvl w:val="0"/>
                <w:numId w:val="0"/>
              </w:numPr>
              <w:jc w:val="both"/>
            </w:pPr>
            <w:r>
              <w:t>Foundational</w:t>
            </w:r>
          </w:p>
        </w:tc>
      </w:tr>
      <w:tr w:rsidR="002B5704" w:rsidRPr="00C978B9" w:rsidTr="006D75C8">
        <w:tc>
          <w:tcPr>
            <w:tcW w:w="1406" w:type="dxa"/>
            <w:vMerge/>
            <w:tcBorders>
              <w:bottom w:val="single" w:sz="4" w:space="0" w:color="BCBEC0"/>
            </w:tcBorders>
          </w:tcPr>
          <w:p w:rsidR="002B5704" w:rsidRDefault="002B5704" w:rsidP="006D75C8">
            <w:pPr>
              <w:keepNext/>
              <w:rPr>
                <w:noProof/>
                <w:lang w:eastAsia="en-AU"/>
              </w:rPr>
            </w:pPr>
          </w:p>
        </w:tc>
        <w:tc>
          <w:tcPr>
            <w:tcW w:w="2971" w:type="dxa"/>
            <w:gridSpan w:val="2"/>
            <w:tcBorders>
              <w:bottom w:val="single" w:sz="4" w:space="0" w:color="BCBEC0"/>
            </w:tcBorders>
          </w:tcPr>
          <w:p w:rsidR="002B5704" w:rsidRPr="00A8226F" w:rsidRDefault="002B5704" w:rsidP="006D75C8">
            <w:r>
              <w:t>Act with Integrity</w:t>
            </w:r>
          </w:p>
        </w:tc>
        <w:tc>
          <w:tcPr>
            <w:tcW w:w="4770" w:type="dxa"/>
            <w:tcBorders>
              <w:bottom w:val="single" w:sz="4" w:space="0" w:color="BCBEC0"/>
            </w:tcBorders>
          </w:tcPr>
          <w:p w:rsidR="002B5704" w:rsidRDefault="002B5704" w:rsidP="006D75C8">
            <w:r>
              <w:t>Be ethical and professional, and uphold and promote the public sector values</w:t>
            </w:r>
          </w:p>
        </w:tc>
        <w:tc>
          <w:tcPr>
            <w:tcW w:w="1606" w:type="dxa"/>
            <w:tcBorders>
              <w:bottom w:val="single" w:sz="4" w:space="0" w:color="BCBEC0"/>
            </w:tcBorders>
          </w:tcPr>
          <w:p w:rsidR="002B5704" w:rsidRDefault="002B5704" w:rsidP="006D75C8">
            <w:pPr>
              <w:pStyle w:val="TableBullet"/>
              <w:numPr>
                <w:ilvl w:val="0"/>
                <w:numId w:val="0"/>
              </w:numPr>
              <w:jc w:val="both"/>
            </w:pPr>
            <w:r>
              <w:t>Intermediate</w:t>
            </w:r>
          </w:p>
        </w:tc>
      </w:tr>
      <w:tr w:rsidR="002B5704" w:rsidRPr="00C978B9" w:rsidTr="006D75C8">
        <w:tc>
          <w:tcPr>
            <w:tcW w:w="1406" w:type="dxa"/>
            <w:vMerge/>
            <w:tcBorders>
              <w:bottom w:val="single" w:sz="4" w:space="0" w:color="BCBEC0"/>
            </w:tcBorders>
          </w:tcPr>
          <w:p w:rsidR="002B5704" w:rsidRDefault="002B5704" w:rsidP="006D75C8">
            <w:pPr>
              <w:keepNext/>
              <w:rPr>
                <w:noProof/>
                <w:lang w:eastAsia="en-AU"/>
              </w:rPr>
            </w:pPr>
          </w:p>
        </w:tc>
        <w:tc>
          <w:tcPr>
            <w:tcW w:w="2971" w:type="dxa"/>
            <w:gridSpan w:val="2"/>
            <w:tcBorders>
              <w:bottom w:val="single" w:sz="4" w:space="0" w:color="BCBEC0"/>
            </w:tcBorders>
          </w:tcPr>
          <w:p w:rsidR="002B5704" w:rsidRPr="00A8226F" w:rsidRDefault="002B5704" w:rsidP="006D75C8">
            <w:r>
              <w:t>Value Diversity and Inclusion</w:t>
            </w:r>
          </w:p>
        </w:tc>
        <w:tc>
          <w:tcPr>
            <w:tcW w:w="4770" w:type="dxa"/>
            <w:tcBorders>
              <w:bottom w:val="single" w:sz="4" w:space="0" w:color="BCBEC0"/>
            </w:tcBorders>
          </w:tcPr>
          <w:p w:rsidR="002B5704" w:rsidRDefault="002B5704" w:rsidP="006D75C8">
            <w:r>
              <w:t>Demonstrate inclusive behaviour and show respect for diverse backgrounds, experiences and perspectives</w:t>
            </w:r>
          </w:p>
        </w:tc>
        <w:tc>
          <w:tcPr>
            <w:tcW w:w="1606" w:type="dxa"/>
            <w:tcBorders>
              <w:bottom w:val="single" w:sz="4" w:space="0" w:color="BCBEC0"/>
            </w:tcBorders>
          </w:tcPr>
          <w:p w:rsidR="002B5704" w:rsidRDefault="002B5704" w:rsidP="006D75C8">
            <w:pPr>
              <w:pStyle w:val="TableBullet"/>
              <w:numPr>
                <w:ilvl w:val="0"/>
                <w:numId w:val="0"/>
              </w:numPr>
              <w:jc w:val="both"/>
            </w:pPr>
            <w:r>
              <w:t>Foundational</w:t>
            </w:r>
          </w:p>
        </w:tc>
      </w:tr>
      <w:tr w:rsidR="002B5704" w:rsidRPr="00C978B9" w:rsidTr="006D75C8">
        <w:tc>
          <w:tcPr>
            <w:tcW w:w="1406" w:type="dxa"/>
            <w:vMerge w:val="restart"/>
            <w:tcBorders>
              <w:bottom w:val="single" w:sz="4" w:space="0" w:color="BCBEC0"/>
            </w:tcBorders>
          </w:tcPr>
          <w:p w:rsidR="002B5704" w:rsidRPr="00C978B9" w:rsidRDefault="002B5704" w:rsidP="006D75C8">
            <w:pPr>
              <w:keepNext/>
            </w:pPr>
            <w:r w:rsidRPr="00C978B9">
              <w:rPr>
                <w:noProof/>
                <w:lang w:eastAsia="en-AU"/>
              </w:rPr>
              <w:drawing>
                <wp:inline distT="0" distB="0" distL="0" distR="0" wp14:editId="50D07946">
                  <wp:extent cx="809625" cy="809625"/>
                  <wp:effectExtent l="0" t="0" r="0" b="0"/>
                  <wp:docPr id="6"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0"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rsidR="002B5704" w:rsidRPr="00AA57E3" w:rsidRDefault="002B5704" w:rsidP="006D75C8">
            <w:r>
              <w:t>Commit to Customer Service</w:t>
            </w:r>
          </w:p>
        </w:tc>
        <w:tc>
          <w:tcPr>
            <w:tcW w:w="4770" w:type="dxa"/>
            <w:tcBorders>
              <w:bottom w:val="single" w:sz="4" w:space="0" w:color="BCBEC0"/>
            </w:tcBorders>
          </w:tcPr>
          <w:p w:rsidR="002B5704" w:rsidRPr="00AA57E3" w:rsidRDefault="002B5704" w:rsidP="006D75C8">
            <w:r>
              <w:t>Provide customer-focused services in line with public sector and organisational objectives</w:t>
            </w:r>
          </w:p>
        </w:tc>
        <w:tc>
          <w:tcPr>
            <w:tcW w:w="1606" w:type="dxa"/>
            <w:tcBorders>
              <w:bottom w:val="single" w:sz="4" w:space="0" w:color="BCBEC0"/>
            </w:tcBorders>
          </w:tcPr>
          <w:p w:rsidR="002B5704" w:rsidRDefault="002B5704" w:rsidP="006D75C8">
            <w:pPr>
              <w:pStyle w:val="TableBullet"/>
              <w:numPr>
                <w:ilvl w:val="0"/>
                <w:numId w:val="0"/>
              </w:numPr>
              <w:jc w:val="both"/>
            </w:pPr>
            <w:r>
              <w:t>Foundational</w:t>
            </w:r>
          </w:p>
        </w:tc>
      </w:tr>
      <w:tr w:rsidR="002B5704" w:rsidRPr="00C978B9" w:rsidTr="006D75C8">
        <w:tc>
          <w:tcPr>
            <w:tcW w:w="1406" w:type="dxa"/>
            <w:vMerge/>
            <w:tcBorders>
              <w:bottom w:val="single" w:sz="4" w:space="0" w:color="BCBEC0"/>
            </w:tcBorders>
          </w:tcPr>
          <w:p w:rsidR="002B5704" w:rsidRDefault="002B5704" w:rsidP="006D75C8">
            <w:pPr>
              <w:keepNext/>
              <w:rPr>
                <w:noProof/>
                <w:lang w:eastAsia="en-AU"/>
              </w:rPr>
            </w:pPr>
          </w:p>
        </w:tc>
        <w:tc>
          <w:tcPr>
            <w:tcW w:w="2971" w:type="dxa"/>
            <w:gridSpan w:val="2"/>
            <w:tcBorders>
              <w:bottom w:val="single" w:sz="4" w:space="0" w:color="BCBEC0"/>
            </w:tcBorders>
          </w:tcPr>
          <w:p w:rsidR="002B5704" w:rsidRPr="00A8226F" w:rsidRDefault="002B5704" w:rsidP="006D75C8">
            <w:r>
              <w:t>Influence and Negotiate</w:t>
            </w:r>
          </w:p>
        </w:tc>
        <w:tc>
          <w:tcPr>
            <w:tcW w:w="4770" w:type="dxa"/>
            <w:tcBorders>
              <w:bottom w:val="single" w:sz="4" w:space="0" w:color="BCBEC0"/>
            </w:tcBorders>
          </w:tcPr>
          <w:p w:rsidR="002B5704" w:rsidRDefault="002B5704" w:rsidP="006D75C8">
            <w:r>
              <w:t>Gain consensus and commitment from others, and resolve issues and conflicts</w:t>
            </w:r>
          </w:p>
        </w:tc>
        <w:tc>
          <w:tcPr>
            <w:tcW w:w="1606" w:type="dxa"/>
            <w:tcBorders>
              <w:bottom w:val="single" w:sz="4" w:space="0" w:color="BCBEC0"/>
            </w:tcBorders>
          </w:tcPr>
          <w:p w:rsidR="002B5704" w:rsidRDefault="002B5704" w:rsidP="006D75C8">
            <w:pPr>
              <w:pStyle w:val="TableBullet"/>
              <w:numPr>
                <w:ilvl w:val="0"/>
                <w:numId w:val="0"/>
              </w:numPr>
              <w:jc w:val="both"/>
            </w:pPr>
            <w:r>
              <w:t>Foundational</w:t>
            </w:r>
          </w:p>
        </w:tc>
      </w:tr>
      <w:tr w:rsidR="002B5704" w:rsidRPr="00C978B9" w:rsidTr="006D75C8">
        <w:tc>
          <w:tcPr>
            <w:tcW w:w="1406" w:type="dxa"/>
            <w:vMerge w:val="restart"/>
            <w:tcBorders>
              <w:bottom w:val="single" w:sz="4" w:space="0" w:color="BCBEC0"/>
            </w:tcBorders>
          </w:tcPr>
          <w:p w:rsidR="002B5704" w:rsidRPr="00C978B9" w:rsidRDefault="002B5704" w:rsidP="006D75C8">
            <w:pPr>
              <w:keepNext/>
            </w:pPr>
            <w:r w:rsidRPr="00C978B9">
              <w:rPr>
                <w:noProof/>
                <w:lang w:eastAsia="en-AU"/>
              </w:rPr>
              <w:drawing>
                <wp:inline distT="0" distB="0" distL="0" distR="0" wp14:editId="50D07946">
                  <wp:extent cx="809625" cy="809625"/>
                  <wp:effectExtent l="0" t="0" r="0" b="0"/>
                  <wp:docPr id="7"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1"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rsidR="002B5704" w:rsidRPr="00AA57E3" w:rsidRDefault="002B5704" w:rsidP="006D75C8">
            <w:r>
              <w:t>Plan and Prioritise</w:t>
            </w:r>
          </w:p>
        </w:tc>
        <w:tc>
          <w:tcPr>
            <w:tcW w:w="4770" w:type="dxa"/>
            <w:tcBorders>
              <w:bottom w:val="single" w:sz="4" w:space="0" w:color="BCBEC0"/>
            </w:tcBorders>
          </w:tcPr>
          <w:p w:rsidR="002B5704" w:rsidRPr="00AA57E3" w:rsidRDefault="002B5704" w:rsidP="006D75C8">
            <w:r>
              <w:t>Plan to achieve priority outcomes and respond flexibly to changing circumstances</w:t>
            </w:r>
          </w:p>
        </w:tc>
        <w:tc>
          <w:tcPr>
            <w:tcW w:w="1606" w:type="dxa"/>
            <w:tcBorders>
              <w:bottom w:val="single" w:sz="4" w:space="0" w:color="BCBEC0"/>
            </w:tcBorders>
          </w:tcPr>
          <w:p w:rsidR="002B5704" w:rsidRDefault="002B5704" w:rsidP="006D75C8">
            <w:pPr>
              <w:pStyle w:val="TableBullet"/>
              <w:numPr>
                <w:ilvl w:val="0"/>
                <w:numId w:val="0"/>
              </w:numPr>
              <w:jc w:val="both"/>
            </w:pPr>
            <w:r>
              <w:t>Foundational</w:t>
            </w:r>
          </w:p>
        </w:tc>
      </w:tr>
      <w:tr w:rsidR="002B5704" w:rsidRPr="00C978B9" w:rsidTr="006D75C8">
        <w:tc>
          <w:tcPr>
            <w:tcW w:w="1406" w:type="dxa"/>
            <w:vMerge/>
            <w:tcBorders>
              <w:bottom w:val="single" w:sz="4" w:space="0" w:color="BCBEC0"/>
            </w:tcBorders>
          </w:tcPr>
          <w:p w:rsidR="002B5704" w:rsidRDefault="002B5704" w:rsidP="006D75C8">
            <w:pPr>
              <w:keepNext/>
              <w:rPr>
                <w:noProof/>
                <w:lang w:eastAsia="en-AU"/>
              </w:rPr>
            </w:pPr>
          </w:p>
        </w:tc>
        <w:tc>
          <w:tcPr>
            <w:tcW w:w="2971" w:type="dxa"/>
            <w:gridSpan w:val="2"/>
            <w:tcBorders>
              <w:bottom w:val="single" w:sz="4" w:space="0" w:color="BCBEC0"/>
            </w:tcBorders>
          </w:tcPr>
          <w:p w:rsidR="002B5704" w:rsidRPr="00A8226F" w:rsidRDefault="002B5704" w:rsidP="006D75C8">
            <w:r>
              <w:t>Demonstrate Accountability</w:t>
            </w:r>
          </w:p>
        </w:tc>
        <w:tc>
          <w:tcPr>
            <w:tcW w:w="4770" w:type="dxa"/>
            <w:tcBorders>
              <w:bottom w:val="single" w:sz="4" w:space="0" w:color="BCBEC0"/>
            </w:tcBorders>
          </w:tcPr>
          <w:p w:rsidR="002B5704" w:rsidRDefault="002B5704" w:rsidP="006D75C8">
            <w:r>
              <w:t>Be proactive and responsible for own actions, and adhere to legislation, policy and guidelines</w:t>
            </w:r>
          </w:p>
        </w:tc>
        <w:tc>
          <w:tcPr>
            <w:tcW w:w="1606" w:type="dxa"/>
            <w:tcBorders>
              <w:bottom w:val="single" w:sz="4" w:space="0" w:color="BCBEC0"/>
            </w:tcBorders>
          </w:tcPr>
          <w:p w:rsidR="002B5704" w:rsidRDefault="002B5704" w:rsidP="006D75C8">
            <w:pPr>
              <w:pStyle w:val="TableBullet"/>
              <w:numPr>
                <w:ilvl w:val="0"/>
                <w:numId w:val="0"/>
              </w:numPr>
              <w:jc w:val="both"/>
            </w:pPr>
            <w:r>
              <w:t>Foundational</w:t>
            </w:r>
          </w:p>
        </w:tc>
      </w:tr>
      <w:tr w:rsidR="002B5704" w:rsidRPr="00C978B9" w:rsidTr="006D75C8">
        <w:tc>
          <w:tcPr>
            <w:tcW w:w="1406" w:type="dxa"/>
            <w:vMerge w:val="restart"/>
            <w:tcBorders>
              <w:bottom w:val="single" w:sz="4" w:space="0" w:color="BCBEC0"/>
            </w:tcBorders>
          </w:tcPr>
          <w:p w:rsidR="002B5704" w:rsidRPr="00C978B9" w:rsidRDefault="002B5704" w:rsidP="006D75C8">
            <w:pPr>
              <w:keepNext/>
            </w:pPr>
            <w:r w:rsidRPr="00C978B9">
              <w:rPr>
                <w:noProof/>
                <w:lang w:eastAsia="en-AU"/>
              </w:rPr>
              <w:drawing>
                <wp:inline distT="0" distB="0" distL="0" distR="0" wp14:editId="50D07946">
                  <wp:extent cx="809625" cy="809625"/>
                  <wp:effectExtent l="0" t="0" r="0" b="0"/>
                  <wp:docPr id="8"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2"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rsidR="002B5704" w:rsidRPr="00AA57E3" w:rsidRDefault="002B5704" w:rsidP="006D75C8">
            <w:r>
              <w:t>Finance</w:t>
            </w:r>
          </w:p>
        </w:tc>
        <w:tc>
          <w:tcPr>
            <w:tcW w:w="4770" w:type="dxa"/>
            <w:tcBorders>
              <w:bottom w:val="single" w:sz="4" w:space="0" w:color="BCBEC0"/>
            </w:tcBorders>
          </w:tcPr>
          <w:p w:rsidR="002B5704" w:rsidRPr="00AA57E3" w:rsidRDefault="002B5704" w:rsidP="006D75C8">
            <w:r>
              <w:t>Understand and apply financial processes to achieve value for money and minimise financial risk</w:t>
            </w:r>
          </w:p>
        </w:tc>
        <w:tc>
          <w:tcPr>
            <w:tcW w:w="1606" w:type="dxa"/>
            <w:tcBorders>
              <w:bottom w:val="single" w:sz="4" w:space="0" w:color="BCBEC0"/>
            </w:tcBorders>
          </w:tcPr>
          <w:p w:rsidR="002B5704" w:rsidRDefault="002B5704" w:rsidP="006D75C8">
            <w:pPr>
              <w:pStyle w:val="TableBullet"/>
              <w:numPr>
                <w:ilvl w:val="0"/>
                <w:numId w:val="0"/>
              </w:numPr>
              <w:jc w:val="both"/>
            </w:pPr>
            <w:r>
              <w:t>Intermediate</w:t>
            </w:r>
          </w:p>
        </w:tc>
      </w:tr>
      <w:tr w:rsidR="002B5704" w:rsidRPr="00C978B9" w:rsidTr="006D75C8">
        <w:tc>
          <w:tcPr>
            <w:tcW w:w="1406" w:type="dxa"/>
            <w:vMerge/>
            <w:tcBorders>
              <w:bottom w:val="single" w:sz="4" w:space="0" w:color="BCBEC0"/>
            </w:tcBorders>
          </w:tcPr>
          <w:p w:rsidR="002B5704" w:rsidRDefault="002B5704" w:rsidP="006D75C8">
            <w:pPr>
              <w:keepNext/>
              <w:rPr>
                <w:noProof/>
                <w:lang w:eastAsia="en-AU"/>
              </w:rPr>
            </w:pPr>
          </w:p>
        </w:tc>
        <w:tc>
          <w:tcPr>
            <w:tcW w:w="2971" w:type="dxa"/>
            <w:gridSpan w:val="2"/>
            <w:tcBorders>
              <w:bottom w:val="single" w:sz="4" w:space="0" w:color="BCBEC0"/>
            </w:tcBorders>
          </w:tcPr>
          <w:p w:rsidR="002B5704" w:rsidRPr="00A8226F" w:rsidRDefault="002B5704" w:rsidP="006D75C8">
            <w:r>
              <w:t>Procurement and Contract Management</w:t>
            </w:r>
          </w:p>
        </w:tc>
        <w:tc>
          <w:tcPr>
            <w:tcW w:w="4770" w:type="dxa"/>
            <w:tcBorders>
              <w:bottom w:val="single" w:sz="4" w:space="0" w:color="BCBEC0"/>
            </w:tcBorders>
          </w:tcPr>
          <w:p w:rsidR="002B5704" w:rsidRDefault="002B5704" w:rsidP="006D75C8">
            <w:r>
              <w:t>Understand and apply procurement processes to ensure effective purchasing and contract performance</w:t>
            </w:r>
          </w:p>
        </w:tc>
        <w:tc>
          <w:tcPr>
            <w:tcW w:w="1606" w:type="dxa"/>
            <w:tcBorders>
              <w:bottom w:val="single" w:sz="4" w:space="0" w:color="BCBEC0"/>
            </w:tcBorders>
          </w:tcPr>
          <w:p w:rsidR="002B5704" w:rsidRDefault="002B5704" w:rsidP="006D75C8">
            <w:pPr>
              <w:pStyle w:val="TableBullet"/>
              <w:numPr>
                <w:ilvl w:val="0"/>
                <w:numId w:val="0"/>
              </w:numPr>
              <w:jc w:val="both"/>
            </w:pPr>
            <w:r>
              <w:t>Foundational</w:t>
            </w:r>
          </w:p>
        </w:tc>
      </w:tr>
      <w:tr w:rsidR="002B5704" w:rsidRPr="00C978B9" w:rsidTr="006D75C8">
        <w:tc>
          <w:tcPr>
            <w:tcW w:w="1406" w:type="dxa"/>
            <w:vMerge/>
            <w:tcBorders>
              <w:bottom w:val="single" w:sz="4" w:space="0" w:color="BCBEC0"/>
            </w:tcBorders>
          </w:tcPr>
          <w:p w:rsidR="002B5704" w:rsidRDefault="002B5704" w:rsidP="006D75C8">
            <w:pPr>
              <w:keepNext/>
              <w:rPr>
                <w:noProof/>
                <w:lang w:eastAsia="en-AU"/>
              </w:rPr>
            </w:pPr>
          </w:p>
        </w:tc>
        <w:tc>
          <w:tcPr>
            <w:tcW w:w="2971" w:type="dxa"/>
            <w:gridSpan w:val="2"/>
            <w:tcBorders>
              <w:bottom w:val="single" w:sz="4" w:space="0" w:color="BCBEC0"/>
            </w:tcBorders>
          </w:tcPr>
          <w:p w:rsidR="002B5704" w:rsidRPr="00A8226F" w:rsidRDefault="002B5704" w:rsidP="006D75C8">
            <w:r>
              <w:t>Project Management</w:t>
            </w:r>
          </w:p>
        </w:tc>
        <w:tc>
          <w:tcPr>
            <w:tcW w:w="4770" w:type="dxa"/>
            <w:tcBorders>
              <w:bottom w:val="single" w:sz="4" w:space="0" w:color="BCBEC0"/>
            </w:tcBorders>
          </w:tcPr>
          <w:p w:rsidR="002B5704" w:rsidRDefault="002B5704" w:rsidP="006D75C8">
            <w:r>
              <w:t>Understand and apply effective planning, coordination and control methods</w:t>
            </w:r>
          </w:p>
        </w:tc>
        <w:tc>
          <w:tcPr>
            <w:tcW w:w="1606" w:type="dxa"/>
            <w:tcBorders>
              <w:bottom w:val="single" w:sz="4" w:space="0" w:color="BCBEC0"/>
            </w:tcBorders>
          </w:tcPr>
          <w:p w:rsidR="002B5704" w:rsidRDefault="002B5704" w:rsidP="006D75C8">
            <w:pPr>
              <w:pStyle w:val="TableBullet"/>
              <w:numPr>
                <w:ilvl w:val="0"/>
                <w:numId w:val="0"/>
              </w:numPr>
              <w:jc w:val="both"/>
            </w:pPr>
            <w:r>
              <w:t>Foundational</w:t>
            </w:r>
          </w:p>
        </w:tc>
      </w:tr>
    </w:tbl>
    <w:p w:rsidR="004D15E4" w:rsidRPr="003927AE" w:rsidRDefault="004D15E4" w:rsidP="003927AE"/>
    <w:sectPr w:rsidR="004D15E4" w:rsidRPr="003927AE" w:rsidSect="009D747B">
      <w:footerReference w:type="default" r:id="rId13"/>
      <w:headerReference w:type="first" r:id="rId14"/>
      <w:footerReference w:type="first" r:id="rId15"/>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C74" w:rsidRDefault="00080C74" w:rsidP="00BB532F">
      <w:pPr>
        <w:spacing w:after="0" w:line="240" w:lineRule="auto"/>
      </w:pPr>
      <w:r>
        <w:separator/>
      </w:r>
    </w:p>
  </w:endnote>
  <w:endnote w:type="continuationSeparator" w:id="0">
    <w:p w:rsidR="00080C74" w:rsidRDefault="00080C74"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Trade Assistant</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551C93">
            <w:rPr>
              <w:noProof/>
              <w:color w:val="928B81"/>
              <w:sz w:val="18"/>
              <w:lang w:eastAsia="en-AU"/>
            </w:rPr>
            <w:t>2</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lang w:val="en-AU" w:eastAsia="en-AU"/>
            </w:rPr>
            <w:drawing>
              <wp:inline distT="0" distB="0" distL="0" distR="0" wp14:anchorId="3AA9DE45" wp14:editId="21C0CA05">
                <wp:extent cx="432000" cy="452144"/>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551C93">
            <w:rPr>
              <w:noProof/>
              <w:lang w:eastAsia="en-AU"/>
            </w:rPr>
            <w:t>1</w:t>
          </w:r>
          <w:r>
            <w:rPr>
              <w:noProof/>
              <w:lang w:eastAsia="en-AU"/>
            </w:rPr>
            <w:fldChar w:fldCharType="end"/>
          </w:r>
        </w:p>
      </w:tc>
      <w:tc>
        <w:tcPr>
          <w:tcW w:w="875" w:type="dxa"/>
        </w:tcPr>
        <w:p w:rsidR="00BB532F" w:rsidRDefault="003A1185" w:rsidP="00BD7BA7">
          <w:pPr>
            <w:pStyle w:val="Footer"/>
            <w:jc w:val="right"/>
          </w:pPr>
          <w:r>
            <w:rPr>
              <w:noProof/>
              <w:lang w:val="en-AU" w:eastAsia="en-AU"/>
            </w:rPr>
            <w:drawing>
              <wp:inline distT="0" distB="0" distL="0" distR="0" wp14:anchorId="7C12EA32" wp14:editId="7CAF6BD5">
                <wp:extent cx="555625" cy="5816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C74" w:rsidRDefault="00080C74" w:rsidP="00BB532F">
      <w:pPr>
        <w:spacing w:after="0" w:line="240" w:lineRule="auto"/>
      </w:pPr>
      <w:r>
        <w:separator/>
      </w:r>
    </w:p>
  </w:footnote>
  <w:footnote w:type="continuationSeparator" w:id="0">
    <w:p w:rsidR="00080C74" w:rsidRDefault="00080C74"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Trade Assistant</w:t>
          </w:r>
        </w:p>
      </w:tc>
      <w:tc>
        <w:tcPr>
          <w:tcW w:w="3688" w:type="dxa"/>
        </w:tcPr>
        <w:p w:rsidR="000477E1" w:rsidRPr="000477E1" w:rsidRDefault="0000479D" w:rsidP="00030565">
          <w:pPr>
            <w:jc w:val="right"/>
          </w:pPr>
          <w:r>
            <w:rPr>
              <w:noProof/>
              <w:lang w:val="en-AU" w:eastAsia="en-AU"/>
            </w:rPr>
            <w:drawing>
              <wp:anchor distT="0" distB="0" distL="114300" distR="114300" simplePos="0" relativeHeight="251659264" behindDoc="0" locked="0" layoutInCell="1" allowOverlap="1" wp14:anchorId="41245609" wp14:editId="2A05619A">
                <wp:simplePos x="0" y="0"/>
                <wp:positionH relativeFrom="page">
                  <wp:posOffset>98425</wp:posOffset>
                </wp:positionH>
                <wp:positionV relativeFrom="paragraph">
                  <wp:posOffset>-111760</wp:posOffset>
                </wp:positionV>
                <wp:extent cx="2171700" cy="65405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654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405F3"/>
    <w:multiLevelType w:val="hybridMultilevel"/>
    <w:tmpl w:val="B4E2CD0C"/>
    <w:lvl w:ilvl="0" w:tplc="AA2E28A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7049D"/>
    <w:multiLevelType w:val="hybridMultilevel"/>
    <w:tmpl w:val="3F6093D2"/>
    <w:lvl w:ilvl="0" w:tplc="AA2E28A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D15502"/>
    <w:multiLevelType w:val="hybridMultilevel"/>
    <w:tmpl w:val="FA42715A"/>
    <w:lvl w:ilvl="0" w:tplc="AA2E28A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914990"/>
    <w:multiLevelType w:val="hybridMultilevel"/>
    <w:tmpl w:val="8ACE8820"/>
    <w:lvl w:ilvl="0" w:tplc="AA2E28A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08E5338"/>
    <w:multiLevelType w:val="hybridMultilevel"/>
    <w:tmpl w:val="F47A7E06"/>
    <w:lvl w:ilvl="0" w:tplc="13562D8C">
      <w:start w:val="1"/>
      <w:numFmt w:val="bullet"/>
      <w:lvlText w:val=""/>
      <w:lvlJc w:val="left"/>
      <w:pPr>
        <w:ind w:left="360" w:hanging="360"/>
      </w:pPr>
      <w:rPr>
        <w:rFonts w:ascii="Arial"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268508A"/>
    <w:multiLevelType w:val="hybridMultilevel"/>
    <w:tmpl w:val="2D82221A"/>
    <w:lvl w:ilvl="0" w:tplc="AA2E28A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ABC7436"/>
    <w:multiLevelType w:val="hybridMultilevel"/>
    <w:tmpl w:val="0BC4B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9"/>
  </w:num>
  <w:num w:numId="5">
    <w:abstractNumId w:val="0"/>
  </w:num>
  <w:num w:numId="6">
    <w:abstractNumId w:val="0"/>
  </w:num>
  <w:num w:numId="7">
    <w:abstractNumId w:val="0"/>
  </w:num>
  <w:num w:numId="8">
    <w:abstractNumId w:val="0"/>
  </w:num>
  <w:num w:numId="9">
    <w:abstractNumId w:val="0"/>
  </w:num>
  <w:num w:numId="10">
    <w:abstractNumId w:val="10"/>
  </w:num>
  <w:num w:numId="11">
    <w:abstractNumId w:val="6"/>
  </w:num>
  <w:num w:numId="12">
    <w:abstractNumId w:val="4"/>
  </w:num>
  <w:num w:numId="13">
    <w:abstractNumId w:val="1"/>
  </w:num>
  <w:num w:numId="14">
    <w:abstractNumId w:val="5"/>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479D"/>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80C74"/>
    <w:rsid w:val="000A2621"/>
    <w:rsid w:val="000C00E5"/>
    <w:rsid w:val="000C3CC8"/>
    <w:rsid w:val="000D12B3"/>
    <w:rsid w:val="000D799A"/>
    <w:rsid w:val="000F231F"/>
    <w:rsid w:val="00104EC7"/>
    <w:rsid w:val="001336E8"/>
    <w:rsid w:val="0013413E"/>
    <w:rsid w:val="00134F5E"/>
    <w:rsid w:val="00136C3A"/>
    <w:rsid w:val="00153F10"/>
    <w:rsid w:val="00162560"/>
    <w:rsid w:val="00165754"/>
    <w:rsid w:val="001671DC"/>
    <w:rsid w:val="0017247D"/>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9B5"/>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1B0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476D"/>
    <w:rsid w:val="003C5EB3"/>
    <w:rsid w:val="003D3521"/>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4F3EA9"/>
    <w:rsid w:val="00502DBF"/>
    <w:rsid w:val="00506B3A"/>
    <w:rsid w:val="00521D19"/>
    <w:rsid w:val="00523CFF"/>
    <w:rsid w:val="00527FCF"/>
    <w:rsid w:val="005307BA"/>
    <w:rsid w:val="00545AC6"/>
    <w:rsid w:val="00551038"/>
    <w:rsid w:val="00551C93"/>
    <w:rsid w:val="0059035B"/>
    <w:rsid w:val="005A397B"/>
    <w:rsid w:val="005B10E1"/>
    <w:rsid w:val="005B5053"/>
    <w:rsid w:val="005C32AF"/>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D75C8"/>
    <w:rsid w:val="006E28E7"/>
    <w:rsid w:val="006F6652"/>
    <w:rsid w:val="006F7124"/>
    <w:rsid w:val="006F7FA4"/>
    <w:rsid w:val="00701F8B"/>
    <w:rsid w:val="007041EA"/>
    <w:rsid w:val="007057B7"/>
    <w:rsid w:val="007249EC"/>
    <w:rsid w:val="0073124E"/>
    <w:rsid w:val="00735B28"/>
    <w:rsid w:val="00735E89"/>
    <w:rsid w:val="00742966"/>
    <w:rsid w:val="00753EEE"/>
    <w:rsid w:val="00767553"/>
    <w:rsid w:val="007726EF"/>
    <w:rsid w:val="007736B4"/>
    <w:rsid w:val="00773975"/>
    <w:rsid w:val="00776DCB"/>
    <w:rsid w:val="00780299"/>
    <w:rsid w:val="007862DE"/>
    <w:rsid w:val="00786A0F"/>
    <w:rsid w:val="0079076A"/>
    <w:rsid w:val="00792A3E"/>
    <w:rsid w:val="00794CC1"/>
    <w:rsid w:val="00794E0E"/>
    <w:rsid w:val="00795244"/>
    <w:rsid w:val="007B32AB"/>
    <w:rsid w:val="007B760C"/>
    <w:rsid w:val="007B7C1F"/>
    <w:rsid w:val="007C0486"/>
    <w:rsid w:val="007C21C8"/>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5E50"/>
    <w:rsid w:val="00894A73"/>
    <w:rsid w:val="00895190"/>
    <w:rsid w:val="008A0EBB"/>
    <w:rsid w:val="008A13AC"/>
    <w:rsid w:val="008B2BE2"/>
    <w:rsid w:val="008B74C1"/>
    <w:rsid w:val="008C0B4D"/>
    <w:rsid w:val="008C37C8"/>
    <w:rsid w:val="008C3F33"/>
    <w:rsid w:val="008D7766"/>
    <w:rsid w:val="008E054D"/>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3812"/>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10DA"/>
    <w:rsid w:val="00B72B4F"/>
    <w:rsid w:val="00B835C0"/>
    <w:rsid w:val="00B876AF"/>
    <w:rsid w:val="00B9055C"/>
    <w:rsid w:val="00B9419F"/>
    <w:rsid w:val="00BA759E"/>
    <w:rsid w:val="00BB12E9"/>
    <w:rsid w:val="00BB532F"/>
    <w:rsid w:val="00BC162D"/>
    <w:rsid w:val="00BC2FE4"/>
    <w:rsid w:val="00BD4DDA"/>
    <w:rsid w:val="00BE4EAE"/>
    <w:rsid w:val="00BE6E24"/>
    <w:rsid w:val="00BF5DDE"/>
    <w:rsid w:val="00C01CED"/>
    <w:rsid w:val="00C03AFD"/>
    <w:rsid w:val="00C15332"/>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015F9"/>
    <w:rsid w:val="00D312DA"/>
    <w:rsid w:val="00D351CC"/>
    <w:rsid w:val="00D42207"/>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D5E57"/>
    <w:rsid w:val="00DE2472"/>
    <w:rsid w:val="00DE498C"/>
    <w:rsid w:val="00DE58C6"/>
    <w:rsid w:val="00DE6C80"/>
    <w:rsid w:val="00DF1540"/>
    <w:rsid w:val="00DF2209"/>
    <w:rsid w:val="00DF5EB4"/>
    <w:rsid w:val="00E25470"/>
    <w:rsid w:val="00E27471"/>
    <w:rsid w:val="00E310E1"/>
    <w:rsid w:val="00E44564"/>
    <w:rsid w:val="00E55704"/>
    <w:rsid w:val="00E565B9"/>
    <w:rsid w:val="00E71DB3"/>
    <w:rsid w:val="00E72D70"/>
    <w:rsid w:val="00E747B4"/>
    <w:rsid w:val="00E80A46"/>
    <w:rsid w:val="00E83B02"/>
    <w:rsid w:val="00E85FA0"/>
    <w:rsid w:val="00E87997"/>
    <w:rsid w:val="00E95F38"/>
    <w:rsid w:val="00EA33CB"/>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3C9C"/>
    <w:rsid w:val="00FC6457"/>
    <w:rsid w:val="00FC6ECA"/>
    <w:rsid w:val="00FD3076"/>
    <w:rsid w:val="00FD46BA"/>
    <w:rsid w:val="00FE1CBC"/>
    <w:rsid w:val="00FE2E58"/>
    <w:rsid w:val="00FE4DA4"/>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49F1B7"/>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F06C1D67DDEE4F9FAAB96D336CC56E" ma:contentTypeVersion="5" ma:contentTypeDescription="Create a new document." ma:contentTypeScope="" ma:versionID="cf77beb759bfbe941157b9a271bab75c">
  <xsd:schema xmlns:xsd="http://www.w3.org/2001/XMLSchema" xmlns:xs="http://www.w3.org/2001/XMLSchema" xmlns:p="http://schemas.microsoft.com/office/2006/metadata/properties" xmlns:ns2="ae3ed761-18fc-4f7a-a00f-c65ded677147" targetNamespace="http://schemas.microsoft.com/office/2006/metadata/properties" ma:root="true" ma:fieldsID="cd0cbafbbff18a2a850663e3cb17ab91" ns2:_="">
    <xsd:import namespace="ae3ed761-18fc-4f7a-a00f-c65ded677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ed761-18fc-4f7a-a00f-c65ded677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 ma:index="12" nillable="true" ma:displayName="Comment" ma:format="Dropdown" ma:internalName="Comm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 xmlns="ae3ed761-18fc-4f7a-a00f-c65ded677147">Key Knowledge and experience changed to
Tertiary qualifications in Engineering, Hydrology, Science, Natural Resource Management or a related discipline and/or equivalent experience </Comment>
  </documentManagement>
</p:properties>
</file>

<file path=customXml/itemProps1.xml><?xml version="1.0" encoding="utf-8"?>
<ds:datastoreItem xmlns:ds="http://schemas.openxmlformats.org/officeDocument/2006/customXml" ds:itemID="{EEC2A93C-42F1-4D23-AB6A-C4A8E2A37966}">
  <ds:schemaRefs>
    <ds:schemaRef ds:uri="http://schemas.openxmlformats.org/officeDocument/2006/bibliography"/>
  </ds:schemaRefs>
</ds:datastoreItem>
</file>

<file path=customXml/itemProps2.xml><?xml version="1.0" encoding="utf-8"?>
<ds:datastoreItem xmlns:ds="http://schemas.openxmlformats.org/officeDocument/2006/customXml" ds:itemID="{98161E8A-34C8-4F91-8731-862878080532}"/>
</file>

<file path=customXml/itemProps3.xml><?xml version="1.0" encoding="utf-8"?>
<ds:datastoreItem xmlns:ds="http://schemas.openxmlformats.org/officeDocument/2006/customXml" ds:itemID="{B2E3B9D2-C95B-4880-B91A-9C6E8F9F84AA}"/>
</file>

<file path=customXml/itemProps4.xml><?xml version="1.0" encoding="utf-8"?>
<ds:datastoreItem xmlns:ds="http://schemas.openxmlformats.org/officeDocument/2006/customXml" ds:itemID="{F156B48A-7A3B-4B6D-99D3-D94D7CEDF371}"/>
</file>

<file path=docProps/app.xml><?xml version="1.0" encoding="utf-8"?>
<Properties xmlns="http://schemas.openxmlformats.org/officeDocument/2006/extended-properties" xmlns:vt="http://schemas.openxmlformats.org/officeDocument/2006/docPropsVTypes">
  <Template>PSC_Basic_Template.dotx</Template>
  <TotalTime>12</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Jennifer Cwyk</cp:lastModifiedBy>
  <cp:revision>6</cp:revision>
  <dcterms:created xsi:type="dcterms:W3CDTF">2021-09-01T00:06:00Z</dcterms:created>
  <dcterms:modified xsi:type="dcterms:W3CDTF">2021-09-06T05:55:00Z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0x010100E3F06C1D67DDEE4F9FAAB96D336CC56E</vt:lpwstr>
  </property>
</Properties>
</file>