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56" w:type="dxa"/>
        <w:tblLook w:val="04A0" w:firstRow="1" w:lastRow="0" w:firstColumn="1" w:lastColumn="0" w:noHBand="0" w:noVBand="1"/>
      </w:tblPr>
      <w:tblGrid>
        <w:gridCol w:w="4026"/>
        <w:gridCol w:w="6530"/>
      </w:tblGrid>
      <w:tr w:rsidR="00A76532" w:rsidRPr="00C978B9" w14:paraId="1376FC18" w14:textId="77777777"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82902E9" w14:textId="77777777" w:rsidR="00A76532" w:rsidRPr="009E6312" w:rsidRDefault="00A76532" w:rsidP="001C4645">
            <w:pPr>
              <w:pStyle w:val="TableTextWhite"/>
              <w:spacing w:line="276" w:lineRule="auto"/>
              <w:rPr>
                <w:b/>
                <w:color w:val="000000"/>
                <w:sz w:val="24"/>
                <w:szCs w:val="24"/>
              </w:rPr>
            </w:pPr>
            <w:r w:rsidRPr="009E6312">
              <w:rPr>
                <w:b/>
              </w:rPr>
              <w:t>Cluster</w:t>
            </w:r>
            <w:r w:rsidR="0049018A">
              <w:rPr>
                <w:b/>
              </w:rPr>
              <w:t>/Agency</w:t>
            </w:r>
            <w:r w:rsidR="000B23B1">
              <w:rPr>
                <w:b/>
              </w:rPr>
              <w:t xml:space="preserve"> </w:t>
            </w:r>
            <w:r w:rsidR="00E05AA1">
              <w:rPr>
                <w:b/>
              </w:rPr>
              <w:t xml:space="preserve"> </w:t>
            </w:r>
          </w:p>
        </w:tc>
        <w:tc>
          <w:tcPr>
            <w:tcW w:w="6530" w:type="dxa"/>
          </w:tcPr>
          <w:p w14:paraId="38619AA8" w14:textId="35713A9F" w:rsidR="00A76532" w:rsidRPr="0033590A" w:rsidRDefault="00022E4A" w:rsidP="00D174F6">
            <w:pPr>
              <w:pStyle w:val="TableTextWhite"/>
              <w:spacing w:line="276" w:lineRule="auto"/>
            </w:pPr>
            <w:bookmarkStart w:id="0" w:name="Cluster"/>
            <w:bookmarkEnd w:id="0"/>
            <w:r>
              <w:t>Regional NSW</w:t>
            </w:r>
            <w:r w:rsidR="004634BA">
              <w:t xml:space="preserve"> </w:t>
            </w:r>
          </w:p>
        </w:tc>
      </w:tr>
      <w:tr w:rsidR="00A76532" w:rsidRPr="00C978B9" w14:paraId="4B8CC8AD" w14:textId="77777777" w:rsidTr="00A76532">
        <w:tc>
          <w:tcPr>
            <w:tcW w:w="4026" w:type="dxa"/>
            <w:vAlign w:val="center"/>
          </w:tcPr>
          <w:p w14:paraId="56B1EF1F" w14:textId="77777777" w:rsidR="00A76532" w:rsidRPr="009E6312" w:rsidRDefault="00E05AA1" w:rsidP="001C4645">
            <w:pPr>
              <w:pStyle w:val="TableTextWhite"/>
              <w:spacing w:line="276" w:lineRule="auto"/>
              <w:rPr>
                <w:b/>
              </w:rPr>
            </w:pPr>
            <w:bookmarkStart w:id="1" w:name="DeptAgency"/>
            <w:bookmarkEnd w:id="1"/>
            <w:r>
              <w:rPr>
                <w:b/>
              </w:rPr>
              <w:t xml:space="preserve">Agency </w:t>
            </w:r>
          </w:p>
        </w:tc>
        <w:tc>
          <w:tcPr>
            <w:tcW w:w="6530" w:type="dxa"/>
          </w:tcPr>
          <w:p w14:paraId="032F6044" w14:textId="56792DC5" w:rsidR="00A76532" w:rsidRPr="0033590A" w:rsidRDefault="004E02FF" w:rsidP="001C4645">
            <w:pPr>
              <w:pStyle w:val="TableTextWhite"/>
              <w:spacing w:line="276" w:lineRule="auto"/>
            </w:pPr>
            <w:bookmarkStart w:id="2" w:name="Dept"/>
            <w:bookmarkEnd w:id="2"/>
            <w:r>
              <w:t xml:space="preserve">Department of </w:t>
            </w:r>
            <w:r w:rsidR="00DE53F8">
              <w:t>Planning and Environment</w:t>
            </w:r>
          </w:p>
        </w:tc>
      </w:tr>
      <w:tr w:rsidR="00A76532" w:rsidRPr="00C978B9" w14:paraId="6C7044F6" w14:textId="77777777" w:rsidTr="00A76532">
        <w:tc>
          <w:tcPr>
            <w:tcW w:w="4026" w:type="dxa"/>
            <w:vAlign w:val="center"/>
          </w:tcPr>
          <w:p w14:paraId="72FB629F" w14:textId="77777777" w:rsidR="00A76532" w:rsidRPr="009E6312" w:rsidRDefault="0014725A" w:rsidP="001C4645">
            <w:pPr>
              <w:pStyle w:val="TableTextWhite"/>
              <w:spacing w:line="276" w:lineRule="auto"/>
              <w:rPr>
                <w:b/>
                <w:color w:val="000000"/>
                <w:sz w:val="24"/>
                <w:szCs w:val="24"/>
              </w:rPr>
            </w:pPr>
            <w:r>
              <w:rPr>
                <w:b/>
              </w:rPr>
              <w:t>Division</w:t>
            </w:r>
            <w:r w:rsidR="00A76845">
              <w:rPr>
                <w:b/>
              </w:rPr>
              <w:t>/</w:t>
            </w:r>
            <w:r w:rsidR="00A76532" w:rsidRPr="009E6312">
              <w:rPr>
                <w:b/>
              </w:rPr>
              <w:t>Branch/Unit</w:t>
            </w:r>
            <w:r w:rsidR="00E05AA1">
              <w:rPr>
                <w:b/>
              </w:rPr>
              <w:t xml:space="preserve"> </w:t>
            </w:r>
          </w:p>
        </w:tc>
        <w:tc>
          <w:tcPr>
            <w:tcW w:w="6530" w:type="dxa"/>
          </w:tcPr>
          <w:p w14:paraId="3103736F" w14:textId="06CA3748" w:rsidR="00A76532" w:rsidRPr="0033590A" w:rsidRDefault="00022E4A" w:rsidP="00A20BCB">
            <w:pPr>
              <w:pStyle w:val="TableTextWhite"/>
              <w:spacing w:line="276" w:lineRule="auto"/>
            </w:pPr>
            <w:r>
              <w:t xml:space="preserve">DPI / Agriculture / </w:t>
            </w:r>
            <w:r w:rsidR="00D3514D">
              <w:t>Southern Cropping Systems and Pastures</w:t>
            </w:r>
            <w:r w:rsidR="00CB216A">
              <w:t xml:space="preserve">  </w:t>
            </w:r>
          </w:p>
        </w:tc>
      </w:tr>
      <w:tr w:rsidR="00A76532" w:rsidRPr="00C978B9" w14:paraId="4BA2A007" w14:textId="77777777" w:rsidTr="00A76532">
        <w:tc>
          <w:tcPr>
            <w:tcW w:w="4026" w:type="dxa"/>
          </w:tcPr>
          <w:p w14:paraId="2A1270D4" w14:textId="77777777" w:rsidR="00A76532" w:rsidRPr="009E6312" w:rsidRDefault="00A76532" w:rsidP="001C4645">
            <w:pPr>
              <w:pStyle w:val="TableTextWhite"/>
              <w:spacing w:line="276" w:lineRule="auto"/>
              <w:rPr>
                <w:b/>
                <w:color w:val="000000"/>
                <w:sz w:val="24"/>
                <w:szCs w:val="24"/>
              </w:rPr>
            </w:pPr>
            <w:r w:rsidRPr="009E6312">
              <w:rPr>
                <w:b/>
              </w:rPr>
              <w:t>Location</w:t>
            </w:r>
          </w:p>
        </w:tc>
        <w:tc>
          <w:tcPr>
            <w:tcW w:w="6530" w:type="dxa"/>
          </w:tcPr>
          <w:p w14:paraId="207F3861" w14:textId="74DD8849" w:rsidR="00A76532" w:rsidRPr="0033590A" w:rsidRDefault="00D3514D" w:rsidP="00A20BCB">
            <w:pPr>
              <w:pStyle w:val="TableTextWhite"/>
              <w:spacing w:line="276" w:lineRule="auto"/>
            </w:pPr>
            <w:bookmarkStart w:id="3" w:name="Location"/>
            <w:bookmarkEnd w:id="3"/>
            <w:r>
              <w:t>Wagga Wagga</w:t>
            </w:r>
          </w:p>
        </w:tc>
      </w:tr>
      <w:tr w:rsidR="00A76532" w:rsidRPr="00C978B9" w14:paraId="6D6169CA" w14:textId="77777777" w:rsidTr="00A76532">
        <w:tc>
          <w:tcPr>
            <w:tcW w:w="4026" w:type="dxa"/>
            <w:vAlign w:val="center"/>
          </w:tcPr>
          <w:p w14:paraId="38E20EA0" w14:textId="77777777" w:rsidR="00A76532" w:rsidRPr="009E6312" w:rsidRDefault="00A76532" w:rsidP="001C4645">
            <w:pPr>
              <w:pStyle w:val="TableTextWhite"/>
              <w:spacing w:line="276" w:lineRule="auto"/>
              <w:rPr>
                <w:b/>
                <w:color w:val="000000"/>
                <w:sz w:val="24"/>
                <w:szCs w:val="24"/>
              </w:rPr>
            </w:pPr>
            <w:r w:rsidRPr="009E6312">
              <w:rPr>
                <w:b/>
              </w:rPr>
              <w:t>Classification/Grade/Band</w:t>
            </w:r>
          </w:p>
        </w:tc>
        <w:tc>
          <w:tcPr>
            <w:tcW w:w="6530" w:type="dxa"/>
          </w:tcPr>
          <w:p w14:paraId="5357E10C" w14:textId="79BBF41B" w:rsidR="00A76532" w:rsidRPr="0033590A" w:rsidRDefault="004E02FF" w:rsidP="001C4645">
            <w:pPr>
              <w:pStyle w:val="TableTextWhite"/>
              <w:spacing w:line="276" w:lineRule="auto"/>
            </w:pPr>
            <w:bookmarkStart w:id="4" w:name="Grade"/>
            <w:bookmarkEnd w:id="4"/>
            <w:r>
              <w:t>Clerk Grade 5/6 Executive Support Officer</w:t>
            </w:r>
          </w:p>
        </w:tc>
      </w:tr>
      <w:tr w:rsidR="00E31B30" w:rsidRPr="00C978B9" w14:paraId="57DE552E" w14:textId="77777777" w:rsidTr="00A76532">
        <w:tc>
          <w:tcPr>
            <w:tcW w:w="4026" w:type="dxa"/>
            <w:vAlign w:val="center"/>
          </w:tcPr>
          <w:p w14:paraId="4D2461D1" w14:textId="77777777" w:rsidR="00E31B30" w:rsidRPr="009E6312" w:rsidRDefault="00FF277E" w:rsidP="001C4645">
            <w:pPr>
              <w:pStyle w:val="TableTextWhite"/>
              <w:spacing w:line="276" w:lineRule="auto"/>
              <w:rPr>
                <w:b/>
              </w:rPr>
            </w:pPr>
            <w:r w:rsidRPr="009E6312">
              <w:rPr>
                <w:b/>
              </w:rPr>
              <w:t>ANZSCO Code</w:t>
            </w:r>
          </w:p>
        </w:tc>
        <w:tc>
          <w:tcPr>
            <w:tcW w:w="6530" w:type="dxa"/>
          </w:tcPr>
          <w:p w14:paraId="07C97D73" w14:textId="77777777" w:rsidR="00E31B30" w:rsidRPr="0033590A" w:rsidRDefault="003A3E1C" w:rsidP="001C4645">
            <w:pPr>
              <w:pStyle w:val="TableTextWhite"/>
              <w:spacing w:line="276" w:lineRule="auto"/>
            </w:pPr>
            <w:bookmarkStart w:id="5" w:name="RoleNum"/>
            <w:bookmarkEnd w:id="5"/>
            <w:r>
              <w:t>521111</w:t>
            </w:r>
          </w:p>
        </w:tc>
      </w:tr>
      <w:tr w:rsidR="00A76532" w:rsidRPr="00C978B9" w14:paraId="04D1E48F" w14:textId="77777777" w:rsidTr="00A76532">
        <w:tc>
          <w:tcPr>
            <w:tcW w:w="4026" w:type="dxa"/>
            <w:vAlign w:val="center"/>
          </w:tcPr>
          <w:p w14:paraId="0776AC97" w14:textId="77777777" w:rsidR="00A76532" w:rsidRPr="009E6312" w:rsidRDefault="00A76532" w:rsidP="001C4645">
            <w:pPr>
              <w:pStyle w:val="TableTextWhite"/>
              <w:spacing w:line="276" w:lineRule="auto"/>
              <w:rPr>
                <w:b/>
                <w:color w:val="000000"/>
                <w:sz w:val="24"/>
                <w:szCs w:val="24"/>
              </w:rPr>
            </w:pPr>
            <w:r w:rsidRPr="009E6312">
              <w:rPr>
                <w:b/>
              </w:rPr>
              <w:t>PCAT Code</w:t>
            </w:r>
          </w:p>
        </w:tc>
        <w:tc>
          <w:tcPr>
            <w:tcW w:w="6530" w:type="dxa"/>
          </w:tcPr>
          <w:p w14:paraId="6EC7DF64" w14:textId="77777777" w:rsidR="00A76532" w:rsidRPr="0033590A" w:rsidRDefault="003A3E1C" w:rsidP="001C4645">
            <w:pPr>
              <w:pStyle w:val="TableTextWhite"/>
              <w:spacing w:line="276" w:lineRule="auto"/>
            </w:pPr>
            <w:bookmarkStart w:id="6" w:name="PCAT"/>
            <w:bookmarkEnd w:id="6"/>
            <w:r>
              <w:t>1131592</w:t>
            </w:r>
          </w:p>
        </w:tc>
      </w:tr>
      <w:tr w:rsidR="00A76532" w:rsidRPr="00C978B9" w14:paraId="45F71A27" w14:textId="77777777" w:rsidTr="00A76532">
        <w:tc>
          <w:tcPr>
            <w:tcW w:w="4026" w:type="dxa"/>
            <w:vAlign w:val="center"/>
          </w:tcPr>
          <w:p w14:paraId="033A04B7" w14:textId="77777777" w:rsidR="00A76532" w:rsidRPr="009E6312" w:rsidRDefault="00A76532" w:rsidP="001C4645">
            <w:pPr>
              <w:pStyle w:val="TableTextWhite"/>
              <w:spacing w:line="276" w:lineRule="auto"/>
              <w:rPr>
                <w:b/>
                <w:color w:val="000000"/>
                <w:sz w:val="24"/>
                <w:szCs w:val="24"/>
              </w:rPr>
            </w:pPr>
            <w:r w:rsidRPr="009E6312">
              <w:rPr>
                <w:b/>
              </w:rPr>
              <w:t>Date of Approval</w:t>
            </w:r>
          </w:p>
        </w:tc>
        <w:tc>
          <w:tcPr>
            <w:tcW w:w="6530" w:type="dxa"/>
          </w:tcPr>
          <w:p w14:paraId="63D38DE3" w14:textId="19BF738D" w:rsidR="00A76532" w:rsidRPr="0033590A" w:rsidRDefault="004634BA" w:rsidP="00D174F6">
            <w:pPr>
              <w:pStyle w:val="TableTextWhite"/>
              <w:spacing w:line="276" w:lineRule="auto"/>
            </w:pPr>
            <w:bookmarkStart w:id="7" w:name="Date"/>
            <w:bookmarkEnd w:id="7"/>
            <w:r>
              <w:t xml:space="preserve">Updated </w:t>
            </w:r>
            <w:r w:rsidR="004E02FF">
              <w:t>(</w:t>
            </w:r>
            <w:r w:rsidR="00022E4A">
              <w:t>October</w:t>
            </w:r>
            <w:r>
              <w:t xml:space="preserve"> </w:t>
            </w:r>
            <w:r w:rsidR="00DE53F8">
              <w:t>2022</w:t>
            </w:r>
            <w:r w:rsidR="004E02FF">
              <w:t>)</w:t>
            </w:r>
          </w:p>
        </w:tc>
      </w:tr>
      <w:tr w:rsidR="00A76532" w:rsidRPr="00C978B9" w14:paraId="57448443" w14:textId="77777777" w:rsidTr="00A76532">
        <w:tc>
          <w:tcPr>
            <w:tcW w:w="4026" w:type="dxa"/>
            <w:vAlign w:val="center"/>
          </w:tcPr>
          <w:p w14:paraId="33B32F19" w14:textId="77777777" w:rsidR="00A76532" w:rsidRPr="009E6312" w:rsidRDefault="00D201B3" w:rsidP="001C4645">
            <w:pPr>
              <w:pStyle w:val="TableTextWhite"/>
              <w:spacing w:line="276" w:lineRule="auto"/>
              <w:rPr>
                <w:b/>
                <w:color w:val="000000"/>
                <w:sz w:val="24"/>
                <w:szCs w:val="24"/>
              </w:rPr>
            </w:pPr>
            <w:r w:rsidRPr="009E6312">
              <w:rPr>
                <w:b/>
              </w:rPr>
              <w:t>Agency We</w:t>
            </w:r>
            <w:r w:rsidR="00A76532" w:rsidRPr="009E6312">
              <w:rPr>
                <w:b/>
              </w:rPr>
              <w:t>bsite</w:t>
            </w:r>
          </w:p>
        </w:tc>
        <w:tc>
          <w:tcPr>
            <w:tcW w:w="6530" w:type="dxa"/>
          </w:tcPr>
          <w:p w14:paraId="7C229F41" w14:textId="51D4FD97" w:rsidR="00A76532" w:rsidRPr="0033590A" w:rsidRDefault="00FF277E" w:rsidP="00D174F6">
            <w:pPr>
              <w:pStyle w:val="TableTextWhite"/>
              <w:spacing w:line="276" w:lineRule="auto"/>
            </w:pPr>
            <w:bookmarkStart w:id="8" w:name="AgencyURL"/>
            <w:bookmarkEnd w:id="8"/>
            <w:r>
              <w:t>www.</w:t>
            </w:r>
            <w:r w:rsidR="004E02FF">
              <w:t>dpi</w:t>
            </w:r>
            <w:r>
              <w:t>.nsw.gov.au</w:t>
            </w:r>
          </w:p>
        </w:tc>
      </w:tr>
    </w:tbl>
    <w:p w14:paraId="7A92DDB8" w14:textId="77777777" w:rsidR="00FF277E" w:rsidRDefault="00FF277E" w:rsidP="001C4645">
      <w:pPr>
        <w:pStyle w:val="Heading1"/>
        <w:spacing w:before="40" w:line="276" w:lineRule="auto"/>
      </w:pPr>
      <w:bookmarkStart w:id="9" w:name="DeptAgency2"/>
      <w:bookmarkEnd w:id="9"/>
    </w:p>
    <w:p w14:paraId="6F50E4CF" w14:textId="77777777" w:rsidR="00A76532" w:rsidRPr="00C978B9" w:rsidRDefault="00E05AA1" w:rsidP="001C4645">
      <w:pPr>
        <w:pStyle w:val="Heading1"/>
        <w:spacing w:before="40" w:line="276" w:lineRule="auto"/>
      </w:pPr>
      <w:r>
        <w:t xml:space="preserve">Agency </w:t>
      </w:r>
      <w:r w:rsidR="0003659D" w:rsidRPr="00C978B9">
        <w:t>overview</w:t>
      </w:r>
    </w:p>
    <w:p w14:paraId="66A39FF5" w14:textId="713518CC" w:rsidR="00022E4A" w:rsidRDefault="00022E4A" w:rsidP="00022E4A">
      <w:pPr>
        <w:pStyle w:val="Default"/>
        <w:rPr>
          <w:color w:val="1F1F1E"/>
          <w:sz w:val="22"/>
          <w:szCs w:val="22"/>
        </w:rPr>
      </w:pPr>
      <w:bookmarkStart w:id="10" w:name="DeptOverview"/>
      <w:bookmarkEnd w:id="10"/>
      <w:r>
        <w:rPr>
          <w:color w:val="1F1F1E"/>
          <w:sz w:val="22"/>
          <w:szCs w:val="22"/>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 </w:t>
      </w:r>
    </w:p>
    <w:p w14:paraId="1D053CAD" w14:textId="77777777" w:rsidR="00022E4A" w:rsidRDefault="00022E4A" w:rsidP="00022E4A">
      <w:pPr>
        <w:pStyle w:val="Default"/>
        <w:rPr>
          <w:sz w:val="22"/>
          <w:szCs w:val="22"/>
        </w:rPr>
      </w:pPr>
    </w:p>
    <w:p w14:paraId="2E3C74BD" w14:textId="6CF58858" w:rsidR="00022E4A" w:rsidRDefault="00022E4A" w:rsidP="00022E4A">
      <w:pPr>
        <w:pStyle w:val="Default"/>
        <w:rPr>
          <w:sz w:val="22"/>
          <w:szCs w:val="22"/>
        </w:rPr>
      </w:pPr>
      <w:r>
        <w:rPr>
          <w:sz w:val="22"/>
          <w:szCs w:val="22"/>
        </w:rPr>
        <w:t xml:space="preserve">The NSW Department of Primary Industries (NSW DPI) supports the development of profitable primary industries that create a more prosperous NSW and contributes to a better environment through the sustainable use of natural resources. </w:t>
      </w:r>
    </w:p>
    <w:p w14:paraId="227C8D75" w14:textId="77777777" w:rsidR="00022E4A" w:rsidRDefault="00022E4A" w:rsidP="00022E4A">
      <w:pPr>
        <w:pStyle w:val="Default"/>
        <w:rPr>
          <w:sz w:val="22"/>
          <w:szCs w:val="22"/>
        </w:rPr>
      </w:pPr>
    </w:p>
    <w:p w14:paraId="671852E2" w14:textId="60573E5D" w:rsidR="00D174F6" w:rsidRPr="00B74D7C" w:rsidRDefault="00022E4A" w:rsidP="00022E4A">
      <w:pPr>
        <w:spacing w:line="276" w:lineRule="auto"/>
      </w:pPr>
      <w:r>
        <w:rPr>
          <w:szCs w:val="22"/>
        </w:rPr>
        <w:t>Within NSW DPI, Agriculture (DPI Ag) leads agricultural industry development through extension, science and research, industry policy and regulatory compliance functions to foster sustainable and economic agricultural industries.</w:t>
      </w:r>
    </w:p>
    <w:p w14:paraId="2B30A23C" w14:textId="77777777" w:rsidR="00057CB3" w:rsidRDefault="00057CB3" w:rsidP="001C4645">
      <w:pPr>
        <w:pStyle w:val="Heading1"/>
        <w:spacing w:after="240" w:line="276" w:lineRule="auto"/>
      </w:pPr>
      <w:r w:rsidRPr="00C978B9">
        <w:t>Primary purpose of the role</w:t>
      </w:r>
    </w:p>
    <w:p w14:paraId="03CCB47D" w14:textId="1BD1BF86" w:rsidR="001C4645" w:rsidRDefault="001C4645" w:rsidP="001C4645">
      <w:pPr>
        <w:tabs>
          <w:tab w:val="left" w:pos="2925"/>
        </w:tabs>
        <w:spacing w:line="276" w:lineRule="auto"/>
        <w:rPr>
          <w:rFonts w:ascii="Georgia" w:hAnsi="Georgia"/>
        </w:rPr>
      </w:pPr>
      <w:r>
        <w:rPr>
          <w:rFonts w:cs="Arial"/>
        </w:rPr>
        <w:t xml:space="preserve">The Executive </w:t>
      </w:r>
      <w:r w:rsidR="00EB518E">
        <w:rPr>
          <w:rFonts w:cs="Arial"/>
        </w:rPr>
        <w:t>Support Officer</w:t>
      </w:r>
      <w:r>
        <w:rPr>
          <w:rFonts w:cs="Arial"/>
        </w:rPr>
        <w:t xml:space="preserve"> p</w:t>
      </w:r>
      <w:r w:rsidRPr="00E25982">
        <w:rPr>
          <w:rFonts w:cs="Arial"/>
        </w:rPr>
        <w:t>rovide</w:t>
      </w:r>
      <w:r>
        <w:rPr>
          <w:rFonts w:cs="Arial"/>
        </w:rPr>
        <w:t>s</w:t>
      </w:r>
      <w:r w:rsidRPr="00E25982">
        <w:rPr>
          <w:rFonts w:cs="Arial"/>
        </w:rPr>
        <w:t xml:space="preserve"> </w:t>
      </w:r>
      <w:r>
        <w:rPr>
          <w:rFonts w:cs="Arial"/>
        </w:rPr>
        <w:t xml:space="preserve">a comprehensive range of </w:t>
      </w:r>
      <w:r w:rsidR="00D3514D" w:rsidRPr="00E25982">
        <w:rPr>
          <w:rFonts w:cs="Arial"/>
        </w:rPr>
        <w:t>high-level</w:t>
      </w:r>
      <w:r>
        <w:rPr>
          <w:rFonts w:cs="Arial"/>
        </w:rPr>
        <w:t xml:space="preserve"> administrative</w:t>
      </w:r>
      <w:r w:rsidRPr="00E25982">
        <w:rPr>
          <w:rFonts w:cs="Arial"/>
        </w:rPr>
        <w:t xml:space="preserve"> </w:t>
      </w:r>
      <w:r>
        <w:rPr>
          <w:rFonts w:cs="Arial"/>
        </w:rPr>
        <w:t xml:space="preserve">services </w:t>
      </w:r>
      <w:r w:rsidRPr="00E25982">
        <w:rPr>
          <w:rFonts w:cs="Arial"/>
        </w:rPr>
        <w:t xml:space="preserve">to the </w:t>
      </w:r>
      <w:r w:rsidR="00A20BCB">
        <w:rPr>
          <w:rFonts w:cs="Arial"/>
        </w:rPr>
        <w:t xml:space="preserve">Director </w:t>
      </w:r>
      <w:r w:rsidR="00D3514D">
        <w:rPr>
          <w:rFonts w:cs="Arial"/>
        </w:rPr>
        <w:t>Southern Cropping Systems and the D</w:t>
      </w:r>
      <w:r w:rsidR="00022E4A">
        <w:rPr>
          <w:rFonts w:cs="Arial"/>
        </w:rPr>
        <w:t xml:space="preserve">irector </w:t>
      </w:r>
      <w:r w:rsidR="00D3514D">
        <w:rPr>
          <w:rFonts w:cs="Arial"/>
        </w:rPr>
        <w:t>Pastures</w:t>
      </w:r>
      <w:r w:rsidR="00A06300">
        <w:rPr>
          <w:rFonts w:cs="Arial"/>
        </w:rPr>
        <w:t xml:space="preserve"> </w:t>
      </w:r>
      <w:r w:rsidRPr="00614552">
        <w:rPr>
          <w:rFonts w:cs="Arial"/>
        </w:rPr>
        <w:t xml:space="preserve">to </w:t>
      </w:r>
      <w:r>
        <w:rPr>
          <w:rFonts w:cs="Arial"/>
        </w:rPr>
        <w:t>support</w:t>
      </w:r>
      <w:r w:rsidRPr="00614552">
        <w:rPr>
          <w:rFonts w:cs="Arial"/>
        </w:rPr>
        <w:t xml:space="preserve"> the efficient and effective operation of the </w:t>
      </w:r>
      <w:r w:rsidR="00022E4A">
        <w:rPr>
          <w:rFonts w:cs="Arial"/>
        </w:rPr>
        <w:t xml:space="preserve">two </w:t>
      </w:r>
      <w:r w:rsidR="00D3514D">
        <w:rPr>
          <w:rFonts w:cs="Arial"/>
        </w:rPr>
        <w:t>Units</w:t>
      </w:r>
      <w:r w:rsidRPr="00614552">
        <w:rPr>
          <w:rFonts w:cs="Arial"/>
        </w:rPr>
        <w:t xml:space="preserve"> and the optimal utilisation of </w:t>
      </w:r>
      <w:r w:rsidR="00022E4A">
        <w:rPr>
          <w:rFonts w:cs="Arial"/>
        </w:rPr>
        <w:t>both</w:t>
      </w:r>
      <w:r w:rsidRPr="00614552">
        <w:rPr>
          <w:rFonts w:cs="Arial"/>
        </w:rPr>
        <w:t xml:space="preserve"> Directors time and resources. </w:t>
      </w:r>
      <w:r>
        <w:rPr>
          <w:rFonts w:cs="Arial"/>
        </w:rPr>
        <w:t xml:space="preserve">The role </w:t>
      </w:r>
      <w:r w:rsidRPr="00614552">
        <w:rPr>
          <w:rFonts w:cs="Arial"/>
        </w:rPr>
        <w:t xml:space="preserve">also provides executive support to the </w:t>
      </w:r>
      <w:r w:rsidR="00D3514D">
        <w:rPr>
          <w:rFonts w:cs="Arial"/>
        </w:rPr>
        <w:t xml:space="preserve">Southern Cropping Systems and Pastures Leaders and </w:t>
      </w:r>
      <w:r w:rsidR="0066072D">
        <w:rPr>
          <w:rFonts w:cs="Arial"/>
        </w:rPr>
        <w:t>team members</w:t>
      </w:r>
      <w:r>
        <w:rPr>
          <w:rFonts w:cs="Arial"/>
        </w:rPr>
        <w:t>.</w:t>
      </w:r>
    </w:p>
    <w:p w14:paraId="5F34C6F9" w14:textId="77777777" w:rsidR="00F80197" w:rsidRDefault="00F80197" w:rsidP="001C4645">
      <w:pPr>
        <w:spacing w:after="0" w:line="276" w:lineRule="auto"/>
      </w:pPr>
    </w:p>
    <w:p w14:paraId="06C214B4" w14:textId="77777777" w:rsidR="00057CB3" w:rsidRPr="00C978B9" w:rsidRDefault="00057CB3" w:rsidP="001C4645">
      <w:pPr>
        <w:pStyle w:val="Heading1"/>
        <w:spacing w:after="240" w:line="276" w:lineRule="auto"/>
      </w:pPr>
      <w:bookmarkStart w:id="11" w:name="Purpose"/>
      <w:bookmarkEnd w:id="11"/>
      <w:r w:rsidRPr="00C978B9">
        <w:t xml:space="preserve">Key </w:t>
      </w:r>
      <w:r w:rsidR="00043B92">
        <w:t>a</w:t>
      </w:r>
      <w:r w:rsidRPr="00C978B9">
        <w:t>ccountabilities</w:t>
      </w:r>
    </w:p>
    <w:p w14:paraId="5EA0F37D" w14:textId="4EE22322" w:rsidR="001C4645" w:rsidRPr="00F339CD" w:rsidRDefault="001C4645" w:rsidP="001C4645">
      <w:pPr>
        <w:pStyle w:val="ListParagraph"/>
        <w:numPr>
          <w:ilvl w:val="0"/>
          <w:numId w:val="41"/>
        </w:numPr>
        <w:tabs>
          <w:tab w:val="left" w:pos="2925"/>
        </w:tabs>
        <w:spacing w:after="200" w:line="276" w:lineRule="auto"/>
        <w:rPr>
          <w:rFonts w:ascii="Georgia" w:hAnsi="Georgia"/>
        </w:rPr>
      </w:pPr>
      <w:bookmarkStart w:id="12" w:name="Accountabilities"/>
      <w:bookmarkEnd w:id="12"/>
      <w:r w:rsidRPr="00614552">
        <w:rPr>
          <w:rFonts w:cs="Arial"/>
        </w:rPr>
        <w:t xml:space="preserve">Provide confidential executive support to the </w:t>
      </w:r>
      <w:r>
        <w:rPr>
          <w:rFonts w:cs="Arial"/>
        </w:rPr>
        <w:t>Director</w:t>
      </w:r>
      <w:r w:rsidR="00022E4A">
        <w:rPr>
          <w:rFonts w:cs="Arial"/>
        </w:rPr>
        <w:t>s</w:t>
      </w:r>
      <w:r>
        <w:rPr>
          <w:rFonts w:cs="Arial"/>
        </w:rPr>
        <w:t xml:space="preserve"> and </w:t>
      </w:r>
      <w:r w:rsidRPr="00614552">
        <w:rPr>
          <w:rFonts w:cs="Arial"/>
        </w:rPr>
        <w:t>similar support to</w:t>
      </w:r>
      <w:r w:rsidR="00D174F6">
        <w:rPr>
          <w:rFonts w:cs="Arial"/>
        </w:rPr>
        <w:t xml:space="preserve"> the </w:t>
      </w:r>
      <w:r w:rsidR="00D3514D">
        <w:rPr>
          <w:rFonts w:cs="Arial"/>
        </w:rPr>
        <w:t xml:space="preserve">Southern Cropping Systems and Pastures </w:t>
      </w:r>
      <w:r w:rsidR="00DE53F8">
        <w:rPr>
          <w:rFonts w:cs="Arial"/>
        </w:rPr>
        <w:t>t</w:t>
      </w:r>
      <w:r>
        <w:rPr>
          <w:rFonts w:cs="Arial"/>
        </w:rPr>
        <w:t>eam</w:t>
      </w:r>
      <w:r w:rsidR="00022E4A">
        <w:rPr>
          <w:rFonts w:cs="Arial"/>
        </w:rPr>
        <w:t>s</w:t>
      </w:r>
      <w:r w:rsidRPr="00614552">
        <w:rPr>
          <w:rFonts w:cs="Arial"/>
        </w:rPr>
        <w:t xml:space="preserve"> including</w:t>
      </w:r>
      <w:r>
        <w:rPr>
          <w:rFonts w:cs="Arial"/>
        </w:rPr>
        <w:t xml:space="preserve"> the timely</w:t>
      </w:r>
      <w:r w:rsidRPr="00614552">
        <w:rPr>
          <w:rFonts w:cs="Arial"/>
        </w:rPr>
        <w:t xml:space="preserve"> preparation of correspondence, </w:t>
      </w:r>
      <w:r>
        <w:rPr>
          <w:rFonts w:cs="Arial"/>
        </w:rPr>
        <w:t xml:space="preserve">briefs and </w:t>
      </w:r>
      <w:r w:rsidRPr="00614552">
        <w:rPr>
          <w:rFonts w:cs="Arial"/>
        </w:rPr>
        <w:t>reports</w:t>
      </w:r>
      <w:r>
        <w:rPr>
          <w:rFonts w:cs="Arial"/>
        </w:rPr>
        <w:t>,</w:t>
      </w:r>
      <w:r w:rsidRPr="00614552">
        <w:rPr>
          <w:rFonts w:cs="Arial"/>
        </w:rPr>
        <w:t xml:space="preserve"> presentations and </w:t>
      </w:r>
      <w:r>
        <w:rPr>
          <w:rFonts w:cs="Arial"/>
        </w:rPr>
        <w:t>other essential documentation, ensuring streamlined and effective outcomes</w:t>
      </w:r>
    </w:p>
    <w:p w14:paraId="5FA9E1CB" w14:textId="0DDE7534" w:rsidR="001C4645" w:rsidRPr="00F22214" w:rsidRDefault="001C4645" w:rsidP="001C4645">
      <w:pPr>
        <w:pStyle w:val="ListParagraph"/>
        <w:numPr>
          <w:ilvl w:val="0"/>
          <w:numId w:val="41"/>
        </w:numPr>
        <w:tabs>
          <w:tab w:val="left" w:pos="2925"/>
        </w:tabs>
        <w:spacing w:after="200" w:line="276" w:lineRule="auto"/>
        <w:rPr>
          <w:rFonts w:cs="Arial"/>
        </w:rPr>
      </w:pPr>
      <w:r w:rsidRPr="006817FC">
        <w:rPr>
          <w:rFonts w:cs="Arial"/>
        </w:rPr>
        <w:t>Manage the Directors time commitments and diar</w:t>
      </w:r>
      <w:r w:rsidR="00022E4A">
        <w:rPr>
          <w:rFonts w:cs="Arial"/>
        </w:rPr>
        <w:t>ies</w:t>
      </w:r>
      <w:r w:rsidRPr="006817FC">
        <w:rPr>
          <w:rFonts w:cs="Arial"/>
        </w:rPr>
        <w:t xml:space="preserve"> </w:t>
      </w:r>
      <w:r>
        <w:rPr>
          <w:rFonts w:cs="Arial"/>
        </w:rPr>
        <w:t>to prioritise and filter</w:t>
      </w:r>
      <w:r w:rsidRPr="00614552">
        <w:rPr>
          <w:rFonts w:cs="Arial"/>
        </w:rPr>
        <w:t xml:space="preserve"> information requests, </w:t>
      </w:r>
      <w:r>
        <w:rPr>
          <w:rFonts w:cs="Arial"/>
        </w:rPr>
        <w:t xml:space="preserve">communicate </w:t>
      </w:r>
      <w:r w:rsidRPr="00614552">
        <w:rPr>
          <w:rFonts w:cs="Arial"/>
        </w:rPr>
        <w:t xml:space="preserve">urgent matters </w:t>
      </w:r>
      <w:r>
        <w:rPr>
          <w:rFonts w:cs="Arial"/>
        </w:rPr>
        <w:t>for at</w:t>
      </w:r>
      <w:r w:rsidRPr="00614552">
        <w:rPr>
          <w:rFonts w:cs="Arial"/>
        </w:rPr>
        <w:t>tention</w:t>
      </w:r>
      <w:r>
        <w:rPr>
          <w:rFonts w:cs="Arial"/>
        </w:rPr>
        <w:t>, refer</w:t>
      </w:r>
      <w:r w:rsidRPr="00614552">
        <w:rPr>
          <w:rFonts w:cs="Arial"/>
        </w:rPr>
        <w:t xml:space="preserve"> operational matters to other staff</w:t>
      </w:r>
      <w:r>
        <w:rPr>
          <w:rFonts w:cs="Arial"/>
        </w:rPr>
        <w:t>, monitor</w:t>
      </w:r>
      <w:r w:rsidRPr="00DC35AB">
        <w:rPr>
          <w:rFonts w:cs="Arial"/>
        </w:rPr>
        <w:t xml:space="preserve"> deadlines and follow-up</w:t>
      </w:r>
      <w:r>
        <w:rPr>
          <w:rFonts w:cs="Arial"/>
        </w:rPr>
        <w:t xml:space="preserve">; and renegotiate </w:t>
      </w:r>
      <w:r w:rsidRPr="00DC35AB">
        <w:rPr>
          <w:rFonts w:cs="Arial"/>
        </w:rPr>
        <w:t xml:space="preserve">deadlines </w:t>
      </w:r>
      <w:r>
        <w:rPr>
          <w:rFonts w:cs="Arial"/>
        </w:rPr>
        <w:t>if required</w:t>
      </w:r>
    </w:p>
    <w:p w14:paraId="13480B5B" w14:textId="2DFB560C" w:rsidR="001C4645" w:rsidRPr="0038106F" w:rsidRDefault="001C4645" w:rsidP="001C4645">
      <w:pPr>
        <w:pStyle w:val="ListParagraph"/>
        <w:numPr>
          <w:ilvl w:val="0"/>
          <w:numId w:val="41"/>
        </w:numPr>
        <w:tabs>
          <w:tab w:val="left" w:pos="2925"/>
        </w:tabs>
        <w:spacing w:after="200" w:line="276" w:lineRule="auto"/>
        <w:rPr>
          <w:rFonts w:cs="Arial"/>
        </w:rPr>
      </w:pPr>
      <w:r w:rsidRPr="0038106F">
        <w:rPr>
          <w:rFonts w:cs="Arial"/>
        </w:rPr>
        <w:lastRenderedPageBreak/>
        <w:t>Coordinate the preparation of relevant documentation for procurement</w:t>
      </w:r>
      <w:r w:rsidR="0066072D">
        <w:rPr>
          <w:rFonts w:cs="Arial"/>
        </w:rPr>
        <w:t>, team recruitment and projects</w:t>
      </w:r>
      <w:r w:rsidR="00900391">
        <w:rPr>
          <w:rFonts w:cs="Arial"/>
        </w:rPr>
        <w:t>.</w:t>
      </w:r>
    </w:p>
    <w:p w14:paraId="4DE85708" w14:textId="2E3767D0" w:rsidR="001C4645" w:rsidRDefault="001C4645" w:rsidP="001C4645">
      <w:pPr>
        <w:pStyle w:val="ListParagraph"/>
        <w:numPr>
          <w:ilvl w:val="0"/>
          <w:numId w:val="41"/>
        </w:numPr>
        <w:tabs>
          <w:tab w:val="left" w:pos="2925"/>
        </w:tabs>
        <w:spacing w:after="200" w:line="276" w:lineRule="auto"/>
        <w:rPr>
          <w:rFonts w:cs="Arial"/>
        </w:rPr>
      </w:pPr>
      <w:r w:rsidRPr="0038106F">
        <w:rPr>
          <w:rFonts w:cs="Arial"/>
        </w:rPr>
        <w:t xml:space="preserve">Maintain databases and other tools to generate reports for projects, </w:t>
      </w:r>
      <w:r>
        <w:rPr>
          <w:rFonts w:cs="Arial"/>
        </w:rPr>
        <w:t>workplace health and safety,</w:t>
      </w:r>
      <w:r w:rsidRPr="0038106F">
        <w:rPr>
          <w:rFonts w:cs="Arial"/>
        </w:rPr>
        <w:t xml:space="preserve"> employment contracts, and finance and budget matters</w:t>
      </w:r>
    </w:p>
    <w:p w14:paraId="1E9654D5" w14:textId="7155AE0B" w:rsidR="0042721E" w:rsidRPr="00DE53F8" w:rsidRDefault="0042721E" w:rsidP="001C4645">
      <w:pPr>
        <w:pStyle w:val="ListParagraph"/>
        <w:numPr>
          <w:ilvl w:val="0"/>
          <w:numId w:val="41"/>
        </w:numPr>
        <w:tabs>
          <w:tab w:val="left" w:pos="2925"/>
        </w:tabs>
        <w:spacing w:after="200" w:line="276" w:lineRule="auto"/>
        <w:rPr>
          <w:rFonts w:asciiTheme="minorHAnsi" w:hAnsiTheme="minorHAnsi" w:cstheme="minorHAnsi"/>
          <w:szCs w:val="22"/>
        </w:rPr>
      </w:pPr>
      <w:proofErr w:type="gramStart"/>
      <w:r>
        <w:rPr>
          <w:rFonts w:cs="Arial"/>
        </w:rPr>
        <w:t>Provide assistance</w:t>
      </w:r>
      <w:proofErr w:type="gramEnd"/>
      <w:r>
        <w:rPr>
          <w:rFonts w:cs="Arial"/>
        </w:rPr>
        <w:t xml:space="preserve">, advice and support to the </w:t>
      </w:r>
      <w:r w:rsidR="00D3514D">
        <w:rPr>
          <w:rFonts w:cs="Arial"/>
        </w:rPr>
        <w:t xml:space="preserve">Southern Cropping Systems and Pastures </w:t>
      </w:r>
      <w:r>
        <w:rPr>
          <w:rFonts w:cs="Arial"/>
        </w:rPr>
        <w:t>team</w:t>
      </w:r>
      <w:r w:rsidR="00022E4A">
        <w:rPr>
          <w:rFonts w:cs="Arial"/>
        </w:rPr>
        <w:t>s</w:t>
      </w:r>
      <w:r>
        <w:rPr>
          <w:rFonts w:cs="Arial"/>
        </w:rPr>
        <w:t xml:space="preserve"> across a variety of applications including Microsoft Office applications (Teams, Sharepoint, Outlook), CM9 Records </w:t>
      </w:r>
      <w:r w:rsidRPr="00DE53F8">
        <w:rPr>
          <w:rFonts w:asciiTheme="minorHAnsi" w:hAnsiTheme="minorHAnsi" w:cstheme="minorHAnsi"/>
          <w:szCs w:val="22"/>
        </w:rPr>
        <w:t xml:space="preserve">Management System, </w:t>
      </w:r>
      <w:proofErr w:type="spellStart"/>
      <w:r w:rsidRPr="00DE53F8">
        <w:rPr>
          <w:rFonts w:asciiTheme="minorHAnsi" w:hAnsiTheme="minorHAnsi" w:cstheme="minorHAnsi"/>
          <w:szCs w:val="22"/>
        </w:rPr>
        <w:t>MyHQ</w:t>
      </w:r>
      <w:proofErr w:type="spellEnd"/>
      <w:r w:rsidRPr="00DE53F8">
        <w:rPr>
          <w:rFonts w:asciiTheme="minorHAnsi" w:hAnsiTheme="minorHAnsi" w:cstheme="minorHAnsi"/>
          <w:szCs w:val="22"/>
        </w:rPr>
        <w:t xml:space="preserve">, </w:t>
      </w:r>
      <w:proofErr w:type="spellStart"/>
      <w:r w:rsidRPr="00DE53F8">
        <w:rPr>
          <w:rFonts w:asciiTheme="minorHAnsi" w:hAnsiTheme="minorHAnsi" w:cstheme="minorHAnsi"/>
          <w:szCs w:val="22"/>
        </w:rPr>
        <w:t>PageUp</w:t>
      </w:r>
      <w:proofErr w:type="spellEnd"/>
      <w:r w:rsidRPr="00DE53F8">
        <w:rPr>
          <w:rFonts w:asciiTheme="minorHAnsi" w:hAnsiTheme="minorHAnsi" w:cstheme="minorHAnsi"/>
          <w:szCs w:val="22"/>
        </w:rPr>
        <w:t xml:space="preserve"> Recruitment and MyOutcomes Budget and Financial reporting. </w:t>
      </w:r>
    </w:p>
    <w:p w14:paraId="655FB7DA" w14:textId="12189323" w:rsidR="001C4645" w:rsidRPr="00DE53F8" w:rsidRDefault="001C4645" w:rsidP="001C4645">
      <w:pPr>
        <w:pStyle w:val="ListParagraph"/>
        <w:numPr>
          <w:ilvl w:val="0"/>
          <w:numId w:val="41"/>
        </w:numPr>
        <w:tabs>
          <w:tab w:val="left" w:pos="2925"/>
        </w:tabs>
        <w:spacing w:after="200" w:line="276" w:lineRule="auto"/>
        <w:rPr>
          <w:rFonts w:asciiTheme="minorHAnsi" w:hAnsiTheme="minorHAnsi" w:cstheme="minorHAnsi"/>
          <w:szCs w:val="22"/>
        </w:rPr>
      </w:pPr>
      <w:r w:rsidRPr="00DE53F8">
        <w:rPr>
          <w:rFonts w:asciiTheme="minorHAnsi" w:hAnsiTheme="minorHAnsi" w:cstheme="minorHAnsi"/>
          <w:szCs w:val="22"/>
        </w:rPr>
        <w:t>Coordinate the maintenance o</w:t>
      </w:r>
      <w:r w:rsidR="00A20BCB" w:rsidRPr="00DE53F8">
        <w:rPr>
          <w:rFonts w:asciiTheme="minorHAnsi" w:hAnsiTheme="minorHAnsi" w:cstheme="minorHAnsi"/>
          <w:szCs w:val="22"/>
        </w:rPr>
        <w:t xml:space="preserve">f information published on </w:t>
      </w:r>
      <w:r w:rsidR="00DE53F8" w:rsidRPr="00DE53F8">
        <w:rPr>
          <w:rFonts w:asciiTheme="minorHAnsi" w:hAnsiTheme="minorHAnsi" w:cstheme="minorHAnsi"/>
          <w:szCs w:val="22"/>
        </w:rPr>
        <w:t xml:space="preserve">Microsoft SharePoint. </w:t>
      </w:r>
      <w:r w:rsidR="00A20BCB" w:rsidRPr="00DE53F8">
        <w:rPr>
          <w:rFonts w:asciiTheme="minorHAnsi" w:hAnsiTheme="minorHAnsi" w:cstheme="minorHAnsi"/>
          <w:szCs w:val="22"/>
        </w:rPr>
        <w:t>Workplace</w:t>
      </w:r>
      <w:r w:rsidR="0066072D" w:rsidRPr="00DE53F8">
        <w:rPr>
          <w:rFonts w:asciiTheme="minorHAnsi" w:hAnsiTheme="minorHAnsi" w:cstheme="minorHAnsi"/>
          <w:szCs w:val="22"/>
        </w:rPr>
        <w:t xml:space="preserve"> </w:t>
      </w:r>
      <w:r w:rsidR="00DE53F8" w:rsidRPr="00DE53F8">
        <w:rPr>
          <w:rFonts w:asciiTheme="minorHAnsi" w:hAnsiTheme="minorHAnsi" w:cstheme="minorHAnsi"/>
          <w:szCs w:val="22"/>
        </w:rPr>
        <w:t xml:space="preserve">and the </w:t>
      </w:r>
      <w:r w:rsidRPr="00DE53F8">
        <w:rPr>
          <w:rFonts w:asciiTheme="minorHAnsi" w:hAnsiTheme="minorHAnsi" w:cstheme="minorHAnsi"/>
          <w:szCs w:val="22"/>
        </w:rPr>
        <w:t>intranet</w:t>
      </w:r>
      <w:r w:rsidR="00DE53F8" w:rsidRPr="00DE53F8">
        <w:rPr>
          <w:rFonts w:asciiTheme="minorHAnsi" w:hAnsiTheme="minorHAnsi" w:cstheme="minorHAnsi"/>
          <w:szCs w:val="22"/>
        </w:rPr>
        <w:t>.</w:t>
      </w:r>
    </w:p>
    <w:p w14:paraId="241D2041" w14:textId="77777777" w:rsidR="001C4645" w:rsidRPr="00577116" w:rsidRDefault="001C4645" w:rsidP="001C4645">
      <w:pPr>
        <w:pStyle w:val="ListParagraph"/>
        <w:numPr>
          <w:ilvl w:val="0"/>
          <w:numId w:val="41"/>
        </w:numPr>
        <w:tabs>
          <w:tab w:val="left" w:pos="2925"/>
        </w:tabs>
        <w:spacing w:after="200" w:line="276" w:lineRule="auto"/>
        <w:rPr>
          <w:rFonts w:cs="Arial"/>
        </w:rPr>
      </w:pPr>
      <w:r w:rsidRPr="00577116">
        <w:rPr>
          <w:rFonts w:cs="Arial"/>
        </w:rPr>
        <w:t>Source, format, and collate all necessary documentation including undertaking research on issues in preparation for meetings, conferences and forums to ensure relevant information is at hand and in an easily accessible format</w:t>
      </w:r>
    </w:p>
    <w:p w14:paraId="0C6B3356" w14:textId="77777777" w:rsidR="001C4645" w:rsidRDefault="001C4645" w:rsidP="001C4645">
      <w:pPr>
        <w:pStyle w:val="ListParagraph"/>
        <w:numPr>
          <w:ilvl w:val="0"/>
          <w:numId w:val="41"/>
        </w:numPr>
        <w:tabs>
          <w:tab w:val="left" w:pos="2925"/>
        </w:tabs>
        <w:spacing w:after="200" w:line="276" w:lineRule="auto"/>
        <w:rPr>
          <w:rFonts w:cs="Arial"/>
        </w:rPr>
      </w:pPr>
      <w:r w:rsidRPr="0038106F">
        <w:rPr>
          <w:rFonts w:cs="Arial"/>
        </w:rPr>
        <w:t>Provide secretariat support for</w:t>
      </w:r>
      <w:r w:rsidR="00A20BCB">
        <w:rPr>
          <w:rFonts w:cs="Arial"/>
        </w:rPr>
        <w:t xml:space="preserve"> leadership meetings, </w:t>
      </w:r>
      <w:r>
        <w:rPr>
          <w:rFonts w:cs="Arial"/>
        </w:rPr>
        <w:t>working groups and committees</w:t>
      </w:r>
      <w:r w:rsidRPr="00406FE0">
        <w:rPr>
          <w:rFonts w:cs="Arial"/>
        </w:rPr>
        <w:t xml:space="preserve">, including </w:t>
      </w:r>
      <w:r>
        <w:rPr>
          <w:rFonts w:cs="Arial"/>
        </w:rPr>
        <w:t xml:space="preserve">organising meeting venues and travel logistics, </w:t>
      </w:r>
      <w:r w:rsidRPr="00406FE0">
        <w:rPr>
          <w:rFonts w:cs="Arial"/>
        </w:rPr>
        <w:t>preparation of agendas, collating papers, taking minutes, and following up</w:t>
      </w:r>
      <w:r>
        <w:rPr>
          <w:rFonts w:cs="Arial"/>
        </w:rPr>
        <w:t xml:space="preserve"> on status of priority actions</w:t>
      </w:r>
    </w:p>
    <w:p w14:paraId="079D15EE" w14:textId="120656BB" w:rsidR="00F00278" w:rsidRPr="001C4645" w:rsidRDefault="001C4645" w:rsidP="001C4645">
      <w:pPr>
        <w:pStyle w:val="ListParagraph"/>
        <w:numPr>
          <w:ilvl w:val="0"/>
          <w:numId w:val="41"/>
        </w:numPr>
        <w:tabs>
          <w:tab w:val="left" w:pos="2925"/>
        </w:tabs>
        <w:spacing w:after="200" w:line="276" w:lineRule="auto"/>
        <w:rPr>
          <w:rFonts w:cs="Arial"/>
        </w:rPr>
      </w:pPr>
      <w:r w:rsidRPr="001C4645">
        <w:rPr>
          <w:rFonts w:cs="Arial"/>
        </w:rPr>
        <w:t>Develop and maintain relationships between the Directors and key internal and external stakeholders by providing positive and efficient client service</w:t>
      </w:r>
    </w:p>
    <w:p w14:paraId="305EFAF7" w14:textId="77777777" w:rsidR="00057CB3" w:rsidRPr="00C978B9" w:rsidRDefault="00057CB3" w:rsidP="001C4645">
      <w:pPr>
        <w:pStyle w:val="Heading1"/>
        <w:spacing w:line="276" w:lineRule="auto"/>
      </w:pPr>
      <w:r w:rsidRPr="00C978B9">
        <w:t>Key</w:t>
      </w:r>
      <w:r w:rsidR="00E31CD3" w:rsidRPr="00C978B9">
        <w:t xml:space="preserve"> </w:t>
      </w:r>
      <w:r w:rsidR="00043B92">
        <w:t>c</w:t>
      </w:r>
      <w:r w:rsidRPr="00C978B9">
        <w:t>hallenges</w:t>
      </w:r>
    </w:p>
    <w:p w14:paraId="46CEB5B7" w14:textId="6EEB2A7C" w:rsidR="001C4645" w:rsidRDefault="001C4645" w:rsidP="001C4645">
      <w:pPr>
        <w:pStyle w:val="ListParagraph"/>
        <w:numPr>
          <w:ilvl w:val="0"/>
          <w:numId w:val="37"/>
        </w:numPr>
        <w:spacing w:after="0" w:line="276" w:lineRule="auto"/>
      </w:pPr>
      <w:bookmarkStart w:id="13" w:name="Challenges"/>
      <w:bookmarkEnd w:id="13"/>
      <w:r>
        <w:t>Coordinating confidential matters requiring the Directo</w:t>
      </w:r>
      <w:r w:rsidR="00022E4A">
        <w:t>r’</w:t>
      </w:r>
      <w:r>
        <w:t>s attention particularly the handling of politically sensitive or embargoed material and initiate responses to urgent requests for i</w:t>
      </w:r>
      <w:r w:rsidR="00D174F6">
        <w:t>nformation, briefings or advice</w:t>
      </w:r>
    </w:p>
    <w:p w14:paraId="031DFB1C" w14:textId="4B393760" w:rsidR="001C4645" w:rsidRPr="0013614C" w:rsidRDefault="001C4645" w:rsidP="001C4645">
      <w:pPr>
        <w:numPr>
          <w:ilvl w:val="0"/>
          <w:numId w:val="37"/>
        </w:numPr>
        <w:spacing w:after="0" w:line="276" w:lineRule="auto"/>
        <w:rPr>
          <w:rFonts w:eastAsia="Times New Roman" w:cs="Arial"/>
        </w:rPr>
      </w:pPr>
      <w:r>
        <w:rPr>
          <w:rFonts w:eastAsia="Times New Roman" w:cs="Arial"/>
        </w:rPr>
        <w:t xml:space="preserve">Meeting the pressure of </w:t>
      </w:r>
      <w:r w:rsidR="00194E66">
        <w:rPr>
          <w:rFonts w:eastAsia="Times New Roman" w:cs="Arial"/>
        </w:rPr>
        <w:t>tight time</w:t>
      </w:r>
      <w:r>
        <w:rPr>
          <w:rFonts w:eastAsia="Times New Roman" w:cs="Arial"/>
        </w:rPr>
        <w:t xml:space="preserve">frames and competing deadlines in a high volume work environment </w:t>
      </w:r>
      <w:r w:rsidR="00194E66">
        <w:rPr>
          <w:rFonts w:eastAsia="Times New Roman" w:cs="Arial"/>
        </w:rPr>
        <w:t xml:space="preserve">in </w:t>
      </w:r>
      <w:r w:rsidR="0066072D">
        <w:rPr>
          <w:rFonts w:eastAsia="Times New Roman" w:cs="Arial"/>
        </w:rPr>
        <w:t>a</w:t>
      </w:r>
      <w:r w:rsidR="00A06300">
        <w:rPr>
          <w:rFonts w:eastAsia="Times New Roman" w:cs="Arial"/>
        </w:rPr>
        <w:t xml:space="preserve"> </w:t>
      </w:r>
      <w:r w:rsidR="00D174F6">
        <w:rPr>
          <w:rFonts w:eastAsia="Times New Roman" w:cs="Arial"/>
        </w:rPr>
        <w:t>geographically dispersed group</w:t>
      </w:r>
    </w:p>
    <w:p w14:paraId="30371B8B" w14:textId="0AD10279" w:rsidR="00694F98" w:rsidRPr="001C4645" w:rsidRDefault="001C4645" w:rsidP="001C4645">
      <w:pPr>
        <w:pStyle w:val="ListParagraph"/>
        <w:numPr>
          <w:ilvl w:val="0"/>
          <w:numId w:val="37"/>
        </w:numPr>
        <w:spacing w:after="0" w:line="276" w:lineRule="auto"/>
        <w:rPr>
          <w:rFonts w:cs="Arial"/>
        </w:rPr>
      </w:pPr>
      <w:r>
        <w:t>Establishing and maintaining strong and effective working relationships and working pr</w:t>
      </w:r>
      <w:r w:rsidR="00D174F6">
        <w:t xml:space="preserve">oactively </w:t>
      </w:r>
      <w:r w:rsidR="00022E4A">
        <w:t xml:space="preserve">across the </w:t>
      </w:r>
      <w:r w:rsidR="00D3514D">
        <w:t xml:space="preserve">Southern Cropping Systems and Pastures </w:t>
      </w:r>
      <w:r w:rsidR="00022E4A">
        <w:t>teams.</w:t>
      </w:r>
    </w:p>
    <w:p w14:paraId="4D286A15" w14:textId="77777777" w:rsidR="00057CB3" w:rsidRPr="00C978B9" w:rsidRDefault="00057CB3" w:rsidP="001C4645">
      <w:pPr>
        <w:pStyle w:val="ListBullet"/>
        <w:numPr>
          <w:ilvl w:val="0"/>
          <w:numId w:val="0"/>
        </w:numPr>
        <w:spacing w:line="276" w:lineRule="auto"/>
        <w:ind w:left="284"/>
      </w:pPr>
    </w:p>
    <w:p w14:paraId="227A7628" w14:textId="77777777" w:rsidR="00057CB3" w:rsidRDefault="00043B92" w:rsidP="001C4645">
      <w:pPr>
        <w:pStyle w:val="Heading1"/>
        <w:spacing w:line="276" w:lineRule="auto"/>
      </w:pPr>
      <w:r>
        <w:t>Key r</w:t>
      </w:r>
      <w:r w:rsidR="00057CB3" w:rsidRPr="00C978B9">
        <w:t>elationships</w:t>
      </w:r>
    </w:p>
    <w:tbl>
      <w:tblPr>
        <w:tblStyle w:val="PSCPurple"/>
        <w:tblW w:w="10405" w:type="dxa"/>
        <w:tblLayout w:type="fixed"/>
        <w:tblLook w:val="04A0" w:firstRow="1" w:lastRow="0" w:firstColumn="1" w:lastColumn="0" w:noHBand="0" w:noVBand="1"/>
        <w:tblCaption w:val="PSC_Key_RelationshipsTable"/>
        <w:tblDescription w:val="PSC_Key_RelationshipsTable"/>
      </w:tblPr>
      <w:tblGrid>
        <w:gridCol w:w="3601"/>
        <w:gridCol w:w="6804"/>
      </w:tblGrid>
      <w:tr w:rsidR="007C28A4" w:rsidRPr="00C978B9" w14:paraId="1B9C3454" w14:textId="77777777" w:rsidTr="007C28A4">
        <w:trPr>
          <w:cnfStyle w:val="100000000000" w:firstRow="1" w:lastRow="0" w:firstColumn="0" w:lastColumn="0" w:oddVBand="0" w:evenVBand="0" w:oddHBand="0" w:evenHBand="0" w:firstRowFirstColumn="0" w:firstRowLastColumn="0" w:lastRowFirstColumn="0" w:lastRowLastColumn="0"/>
          <w:tblHeader/>
        </w:trPr>
        <w:tc>
          <w:tcPr>
            <w:tcW w:w="3601" w:type="dxa"/>
          </w:tcPr>
          <w:p w14:paraId="4F139DCB" w14:textId="77777777" w:rsidR="007C28A4" w:rsidRPr="00C978B9" w:rsidRDefault="007C28A4" w:rsidP="003A2620">
            <w:pPr>
              <w:pStyle w:val="TableTextWhite0"/>
              <w:spacing w:line="276" w:lineRule="auto"/>
            </w:pPr>
            <w:r w:rsidRPr="00C978B9">
              <w:t>Who</w:t>
            </w:r>
          </w:p>
        </w:tc>
        <w:tc>
          <w:tcPr>
            <w:tcW w:w="6804" w:type="dxa"/>
          </w:tcPr>
          <w:p w14:paraId="3E99569A" w14:textId="77777777" w:rsidR="007C28A4" w:rsidRPr="00C978B9" w:rsidRDefault="007C28A4" w:rsidP="003A2620">
            <w:pPr>
              <w:pStyle w:val="TableTextWhite0"/>
              <w:spacing w:line="276" w:lineRule="auto"/>
            </w:pPr>
            <w:r>
              <w:t xml:space="preserve">       </w:t>
            </w:r>
            <w:r w:rsidRPr="00C978B9">
              <w:t>Why</w:t>
            </w:r>
          </w:p>
        </w:tc>
      </w:tr>
      <w:tr w:rsidR="007C28A4" w:rsidRPr="00A8245E" w14:paraId="5D15D5A4" w14:textId="77777777" w:rsidTr="007C28A4">
        <w:tc>
          <w:tcPr>
            <w:tcW w:w="3601" w:type="dxa"/>
            <w:shd w:val="clear" w:color="auto" w:fill="BCBEC0"/>
          </w:tcPr>
          <w:p w14:paraId="529040F3" w14:textId="77777777" w:rsidR="007C28A4" w:rsidRPr="00A8245E" w:rsidRDefault="007C28A4" w:rsidP="003A2620">
            <w:pPr>
              <w:pStyle w:val="TableText"/>
              <w:keepNext/>
              <w:spacing w:line="276" w:lineRule="auto"/>
              <w:rPr>
                <w:b/>
              </w:rPr>
            </w:pPr>
            <w:r w:rsidRPr="00A8245E">
              <w:rPr>
                <w:b/>
              </w:rPr>
              <w:t>Internal</w:t>
            </w:r>
          </w:p>
        </w:tc>
        <w:tc>
          <w:tcPr>
            <w:tcW w:w="6804" w:type="dxa"/>
            <w:shd w:val="clear" w:color="auto" w:fill="BCBEC0"/>
          </w:tcPr>
          <w:p w14:paraId="03187A3B" w14:textId="77777777" w:rsidR="007C28A4" w:rsidRPr="00A8245E" w:rsidRDefault="007C28A4" w:rsidP="003A2620">
            <w:pPr>
              <w:pStyle w:val="TableText"/>
              <w:keepNext/>
              <w:spacing w:line="276" w:lineRule="auto"/>
              <w:rPr>
                <w:b/>
              </w:rPr>
            </w:pPr>
          </w:p>
        </w:tc>
      </w:tr>
      <w:tr w:rsidR="007C28A4" w:rsidRPr="00C978B9" w14:paraId="102EC991" w14:textId="77777777" w:rsidTr="007C28A4">
        <w:tc>
          <w:tcPr>
            <w:tcW w:w="3601" w:type="dxa"/>
            <w:tcBorders>
              <w:top w:val="single" w:sz="8" w:space="0" w:color="auto"/>
              <w:bottom w:val="single" w:sz="8" w:space="0" w:color="BCBEC0"/>
            </w:tcBorders>
          </w:tcPr>
          <w:p w14:paraId="50BFFF20" w14:textId="3612970C" w:rsidR="007C28A4" w:rsidRDefault="007C28A4" w:rsidP="00A20BCB">
            <w:pPr>
              <w:pStyle w:val="TableText"/>
              <w:spacing w:line="276" w:lineRule="auto"/>
              <w:rPr>
                <w:rFonts w:cs="Arial"/>
              </w:rPr>
            </w:pPr>
            <w:r>
              <w:t xml:space="preserve">Director </w:t>
            </w:r>
            <w:r w:rsidR="00D3514D">
              <w:t>Southern Cropping Systems</w:t>
            </w:r>
          </w:p>
          <w:p w14:paraId="29B1D4DD" w14:textId="33634C3B" w:rsidR="00022E4A" w:rsidRPr="00A15CDB" w:rsidRDefault="00022E4A" w:rsidP="00A20BCB">
            <w:pPr>
              <w:pStyle w:val="TableText"/>
              <w:spacing w:line="276" w:lineRule="auto"/>
            </w:pPr>
            <w:r>
              <w:rPr>
                <w:rFonts w:cs="Arial"/>
              </w:rPr>
              <w:t xml:space="preserve">Director </w:t>
            </w:r>
            <w:r w:rsidR="00D3514D">
              <w:rPr>
                <w:rFonts w:cs="Arial"/>
              </w:rPr>
              <w:t xml:space="preserve">Pastures </w:t>
            </w:r>
          </w:p>
        </w:tc>
        <w:tc>
          <w:tcPr>
            <w:tcW w:w="6804" w:type="dxa"/>
            <w:tcBorders>
              <w:top w:val="single" w:sz="8" w:space="0" w:color="auto"/>
              <w:bottom w:val="single" w:sz="8" w:space="0" w:color="BCBEC0"/>
            </w:tcBorders>
          </w:tcPr>
          <w:p w14:paraId="263FFC6D" w14:textId="77777777" w:rsidR="007C28A4" w:rsidRDefault="007C28A4" w:rsidP="007C28A4">
            <w:pPr>
              <w:pStyle w:val="TableText"/>
              <w:numPr>
                <w:ilvl w:val="0"/>
                <w:numId w:val="41"/>
              </w:numPr>
              <w:spacing w:line="276" w:lineRule="auto"/>
            </w:pPr>
            <w:r>
              <w:t xml:space="preserve">Provide executive level support to the Director and negotiate priorities and completion of tasks and projects </w:t>
            </w:r>
          </w:p>
          <w:p w14:paraId="7FC3A8C7" w14:textId="77777777" w:rsidR="007C28A4" w:rsidRPr="00A15CDB" w:rsidRDefault="007C28A4" w:rsidP="007C28A4">
            <w:pPr>
              <w:pStyle w:val="TableText"/>
              <w:numPr>
                <w:ilvl w:val="0"/>
                <w:numId w:val="41"/>
              </w:numPr>
              <w:spacing w:line="276" w:lineRule="auto"/>
            </w:pPr>
            <w:r>
              <w:t>Organise and coordinate diary and travel arrangements</w:t>
            </w:r>
          </w:p>
        </w:tc>
      </w:tr>
      <w:tr w:rsidR="007C28A4" w:rsidRPr="00C978B9" w14:paraId="1EDD4718" w14:textId="77777777" w:rsidTr="007C28A4">
        <w:tc>
          <w:tcPr>
            <w:tcW w:w="3601" w:type="dxa"/>
            <w:tcBorders>
              <w:top w:val="single" w:sz="8" w:space="0" w:color="auto"/>
              <w:bottom w:val="single" w:sz="8" w:space="0" w:color="BCBEC0"/>
            </w:tcBorders>
          </w:tcPr>
          <w:p w14:paraId="6DF7691C" w14:textId="1C58794D" w:rsidR="007C28A4" w:rsidRPr="00A15CDB" w:rsidRDefault="007C28A4" w:rsidP="00D174F6">
            <w:pPr>
              <w:pStyle w:val="TableText"/>
              <w:spacing w:line="276" w:lineRule="auto"/>
            </w:pPr>
            <w:r>
              <w:t>Managers</w:t>
            </w:r>
            <w:r w:rsidR="00A06300">
              <w:t xml:space="preserve"> and Team Leaders</w:t>
            </w:r>
          </w:p>
        </w:tc>
        <w:tc>
          <w:tcPr>
            <w:tcW w:w="6804" w:type="dxa"/>
            <w:tcBorders>
              <w:top w:val="single" w:sz="8" w:space="0" w:color="auto"/>
              <w:bottom w:val="single" w:sz="8" w:space="0" w:color="BCBEC0"/>
            </w:tcBorders>
          </w:tcPr>
          <w:p w14:paraId="4788422B" w14:textId="77777777" w:rsidR="007C28A4" w:rsidRDefault="007C28A4" w:rsidP="007C28A4">
            <w:pPr>
              <w:pStyle w:val="TableText"/>
              <w:numPr>
                <w:ilvl w:val="0"/>
                <w:numId w:val="41"/>
              </w:numPr>
              <w:spacing w:line="276" w:lineRule="auto"/>
            </w:pPr>
            <w:r>
              <w:t>Deliver advice and exchange information on operational matters</w:t>
            </w:r>
          </w:p>
          <w:p w14:paraId="515F5425" w14:textId="77777777" w:rsidR="007C28A4" w:rsidRDefault="007C28A4" w:rsidP="007C28A4">
            <w:pPr>
              <w:pStyle w:val="TableText"/>
              <w:numPr>
                <w:ilvl w:val="0"/>
                <w:numId w:val="41"/>
              </w:numPr>
              <w:spacing w:line="276" w:lineRule="auto"/>
            </w:pPr>
            <w:r>
              <w:t>Prioritise workflow for requests and approvals</w:t>
            </w:r>
          </w:p>
          <w:p w14:paraId="512BF831" w14:textId="77777777" w:rsidR="007C28A4" w:rsidRPr="00A15CDB" w:rsidRDefault="007C28A4" w:rsidP="007C28A4">
            <w:pPr>
              <w:pStyle w:val="TableText"/>
              <w:numPr>
                <w:ilvl w:val="0"/>
                <w:numId w:val="41"/>
              </w:numPr>
              <w:spacing w:line="276" w:lineRule="auto"/>
            </w:pPr>
            <w:r>
              <w:t>Coordinate input into correspondence and briefings</w:t>
            </w:r>
          </w:p>
        </w:tc>
      </w:tr>
      <w:tr w:rsidR="007C28A4" w:rsidRPr="00C978B9" w14:paraId="7143C7CA" w14:textId="77777777" w:rsidTr="007C28A4">
        <w:tc>
          <w:tcPr>
            <w:tcW w:w="3601" w:type="dxa"/>
            <w:tcBorders>
              <w:top w:val="single" w:sz="8" w:space="0" w:color="auto"/>
              <w:bottom w:val="single" w:sz="8" w:space="0" w:color="BCBEC0"/>
            </w:tcBorders>
          </w:tcPr>
          <w:p w14:paraId="29FD2EA6" w14:textId="77777777" w:rsidR="007C28A4" w:rsidRDefault="007C28A4" w:rsidP="003A2620">
            <w:pPr>
              <w:pStyle w:val="TableText"/>
              <w:spacing w:line="276" w:lineRule="auto"/>
            </w:pPr>
            <w:r>
              <w:t>Senior DPI Executive</w:t>
            </w:r>
          </w:p>
          <w:p w14:paraId="70F3625B" w14:textId="77777777" w:rsidR="007C28A4" w:rsidRDefault="007C28A4" w:rsidP="003A2620">
            <w:pPr>
              <w:pStyle w:val="TableText"/>
              <w:spacing w:line="276" w:lineRule="auto"/>
            </w:pPr>
            <w:r>
              <w:t>Office of the Director General</w:t>
            </w:r>
          </w:p>
          <w:p w14:paraId="441124E9" w14:textId="77777777" w:rsidR="007C28A4" w:rsidRDefault="007C28A4" w:rsidP="003A2620">
            <w:pPr>
              <w:pStyle w:val="TableText"/>
              <w:spacing w:line="276" w:lineRule="auto"/>
            </w:pPr>
            <w:r>
              <w:t>Minister’s Office and Ministerial Liaison Unit</w:t>
            </w:r>
          </w:p>
        </w:tc>
        <w:tc>
          <w:tcPr>
            <w:tcW w:w="6804" w:type="dxa"/>
            <w:tcBorders>
              <w:top w:val="single" w:sz="8" w:space="0" w:color="auto"/>
              <w:bottom w:val="single" w:sz="8" w:space="0" w:color="BCBEC0"/>
            </w:tcBorders>
          </w:tcPr>
          <w:p w14:paraId="60C1CF31" w14:textId="77777777" w:rsidR="007C28A4" w:rsidRDefault="007C28A4" w:rsidP="007C28A4">
            <w:pPr>
              <w:pStyle w:val="TableText"/>
              <w:numPr>
                <w:ilvl w:val="0"/>
                <w:numId w:val="41"/>
              </w:numPr>
              <w:spacing w:line="276" w:lineRule="auto"/>
            </w:pPr>
            <w:r>
              <w:t>Coordinate briefing materials and correspondence</w:t>
            </w:r>
          </w:p>
          <w:p w14:paraId="06366EC2" w14:textId="77777777" w:rsidR="007C28A4" w:rsidRDefault="007C28A4" w:rsidP="007C28A4">
            <w:pPr>
              <w:pStyle w:val="TableText"/>
              <w:numPr>
                <w:ilvl w:val="0"/>
                <w:numId w:val="41"/>
              </w:numPr>
              <w:spacing w:line="276" w:lineRule="auto"/>
            </w:pPr>
            <w:r>
              <w:t>Liaise regularly with Departmental executive assistants and other staff across the Department to source and exchange information as required</w:t>
            </w:r>
          </w:p>
        </w:tc>
      </w:tr>
      <w:tr w:rsidR="007C28A4" w:rsidRPr="00A8245E" w14:paraId="5A8C0767" w14:textId="77777777" w:rsidTr="007C28A4">
        <w:tc>
          <w:tcPr>
            <w:tcW w:w="3601" w:type="dxa"/>
            <w:shd w:val="clear" w:color="auto" w:fill="BCBEC0"/>
          </w:tcPr>
          <w:p w14:paraId="50547CE1" w14:textId="77777777" w:rsidR="007C28A4" w:rsidRPr="00A8245E" w:rsidRDefault="007C28A4" w:rsidP="003A2620">
            <w:pPr>
              <w:pStyle w:val="TableText"/>
              <w:keepNext/>
              <w:spacing w:line="276" w:lineRule="auto"/>
              <w:rPr>
                <w:b/>
              </w:rPr>
            </w:pPr>
            <w:r w:rsidRPr="00A8245E">
              <w:rPr>
                <w:b/>
              </w:rPr>
              <w:t>External</w:t>
            </w:r>
          </w:p>
        </w:tc>
        <w:tc>
          <w:tcPr>
            <w:tcW w:w="6804" w:type="dxa"/>
            <w:shd w:val="clear" w:color="auto" w:fill="BCBEC0"/>
          </w:tcPr>
          <w:p w14:paraId="54479E2D" w14:textId="77777777" w:rsidR="007C28A4" w:rsidRPr="00A8245E" w:rsidRDefault="007C28A4" w:rsidP="003A2620">
            <w:pPr>
              <w:pStyle w:val="TableText"/>
              <w:keepNext/>
              <w:spacing w:line="276" w:lineRule="auto"/>
              <w:rPr>
                <w:b/>
              </w:rPr>
            </w:pPr>
          </w:p>
        </w:tc>
      </w:tr>
      <w:tr w:rsidR="007C28A4" w:rsidRPr="00C978B9" w14:paraId="3D63ACEF" w14:textId="77777777" w:rsidTr="007C28A4">
        <w:tc>
          <w:tcPr>
            <w:tcW w:w="3601" w:type="dxa"/>
            <w:tcBorders>
              <w:top w:val="single" w:sz="8" w:space="0" w:color="auto"/>
              <w:bottom w:val="single" w:sz="8" w:space="0" w:color="BCBEC0"/>
            </w:tcBorders>
          </w:tcPr>
          <w:p w14:paraId="4904D934" w14:textId="77777777" w:rsidR="007C28A4" w:rsidRPr="00A15CDB" w:rsidRDefault="007C28A4" w:rsidP="00A20BCB">
            <w:pPr>
              <w:pStyle w:val="TableText"/>
              <w:spacing w:line="276" w:lineRule="auto"/>
            </w:pPr>
            <w:r>
              <w:t>Stakeholders and clients, at a senior level, including government agencies,</w:t>
            </w:r>
            <w:r w:rsidR="00A20BCB">
              <w:t xml:space="preserve"> working groups and committees and other stakeholder groups</w:t>
            </w:r>
          </w:p>
        </w:tc>
        <w:tc>
          <w:tcPr>
            <w:tcW w:w="6804" w:type="dxa"/>
            <w:tcBorders>
              <w:top w:val="single" w:sz="8" w:space="0" w:color="auto"/>
              <w:bottom w:val="single" w:sz="8" w:space="0" w:color="BCBEC0"/>
            </w:tcBorders>
          </w:tcPr>
          <w:p w14:paraId="5A0D711D" w14:textId="77777777" w:rsidR="007C28A4" w:rsidRDefault="007C28A4" w:rsidP="007C28A4">
            <w:pPr>
              <w:pStyle w:val="TableText"/>
              <w:numPr>
                <w:ilvl w:val="0"/>
                <w:numId w:val="41"/>
              </w:numPr>
              <w:spacing w:line="276" w:lineRule="auto"/>
            </w:pPr>
            <w:r>
              <w:t>Establish and maintain working relationships and networks to address highly confidential and sensitive matters</w:t>
            </w:r>
          </w:p>
          <w:p w14:paraId="50B93B7A" w14:textId="77777777" w:rsidR="007C28A4" w:rsidRDefault="007C28A4" w:rsidP="007C28A4">
            <w:pPr>
              <w:pStyle w:val="TableText"/>
              <w:numPr>
                <w:ilvl w:val="0"/>
                <w:numId w:val="41"/>
              </w:numPr>
              <w:spacing w:line="276" w:lineRule="auto"/>
            </w:pPr>
            <w:r>
              <w:t>Coordinate meetings, travel and agendas</w:t>
            </w:r>
          </w:p>
          <w:p w14:paraId="6D2B9E45" w14:textId="77777777" w:rsidR="007C28A4" w:rsidRPr="00A15CDB" w:rsidRDefault="007C28A4" w:rsidP="003A2620">
            <w:pPr>
              <w:pStyle w:val="TableText"/>
              <w:spacing w:line="276" w:lineRule="auto"/>
              <w:ind w:left="720"/>
            </w:pPr>
          </w:p>
        </w:tc>
      </w:tr>
    </w:tbl>
    <w:p w14:paraId="33EE2E02" w14:textId="77777777" w:rsidR="007C28A4" w:rsidRDefault="007C28A4" w:rsidP="007C28A4"/>
    <w:p w14:paraId="5367CCC1" w14:textId="77777777" w:rsidR="00057CB3" w:rsidRPr="00C978B9" w:rsidRDefault="0002436B" w:rsidP="001C4645">
      <w:pPr>
        <w:pStyle w:val="Heading1"/>
        <w:spacing w:line="276" w:lineRule="auto"/>
      </w:pPr>
      <w:r w:rsidRPr="00C978B9">
        <w:t xml:space="preserve">Role </w:t>
      </w:r>
      <w:r w:rsidR="00043B92">
        <w:t>d</w:t>
      </w:r>
      <w:r w:rsidRPr="00C978B9">
        <w:t>imensions</w:t>
      </w:r>
    </w:p>
    <w:p w14:paraId="5026F3A2" w14:textId="77777777" w:rsidR="0002436B" w:rsidRDefault="001D133A" w:rsidP="001C4645">
      <w:pPr>
        <w:pStyle w:val="Heading2"/>
        <w:spacing w:before="240" w:line="276" w:lineRule="auto"/>
      </w:pPr>
      <w:r w:rsidRPr="00C978B9">
        <w:t>Decision making</w:t>
      </w:r>
    </w:p>
    <w:p w14:paraId="015D80CC" w14:textId="03704FAD" w:rsidR="007C28A4" w:rsidRPr="0097697B" w:rsidRDefault="007C28A4" w:rsidP="007C28A4">
      <w:pPr>
        <w:pStyle w:val="ListParagraph"/>
        <w:numPr>
          <w:ilvl w:val="0"/>
          <w:numId w:val="43"/>
        </w:numPr>
        <w:spacing w:after="200" w:line="276" w:lineRule="auto"/>
        <w:rPr>
          <w:rFonts w:cs="Arial"/>
          <w:szCs w:val="26"/>
        </w:rPr>
      </w:pPr>
      <w:bookmarkStart w:id="14" w:name="DecisionMaking"/>
      <w:bookmarkEnd w:id="14"/>
      <w:r w:rsidRPr="0097697B">
        <w:rPr>
          <w:rFonts w:cs="Arial"/>
          <w:szCs w:val="26"/>
        </w:rPr>
        <w:t>Manages day-to-day tasks independently</w:t>
      </w:r>
      <w:r>
        <w:rPr>
          <w:rFonts w:cs="Arial"/>
          <w:szCs w:val="26"/>
        </w:rPr>
        <w:t xml:space="preserve"> and works with minimal supervision, using initiative to anticipate the needs of the Director</w:t>
      </w:r>
      <w:r w:rsidR="00D3514D">
        <w:rPr>
          <w:rFonts w:cs="Arial"/>
          <w:szCs w:val="26"/>
        </w:rPr>
        <w:t>s</w:t>
      </w:r>
      <w:r w:rsidRPr="0097697B">
        <w:rPr>
          <w:rFonts w:cs="Arial"/>
          <w:szCs w:val="26"/>
        </w:rPr>
        <w:t xml:space="preserve"> </w:t>
      </w:r>
    </w:p>
    <w:p w14:paraId="7B22B7A5" w14:textId="77777777" w:rsidR="007C28A4" w:rsidRDefault="007C28A4" w:rsidP="007C28A4">
      <w:pPr>
        <w:pStyle w:val="ListParagraph"/>
        <w:numPr>
          <w:ilvl w:val="0"/>
          <w:numId w:val="43"/>
        </w:numPr>
        <w:spacing w:after="200" w:line="276" w:lineRule="auto"/>
        <w:rPr>
          <w:rFonts w:cs="Arial"/>
          <w:szCs w:val="26"/>
        </w:rPr>
      </w:pPr>
      <w:r w:rsidRPr="0097697B">
        <w:rPr>
          <w:rFonts w:cs="Arial"/>
          <w:szCs w:val="26"/>
        </w:rPr>
        <w:t>Coordinates the</w:t>
      </w:r>
      <w:r>
        <w:rPr>
          <w:rFonts w:cs="Arial"/>
          <w:szCs w:val="26"/>
        </w:rPr>
        <w:t xml:space="preserve"> </w:t>
      </w:r>
      <w:r w:rsidRPr="0097697B">
        <w:rPr>
          <w:rFonts w:cs="Arial"/>
          <w:szCs w:val="26"/>
        </w:rPr>
        <w:t>Director</w:t>
      </w:r>
      <w:r>
        <w:rPr>
          <w:rFonts w:cs="Arial"/>
          <w:szCs w:val="26"/>
        </w:rPr>
        <w:t>’</w:t>
      </w:r>
      <w:r w:rsidRPr="0097697B">
        <w:rPr>
          <w:rFonts w:cs="Arial"/>
          <w:szCs w:val="26"/>
        </w:rPr>
        <w:t xml:space="preserve">s </w:t>
      </w:r>
      <w:r>
        <w:rPr>
          <w:rFonts w:cs="Arial"/>
          <w:szCs w:val="26"/>
        </w:rPr>
        <w:t xml:space="preserve">diary and </w:t>
      </w:r>
      <w:r w:rsidRPr="0097697B">
        <w:rPr>
          <w:rFonts w:cs="Arial"/>
          <w:szCs w:val="26"/>
        </w:rPr>
        <w:t xml:space="preserve">activities to </w:t>
      </w:r>
      <w:r>
        <w:rPr>
          <w:rFonts w:cs="Arial"/>
          <w:szCs w:val="26"/>
        </w:rPr>
        <w:t>maximise time and logistics</w:t>
      </w:r>
      <w:r w:rsidRPr="0097697B">
        <w:rPr>
          <w:rFonts w:cs="Arial"/>
          <w:szCs w:val="26"/>
        </w:rPr>
        <w:t xml:space="preserve"> </w:t>
      </w:r>
    </w:p>
    <w:p w14:paraId="7DEC3537" w14:textId="77777777" w:rsidR="007C28A4" w:rsidRPr="0097697B" w:rsidRDefault="007C28A4" w:rsidP="007C28A4">
      <w:pPr>
        <w:pStyle w:val="ListParagraph"/>
        <w:numPr>
          <w:ilvl w:val="0"/>
          <w:numId w:val="43"/>
        </w:numPr>
        <w:spacing w:after="200" w:line="276" w:lineRule="auto"/>
        <w:rPr>
          <w:rFonts w:cs="Arial"/>
          <w:szCs w:val="26"/>
        </w:rPr>
      </w:pPr>
      <w:r w:rsidRPr="0097697B">
        <w:rPr>
          <w:rFonts w:cs="Arial"/>
          <w:szCs w:val="26"/>
        </w:rPr>
        <w:t xml:space="preserve">Prepares draft correspondence, reports, agendas, minutes and presentations and quality controls incoming material </w:t>
      </w:r>
    </w:p>
    <w:p w14:paraId="69C28985" w14:textId="77777777" w:rsidR="007C28A4" w:rsidRDefault="007C28A4" w:rsidP="007C28A4">
      <w:pPr>
        <w:pStyle w:val="ListParagraph"/>
        <w:numPr>
          <w:ilvl w:val="0"/>
          <w:numId w:val="43"/>
        </w:numPr>
        <w:spacing w:after="200" w:line="276" w:lineRule="auto"/>
        <w:rPr>
          <w:rFonts w:cs="Arial"/>
          <w:szCs w:val="26"/>
        </w:rPr>
      </w:pPr>
      <w:r w:rsidRPr="0097697B">
        <w:rPr>
          <w:rFonts w:cs="Arial"/>
          <w:szCs w:val="26"/>
        </w:rPr>
        <w:t>Screens contacts to ensure the Director is not distracted by inappropriate queries, referring t</w:t>
      </w:r>
      <w:r>
        <w:rPr>
          <w:rFonts w:cs="Arial"/>
          <w:szCs w:val="26"/>
        </w:rPr>
        <w:t>o relevant staff as appropriate</w:t>
      </w:r>
    </w:p>
    <w:p w14:paraId="6722ADF9" w14:textId="77777777" w:rsidR="007C28A4" w:rsidRPr="0097697B" w:rsidRDefault="007C28A4" w:rsidP="007C28A4">
      <w:pPr>
        <w:pStyle w:val="ListParagraph"/>
        <w:numPr>
          <w:ilvl w:val="0"/>
          <w:numId w:val="43"/>
        </w:numPr>
        <w:spacing w:after="200" w:line="276" w:lineRule="auto"/>
        <w:rPr>
          <w:rFonts w:cs="Arial"/>
          <w:szCs w:val="26"/>
        </w:rPr>
      </w:pPr>
      <w:r>
        <w:rPr>
          <w:rFonts w:cs="Arial"/>
          <w:szCs w:val="26"/>
        </w:rPr>
        <w:t>Develops and leads activities which improve systems and processes</w:t>
      </w:r>
    </w:p>
    <w:p w14:paraId="3879108F" w14:textId="77777777" w:rsidR="001D133A" w:rsidRDefault="001D133A" w:rsidP="001C4645">
      <w:pPr>
        <w:pStyle w:val="Heading2"/>
        <w:spacing w:before="240" w:line="276" w:lineRule="auto"/>
      </w:pPr>
      <w:r w:rsidRPr="00C978B9">
        <w:t>Reporting line</w:t>
      </w:r>
    </w:p>
    <w:p w14:paraId="177D1565" w14:textId="1B67AEBE" w:rsidR="008A0185" w:rsidRPr="0017588F" w:rsidRDefault="007C28A4" w:rsidP="001C4645">
      <w:pPr>
        <w:spacing w:line="276" w:lineRule="auto"/>
        <w:rPr>
          <w:lang w:val="en-US"/>
        </w:rPr>
      </w:pPr>
      <w:bookmarkStart w:id="15" w:name="ReportingLine"/>
      <w:bookmarkEnd w:id="15"/>
      <w:r>
        <w:rPr>
          <w:rFonts w:cs="Arial"/>
          <w:szCs w:val="26"/>
        </w:rPr>
        <w:t xml:space="preserve">Director </w:t>
      </w:r>
      <w:r w:rsidR="00D3514D">
        <w:rPr>
          <w:rFonts w:cs="Arial"/>
          <w:szCs w:val="26"/>
        </w:rPr>
        <w:t xml:space="preserve">Southern Cropping Systems and </w:t>
      </w:r>
      <w:r w:rsidR="00022E4A">
        <w:rPr>
          <w:rFonts w:cs="Arial"/>
        </w:rPr>
        <w:t>Director</w:t>
      </w:r>
      <w:r w:rsidR="00D3514D">
        <w:rPr>
          <w:rFonts w:cs="Arial"/>
        </w:rPr>
        <w:t xml:space="preserve"> Pastures</w:t>
      </w:r>
    </w:p>
    <w:p w14:paraId="34AA7632" w14:textId="77777777" w:rsidR="001D133A" w:rsidRDefault="001D133A" w:rsidP="001C4645">
      <w:pPr>
        <w:pStyle w:val="Heading2"/>
        <w:spacing w:before="240" w:line="276" w:lineRule="auto"/>
      </w:pPr>
      <w:r w:rsidRPr="00C978B9">
        <w:t>Direct reports</w:t>
      </w:r>
    </w:p>
    <w:p w14:paraId="0A851FFA" w14:textId="77777777" w:rsidR="001D133A" w:rsidRPr="00C978B9" w:rsidRDefault="0020728D" w:rsidP="001C4645">
      <w:pPr>
        <w:spacing w:line="276" w:lineRule="auto"/>
      </w:pPr>
      <w:bookmarkStart w:id="16" w:name="DirectReports"/>
      <w:bookmarkEnd w:id="16"/>
      <w:r>
        <w:t>Nil</w:t>
      </w:r>
    </w:p>
    <w:p w14:paraId="30287C0F" w14:textId="77777777" w:rsidR="001D133A" w:rsidRDefault="001D133A" w:rsidP="001C4645">
      <w:pPr>
        <w:pStyle w:val="Heading2"/>
        <w:spacing w:before="240" w:line="276" w:lineRule="auto"/>
      </w:pPr>
      <w:r w:rsidRPr="00C978B9">
        <w:t>Budget/Expenditure</w:t>
      </w:r>
    </w:p>
    <w:p w14:paraId="1C2C14CE" w14:textId="77777777" w:rsidR="001D133A" w:rsidRPr="00C978B9" w:rsidRDefault="0020728D" w:rsidP="001C4645">
      <w:pPr>
        <w:spacing w:line="276" w:lineRule="auto"/>
      </w:pPr>
      <w:bookmarkStart w:id="17" w:name="Budget"/>
      <w:bookmarkStart w:id="18" w:name="EssentialReqs"/>
      <w:bookmarkEnd w:id="17"/>
      <w:bookmarkEnd w:id="18"/>
      <w:r>
        <w:t>Nil</w:t>
      </w:r>
    </w:p>
    <w:p w14:paraId="6226F601" w14:textId="77777777" w:rsidR="0017588F" w:rsidRDefault="0017588F" w:rsidP="001C4645">
      <w:pPr>
        <w:pStyle w:val="Heading1"/>
        <w:spacing w:after="0" w:line="276" w:lineRule="auto"/>
      </w:pPr>
    </w:p>
    <w:p w14:paraId="0BB87608" w14:textId="77777777" w:rsidR="001D133A" w:rsidRPr="00C978B9" w:rsidRDefault="001D133A" w:rsidP="001C4645">
      <w:pPr>
        <w:pStyle w:val="Heading1"/>
        <w:spacing w:line="276" w:lineRule="auto"/>
      </w:pPr>
      <w:r w:rsidRPr="00C978B9">
        <w:t>Capabilities for the role</w:t>
      </w:r>
    </w:p>
    <w:p w14:paraId="3E94D970" w14:textId="77777777" w:rsidR="00566E7B" w:rsidRDefault="00566E7B" w:rsidP="001C4645">
      <w:pPr>
        <w:spacing w:line="276" w:lineRule="auto"/>
      </w:pPr>
      <w:r>
        <w:t xml:space="preserve">The NSW Public Sector Capability Framework applies to all NSW public sector employees. The Capability Framework is available at </w:t>
      </w:r>
      <w:hyperlink r:id="rId11" w:history="1">
        <w:r w:rsidRPr="00021C23">
          <w:rPr>
            <w:rStyle w:val="Hyperlink"/>
          </w:rPr>
          <w:t>www.psc.nsw.gov.au/capabilityframework</w:t>
        </w:r>
      </w:hyperlink>
    </w:p>
    <w:p w14:paraId="6F6670EE" w14:textId="77777777" w:rsidR="0017588F" w:rsidRDefault="0017588F" w:rsidP="001C4645">
      <w:pPr>
        <w:spacing w:after="0" w:line="276" w:lineRule="auto"/>
      </w:pPr>
      <w:bookmarkStart w:id="19" w:name="SFIA_Text"/>
    </w:p>
    <w:bookmarkEnd w:id="19"/>
    <w:p w14:paraId="48075318" w14:textId="77777777" w:rsidR="001D133A" w:rsidRPr="00C978B9" w:rsidRDefault="001D133A" w:rsidP="001C4645">
      <w:pPr>
        <w:pStyle w:val="Heading2"/>
        <w:spacing w:line="276" w:lineRule="auto"/>
      </w:pPr>
      <w:r w:rsidRPr="00C978B9">
        <w:t xml:space="preserve">Capability </w:t>
      </w:r>
      <w:r w:rsidR="00043B92">
        <w:t>s</w:t>
      </w:r>
      <w:r w:rsidRPr="00C978B9">
        <w:t>ummary</w:t>
      </w:r>
    </w:p>
    <w:p w14:paraId="5C0BAAA4" w14:textId="77777777" w:rsidR="00A82CC7" w:rsidRDefault="00A82CC7" w:rsidP="001C4645">
      <w:pPr>
        <w:spacing w:line="276" w:lineRule="auto"/>
      </w:pPr>
      <w:r w:rsidRPr="00C978B9">
        <w:t>Below is the full list of capabilities and the level required for this role. The capabilities in bold are the focus capabilities for this role. Refer to the next section for further information about the focus capabilities.</w:t>
      </w:r>
    </w:p>
    <w:p w14:paraId="469E3722" w14:textId="77777777" w:rsidR="00E03E01" w:rsidRDefault="00E03E01" w:rsidP="001C4645">
      <w:pPr>
        <w:spacing w:after="0" w:line="276" w:lineRule="auto"/>
      </w:pPr>
      <w:r>
        <w:br w:type="page"/>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1997"/>
        <w:gridCol w:w="5154"/>
        <w:gridCol w:w="3197"/>
      </w:tblGrid>
      <w:tr w:rsidR="007C28A4" w:rsidRPr="00803E47" w14:paraId="6733619F" w14:textId="77777777" w:rsidTr="003A2620">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B60039" w14:textId="77777777" w:rsidR="007C28A4" w:rsidRPr="00803E47" w:rsidRDefault="007C28A4" w:rsidP="003A2620">
            <w:pPr>
              <w:pStyle w:val="TableTextWhite0"/>
              <w:keepNext/>
              <w:spacing w:line="276" w:lineRule="auto"/>
            </w:pPr>
            <w:r>
              <w:lastRenderedPageBreak/>
              <w:t>NSW Public Sector Capability Framework</w:t>
            </w:r>
          </w:p>
        </w:tc>
      </w:tr>
      <w:tr w:rsidR="007C28A4" w:rsidRPr="00C978B9" w14:paraId="03BCE99C" w14:textId="77777777" w:rsidTr="003A2620">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39350593" w14:textId="77777777" w:rsidR="007C28A4" w:rsidRPr="00C978B9" w:rsidRDefault="007C28A4" w:rsidP="003A2620">
            <w:pPr>
              <w:pStyle w:val="TableText"/>
              <w:keepNext/>
              <w:spacing w:line="276" w:lineRule="auto"/>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223B90F" w14:textId="77777777" w:rsidR="007C28A4" w:rsidRPr="00C978B9" w:rsidRDefault="007C28A4" w:rsidP="003A2620">
            <w:pPr>
              <w:pStyle w:val="TableText"/>
              <w:keepNext/>
              <w:spacing w:line="276" w:lineRule="auto"/>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6F7F5A6D" w14:textId="77777777" w:rsidR="007C28A4" w:rsidRPr="00C978B9" w:rsidRDefault="007C28A4" w:rsidP="003A2620">
            <w:pPr>
              <w:pStyle w:val="TableText"/>
              <w:keepNext/>
              <w:spacing w:line="276" w:lineRule="auto"/>
              <w:rPr>
                <w:b/>
                <w:sz w:val="24"/>
                <w:szCs w:val="24"/>
              </w:rPr>
            </w:pPr>
            <w:r>
              <w:rPr>
                <w:b/>
              </w:rPr>
              <w:t>Level</w:t>
            </w:r>
          </w:p>
        </w:tc>
      </w:tr>
      <w:tr w:rsidR="007C28A4" w:rsidRPr="00C978B9" w14:paraId="64B829DB" w14:textId="77777777" w:rsidTr="003A2620">
        <w:tc>
          <w:tcPr>
            <w:tcW w:w="2042" w:type="dxa"/>
            <w:vMerge w:val="restart"/>
            <w:tcBorders>
              <w:top w:val="gems" w:sz="8" w:space="0" w:color="BCBEC0"/>
              <w:bottom w:val="single" w:sz="8" w:space="0" w:color="BCBEC0"/>
            </w:tcBorders>
            <w:vAlign w:val="center"/>
          </w:tcPr>
          <w:p w14:paraId="015AA944" w14:textId="77777777" w:rsidR="007C28A4" w:rsidRPr="00C978B9" w:rsidRDefault="007C28A4" w:rsidP="003A2620">
            <w:pPr>
              <w:keepNext/>
              <w:spacing w:line="276" w:lineRule="auto"/>
            </w:pPr>
            <w:r w:rsidRPr="00C978B9">
              <w:rPr>
                <w:noProof/>
                <w:lang w:eastAsia="en-AU"/>
              </w:rPr>
              <w:drawing>
                <wp:inline distT="0" distB="0" distL="0" distR="0" wp14:anchorId="67A90E13" wp14:editId="5B8DD747">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0E1C53E6" w14:textId="77777777" w:rsidR="007C28A4" w:rsidRPr="00610758" w:rsidRDefault="007C28A4" w:rsidP="003A2620">
            <w:pPr>
              <w:pStyle w:val="TableText"/>
              <w:keepNext/>
              <w:spacing w:line="276" w:lineRule="auto"/>
              <w:rPr>
                <w:b/>
                <w:sz w:val="24"/>
                <w:szCs w:val="24"/>
              </w:rPr>
            </w:pPr>
            <w:r>
              <w:rPr>
                <w:b/>
              </w:rPr>
              <w:t>Display Resilience and Courage</w:t>
            </w:r>
          </w:p>
        </w:tc>
        <w:tc>
          <w:tcPr>
            <w:tcW w:w="3357" w:type="dxa"/>
            <w:tcBorders>
              <w:top w:val="gems" w:sz="8" w:space="0" w:color="BCBEC0"/>
              <w:bottom w:val="single" w:sz="8" w:space="0" w:color="BCBEC0"/>
            </w:tcBorders>
          </w:tcPr>
          <w:p w14:paraId="6FCB48E3" w14:textId="77777777" w:rsidR="007C28A4" w:rsidRPr="00610758" w:rsidRDefault="007C28A4" w:rsidP="003A2620">
            <w:pPr>
              <w:pStyle w:val="TableText"/>
              <w:keepNext/>
              <w:spacing w:line="276" w:lineRule="auto"/>
              <w:rPr>
                <w:b/>
              </w:rPr>
            </w:pPr>
            <w:r>
              <w:rPr>
                <w:b/>
              </w:rPr>
              <w:t>Intermediate</w:t>
            </w:r>
          </w:p>
        </w:tc>
      </w:tr>
      <w:tr w:rsidR="007C28A4" w:rsidRPr="00C978B9" w14:paraId="30A02F12" w14:textId="77777777" w:rsidTr="003A2620">
        <w:tc>
          <w:tcPr>
            <w:tcW w:w="2042" w:type="dxa"/>
            <w:vMerge/>
            <w:tcBorders>
              <w:bottom w:val="single" w:sz="4" w:space="0" w:color="BCBEC0"/>
            </w:tcBorders>
          </w:tcPr>
          <w:p w14:paraId="082AA2AF" w14:textId="77777777" w:rsidR="007C28A4" w:rsidRPr="00C978B9" w:rsidRDefault="007C28A4" w:rsidP="003A2620">
            <w:pPr>
              <w:keepNext/>
              <w:spacing w:line="276" w:lineRule="auto"/>
            </w:pPr>
          </w:p>
        </w:tc>
        <w:tc>
          <w:tcPr>
            <w:tcW w:w="5458" w:type="dxa"/>
            <w:tcBorders>
              <w:bottom w:val="single" w:sz="4" w:space="0" w:color="BCBEC0"/>
            </w:tcBorders>
          </w:tcPr>
          <w:p w14:paraId="66AFCB2B" w14:textId="77777777" w:rsidR="007C28A4" w:rsidRPr="00610758" w:rsidRDefault="007C28A4" w:rsidP="003A2620">
            <w:pPr>
              <w:pStyle w:val="TableText"/>
              <w:keepNext/>
              <w:spacing w:line="276" w:lineRule="auto"/>
              <w:rPr>
                <w:b/>
                <w:sz w:val="24"/>
                <w:szCs w:val="24"/>
              </w:rPr>
            </w:pPr>
            <w:r>
              <w:rPr>
                <w:b/>
              </w:rPr>
              <w:t>Act with Integrity</w:t>
            </w:r>
          </w:p>
        </w:tc>
        <w:tc>
          <w:tcPr>
            <w:tcW w:w="3357" w:type="dxa"/>
            <w:tcBorders>
              <w:bottom w:val="single" w:sz="4" w:space="0" w:color="BCBEC0"/>
            </w:tcBorders>
          </w:tcPr>
          <w:p w14:paraId="01122849" w14:textId="77777777" w:rsidR="007C28A4" w:rsidRPr="00610758" w:rsidRDefault="007C28A4" w:rsidP="003A2620">
            <w:pPr>
              <w:pStyle w:val="TableText"/>
              <w:keepNext/>
              <w:spacing w:line="276" w:lineRule="auto"/>
              <w:rPr>
                <w:b/>
              </w:rPr>
            </w:pPr>
            <w:r>
              <w:rPr>
                <w:b/>
              </w:rPr>
              <w:t>Intermediate</w:t>
            </w:r>
          </w:p>
        </w:tc>
      </w:tr>
      <w:tr w:rsidR="007C28A4" w:rsidRPr="00C978B9" w14:paraId="5B26CF43" w14:textId="77777777" w:rsidTr="003A2620">
        <w:tc>
          <w:tcPr>
            <w:tcW w:w="2042" w:type="dxa"/>
            <w:vMerge/>
            <w:tcBorders>
              <w:top w:val="single" w:sz="8" w:space="0" w:color="BCBEC0"/>
            </w:tcBorders>
          </w:tcPr>
          <w:p w14:paraId="0C3A8203" w14:textId="77777777" w:rsidR="007C28A4" w:rsidRPr="00C978B9" w:rsidRDefault="007C28A4" w:rsidP="003A2620">
            <w:pPr>
              <w:keepNext/>
              <w:spacing w:line="276" w:lineRule="auto"/>
            </w:pPr>
          </w:p>
        </w:tc>
        <w:tc>
          <w:tcPr>
            <w:tcW w:w="5458" w:type="dxa"/>
            <w:tcBorders>
              <w:top w:val="single" w:sz="8" w:space="0" w:color="BCBEC0"/>
            </w:tcBorders>
          </w:tcPr>
          <w:p w14:paraId="3B9A5C1C" w14:textId="77777777" w:rsidR="007C28A4" w:rsidRPr="00C978B9" w:rsidRDefault="007C28A4" w:rsidP="003A2620">
            <w:pPr>
              <w:pStyle w:val="TableText"/>
              <w:keepNext/>
              <w:spacing w:line="276" w:lineRule="auto"/>
              <w:rPr>
                <w:sz w:val="24"/>
                <w:szCs w:val="24"/>
              </w:rPr>
            </w:pPr>
            <w:r>
              <w:t>Manage Self</w:t>
            </w:r>
          </w:p>
        </w:tc>
        <w:tc>
          <w:tcPr>
            <w:tcW w:w="3357" w:type="dxa"/>
            <w:tcBorders>
              <w:top w:val="single" w:sz="8" w:space="0" w:color="BCBEC0"/>
            </w:tcBorders>
          </w:tcPr>
          <w:p w14:paraId="2BCC640B" w14:textId="77777777" w:rsidR="007C28A4" w:rsidRPr="00A15CDB" w:rsidRDefault="007C28A4" w:rsidP="003A2620">
            <w:pPr>
              <w:pStyle w:val="TableText"/>
              <w:keepNext/>
              <w:spacing w:line="276" w:lineRule="auto"/>
            </w:pPr>
            <w:r>
              <w:t>Intermediate</w:t>
            </w:r>
          </w:p>
        </w:tc>
      </w:tr>
      <w:tr w:rsidR="007C28A4" w:rsidRPr="00C978B9" w14:paraId="0BAF08E7" w14:textId="77777777" w:rsidTr="003A2620">
        <w:tc>
          <w:tcPr>
            <w:tcW w:w="2042" w:type="dxa"/>
            <w:vMerge/>
            <w:tcBorders>
              <w:top w:val="single" w:sz="8" w:space="0" w:color="BCBEC0"/>
            </w:tcBorders>
          </w:tcPr>
          <w:p w14:paraId="7AEA324D" w14:textId="77777777" w:rsidR="007C28A4" w:rsidRPr="00C978B9" w:rsidRDefault="007C28A4" w:rsidP="003A2620">
            <w:pPr>
              <w:keepNext/>
              <w:spacing w:line="276" w:lineRule="auto"/>
            </w:pPr>
          </w:p>
        </w:tc>
        <w:tc>
          <w:tcPr>
            <w:tcW w:w="5458" w:type="dxa"/>
            <w:tcBorders>
              <w:top w:val="single" w:sz="8" w:space="0" w:color="BCBEC0"/>
            </w:tcBorders>
          </w:tcPr>
          <w:p w14:paraId="0598A292" w14:textId="77777777" w:rsidR="007C28A4" w:rsidRPr="00C978B9" w:rsidRDefault="007C28A4" w:rsidP="003A2620">
            <w:pPr>
              <w:pStyle w:val="TableText"/>
              <w:keepNext/>
              <w:spacing w:line="276" w:lineRule="auto"/>
              <w:rPr>
                <w:sz w:val="24"/>
                <w:szCs w:val="24"/>
              </w:rPr>
            </w:pPr>
            <w:r>
              <w:t>Value Diversity</w:t>
            </w:r>
          </w:p>
        </w:tc>
        <w:tc>
          <w:tcPr>
            <w:tcW w:w="3357" w:type="dxa"/>
            <w:tcBorders>
              <w:top w:val="single" w:sz="8" w:space="0" w:color="BCBEC0"/>
            </w:tcBorders>
          </w:tcPr>
          <w:p w14:paraId="4BA17269" w14:textId="77777777" w:rsidR="007C28A4" w:rsidRPr="00A15CDB" w:rsidRDefault="007C28A4" w:rsidP="003A2620">
            <w:pPr>
              <w:pStyle w:val="TableText"/>
              <w:keepNext/>
              <w:spacing w:line="276" w:lineRule="auto"/>
            </w:pPr>
            <w:r>
              <w:t>Foundational</w:t>
            </w:r>
          </w:p>
        </w:tc>
      </w:tr>
      <w:tr w:rsidR="007C28A4" w:rsidRPr="00C978B9" w14:paraId="4575CC58" w14:textId="77777777" w:rsidTr="003A2620">
        <w:tc>
          <w:tcPr>
            <w:tcW w:w="2042" w:type="dxa"/>
            <w:vMerge w:val="restart"/>
            <w:tcBorders>
              <w:top w:val="single" w:sz="12" w:space="0" w:color="auto"/>
              <w:bottom w:val="single" w:sz="8" w:space="0" w:color="BCBEC0"/>
            </w:tcBorders>
            <w:vAlign w:val="center"/>
          </w:tcPr>
          <w:p w14:paraId="54F548D4" w14:textId="77777777" w:rsidR="007C28A4" w:rsidRPr="00C978B9" w:rsidRDefault="007C28A4" w:rsidP="003A2620">
            <w:pPr>
              <w:keepNext/>
              <w:spacing w:line="276" w:lineRule="auto"/>
            </w:pPr>
            <w:r w:rsidRPr="00C978B9">
              <w:rPr>
                <w:noProof/>
                <w:lang w:eastAsia="en-AU"/>
              </w:rPr>
              <w:drawing>
                <wp:inline distT="0" distB="0" distL="0" distR="0" wp14:anchorId="6B88999B" wp14:editId="7279AED7">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60F7CEB8" w14:textId="77777777" w:rsidR="007C28A4" w:rsidRPr="00610758" w:rsidRDefault="007C28A4" w:rsidP="003A2620">
            <w:pPr>
              <w:pStyle w:val="TableText"/>
              <w:keepNext/>
              <w:spacing w:line="276" w:lineRule="auto"/>
              <w:rPr>
                <w:b/>
                <w:sz w:val="24"/>
                <w:szCs w:val="24"/>
              </w:rPr>
            </w:pPr>
            <w:r>
              <w:rPr>
                <w:b/>
              </w:rPr>
              <w:t>Communicate Effectively</w:t>
            </w:r>
          </w:p>
        </w:tc>
        <w:tc>
          <w:tcPr>
            <w:tcW w:w="3357" w:type="dxa"/>
            <w:tcBorders>
              <w:top w:val="single" w:sz="12" w:space="0" w:color="auto"/>
              <w:bottom w:val="single" w:sz="8" w:space="0" w:color="BCBEC0"/>
            </w:tcBorders>
          </w:tcPr>
          <w:p w14:paraId="1DC263A7" w14:textId="77777777" w:rsidR="007C28A4" w:rsidRPr="00610758" w:rsidRDefault="007C28A4" w:rsidP="003A2620">
            <w:pPr>
              <w:pStyle w:val="TableText"/>
              <w:keepNext/>
              <w:spacing w:line="276" w:lineRule="auto"/>
              <w:rPr>
                <w:b/>
              </w:rPr>
            </w:pPr>
            <w:r>
              <w:rPr>
                <w:b/>
              </w:rPr>
              <w:t>Intermediate</w:t>
            </w:r>
          </w:p>
        </w:tc>
      </w:tr>
      <w:tr w:rsidR="007C28A4" w:rsidRPr="00C978B9" w14:paraId="44E133DA" w14:textId="77777777" w:rsidTr="003A2620">
        <w:tc>
          <w:tcPr>
            <w:tcW w:w="2042" w:type="dxa"/>
            <w:vMerge/>
            <w:tcBorders>
              <w:bottom w:val="single" w:sz="4" w:space="0" w:color="BCBEC0"/>
            </w:tcBorders>
          </w:tcPr>
          <w:p w14:paraId="532D1B2B" w14:textId="77777777" w:rsidR="007C28A4" w:rsidRPr="00C978B9" w:rsidRDefault="007C28A4" w:rsidP="003A2620">
            <w:pPr>
              <w:keepNext/>
              <w:spacing w:line="276" w:lineRule="auto"/>
            </w:pPr>
          </w:p>
        </w:tc>
        <w:tc>
          <w:tcPr>
            <w:tcW w:w="5458" w:type="dxa"/>
            <w:tcBorders>
              <w:bottom w:val="single" w:sz="4" w:space="0" w:color="BCBEC0"/>
            </w:tcBorders>
          </w:tcPr>
          <w:p w14:paraId="04781A3D" w14:textId="77777777" w:rsidR="007C28A4" w:rsidRPr="00610758" w:rsidRDefault="007C28A4" w:rsidP="003A2620">
            <w:pPr>
              <w:pStyle w:val="TableText"/>
              <w:keepNext/>
              <w:spacing w:line="276" w:lineRule="auto"/>
              <w:rPr>
                <w:b/>
                <w:sz w:val="24"/>
                <w:szCs w:val="24"/>
              </w:rPr>
            </w:pPr>
            <w:r>
              <w:rPr>
                <w:b/>
              </w:rPr>
              <w:t>Commit to Customer Service</w:t>
            </w:r>
          </w:p>
        </w:tc>
        <w:tc>
          <w:tcPr>
            <w:tcW w:w="3357" w:type="dxa"/>
            <w:tcBorders>
              <w:bottom w:val="single" w:sz="4" w:space="0" w:color="BCBEC0"/>
            </w:tcBorders>
          </w:tcPr>
          <w:p w14:paraId="0E9352EE" w14:textId="77777777" w:rsidR="007C28A4" w:rsidRPr="00610758" w:rsidRDefault="007C28A4" w:rsidP="003A2620">
            <w:pPr>
              <w:pStyle w:val="TableText"/>
              <w:keepNext/>
              <w:spacing w:line="276" w:lineRule="auto"/>
              <w:rPr>
                <w:b/>
              </w:rPr>
            </w:pPr>
            <w:r>
              <w:rPr>
                <w:b/>
              </w:rPr>
              <w:t>Intermediate</w:t>
            </w:r>
          </w:p>
        </w:tc>
      </w:tr>
      <w:tr w:rsidR="007C28A4" w:rsidRPr="00C978B9" w14:paraId="071D3D4F" w14:textId="77777777" w:rsidTr="003A2620">
        <w:tc>
          <w:tcPr>
            <w:tcW w:w="2042" w:type="dxa"/>
            <w:vMerge/>
            <w:tcBorders>
              <w:top w:val="single" w:sz="8" w:space="0" w:color="BCBEC0"/>
            </w:tcBorders>
          </w:tcPr>
          <w:p w14:paraId="0E8EFF4D" w14:textId="77777777" w:rsidR="007C28A4" w:rsidRPr="00C978B9" w:rsidRDefault="007C28A4" w:rsidP="003A2620">
            <w:pPr>
              <w:keepNext/>
              <w:spacing w:line="276" w:lineRule="auto"/>
            </w:pPr>
          </w:p>
        </w:tc>
        <w:tc>
          <w:tcPr>
            <w:tcW w:w="5458" w:type="dxa"/>
            <w:tcBorders>
              <w:top w:val="single" w:sz="8" w:space="0" w:color="BCBEC0"/>
            </w:tcBorders>
          </w:tcPr>
          <w:p w14:paraId="1EE4DCEE" w14:textId="77777777" w:rsidR="007C28A4" w:rsidRPr="00C978B9" w:rsidRDefault="007C28A4" w:rsidP="003A2620">
            <w:pPr>
              <w:pStyle w:val="TableText"/>
              <w:keepNext/>
              <w:spacing w:line="276" w:lineRule="auto"/>
              <w:rPr>
                <w:sz w:val="24"/>
                <w:szCs w:val="24"/>
              </w:rPr>
            </w:pPr>
            <w:r>
              <w:t>Work Collaboratively</w:t>
            </w:r>
          </w:p>
        </w:tc>
        <w:tc>
          <w:tcPr>
            <w:tcW w:w="3357" w:type="dxa"/>
            <w:tcBorders>
              <w:top w:val="single" w:sz="8" w:space="0" w:color="BCBEC0"/>
            </w:tcBorders>
          </w:tcPr>
          <w:p w14:paraId="4CFC5387" w14:textId="77777777" w:rsidR="007C28A4" w:rsidRPr="00A15CDB" w:rsidRDefault="007C28A4" w:rsidP="003A2620">
            <w:pPr>
              <w:pStyle w:val="TableText"/>
              <w:keepNext/>
              <w:spacing w:line="276" w:lineRule="auto"/>
            </w:pPr>
            <w:r>
              <w:t>Foundational</w:t>
            </w:r>
          </w:p>
        </w:tc>
      </w:tr>
      <w:tr w:rsidR="007C28A4" w:rsidRPr="00C978B9" w14:paraId="4D7A1C37" w14:textId="77777777" w:rsidTr="003A2620">
        <w:tc>
          <w:tcPr>
            <w:tcW w:w="2042" w:type="dxa"/>
            <w:vMerge/>
            <w:tcBorders>
              <w:top w:val="single" w:sz="8" w:space="0" w:color="BCBEC0"/>
            </w:tcBorders>
          </w:tcPr>
          <w:p w14:paraId="07C5BC52" w14:textId="77777777" w:rsidR="007C28A4" w:rsidRPr="00C978B9" w:rsidRDefault="007C28A4" w:rsidP="003A2620">
            <w:pPr>
              <w:keepNext/>
              <w:spacing w:line="276" w:lineRule="auto"/>
            </w:pPr>
          </w:p>
        </w:tc>
        <w:tc>
          <w:tcPr>
            <w:tcW w:w="5458" w:type="dxa"/>
            <w:tcBorders>
              <w:top w:val="single" w:sz="8" w:space="0" w:color="BCBEC0"/>
            </w:tcBorders>
          </w:tcPr>
          <w:p w14:paraId="47D6473E" w14:textId="77777777" w:rsidR="007C28A4" w:rsidRPr="00C978B9" w:rsidRDefault="007C28A4" w:rsidP="003A2620">
            <w:pPr>
              <w:pStyle w:val="TableText"/>
              <w:keepNext/>
              <w:spacing w:line="276" w:lineRule="auto"/>
              <w:rPr>
                <w:sz w:val="24"/>
                <w:szCs w:val="24"/>
              </w:rPr>
            </w:pPr>
            <w:r>
              <w:t>Influence and Negotiate</w:t>
            </w:r>
          </w:p>
        </w:tc>
        <w:tc>
          <w:tcPr>
            <w:tcW w:w="3357" w:type="dxa"/>
            <w:tcBorders>
              <w:top w:val="single" w:sz="8" w:space="0" w:color="BCBEC0"/>
            </w:tcBorders>
          </w:tcPr>
          <w:p w14:paraId="0277EADF" w14:textId="77777777" w:rsidR="007C28A4" w:rsidRPr="00A15CDB" w:rsidRDefault="007C28A4" w:rsidP="003A2620">
            <w:pPr>
              <w:pStyle w:val="TableText"/>
              <w:keepNext/>
              <w:spacing w:line="276" w:lineRule="auto"/>
            </w:pPr>
            <w:r>
              <w:t>Foundational</w:t>
            </w:r>
          </w:p>
        </w:tc>
      </w:tr>
      <w:tr w:rsidR="007C28A4" w:rsidRPr="00C978B9" w14:paraId="4EDC284C" w14:textId="77777777" w:rsidTr="003A2620">
        <w:tc>
          <w:tcPr>
            <w:tcW w:w="2042" w:type="dxa"/>
            <w:vMerge w:val="restart"/>
            <w:tcBorders>
              <w:top w:val="single" w:sz="12" w:space="0" w:color="auto"/>
              <w:bottom w:val="single" w:sz="8" w:space="0" w:color="BCBEC0"/>
            </w:tcBorders>
            <w:vAlign w:val="center"/>
          </w:tcPr>
          <w:p w14:paraId="60995474" w14:textId="77777777" w:rsidR="007C28A4" w:rsidRPr="00C978B9" w:rsidRDefault="007C28A4" w:rsidP="003A2620">
            <w:pPr>
              <w:keepNext/>
              <w:spacing w:line="276" w:lineRule="auto"/>
            </w:pPr>
            <w:r w:rsidRPr="00C978B9">
              <w:rPr>
                <w:noProof/>
                <w:lang w:eastAsia="en-AU"/>
              </w:rPr>
              <w:drawing>
                <wp:inline distT="0" distB="0" distL="0" distR="0" wp14:anchorId="41355EB9" wp14:editId="377FB959">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549DB40" w14:textId="77777777" w:rsidR="007C28A4" w:rsidRPr="00610758" w:rsidRDefault="007C28A4" w:rsidP="003A2620">
            <w:pPr>
              <w:pStyle w:val="TableText"/>
              <w:keepNext/>
              <w:spacing w:line="276" w:lineRule="auto"/>
              <w:rPr>
                <w:sz w:val="24"/>
                <w:szCs w:val="24"/>
              </w:rPr>
            </w:pPr>
            <w:r>
              <w:t>Deliver Results</w:t>
            </w:r>
          </w:p>
        </w:tc>
        <w:tc>
          <w:tcPr>
            <w:tcW w:w="3357" w:type="dxa"/>
            <w:tcBorders>
              <w:top w:val="single" w:sz="12" w:space="0" w:color="auto"/>
              <w:bottom w:val="single" w:sz="8" w:space="0" w:color="BCBEC0"/>
            </w:tcBorders>
          </w:tcPr>
          <w:p w14:paraId="2D6D22C8" w14:textId="77777777" w:rsidR="007C28A4" w:rsidRPr="00610758" w:rsidRDefault="007C28A4" w:rsidP="003A2620">
            <w:pPr>
              <w:pStyle w:val="TableText"/>
              <w:keepNext/>
              <w:spacing w:line="276" w:lineRule="auto"/>
            </w:pPr>
            <w:r>
              <w:t>Intermediate</w:t>
            </w:r>
          </w:p>
        </w:tc>
      </w:tr>
      <w:tr w:rsidR="007C28A4" w:rsidRPr="00C978B9" w14:paraId="5C2F7E96" w14:textId="77777777" w:rsidTr="003A2620">
        <w:tc>
          <w:tcPr>
            <w:tcW w:w="2042" w:type="dxa"/>
            <w:vMerge/>
            <w:tcBorders>
              <w:top w:val="single" w:sz="8" w:space="0" w:color="BCBEC0"/>
            </w:tcBorders>
          </w:tcPr>
          <w:p w14:paraId="6F02DD0C" w14:textId="77777777" w:rsidR="007C28A4" w:rsidRPr="00C978B9" w:rsidRDefault="007C28A4" w:rsidP="003A2620">
            <w:pPr>
              <w:keepNext/>
              <w:spacing w:line="276" w:lineRule="auto"/>
            </w:pPr>
          </w:p>
        </w:tc>
        <w:tc>
          <w:tcPr>
            <w:tcW w:w="5458" w:type="dxa"/>
            <w:tcBorders>
              <w:top w:val="single" w:sz="8" w:space="0" w:color="BCBEC0"/>
            </w:tcBorders>
          </w:tcPr>
          <w:p w14:paraId="5BE715B6" w14:textId="77777777" w:rsidR="007C28A4" w:rsidRPr="00C978B9" w:rsidRDefault="007C28A4" w:rsidP="003A2620">
            <w:pPr>
              <w:pStyle w:val="TableText"/>
              <w:keepNext/>
              <w:spacing w:line="276" w:lineRule="auto"/>
              <w:rPr>
                <w:sz w:val="24"/>
                <w:szCs w:val="24"/>
              </w:rPr>
            </w:pPr>
            <w:r>
              <w:t>Plan and Prioritise</w:t>
            </w:r>
          </w:p>
        </w:tc>
        <w:tc>
          <w:tcPr>
            <w:tcW w:w="3357" w:type="dxa"/>
            <w:tcBorders>
              <w:top w:val="single" w:sz="8" w:space="0" w:color="BCBEC0"/>
            </w:tcBorders>
          </w:tcPr>
          <w:p w14:paraId="4B38C6CD" w14:textId="77777777" w:rsidR="007C28A4" w:rsidRPr="00A15CDB" w:rsidRDefault="007C28A4" w:rsidP="003A2620">
            <w:pPr>
              <w:pStyle w:val="TableText"/>
              <w:keepNext/>
              <w:spacing w:line="276" w:lineRule="auto"/>
            </w:pPr>
            <w:r>
              <w:t>Intermediate</w:t>
            </w:r>
          </w:p>
        </w:tc>
      </w:tr>
      <w:tr w:rsidR="007C28A4" w:rsidRPr="00C978B9" w14:paraId="1948E687" w14:textId="77777777" w:rsidTr="003A2620">
        <w:tc>
          <w:tcPr>
            <w:tcW w:w="2042" w:type="dxa"/>
            <w:vMerge/>
            <w:tcBorders>
              <w:top w:val="single" w:sz="8" w:space="0" w:color="BCBEC0"/>
            </w:tcBorders>
          </w:tcPr>
          <w:p w14:paraId="251831B6" w14:textId="77777777" w:rsidR="007C28A4" w:rsidRPr="00C978B9" w:rsidRDefault="007C28A4" w:rsidP="003A2620">
            <w:pPr>
              <w:keepNext/>
              <w:spacing w:line="276" w:lineRule="auto"/>
            </w:pPr>
          </w:p>
        </w:tc>
        <w:tc>
          <w:tcPr>
            <w:tcW w:w="5458" w:type="dxa"/>
            <w:tcBorders>
              <w:top w:val="single" w:sz="8" w:space="0" w:color="BCBEC0"/>
            </w:tcBorders>
          </w:tcPr>
          <w:p w14:paraId="2C37D834" w14:textId="77777777" w:rsidR="007C28A4" w:rsidRPr="00C978B9" w:rsidRDefault="007C28A4" w:rsidP="003A2620">
            <w:pPr>
              <w:pStyle w:val="TableText"/>
              <w:keepNext/>
              <w:spacing w:line="276" w:lineRule="auto"/>
              <w:rPr>
                <w:sz w:val="24"/>
                <w:szCs w:val="24"/>
              </w:rPr>
            </w:pPr>
            <w:r>
              <w:t>Think and Solve Problems</w:t>
            </w:r>
          </w:p>
        </w:tc>
        <w:tc>
          <w:tcPr>
            <w:tcW w:w="3357" w:type="dxa"/>
            <w:tcBorders>
              <w:top w:val="single" w:sz="8" w:space="0" w:color="BCBEC0"/>
            </w:tcBorders>
          </w:tcPr>
          <w:p w14:paraId="756E087F" w14:textId="77777777" w:rsidR="007C28A4" w:rsidRPr="00A15CDB" w:rsidRDefault="007C28A4" w:rsidP="003A2620">
            <w:pPr>
              <w:pStyle w:val="TableText"/>
              <w:keepNext/>
              <w:spacing w:line="276" w:lineRule="auto"/>
            </w:pPr>
            <w:r>
              <w:t>Foundational</w:t>
            </w:r>
          </w:p>
        </w:tc>
      </w:tr>
      <w:tr w:rsidR="007C28A4" w:rsidRPr="00C978B9" w14:paraId="17A55164" w14:textId="77777777" w:rsidTr="003A2620">
        <w:tc>
          <w:tcPr>
            <w:tcW w:w="2042" w:type="dxa"/>
            <w:vMerge/>
            <w:tcBorders>
              <w:bottom w:val="single" w:sz="4" w:space="0" w:color="BCBEC0"/>
            </w:tcBorders>
          </w:tcPr>
          <w:p w14:paraId="1CC07C39" w14:textId="77777777" w:rsidR="007C28A4" w:rsidRPr="00C978B9" w:rsidRDefault="007C28A4" w:rsidP="003A2620">
            <w:pPr>
              <w:keepNext/>
              <w:spacing w:line="276" w:lineRule="auto"/>
            </w:pPr>
          </w:p>
        </w:tc>
        <w:tc>
          <w:tcPr>
            <w:tcW w:w="5458" w:type="dxa"/>
            <w:tcBorders>
              <w:bottom w:val="single" w:sz="4" w:space="0" w:color="BCBEC0"/>
            </w:tcBorders>
          </w:tcPr>
          <w:p w14:paraId="1F6A4C82" w14:textId="77777777" w:rsidR="007C28A4" w:rsidRPr="00610758" w:rsidRDefault="007C28A4" w:rsidP="003A2620">
            <w:pPr>
              <w:pStyle w:val="TableText"/>
              <w:keepNext/>
              <w:spacing w:line="276" w:lineRule="auto"/>
              <w:rPr>
                <w:b/>
                <w:sz w:val="24"/>
                <w:szCs w:val="24"/>
              </w:rPr>
            </w:pPr>
            <w:r>
              <w:rPr>
                <w:b/>
              </w:rPr>
              <w:t>Demonstrate Accountability</w:t>
            </w:r>
          </w:p>
        </w:tc>
        <w:tc>
          <w:tcPr>
            <w:tcW w:w="3357" w:type="dxa"/>
            <w:tcBorders>
              <w:bottom w:val="single" w:sz="4" w:space="0" w:color="BCBEC0"/>
            </w:tcBorders>
          </w:tcPr>
          <w:p w14:paraId="4C05DABD" w14:textId="77777777" w:rsidR="007C28A4" w:rsidRPr="00610758" w:rsidRDefault="007C28A4" w:rsidP="003A2620">
            <w:pPr>
              <w:pStyle w:val="TableText"/>
              <w:keepNext/>
              <w:spacing w:line="276" w:lineRule="auto"/>
              <w:rPr>
                <w:b/>
              </w:rPr>
            </w:pPr>
            <w:r>
              <w:rPr>
                <w:b/>
              </w:rPr>
              <w:t>Intermediate</w:t>
            </w:r>
          </w:p>
        </w:tc>
      </w:tr>
      <w:tr w:rsidR="007C28A4" w:rsidRPr="00C978B9" w14:paraId="7F68BB9F" w14:textId="77777777" w:rsidTr="003A2620">
        <w:tc>
          <w:tcPr>
            <w:tcW w:w="2042" w:type="dxa"/>
            <w:vMerge w:val="restart"/>
            <w:tcBorders>
              <w:top w:val="single" w:sz="12" w:space="0" w:color="auto"/>
              <w:bottom w:val="single" w:sz="8" w:space="0" w:color="BCBEC0"/>
            </w:tcBorders>
            <w:vAlign w:val="center"/>
          </w:tcPr>
          <w:p w14:paraId="3C301CCE" w14:textId="77777777" w:rsidR="007C28A4" w:rsidRPr="00C978B9" w:rsidRDefault="007C28A4" w:rsidP="003A2620">
            <w:pPr>
              <w:keepNext/>
              <w:spacing w:line="276" w:lineRule="auto"/>
            </w:pPr>
            <w:r w:rsidRPr="00C978B9">
              <w:rPr>
                <w:noProof/>
                <w:lang w:eastAsia="en-AU"/>
              </w:rPr>
              <w:drawing>
                <wp:inline distT="0" distB="0" distL="0" distR="0" wp14:anchorId="39F65284" wp14:editId="39C85ADC">
                  <wp:extent cx="881037" cy="881037"/>
                  <wp:effectExtent l="0" t="0" r="0" b="0"/>
                  <wp:docPr id="8"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1CCDDC83" w14:textId="77777777" w:rsidR="007C28A4" w:rsidRPr="00610758" w:rsidRDefault="007C28A4" w:rsidP="003A2620">
            <w:pPr>
              <w:pStyle w:val="TableText"/>
              <w:keepNext/>
              <w:spacing w:line="276" w:lineRule="auto"/>
              <w:rPr>
                <w:sz w:val="24"/>
                <w:szCs w:val="24"/>
              </w:rPr>
            </w:pPr>
            <w:r>
              <w:t>Finance</w:t>
            </w:r>
          </w:p>
        </w:tc>
        <w:tc>
          <w:tcPr>
            <w:tcW w:w="3357" w:type="dxa"/>
            <w:tcBorders>
              <w:top w:val="single" w:sz="12" w:space="0" w:color="auto"/>
              <w:bottom w:val="single" w:sz="8" w:space="0" w:color="BCBEC0"/>
            </w:tcBorders>
          </w:tcPr>
          <w:p w14:paraId="2091409E" w14:textId="77777777" w:rsidR="007C28A4" w:rsidRPr="00610758" w:rsidRDefault="007C28A4" w:rsidP="003A2620">
            <w:pPr>
              <w:pStyle w:val="TableText"/>
              <w:keepNext/>
              <w:spacing w:line="276" w:lineRule="auto"/>
            </w:pPr>
            <w:r>
              <w:t>Foundational</w:t>
            </w:r>
          </w:p>
        </w:tc>
      </w:tr>
      <w:tr w:rsidR="007C28A4" w:rsidRPr="00C978B9" w14:paraId="760F6610" w14:textId="77777777" w:rsidTr="003A2620">
        <w:tc>
          <w:tcPr>
            <w:tcW w:w="2042" w:type="dxa"/>
            <w:vMerge/>
            <w:tcBorders>
              <w:bottom w:val="single" w:sz="4" w:space="0" w:color="BCBEC0"/>
            </w:tcBorders>
          </w:tcPr>
          <w:p w14:paraId="6FF2B4E0" w14:textId="77777777" w:rsidR="007C28A4" w:rsidRPr="00C978B9" w:rsidRDefault="007C28A4" w:rsidP="003A2620">
            <w:pPr>
              <w:keepNext/>
              <w:spacing w:line="276" w:lineRule="auto"/>
            </w:pPr>
          </w:p>
        </w:tc>
        <w:tc>
          <w:tcPr>
            <w:tcW w:w="5458" w:type="dxa"/>
            <w:tcBorders>
              <w:bottom w:val="single" w:sz="4" w:space="0" w:color="BCBEC0"/>
            </w:tcBorders>
          </w:tcPr>
          <w:p w14:paraId="4D11E7CA" w14:textId="77777777" w:rsidR="007C28A4" w:rsidRPr="00610758" w:rsidRDefault="007C28A4" w:rsidP="003A2620">
            <w:pPr>
              <w:pStyle w:val="TableText"/>
              <w:keepNext/>
              <w:spacing w:line="276" w:lineRule="auto"/>
              <w:rPr>
                <w:b/>
                <w:sz w:val="24"/>
                <w:szCs w:val="24"/>
              </w:rPr>
            </w:pPr>
            <w:r>
              <w:rPr>
                <w:b/>
              </w:rPr>
              <w:t>Technology</w:t>
            </w:r>
          </w:p>
        </w:tc>
        <w:tc>
          <w:tcPr>
            <w:tcW w:w="3357" w:type="dxa"/>
            <w:tcBorders>
              <w:bottom w:val="single" w:sz="4" w:space="0" w:color="BCBEC0"/>
            </w:tcBorders>
          </w:tcPr>
          <w:p w14:paraId="42F6184F" w14:textId="77777777" w:rsidR="007C28A4" w:rsidRPr="00610758" w:rsidRDefault="007C28A4" w:rsidP="003A2620">
            <w:pPr>
              <w:pStyle w:val="TableText"/>
              <w:keepNext/>
              <w:spacing w:line="276" w:lineRule="auto"/>
              <w:rPr>
                <w:b/>
              </w:rPr>
            </w:pPr>
            <w:r>
              <w:rPr>
                <w:b/>
              </w:rPr>
              <w:t>Intermediate</w:t>
            </w:r>
          </w:p>
        </w:tc>
      </w:tr>
      <w:tr w:rsidR="007C28A4" w:rsidRPr="00C978B9" w14:paraId="0FC2D414" w14:textId="77777777" w:rsidTr="003A2620">
        <w:tc>
          <w:tcPr>
            <w:tcW w:w="2042" w:type="dxa"/>
            <w:vMerge/>
            <w:tcBorders>
              <w:top w:val="single" w:sz="8" w:space="0" w:color="BCBEC0"/>
            </w:tcBorders>
          </w:tcPr>
          <w:p w14:paraId="47CB6C12" w14:textId="77777777" w:rsidR="007C28A4" w:rsidRPr="00C978B9" w:rsidRDefault="007C28A4" w:rsidP="003A2620">
            <w:pPr>
              <w:keepNext/>
              <w:spacing w:line="276" w:lineRule="auto"/>
            </w:pPr>
          </w:p>
        </w:tc>
        <w:tc>
          <w:tcPr>
            <w:tcW w:w="5458" w:type="dxa"/>
            <w:tcBorders>
              <w:top w:val="single" w:sz="8" w:space="0" w:color="BCBEC0"/>
            </w:tcBorders>
          </w:tcPr>
          <w:p w14:paraId="61FDDCE8" w14:textId="77777777" w:rsidR="007C28A4" w:rsidRPr="00C978B9" w:rsidRDefault="007C28A4" w:rsidP="003A2620">
            <w:pPr>
              <w:pStyle w:val="TableText"/>
              <w:keepNext/>
              <w:spacing w:line="276" w:lineRule="auto"/>
              <w:rPr>
                <w:sz w:val="24"/>
                <w:szCs w:val="24"/>
              </w:rPr>
            </w:pPr>
            <w:r>
              <w:t>Procurement and Contract Management</w:t>
            </w:r>
          </w:p>
        </w:tc>
        <w:tc>
          <w:tcPr>
            <w:tcW w:w="3357" w:type="dxa"/>
            <w:tcBorders>
              <w:top w:val="single" w:sz="8" w:space="0" w:color="BCBEC0"/>
            </w:tcBorders>
          </w:tcPr>
          <w:p w14:paraId="63109F79" w14:textId="77777777" w:rsidR="007C28A4" w:rsidRPr="00A15CDB" w:rsidRDefault="007C28A4" w:rsidP="003A2620">
            <w:pPr>
              <w:pStyle w:val="TableText"/>
              <w:keepNext/>
              <w:spacing w:line="276" w:lineRule="auto"/>
            </w:pPr>
            <w:r>
              <w:t>Foundational</w:t>
            </w:r>
          </w:p>
        </w:tc>
      </w:tr>
      <w:tr w:rsidR="007C28A4" w:rsidRPr="00C978B9" w14:paraId="1305140B" w14:textId="77777777" w:rsidTr="003A2620">
        <w:tc>
          <w:tcPr>
            <w:tcW w:w="2042" w:type="dxa"/>
            <w:vMerge/>
            <w:tcBorders>
              <w:top w:val="single" w:sz="8" w:space="0" w:color="BCBEC0"/>
            </w:tcBorders>
          </w:tcPr>
          <w:p w14:paraId="404EC50E" w14:textId="77777777" w:rsidR="007C28A4" w:rsidRPr="00C978B9" w:rsidRDefault="007C28A4" w:rsidP="003A2620">
            <w:pPr>
              <w:keepNext/>
              <w:spacing w:line="276" w:lineRule="auto"/>
            </w:pPr>
          </w:p>
        </w:tc>
        <w:tc>
          <w:tcPr>
            <w:tcW w:w="5458" w:type="dxa"/>
            <w:tcBorders>
              <w:top w:val="single" w:sz="8" w:space="0" w:color="BCBEC0"/>
            </w:tcBorders>
          </w:tcPr>
          <w:p w14:paraId="28EA6FFF" w14:textId="77777777" w:rsidR="007C28A4" w:rsidRPr="00C978B9" w:rsidRDefault="007C28A4" w:rsidP="003A2620">
            <w:pPr>
              <w:pStyle w:val="TableText"/>
              <w:keepNext/>
              <w:spacing w:line="276" w:lineRule="auto"/>
              <w:rPr>
                <w:sz w:val="24"/>
                <w:szCs w:val="24"/>
              </w:rPr>
            </w:pPr>
            <w:r>
              <w:t>Project Management</w:t>
            </w:r>
          </w:p>
        </w:tc>
        <w:tc>
          <w:tcPr>
            <w:tcW w:w="3357" w:type="dxa"/>
            <w:tcBorders>
              <w:top w:val="single" w:sz="8" w:space="0" w:color="BCBEC0"/>
            </w:tcBorders>
          </w:tcPr>
          <w:p w14:paraId="44D74F2C" w14:textId="77777777" w:rsidR="007C28A4" w:rsidRPr="00A15CDB" w:rsidRDefault="007C28A4" w:rsidP="003A2620">
            <w:pPr>
              <w:pStyle w:val="TableText"/>
              <w:keepNext/>
              <w:spacing w:line="276" w:lineRule="auto"/>
            </w:pPr>
            <w:r>
              <w:t>Foundational</w:t>
            </w:r>
          </w:p>
        </w:tc>
      </w:tr>
    </w:tbl>
    <w:p w14:paraId="44DEA14B" w14:textId="77777777" w:rsidR="001D133A" w:rsidRDefault="001D133A" w:rsidP="001C4645">
      <w:pPr>
        <w:spacing w:line="276" w:lineRule="auto"/>
      </w:pPr>
    </w:p>
    <w:p w14:paraId="2BDE9609" w14:textId="77777777" w:rsidR="004A31C9" w:rsidRPr="00C978B9" w:rsidRDefault="004A31C9" w:rsidP="001C4645">
      <w:pPr>
        <w:pStyle w:val="Heading2"/>
        <w:spacing w:line="276" w:lineRule="auto"/>
      </w:pPr>
      <w:r w:rsidRPr="00C978B9">
        <w:t xml:space="preserve">Focus </w:t>
      </w:r>
      <w:r w:rsidR="00043B92">
        <w:t>c</w:t>
      </w:r>
      <w:r w:rsidRPr="00C978B9">
        <w:t>apabilities</w:t>
      </w:r>
    </w:p>
    <w:p w14:paraId="152E9E4E" w14:textId="77777777" w:rsidR="00822DC8" w:rsidRDefault="00822DC8" w:rsidP="001C4645">
      <w:pPr>
        <w:spacing w:line="276" w:lineRule="auto"/>
      </w:pPr>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609"/>
        <w:gridCol w:w="2256"/>
        <w:gridCol w:w="5483"/>
      </w:tblGrid>
      <w:tr w:rsidR="007C28A4" w:rsidRPr="00C978B9" w14:paraId="0119754E" w14:textId="77777777" w:rsidTr="003A2620">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387BD14E" w14:textId="77777777" w:rsidR="007C28A4" w:rsidRPr="00C978B9" w:rsidRDefault="007C28A4" w:rsidP="003A2620">
            <w:pPr>
              <w:pStyle w:val="TableTextWhite0"/>
              <w:keepNext/>
              <w:spacing w:line="276" w:lineRule="auto"/>
            </w:pPr>
            <w:r w:rsidRPr="00C978B9">
              <w:t>NSW Public Sector Capability Framework</w:t>
            </w:r>
          </w:p>
        </w:tc>
      </w:tr>
      <w:tr w:rsidR="007C28A4" w:rsidRPr="00C978B9" w14:paraId="5534796C" w14:textId="77777777" w:rsidTr="003A2620">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48B5EE41" w14:textId="77777777" w:rsidR="007C28A4" w:rsidRPr="00C978B9" w:rsidRDefault="007C28A4" w:rsidP="003A2620">
            <w:pPr>
              <w:pStyle w:val="TableText"/>
              <w:keepNext/>
              <w:spacing w:line="276" w:lineRule="auto"/>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068200F2" w14:textId="77777777" w:rsidR="007C28A4" w:rsidRPr="00C978B9" w:rsidRDefault="007C28A4" w:rsidP="003A2620">
            <w:pPr>
              <w:pStyle w:val="TableText"/>
              <w:keepNext/>
              <w:spacing w:line="276" w:lineRule="auto"/>
              <w:rPr>
                <w:b/>
                <w:sz w:val="24"/>
                <w:szCs w:val="24"/>
              </w:rPr>
            </w:pPr>
            <w:r>
              <w:rPr>
                <w:b/>
              </w:rPr>
              <w:t>Level</w:t>
            </w:r>
          </w:p>
        </w:tc>
        <w:tc>
          <w:tcPr>
            <w:tcW w:w="5795" w:type="dxa"/>
            <w:tcBorders>
              <w:top w:val="single" w:sz="8" w:space="0" w:color="BCBEC0"/>
              <w:bottom w:val="single" w:sz="8" w:space="0" w:color="BCBEC0"/>
            </w:tcBorders>
            <w:shd w:val="clear" w:color="auto" w:fill="BCBEC0"/>
          </w:tcPr>
          <w:p w14:paraId="446AEDE0" w14:textId="77777777" w:rsidR="007C28A4" w:rsidRPr="00C978B9" w:rsidRDefault="007C28A4" w:rsidP="003A2620">
            <w:pPr>
              <w:pStyle w:val="TableText"/>
              <w:keepNext/>
              <w:spacing w:line="276" w:lineRule="auto"/>
              <w:rPr>
                <w:b/>
                <w:sz w:val="24"/>
                <w:szCs w:val="24"/>
              </w:rPr>
            </w:pPr>
            <w:r>
              <w:rPr>
                <w:b/>
              </w:rPr>
              <w:t>Behavioural Indicators</w:t>
            </w:r>
          </w:p>
        </w:tc>
      </w:tr>
      <w:tr w:rsidR="007C28A4" w:rsidRPr="00C978B9" w14:paraId="5086D0D5" w14:textId="77777777" w:rsidTr="003A2620">
        <w:tc>
          <w:tcPr>
            <w:tcW w:w="2714" w:type="dxa"/>
          </w:tcPr>
          <w:p w14:paraId="59231646" w14:textId="77777777" w:rsidR="007C28A4" w:rsidRPr="00C978B9" w:rsidRDefault="007C28A4" w:rsidP="003A2620">
            <w:pPr>
              <w:pStyle w:val="TableText"/>
              <w:spacing w:line="276" w:lineRule="auto"/>
              <w:rPr>
                <w:b/>
              </w:rPr>
            </w:pPr>
            <w:r>
              <w:rPr>
                <w:b/>
              </w:rPr>
              <w:t>Personal Attributes</w:t>
            </w:r>
          </w:p>
          <w:p w14:paraId="321A66CE" w14:textId="77777777" w:rsidR="007C28A4" w:rsidRPr="00C978B9" w:rsidRDefault="007C28A4" w:rsidP="003A2620">
            <w:pPr>
              <w:pStyle w:val="TableText"/>
              <w:spacing w:line="276" w:lineRule="auto"/>
            </w:pPr>
            <w:r>
              <w:t>Display Resilience and Courage</w:t>
            </w:r>
          </w:p>
        </w:tc>
        <w:tc>
          <w:tcPr>
            <w:tcW w:w="2348" w:type="dxa"/>
          </w:tcPr>
          <w:p w14:paraId="39E6AB7A" w14:textId="77777777" w:rsidR="007C28A4" w:rsidRPr="00C978B9" w:rsidRDefault="007C28A4" w:rsidP="003A2620">
            <w:pPr>
              <w:pStyle w:val="TableText"/>
              <w:spacing w:line="276" w:lineRule="auto"/>
              <w:rPr>
                <w:rFonts w:cs="Arial"/>
                <w:color w:val="000000"/>
              </w:rPr>
            </w:pPr>
            <w:r>
              <w:rPr>
                <w:rFonts w:cs="Arial"/>
                <w:color w:val="000000"/>
              </w:rPr>
              <w:t>Intermediate</w:t>
            </w:r>
          </w:p>
        </w:tc>
        <w:tc>
          <w:tcPr>
            <w:tcW w:w="5795" w:type="dxa"/>
          </w:tcPr>
          <w:p w14:paraId="614D3B77" w14:textId="77777777" w:rsidR="007C28A4" w:rsidRPr="00C978B9" w:rsidRDefault="007C28A4" w:rsidP="003A2620">
            <w:pPr>
              <w:pStyle w:val="TableBullet"/>
              <w:spacing w:line="276" w:lineRule="auto"/>
            </w:pPr>
            <w:r>
              <w:t>Be flexible and adaptable and respond quickly when situations change</w:t>
            </w:r>
          </w:p>
          <w:p w14:paraId="6AEF1D65" w14:textId="77777777" w:rsidR="007C28A4" w:rsidRPr="00C978B9" w:rsidRDefault="007C28A4" w:rsidP="003A2620">
            <w:pPr>
              <w:pStyle w:val="TableBullet"/>
              <w:spacing w:line="276" w:lineRule="auto"/>
            </w:pPr>
            <w:r>
              <w:t>Offer own opinion and raise challenging issues</w:t>
            </w:r>
          </w:p>
          <w:p w14:paraId="72478B5F" w14:textId="77777777" w:rsidR="007C28A4" w:rsidRPr="00C978B9" w:rsidRDefault="007C28A4" w:rsidP="003A2620">
            <w:pPr>
              <w:pStyle w:val="TableBullet"/>
              <w:spacing w:line="276" w:lineRule="auto"/>
            </w:pPr>
            <w:r>
              <w:t>Listen when ideas are challenged and respond in a reasonable way</w:t>
            </w:r>
          </w:p>
          <w:p w14:paraId="3DBABA11" w14:textId="77777777" w:rsidR="007C28A4" w:rsidRPr="00C978B9" w:rsidRDefault="007C28A4" w:rsidP="003A2620">
            <w:pPr>
              <w:pStyle w:val="TableBullet"/>
              <w:spacing w:line="276" w:lineRule="auto"/>
            </w:pPr>
            <w:r>
              <w:t>Work through challenges</w:t>
            </w:r>
          </w:p>
          <w:p w14:paraId="3F80F013" w14:textId="77777777" w:rsidR="007C28A4" w:rsidRPr="00C978B9" w:rsidRDefault="007C28A4" w:rsidP="003A2620">
            <w:pPr>
              <w:pStyle w:val="TableBullet"/>
              <w:spacing w:line="276" w:lineRule="auto"/>
            </w:pPr>
            <w:r>
              <w:t>Stay calm and focused in the face of challenging situations</w:t>
            </w:r>
          </w:p>
        </w:tc>
      </w:tr>
      <w:tr w:rsidR="007C28A4" w:rsidRPr="00C978B9" w14:paraId="22DFBE4C" w14:textId="77777777" w:rsidTr="003A2620">
        <w:tc>
          <w:tcPr>
            <w:tcW w:w="2714" w:type="dxa"/>
          </w:tcPr>
          <w:p w14:paraId="5F06639A" w14:textId="77777777" w:rsidR="007C28A4" w:rsidRPr="00C978B9" w:rsidRDefault="007C28A4" w:rsidP="003A2620">
            <w:pPr>
              <w:pStyle w:val="TableText"/>
              <w:spacing w:line="276" w:lineRule="auto"/>
              <w:rPr>
                <w:b/>
              </w:rPr>
            </w:pPr>
            <w:r>
              <w:rPr>
                <w:b/>
              </w:rPr>
              <w:t>Personal Attributes</w:t>
            </w:r>
          </w:p>
          <w:p w14:paraId="1327FE30" w14:textId="77777777" w:rsidR="007C28A4" w:rsidRPr="00C978B9" w:rsidRDefault="007C28A4" w:rsidP="003A2620">
            <w:pPr>
              <w:pStyle w:val="TableText"/>
              <w:spacing w:line="276" w:lineRule="auto"/>
            </w:pPr>
            <w:r>
              <w:t>Act with Integrity</w:t>
            </w:r>
          </w:p>
        </w:tc>
        <w:tc>
          <w:tcPr>
            <w:tcW w:w="2348" w:type="dxa"/>
          </w:tcPr>
          <w:p w14:paraId="004F38DB" w14:textId="77777777" w:rsidR="007C28A4" w:rsidRPr="00C978B9" w:rsidRDefault="007C28A4" w:rsidP="003A2620">
            <w:pPr>
              <w:pStyle w:val="TableText"/>
              <w:spacing w:line="276" w:lineRule="auto"/>
              <w:rPr>
                <w:rFonts w:cs="Arial"/>
                <w:color w:val="000000"/>
              </w:rPr>
            </w:pPr>
            <w:r>
              <w:rPr>
                <w:rFonts w:cs="Arial"/>
                <w:color w:val="000000"/>
              </w:rPr>
              <w:t>Intermediate</w:t>
            </w:r>
          </w:p>
        </w:tc>
        <w:tc>
          <w:tcPr>
            <w:tcW w:w="5795" w:type="dxa"/>
          </w:tcPr>
          <w:p w14:paraId="7A44CC9F" w14:textId="77777777" w:rsidR="007C28A4" w:rsidRPr="00C978B9" w:rsidRDefault="007C28A4" w:rsidP="003A2620">
            <w:pPr>
              <w:pStyle w:val="TableBullet"/>
              <w:spacing w:line="276" w:lineRule="auto"/>
            </w:pPr>
            <w:r>
              <w:t>Represent the organisation in an honest, ethical and professional way</w:t>
            </w:r>
          </w:p>
          <w:p w14:paraId="3C6AF044" w14:textId="77777777" w:rsidR="007C28A4" w:rsidRPr="00C978B9" w:rsidRDefault="007C28A4" w:rsidP="003A2620">
            <w:pPr>
              <w:pStyle w:val="TableBullet"/>
              <w:spacing w:line="276" w:lineRule="auto"/>
            </w:pPr>
            <w:r>
              <w:t>Support a culture of integrity and professionalism</w:t>
            </w:r>
          </w:p>
          <w:p w14:paraId="6D903658" w14:textId="77777777" w:rsidR="007C28A4" w:rsidRPr="00C978B9" w:rsidRDefault="007C28A4" w:rsidP="003A2620">
            <w:pPr>
              <w:pStyle w:val="TableBullet"/>
              <w:spacing w:line="276" w:lineRule="auto"/>
            </w:pPr>
            <w:r>
              <w:t>Understand and follow legislation, rules, policies, guidelines and codes of conduct</w:t>
            </w:r>
          </w:p>
          <w:p w14:paraId="5081BF69" w14:textId="77777777" w:rsidR="007C28A4" w:rsidRPr="00C978B9" w:rsidRDefault="007C28A4" w:rsidP="003A2620">
            <w:pPr>
              <w:pStyle w:val="TableBullet"/>
              <w:spacing w:line="276" w:lineRule="auto"/>
            </w:pPr>
            <w:r>
              <w:t>Help others to understand their obligations to comply with legislation, rules, policies, guidelines and codes of conduct</w:t>
            </w:r>
          </w:p>
          <w:p w14:paraId="1C98F949" w14:textId="77777777" w:rsidR="007C28A4" w:rsidRPr="00C978B9" w:rsidRDefault="007C28A4" w:rsidP="003A2620">
            <w:pPr>
              <w:pStyle w:val="TableBullet"/>
              <w:spacing w:line="276" w:lineRule="auto"/>
            </w:pPr>
            <w:r>
              <w:lastRenderedPageBreak/>
              <w:t>Recognise and report misconduct, illegal or inappropriate behaviour</w:t>
            </w:r>
          </w:p>
          <w:p w14:paraId="33A02CB4" w14:textId="77777777" w:rsidR="007C28A4" w:rsidRPr="00C978B9" w:rsidRDefault="007C28A4" w:rsidP="003A2620">
            <w:pPr>
              <w:pStyle w:val="TableBullet"/>
              <w:spacing w:line="276" w:lineRule="auto"/>
            </w:pPr>
            <w:r>
              <w:t>Report and manage apparent conflicts of interest</w:t>
            </w:r>
          </w:p>
        </w:tc>
      </w:tr>
      <w:tr w:rsidR="007C28A4" w:rsidRPr="00C978B9" w14:paraId="722DCE75" w14:textId="77777777" w:rsidTr="003A2620">
        <w:tc>
          <w:tcPr>
            <w:tcW w:w="2714" w:type="dxa"/>
          </w:tcPr>
          <w:p w14:paraId="7C943954" w14:textId="77777777" w:rsidR="007C28A4" w:rsidRPr="00C978B9" w:rsidRDefault="007C28A4" w:rsidP="003A2620">
            <w:pPr>
              <w:pStyle w:val="TableText"/>
              <w:spacing w:line="276" w:lineRule="auto"/>
              <w:rPr>
                <w:b/>
              </w:rPr>
            </w:pPr>
            <w:r>
              <w:rPr>
                <w:b/>
              </w:rPr>
              <w:lastRenderedPageBreak/>
              <w:t>Relationships</w:t>
            </w:r>
          </w:p>
          <w:p w14:paraId="5D6855E8" w14:textId="77777777" w:rsidR="007C28A4" w:rsidRPr="00C978B9" w:rsidRDefault="007C28A4" w:rsidP="003A2620">
            <w:pPr>
              <w:pStyle w:val="TableText"/>
              <w:spacing w:line="276" w:lineRule="auto"/>
            </w:pPr>
            <w:r>
              <w:t>Communicate Effectively</w:t>
            </w:r>
          </w:p>
        </w:tc>
        <w:tc>
          <w:tcPr>
            <w:tcW w:w="2348" w:type="dxa"/>
          </w:tcPr>
          <w:p w14:paraId="06B49202" w14:textId="77777777" w:rsidR="007C28A4" w:rsidRPr="00C978B9" w:rsidRDefault="007C28A4" w:rsidP="003A2620">
            <w:pPr>
              <w:pStyle w:val="TableText"/>
              <w:spacing w:line="276" w:lineRule="auto"/>
              <w:rPr>
                <w:rFonts w:cs="Arial"/>
                <w:color w:val="000000"/>
              </w:rPr>
            </w:pPr>
            <w:r>
              <w:rPr>
                <w:rFonts w:cs="Arial"/>
                <w:color w:val="000000"/>
              </w:rPr>
              <w:t>Intermediate</w:t>
            </w:r>
          </w:p>
        </w:tc>
        <w:tc>
          <w:tcPr>
            <w:tcW w:w="5795" w:type="dxa"/>
          </w:tcPr>
          <w:p w14:paraId="5851F958" w14:textId="77777777" w:rsidR="007C28A4" w:rsidRPr="00C978B9" w:rsidRDefault="007C28A4" w:rsidP="003A2620">
            <w:pPr>
              <w:pStyle w:val="TableBullet"/>
              <w:spacing w:line="276" w:lineRule="auto"/>
            </w:pPr>
            <w:r>
              <w:t>Focus on key points and speak in ‘Plain English’</w:t>
            </w:r>
          </w:p>
          <w:p w14:paraId="5BD77BA9" w14:textId="77777777" w:rsidR="007C28A4" w:rsidRPr="00C978B9" w:rsidRDefault="007C28A4" w:rsidP="003A2620">
            <w:pPr>
              <w:pStyle w:val="TableBullet"/>
              <w:spacing w:line="276" w:lineRule="auto"/>
            </w:pPr>
            <w:r>
              <w:t>Clearly explain and present ideas and arguments</w:t>
            </w:r>
          </w:p>
          <w:p w14:paraId="74AFE24D" w14:textId="77777777" w:rsidR="007C28A4" w:rsidRPr="00C978B9" w:rsidRDefault="007C28A4" w:rsidP="003A2620">
            <w:pPr>
              <w:pStyle w:val="TableBullet"/>
              <w:spacing w:line="276" w:lineRule="auto"/>
            </w:pPr>
            <w:r>
              <w:t>Listen to others when they are speaking and ask appropriate, respectful questions</w:t>
            </w:r>
          </w:p>
          <w:p w14:paraId="1A8990FF" w14:textId="77777777" w:rsidR="007C28A4" w:rsidRPr="00C978B9" w:rsidRDefault="007C28A4" w:rsidP="003A2620">
            <w:pPr>
              <w:pStyle w:val="TableBullet"/>
              <w:spacing w:line="276" w:lineRule="auto"/>
            </w:pPr>
            <w:r>
              <w:t>Monitor own and others’ non-verbal cues and adapt where necessary</w:t>
            </w:r>
          </w:p>
          <w:p w14:paraId="2A8C4534" w14:textId="77777777" w:rsidR="007C28A4" w:rsidRPr="00C978B9" w:rsidRDefault="007C28A4" w:rsidP="003A2620">
            <w:pPr>
              <w:pStyle w:val="TableBullet"/>
              <w:spacing w:line="276" w:lineRule="auto"/>
            </w:pPr>
            <w:r>
              <w:t>Prepare written material that is well structured and easy to follow by the intended audience</w:t>
            </w:r>
          </w:p>
          <w:p w14:paraId="6247A911" w14:textId="77777777" w:rsidR="007C28A4" w:rsidRPr="00C978B9" w:rsidRDefault="007C28A4" w:rsidP="003A2620">
            <w:pPr>
              <w:pStyle w:val="TableBullet"/>
              <w:spacing w:line="276" w:lineRule="auto"/>
            </w:pPr>
            <w:r>
              <w:t>Communicate routine technical information clearly</w:t>
            </w:r>
          </w:p>
        </w:tc>
      </w:tr>
      <w:tr w:rsidR="007C28A4" w:rsidRPr="00C978B9" w14:paraId="63209CAA" w14:textId="77777777" w:rsidTr="003A2620">
        <w:tc>
          <w:tcPr>
            <w:tcW w:w="2714" w:type="dxa"/>
          </w:tcPr>
          <w:p w14:paraId="6256642D" w14:textId="77777777" w:rsidR="007C28A4" w:rsidRPr="00C978B9" w:rsidRDefault="007C28A4" w:rsidP="003A2620">
            <w:pPr>
              <w:pStyle w:val="TableText"/>
              <w:spacing w:line="276" w:lineRule="auto"/>
              <w:rPr>
                <w:b/>
              </w:rPr>
            </w:pPr>
            <w:r>
              <w:rPr>
                <w:b/>
              </w:rPr>
              <w:t>Relationships</w:t>
            </w:r>
          </w:p>
          <w:p w14:paraId="274DEDFD" w14:textId="77777777" w:rsidR="007C28A4" w:rsidRPr="00C978B9" w:rsidRDefault="007C28A4" w:rsidP="003A2620">
            <w:pPr>
              <w:pStyle w:val="TableText"/>
              <w:spacing w:line="276" w:lineRule="auto"/>
            </w:pPr>
            <w:r>
              <w:t>Commit to Customer Service</w:t>
            </w:r>
          </w:p>
        </w:tc>
        <w:tc>
          <w:tcPr>
            <w:tcW w:w="2348" w:type="dxa"/>
          </w:tcPr>
          <w:p w14:paraId="73AFBC01" w14:textId="77777777" w:rsidR="007C28A4" w:rsidRPr="00C978B9" w:rsidRDefault="007C28A4" w:rsidP="003A2620">
            <w:pPr>
              <w:pStyle w:val="TableText"/>
              <w:spacing w:line="276" w:lineRule="auto"/>
              <w:rPr>
                <w:rFonts w:cs="Arial"/>
                <w:color w:val="000000"/>
              </w:rPr>
            </w:pPr>
            <w:r>
              <w:rPr>
                <w:rFonts w:cs="Arial"/>
                <w:color w:val="000000"/>
              </w:rPr>
              <w:t>Intermediate</w:t>
            </w:r>
          </w:p>
        </w:tc>
        <w:tc>
          <w:tcPr>
            <w:tcW w:w="5795" w:type="dxa"/>
          </w:tcPr>
          <w:p w14:paraId="37CC5BF0" w14:textId="77777777" w:rsidR="007C28A4" w:rsidRPr="00C978B9" w:rsidRDefault="007C28A4" w:rsidP="003A2620">
            <w:pPr>
              <w:pStyle w:val="TableBullet"/>
              <w:spacing w:line="276" w:lineRule="auto"/>
            </w:pPr>
            <w:r>
              <w:t>Support a culture of quality customer service in the organisation</w:t>
            </w:r>
          </w:p>
          <w:p w14:paraId="35EFDD7B" w14:textId="77777777" w:rsidR="007C28A4" w:rsidRPr="00C978B9" w:rsidRDefault="007C28A4" w:rsidP="003A2620">
            <w:pPr>
              <w:pStyle w:val="TableBullet"/>
              <w:spacing w:line="276" w:lineRule="auto"/>
            </w:pPr>
            <w:r>
              <w:t>Demonstrate a thorough knowledge of the services provided and relay to customers</w:t>
            </w:r>
          </w:p>
          <w:p w14:paraId="4E10829D" w14:textId="77777777" w:rsidR="007C28A4" w:rsidRPr="00C978B9" w:rsidRDefault="007C28A4" w:rsidP="003A2620">
            <w:pPr>
              <w:pStyle w:val="TableBullet"/>
              <w:spacing w:line="276" w:lineRule="auto"/>
            </w:pPr>
            <w:r>
              <w:t>Identify and respond quickly to customer needs</w:t>
            </w:r>
          </w:p>
          <w:p w14:paraId="6A6F8D16" w14:textId="77777777" w:rsidR="007C28A4" w:rsidRPr="00C978B9" w:rsidRDefault="007C28A4" w:rsidP="003A2620">
            <w:pPr>
              <w:pStyle w:val="TableBullet"/>
              <w:spacing w:line="276" w:lineRule="auto"/>
            </w:pPr>
            <w:r>
              <w:t>Consider customer service requirements and develop solutions to meet needs</w:t>
            </w:r>
          </w:p>
          <w:p w14:paraId="54846CD8" w14:textId="77777777" w:rsidR="007C28A4" w:rsidRPr="00C978B9" w:rsidRDefault="007C28A4" w:rsidP="003A2620">
            <w:pPr>
              <w:pStyle w:val="TableBullet"/>
              <w:spacing w:line="276" w:lineRule="auto"/>
            </w:pPr>
            <w:r>
              <w:t>Resolve complex customer issues and needs</w:t>
            </w:r>
          </w:p>
          <w:p w14:paraId="77506ADD" w14:textId="77777777" w:rsidR="007C28A4" w:rsidRPr="00C978B9" w:rsidRDefault="007C28A4" w:rsidP="003A2620">
            <w:pPr>
              <w:pStyle w:val="TableBullet"/>
              <w:spacing w:line="276" w:lineRule="auto"/>
            </w:pPr>
            <w:r>
              <w:t>Co-operate across work areas to improve outcomes for customers</w:t>
            </w:r>
          </w:p>
        </w:tc>
      </w:tr>
      <w:tr w:rsidR="007C28A4" w:rsidRPr="00C978B9" w14:paraId="263BF0C2" w14:textId="77777777" w:rsidTr="003A2620">
        <w:tc>
          <w:tcPr>
            <w:tcW w:w="2714" w:type="dxa"/>
          </w:tcPr>
          <w:p w14:paraId="752713AD" w14:textId="77777777" w:rsidR="007C28A4" w:rsidRPr="00C978B9" w:rsidRDefault="007C28A4" w:rsidP="003A2620">
            <w:pPr>
              <w:pStyle w:val="TableText"/>
              <w:spacing w:line="276" w:lineRule="auto"/>
              <w:rPr>
                <w:b/>
              </w:rPr>
            </w:pPr>
            <w:r>
              <w:rPr>
                <w:b/>
              </w:rPr>
              <w:t>Results</w:t>
            </w:r>
          </w:p>
          <w:p w14:paraId="772ABF97" w14:textId="77777777" w:rsidR="007C28A4" w:rsidRPr="00C978B9" w:rsidRDefault="007C28A4" w:rsidP="003A2620">
            <w:pPr>
              <w:pStyle w:val="TableText"/>
              <w:spacing w:line="276" w:lineRule="auto"/>
            </w:pPr>
            <w:r>
              <w:t>Demonstrate Accountability</w:t>
            </w:r>
          </w:p>
        </w:tc>
        <w:tc>
          <w:tcPr>
            <w:tcW w:w="2348" w:type="dxa"/>
          </w:tcPr>
          <w:p w14:paraId="3E050BDA" w14:textId="77777777" w:rsidR="007C28A4" w:rsidRPr="00C978B9" w:rsidRDefault="007C28A4" w:rsidP="003A2620">
            <w:pPr>
              <w:pStyle w:val="TableText"/>
              <w:spacing w:line="276" w:lineRule="auto"/>
              <w:rPr>
                <w:rFonts w:cs="Arial"/>
                <w:color w:val="000000"/>
              </w:rPr>
            </w:pPr>
            <w:r>
              <w:rPr>
                <w:rFonts w:cs="Arial"/>
                <w:color w:val="000000"/>
              </w:rPr>
              <w:t>Intermediate</w:t>
            </w:r>
          </w:p>
        </w:tc>
        <w:tc>
          <w:tcPr>
            <w:tcW w:w="5795" w:type="dxa"/>
          </w:tcPr>
          <w:p w14:paraId="62A477BF" w14:textId="77777777" w:rsidR="007C28A4" w:rsidRPr="00C978B9" w:rsidRDefault="007C28A4" w:rsidP="003A2620">
            <w:pPr>
              <w:pStyle w:val="TableBullet"/>
              <w:spacing w:line="276" w:lineRule="auto"/>
            </w:pPr>
            <w:r>
              <w:t>Take responsibility and be accountable for own actions</w:t>
            </w:r>
          </w:p>
          <w:p w14:paraId="5A92B426" w14:textId="77777777" w:rsidR="007C28A4" w:rsidRPr="00C978B9" w:rsidRDefault="007C28A4" w:rsidP="003A2620">
            <w:pPr>
              <w:pStyle w:val="TableBullet"/>
              <w:spacing w:line="276" w:lineRule="auto"/>
            </w:pPr>
            <w:r>
              <w:t>Understand delegations and act within authority levels</w:t>
            </w:r>
          </w:p>
          <w:p w14:paraId="491606DF" w14:textId="77777777" w:rsidR="007C28A4" w:rsidRPr="00C978B9" w:rsidRDefault="007C28A4" w:rsidP="003A2620">
            <w:pPr>
              <w:pStyle w:val="TableBullet"/>
              <w:spacing w:line="276" w:lineRule="auto"/>
            </w:pPr>
            <w:r>
              <w:t>Identify and follow safe work practices, and be vigilant about their application by self and others</w:t>
            </w:r>
          </w:p>
          <w:p w14:paraId="6D127685" w14:textId="77777777" w:rsidR="007C28A4" w:rsidRPr="00C978B9" w:rsidRDefault="007C28A4" w:rsidP="003A2620">
            <w:pPr>
              <w:pStyle w:val="TableBullet"/>
              <w:spacing w:line="276" w:lineRule="auto"/>
            </w:pPr>
            <w:r>
              <w:t>Be alert to risks that might impact the completion of an activity and escalate these when identified</w:t>
            </w:r>
          </w:p>
          <w:p w14:paraId="7859C087" w14:textId="77777777" w:rsidR="007C28A4" w:rsidRPr="00C978B9" w:rsidRDefault="007C28A4" w:rsidP="003A2620">
            <w:pPr>
              <w:pStyle w:val="TableBullet"/>
              <w:spacing w:line="276" w:lineRule="auto"/>
            </w:pPr>
            <w:r>
              <w:t>Use financial and other resources responsibly</w:t>
            </w:r>
          </w:p>
        </w:tc>
      </w:tr>
      <w:tr w:rsidR="007C28A4" w:rsidRPr="00C978B9" w14:paraId="3825F5FA" w14:textId="77777777" w:rsidTr="003A2620">
        <w:tc>
          <w:tcPr>
            <w:tcW w:w="2714" w:type="dxa"/>
          </w:tcPr>
          <w:p w14:paraId="649003BD" w14:textId="77777777" w:rsidR="007C28A4" w:rsidRPr="00C978B9" w:rsidRDefault="007C28A4" w:rsidP="003A2620">
            <w:pPr>
              <w:pStyle w:val="TableText"/>
              <w:spacing w:line="276" w:lineRule="auto"/>
              <w:rPr>
                <w:b/>
              </w:rPr>
            </w:pPr>
            <w:r>
              <w:rPr>
                <w:b/>
              </w:rPr>
              <w:t>Business Enablers</w:t>
            </w:r>
          </w:p>
          <w:p w14:paraId="03EC4B85" w14:textId="77777777" w:rsidR="007C28A4" w:rsidRPr="00C978B9" w:rsidRDefault="007C28A4" w:rsidP="003A2620">
            <w:pPr>
              <w:pStyle w:val="TableText"/>
              <w:spacing w:line="276" w:lineRule="auto"/>
            </w:pPr>
            <w:r>
              <w:t>Technology</w:t>
            </w:r>
          </w:p>
        </w:tc>
        <w:tc>
          <w:tcPr>
            <w:tcW w:w="2348" w:type="dxa"/>
          </w:tcPr>
          <w:p w14:paraId="1B19E956" w14:textId="77777777" w:rsidR="007C28A4" w:rsidRPr="00C978B9" w:rsidRDefault="007C28A4" w:rsidP="003A2620">
            <w:pPr>
              <w:pStyle w:val="TableText"/>
              <w:spacing w:line="276" w:lineRule="auto"/>
              <w:rPr>
                <w:rFonts w:cs="Arial"/>
                <w:color w:val="000000"/>
              </w:rPr>
            </w:pPr>
            <w:r>
              <w:rPr>
                <w:rFonts w:cs="Arial"/>
                <w:color w:val="000000"/>
              </w:rPr>
              <w:t>Intermediate</w:t>
            </w:r>
          </w:p>
        </w:tc>
        <w:tc>
          <w:tcPr>
            <w:tcW w:w="5795" w:type="dxa"/>
          </w:tcPr>
          <w:p w14:paraId="4C194EAD" w14:textId="77777777" w:rsidR="007C28A4" w:rsidRPr="00C978B9" w:rsidRDefault="007C28A4" w:rsidP="003A2620">
            <w:pPr>
              <w:pStyle w:val="TableBullet"/>
              <w:spacing w:line="276" w:lineRule="auto"/>
            </w:pPr>
            <w:r>
              <w:t>Apply computer applications that enable performance of more complex tasks</w:t>
            </w:r>
          </w:p>
          <w:p w14:paraId="01EC12CD" w14:textId="77777777" w:rsidR="007C28A4" w:rsidRPr="00C978B9" w:rsidRDefault="007C28A4" w:rsidP="003A2620">
            <w:pPr>
              <w:pStyle w:val="TableBullet"/>
              <w:spacing w:line="276" w:lineRule="auto"/>
            </w:pPr>
            <w:r>
              <w:t>Apply practical skills in the use of relevant technology</w:t>
            </w:r>
          </w:p>
          <w:p w14:paraId="5899EEAE" w14:textId="77777777" w:rsidR="007C28A4" w:rsidRPr="00C978B9" w:rsidRDefault="007C28A4" w:rsidP="003A2620">
            <w:pPr>
              <w:pStyle w:val="TableBullet"/>
              <w:spacing w:line="276" w:lineRule="auto"/>
            </w:pPr>
            <w:r>
              <w:t>Make effective use of records, information and knowledge management functions and systems</w:t>
            </w:r>
          </w:p>
          <w:p w14:paraId="24666980" w14:textId="77777777" w:rsidR="007C28A4" w:rsidRPr="00C978B9" w:rsidRDefault="007C28A4" w:rsidP="003A2620">
            <w:pPr>
              <w:pStyle w:val="TableBullet"/>
              <w:spacing w:line="276" w:lineRule="auto"/>
            </w:pPr>
            <w:r>
              <w:t>Understand and comply with information and communications security and acceptable use policies</w:t>
            </w:r>
          </w:p>
          <w:p w14:paraId="07EA0747" w14:textId="77777777" w:rsidR="007C28A4" w:rsidRPr="00C978B9" w:rsidRDefault="007C28A4" w:rsidP="003A2620">
            <w:pPr>
              <w:pStyle w:val="TableBullet"/>
              <w:spacing w:line="276" w:lineRule="auto"/>
            </w:pPr>
            <w:r>
              <w:t>Support the implementation of systems improvement initiatives and the introduction and roll-out of new technologies</w:t>
            </w:r>
          </w:p>
        </w:tc>
      </w:tr>
    </w:tbl>
    <w:p w14:paraId="235A40BA" w14:textId="77777777" w:rsidR="007C28A4" w:rsidRDefault="007C28A4" w:rsidP="001C4645">
      <w:pPr>
        <w:spacing w:line="276" w:lineRule="auto"/>
      </w:pPr>
    </w:p>
    <w:p w14:paraId="5871EF4B" w14:textId="77777777" w:rsidR="007C28A4" w:rsidRDefault="007C28A4" w:rsidP="001C4645">
      <w:pPr>
        <w:spacing w:line="276" w:lineRule="auto"/>
      </w:pPr>
    </w:p>
    <w:p w14:paraId="25F5F447" w14:textId="77777777" w:rsidR="00B37EC4" w:rsidRPr="00C978B9" w:rsidRDefault="00B37EC4" w:rsidP="001C4645">
      <w:pPr>
        <w:spacing w:line="276" w:lineRule="auto"/>
        <w:rPr>
          <w:noProof/>
          <w:lang w:eastAsia="en-AU"/>
        </w:rPr>
      </w:pPr>
    </w:p>
    <w:sectPr w:rsidR="00B37EC4" w:rsidRPr="00C978B9" w:rsidSect="005869A8">
      <w:footerReference w:type="default" r:id="rId16"/>
      <w:headerReference w:type="first" r:id="rId17"/>
      <w:footerReference w:type="first" r:id="rId18"/>
      <w:pgSz w:w="11906" w:h="16838"/>
      <w:pgMar w:top="1005" w:right="849" w:bottom="1418" w:left="709" w:header="99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7495" w14:textId="77777777" w:rsidR="001F0556" w:rsidRDefault="001F0556" w:rsidP="00AC273D">
      <w:pPr>
        <w:spacing w:after="0" w:line="240" w:lineRule="auto"/>
      </w:pPr>
      <w:r>
        <w:separator/>
      </w:r>
    </w:p>
  </w:endnote>
  <w:endnote w:type="continuationSeparator" w:id="0">
    <w:p w14:paraId="66412A85" w14:textId="77777777" w:rsidR="001F0556" w:rsidRDefault="001F0556"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113B2" w14:paraId="563C35B0" w14:textId="77777777" w:rsidTr="00CD6BA6">
      <w:tc>
        <w:tcPr>
          <w:tcW w:w="9709" w:type="dxa"/>
          <w:vAlign w:val="bottom"/>
        </w:tcPr>
        <w:p w14:paraId="621D8CD1" w14:textId="77777777" w:rsidR="003113B2" w:rsidRPr="00051237" w:rsidRDefault="003113B2" w:rsidP="00051237">
          <w:pPr>
            <w:pStyle w:val="Footer"/>
            <w:rPr>
              <w:noProof/>
              <w:vanish/>
              <w:lang w:eastAsia="en-AU"/>
              <w:specVanish/>
            </w:rPr>
          </w:pPr>
          <w:r>
            <w:t xml:space="preserve">Role Description </w:t>
          </w:r>
        </w:p>
        <w:p w14:paraId="22B00931" w14:textId="77777777" w:rsidR="003113B2" w:rsidRPr="00051237" w:rsidRDefault="003113B2" w:rsidP="00A009D2">
          <w:pPr>
            <w:pStyle w:val="Footer"/>
            <w:tabs>
              <w:tab w:val="clear" w:pos="4513"/>
              <w:tab w:val="center" w:pos="5315"/>
            </w:tabs>
          </w:pPr>
          <w:r w:rsidRPr="00051237">
            <w:rPr>
              <w:color w:val="000000" w:themeColor="text1"/>
            </w:rPr>
            <w:t xml:space="preserve"> </w:t>
          </w:r>
          <w:bookmarkStart w:id="20" w:name="Footer_Title"/>
          <w:bookmarkEnd w:id="20"/>
          <w:r w:rsidR="007C28A4">
            <w:rPr>
              <w:color w:val="000000" w:themeColor="text1"/>
            </w:rPr>
            <w:t xml:space="preserve">Executive </w:t>
          </w:r>
          <w:r w:rsidR="00A009D2">
            <w:rPr>
              <w:color w:val="000000" w:themeColor="text1"/>
            </w:rPr>
            <w:t>Support Officer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25AD4">
            <w:rPr>
              <w:noProof/>
              <w:lang w:eastAsia="en-AU"/>
            </w:rPr>
            <w:t>5</w:t>
          </w:r>
          <w:r>
            <w:rPr>
              <w:noProof/>
              <w:lang w:eastAsia="en-AU"/>
            </w:rPr>
            <w:fldChar w:fldCharType="end"/>
          </w:r>
        </w:p>
      </w:tc>
      <w:tc>
        <w:tcPr>
          <w:tcW w:w="851" w:type="dxa"/>
        </w:tcPr>
        <w:p w14:paraId="565D596B" w14:textId="77777777" w:rsidR="003113B2" w:rsidRDefault="003113B2" w:rsidP="00CD6BA6">
          <w:pPr>
            <w:pStyle w:val="Footer"/>
            <w:jc w:val="right"/>
          </w:pPr>
          <w:r>
            <w:rPr>
              <w:noProof/>
              <w:lang w:eastAsia="en-AU"/>
            </w:rPr>
            <w:drawing>
              <wp:inline distT="0" distB="0" distL="0" distR="0" wp14:anchorId="2D26F6EB" wp14:editId="4ADB5B94">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EE47647" w14:textId="77777777" w:rsidR="003113B2" w:rsidRPr="001E2B26" w:rsidRDefault="003113B2"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113B2" w14:paraId="6DFF6C9C" w14:textId="77777777" w:rsidTr="00732229">
      <w:tc>
        <w:tcPr>
          <w:tcW w:w="9709" w:type="dxa"/>
          <w:vAlign w:val="bottom"/>
        </w:tcPr>
        <w:p w14:paraId="477F1741" w14:textId="77777777" w:rsidR="003113B2" w:rsidRPr="00051237" w:rsidRDefault="00725AD4" w:rsidP="00A20BCB">
          <w:pPr>
            <w:pStyle w:val="Footer"/>
            <w:tabs>
              <w:tab w:val="clear" w:pos="4513"/>
              <w:tab w:val="center" w:pos="5315"/>
            </w:tabs>
          </w:pPr>
          <w:r w:rsidRPr="00725AD4">
            <w:rPr>
              <w:color w:val="000000" w:themeColor="text1"/>
              <w:sz w:val="22"/>
              <w:szCs w:val="22"/>
            </w:rPr>
            <w:t>INT19/88708</w:t>
          </w:r>
          <w:r w:rsidR="003113B2">
            <w:rPr>
              <w:color w:val="000000" w:themeColor="text1"/>
            </w:rPr>
            <w:tab/>
          </w:r>
          <w:r w:rsidR="003113B2">
            <w:rPr>
              <w:noProof/>
              <w:lang w:eastAsia="en-AU"/>
            </w:rPr>
            <w:fldChar w:fldCharType="begin"/>
          </w:r>
          <w:r w:rsidR="003113B2">
            <w:rPr>
              <w:noProof/>
              <w:lang w:eastAsia="en-AU"/>
            </w:rPr>
            <w:instrText xml:space="preserve"> PAGE  \* Arabic </w:instrText>
          </w:r>
          <w:r w:rsidR="003113B2">
            <w:rPr>
              <w:noProof/>
              <w:lang w:eastAsia="en-AU"/>
            </w:rPr>
            <w:fldChar w:fldCharType="separate"/>
          </w:r>
          <w:r>
            <w:rPr>
              <w:noProof/>
              <w:lang w:eastAsia="en-AU"/>
            </w:rPr>
            <w:t>1</w:t>
          </w:r>
          <w:r w:rsidR="003113B2">
            <w:rPr>
              <w:noProof/>
              <w:lang w:eastAsia="en-AU"/>
            </w:rPr>
            <w:fldChar w:fldCharType="end"/>
          </w:r>
        </w:p>
      </w:tc>
      <w:tc>
        <w:tcPr>
          <w:tcW w:w="851" w:type="dxa"/>
        </w:tcPr>
        <w:p w14:paraId="71ABFC6A" w14:textId="77777777" w:rsidR="003113B2" w:rsidRDefault="003113B2" w:rsidP="00732229">
          <w:pPr>
            <w:pStyle w:val="Footer"/>
            <w:jc w:val="right"/>
          </w:pPr>
          <w:r>
            <w:rPr>
              <w:noProof/>
              <w:lang w:eastAsia="en-AU"/>
            </w:rPr>
            <w:drawing>
              <wp:inline distT="0" distB="0" distL="0" distR="0" wp14:anchorId="0CC08289" wp14:editId="505C691B">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AF6917B" w14:textId="77777777" w:rsidR="003113B2" w:rsidRDefault="0031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4434" w14:textId="77777777" w:rsidR="001F0556" w:rsidRDefault="001F0556" w:rsidP="00AC273D">
      <w:pPr>
        <w:spacing w:after="0" w:line="240" w:lineRule="auto"/>
      </w:pPr>
      <w:r>
        <w:separator/>
      </w:r>
    </w:p>
  </w:footnote>
  <w:footnote w:type="continuationSeparator" w:id="0">
    <w:p w14:paraId="24BDCD98" w14:textId="77777777" w:rsidR="001F0556" w:rsidRDefault="001F0556"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3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6"/>
      <w:gridCol w:w="4288"/>
      <w:gridCol w:w="2819"/>
    </w:tblGrid>
    <w:tr w:rsidR="00FF277E" w14:paraId="1BB6FC9E" w14:textId="77777777" w:rsidTr="00B24F77">
      <w:trPr>
        <w:cnfStyle w:val="100000000000" w:firstRow="1" w:lastRow="0" w:firstColumn="0" w:lastColumn="0" w:oddVBand="0" w:evenVBand="0" w:oddHBand="0" w:evenHBand="0" w:firstRowFirstColumn="0" w:firstRowLastColumn="0" w:lastRowFirstColumn="0" w:lastRowLastColumn="0"/>
        <w:trHeight w:val="1134"/>
      </w:trPr>
      <w:tc>
        <w:tcPr>
          <w:tcW w:w="2290" w:type="pct"/>
        </w:tcPr>
        <w:p w14:paraId="2AD60CAF" w14:textId="77777777" w:rsidR="00FF277E" w:rsidRPr="001E49B2" w:rsidRDefault="00FF277E" w:rsidP="0065584C">
          <w:pPr>
            <w:pStyle w:val="TitleSub"/>
            <w:spacing w:after="0"/>
            <w:rPr>
              <w:rFonts w:cs="Arial"/>
            </w:rPr>
          </w:pPr>
          <w:r w:rsidRPr="001E49B2">
            <w:rPr>
              <w:rFonts w:cs="Arial"/>
            </w:rPr>
            <w:t xml:space="preserve">Role Description </w:t>
          </w:r>
        </w:p>
        <w:p w14:paraId="70B14D65" w14:textId="77777777" w:rsidR="00B24F77" w:rsidRPr="001E49B2" w:rsidRDefault="00B24F77" w:rsidP="0065584C">
          <w:pPr>
            <w:pStyle w:val="TitleSub"/>
            <w:spacing w:after="0"/>
            <w:rPr>
              <w:rFonts w:cs="Arial"/>
              <w:b/>
            </w:rPr>
          </w:pPr>
          <w:r>
            <w:rPr>
              <w:rFonts w:cs="Arial"/>
              <w:b/>
            </w:rPr>
            <w:t xml:space="preserve">Executive </w:t>
          </w:r>
          <w:r w:rsidR="00EB518E">
            <w:rPr>
              <w:rFonts w:cs="Arial"/>
              <w:b/>
            </w:rPr>
            <w:t>Support Officer</w:t>
          </w:r>
        </w:p>
      </w:tc>
      <w:tc>
        <w:tcPr>
          <w:tcW w:w="1635" w:type="pct"/>
          <w:noWrap/>
        </w:tcPr>
        <w:p w14:paraId="5CF301E4" w14:textId="3E294F53" w:rsidR="00FF277E" w:rsidRDefault="00022E4A" w:rsidP="007C28A4">
          <w:pPr>
            <w:pStyle w:val="Title"/>
            <w:ind w:left="165"/>
          </w:pPr>
          <w:r w:rsidRPr="00022E4A">
            <w:rPr>
              <w:noProof/>
            </w:rPr>
            <w:drawing>
              <wp:anchor distT="0" distB="0" distL="114300" distR="114300" simplePos="0" relativeHeight="251658240" behindDoc="0" locked="0" layoutInCell="1" allowOverlap="1" wp14:anchorId="4F7B95BD" wp14:editId="16B9BD36">
                <wp:simplePos x="0" y="0"/>
                <wp:positionH relativeFrom="column">
                  <wp:posOffset>161502</wp:posOffset>
                </wp:positionH>
                <wp:positionV relativeFrom="paragraph">
                  <wp:posOffset>-114723</wp:posOffset>
                </wp:positionV>
                <wp:extent cx="2650490" cy="708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50490" cy="708025"/>
                        </a:xfrm>
                        <a:prstGeom prst="rect">
                          <a:avLst/>
                        </a:prstGeom>
                      </pic:spPr>
                    </pic:pic>
                  </a:graphicData>
                </a:graphic>
                <wp14:sizeRelH relativeFrom="page">
                  <wp14:pctWidth>0</wp14:pctWidth>
                </wp14:sizeRelH>
                <wp14:sizeRelV relativeFrom="page">
                  <wp14:pctHeight>0</wp14:pctHeight>
                </wp14:sizeRelV>
              </wp:anchor>
            </w:drawing>
          </w:r>
          <w:r w:rsidR="00B24F77">
            <w:t xml:space="preserve"> </w:t>
          </w:r>
        </w:p>
      </w:tc>
      <w:tc>
        <w:tcPr>
          <w:tcW w:w="1075" w:type="pct"/>
        </w:tcPr>
        <w:p w14:paraId="719C7EBD" w14:textId="77777777" w:rsidR="00FF277E" w:rsidRPr="00753C8C" w:rsidRDefault="00FF277E" w:rsidP="0043710E">
          <w:pPr>
            <w:pStyle w:val="HelpText"/>
          </w:pPr>
          <w:r w:rsidRPr="00753C8C">
            <w:fldChar w:fldCharType="begin"/>
          </w:r>
          <w:r w:rsidRPr="00753C8C">
            <w:instrText xml:space="preserve"> MACROBUTTON  InsertPicture</w:instrText>
          </w:r>
          <w:r>
            <w:instrText>3</w:instrText>
          </w:r>
          <w:r w:rsidRPr="00753C8C">
            <w:instrText xml:space="preserve"> Double click here to insert logo.</w:instrText>
          </w:r>
          <w:r w:rsidRPr="00753C8C">
            <w:fldChar w:fldCharType="end"/>
          </w:r>
        </w:p>
      </w:tc>
    </w:tr>
  </w:tbl>
  <w:p w14:paraId="5605F8DD" w14:textId="77777777" w:rsidR="003113B2" w:rsidRPr="00057CB3" w:rsidRDefault="003113B2"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5pt;height:24.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E5CEA"/>
    <w:multiLevelType w:val="hybridMultilevel"/>
    <w:tmpl w:val="09BCF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3822FF"/>
    <w:multiLevelType w:val="hybridMultilevel"/>
    <w:tmpl w:val="AE4E6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D54DFD"/>
    <w:multiLevelType w:val="hybridMultilevel"/>
    <w:tmpl w:val="7132E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E074542"/>
    <w:multiLevelType w:val="hybridMultilevel"/>
    <w:tmpl w:val="AE5EF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14C5B"/>
    <w:multiLevelType w:val="hybridMultilevel"/>
    <w:tmpl w:val="F64A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652C47"/>
    <w:multiLevelType w:val="hybridMultilevel"/>
    <w:tmpl w:val="BDC6D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B3559C"/>
    <w:multiLevelType w:val="hybridMultilevel"/>
    <w:tmpl w:val="FEDC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7B3F54"/>
    <w:multiLevelType w:val="hybridMultilevel"/>
    <w:tmpl w:val="4FA00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8249D6"/>
    <w:multiLevelType w:val="hybridMultilevel"/>
    <w:tmpl w:val="D5C43D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18E0151"/>
    <w:multiLevelType w:val="hybridMultilevel"/>
    <w:tmpl w:val="844CD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0E5C46"/>
    <w:multiLevelType w:val="hybridMultilevel"/>
    <w:tmpl w:val="2F543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812A5B"/>
    <w:multiLevelType w:val="hybridMultilevel"/>
    <w:tmpl w:val="5BFE74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3480A46"/>
    <w:multiLevelType w:val="hybridMultilevel"/>
    <w:tmpl w:val="87A8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65182814"/>
    <w:multiLevelType w:val="hybridMultilevel"/>
    <w:tmpl w:val="7F88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F60136"/>
    <w:multiLevelType w:val="hybridMultilevel"/>
    <w:tmpl w:val="25EA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33"/>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35"/>
  </w:num>
  <w:num w:numId="21">
    <w:abstractNumId w:val="29"/>
  </w:num>
  <w:num w:numId="22">
    <w:abstractNumId w:val="20"/>
  </w:num>
  <w:num w:numId="23">
    <w:abstractNumId w:val="23"/>
  </w:num>
  <w:num w:numId="24">
    <w:abstractNumId w:val="17"/>
  </w:num>
  <w:num w:numId="25">
    <w:abstractNumId w:val="37"/>
  </w:num>
  <w:num w:numId="26">
    <w:abstractNumId w:val="18"/>
  </w:num>
  <w:num w:numId="27">
    <w:abstractNumId w:val="30"/>
  </w:num>
  <w:num w:numId="28">
    <w:abstractNumId w:val="14"/>
  </w:num>
  <w:num w:numId="29">
    <w:abstractNumId w:val="27"/>
  </w:num>
  <w:num w:numId="30">
    <w:abstractNumId w:val="28"/>
  </w:num>
  <w:num w:numId="31">
    <w:abstractNumId w:val="24"/>
  </w:num>
  <w:num w:numId="32">
    <w:abstractNumId w:val="31"/>
  </w:num>
  <w:num w:numId="33">
    <w:abstractNumId w:val="26"/>
  </w:num>
  <w:num w:numId="34">
    <w:abstractNumId w:val="22"/>
  </w:num>
  <w:num w:numId="35">
    <w:abstractNumId w:val="19"/>
  </w:num>
  <w:num w:numId="36">
    <w:abstractNumId w:val="25"/>
  </w:num>
  <w:num w:numId="37">
    <w:abstractNumId w:val="34"/>
  </w:num>
  <w:num w:numId="38">
    <w:abstractNumId w:val="32"/>
  </w:num>
  <w:num w:numId="39">
    <w:abstractNumId w:val="12"/>
  </w:num>
  <w:num w:numId="40">
    <w:abstractNumId w:val="10"/>
  </w:num>
  <w:num w:numId="41">
    <w:abstractNumId w:val="16"/>
  </w:num>
  <w:num w:numId="42">
    <w:abstractNumId w:val="21"/>
  </w:num>
  <w:num w:numId="43">
    <w:abstractNumId w:val="3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07"/>
    <w:rsid w:val="000004A7"/>
    <w:rsid w:val="0000267F"/>
    <w:rsid w:val="000044A0"/>
    <w:rsid w:val="00006660"/>
    <w:rsid w:val="00014206"/>
    <w:rsid w:val="00014E98"/>
    <w:rsid w:val="000151A9"/>
    <w:rsid w:val="00021C23"/>
    <w:rsid w:val="000227A8"/>
    <w:rsid w:val="00022E4A"/>
    <w:rsid w:val="0002436B"/>
    <w:rsid w:val="0002595E"/>
    <w:rsid w:val="0002637C"/>
    <w:rsid w:val="0003077E"/>
    <w:rsid w:val="00030C9C"/>
    <w:rsid w:val="00031E32"/>
    <w:rsid w:val="0003659D"/>
    <w:rsid w:val="00042681"/>
    <w:rsid w:val="00042AAA"/>
    <w:rsid w:val="00043B92"/>
    <w:rsid w:val="000440C3"/>
    <w:rsid w:val="00045975"/>
    <w:rsid w:val="000477E1"/>
    <w:rsid w:val="00050CD8"/>
    <w:rsid w:val="00051237"/>
    <w:rsid w:val="000564AF"/>
    <w:rsid w:val="000575F8"/>
    <w:rsid w:val="00057CB3"/>
    <w:rsid w:val="00057FCB"/>
    <w:rsid w:val="00060D31"/>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23B1"/>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5277"/>
    <w:rsid w:val="0014725A"/>
    <w:rsid w:val="001612BF"/>
    <w:rsid w:val="00162154"/>
    <w:rsid w:val="00162275"/>
    <w:rsid w:val="001677CE"/>
    <w:rsid w:val="001708F4"/>
    <w:rsid w:val="0017252E"/>
    <w:rsid w:val="00172A22"/>
    <w:rsid w:val="00173FD1"/>
    <w:rsid w:val="00174755"/>
    <w:rsid w:val="0017588F"/>
    <w:rsid w:val="00176E9A"/>
    <w:rsid w:val="001772A3"/>
    <w:rsid w:val="00186C79"/>
    <w:rsid w:val="00186F6C"/>
    <w:rsid w:val="001875E2"/>
    <w:rsid w:val="00187715"/>
    <w:rsid w:val="00190510"/>
    <w:rsid w:val="00191ACA"/>
    <w:rsid w:val="00191F05"/>
    <w:rsid w:val="001945A8"/>
    <w:rsid w:val="00194E0A"/>
    <w:rsid w:val="00194E66"/>
    <w:rsid w:val="00197236"/>
    <w:rsid w:val="001A1637"/>
    <w:rsid w:val="001A3DF5"/>
    <w:rsid w:val="001A5B5E"/>
    <w:rsid w:val="001A704A"/>
    <w:rsid w:val="001A7E67"/>
    <w:rsid w:val="001B0AF4"/>
    <w:rsid w:val="001B7940"/>
    <w:rsid w:val="001C0122"/>
    <w:rsid w:val="001C0E34"/>
    <w:rsid w:val="001C4645"/>
    <w:rsid w:val="001D0E26"/>
    <w:rsid w:val="001D0E78"/>
    <w:rsid w:val="001D133A"/>
    <w:rsid w:val="001D1BB5"/>
    <w:rsid w:val="001D6B1C"/>
    <w:rsid w:val="001D73CA"/>
    <w:rsid w:val="001E0F3B"/>
    <w:rsid w:val="001E2B26"/>
    <w:rsid w:val="001E7CA4"/>
    <w:rsid w:val="001F0556"/>
    <w:rsid w:val="001F0E79"/>
    <w:rsid w:val="001F3B8E"/>
    <w:rsid w:val="001F57B6"/>
    <w:rsid w:val="001F5938"/>
    <w:rsid w:val="001F618B"/>
    <w:rsid w:val="00202CD4"/>
    <w:rsid w:val="00203E4E"/>
    <w:rsid w:val="0020728D"/>
    <w:rsid w:val="00213ED7"/>
    <w:rsid w:val="00222CC4"/>
    <w:rsid w:val="002256A0"/>
    <w:rsid w:val="002347AA"/>
    <w:rsid w:val="00237136"/>
    <w:rsid w:val="00237CFF"/>
    <w:rsid w:val="002423D1"/>
    <w:rsid w:val="00252BF9"/>
    <w:rsid w:val="00266CFA"/>
    <w:rsid w:val="00271FAE"/>
    <w:rsid w:val="002735A9"/>
    <w:rsid w:val="00277657"/>
    <w:rsid w:val="0028049D"/>
    <w:rsid w:val="00280676"/>
    <w:rsid w:val="00284FE6"/>
    <w:rsid w:val="00285EA6"/>
    <w:rsid w:val="00285EF8"/>
    <w:rsid w:val="002863B5"/>
    <w:rsid w:val="00286B47"/>
    <w:rsid w:val="002872F7"/>
    <w:rsid w:val="002901B8"/>
    <w:rsid w:val="00291612"/>
    <w:rsid w:val="00294E56"/>
    <w:rsid w:val="00297CDF"/>
    <w:rsid w:val="002A18A8"/>
    <w:rsid w:val="002A41AA"/>
    <w:rsid w:val="002A5940"/>
    <w:rsid w:val="002A60C2"/>
    <w:rsid w:val="002B1773"/>
    <w:rsid w:val="002B27D4"/>
    <w:rsid w:val="002B4E95"/>
    <w:rsid w:val="002C458A"/>
    <w:rsid w:val="002C4F5B"/>
    <w:rsid w:val="002D0251"/>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13B2"/>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3E1C"/>
    <w:rsid w:val="003A5831"/>
    <w:rsid w:val="003A68E9"/>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1221E"/>
    <w:rsid w:val="00417179"/>
    <w:rsid w:val="00420C6F"/>
    <w:rsid w:val="004219E2"/>
    <w:rsid w:val="0042535F"/>
    <w:rsid w:val="0042721E"/>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0E2B"/>
    <w:rsid w:val="004629AB"/>
    <w:rsid w:val="004634BA"/>
    <w:rsid w:val="004652B0"/>
    <w:rsid w:val="00466283"/>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2F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5C5A"/>
    <w:rsid w:val="005360FF"/>
    <w:rsid w:val="00536F6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69A8"/>
    <w:rsid w:val="0058762A"/>
    <w:rsid w:val="00591804"/>
    <w:rsid w:val="00594A6C"/>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5207"/>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136F6"/>
    <w:rsid w:val="00620CA4"/>
    <w:rsid w:val="00624400"/>
    <w:rsid w:val="00632BC3"/>
    <w:rsid w:val="0063412F"/>
    <w:rsid w:val="00634506"/>
    <w:rsid w:val="00635BBB"/>
    <w:rsid w:val="006367AD"/>
    <w:rsid w:val="00640B15"/>
    <w:rsid w:val="0064395B"/>
    <w:rsid w:val="00645B72"/>
    <w:rsid w:val="006506BC"/>
    <w:rsid w:val="00651CEC"/>
    <w:rsid w:val="006540AF"/>
    <w:rsid w:val="0065653A"/>
    <w:rsid w:val="00656EFD"/>
    <w:rsid w:val="0066072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026D"/>
    <w:rsid w:val="00694BF2"/>
    <w:rsid w:val="00694F98"/>
    <w:rsid w:val="00695C95"/>
    <w:rsid w:val="00696D00"/>
    <w:rsid w:val="00697DF2"/>
    <w:rsid w:val="006A38B2"/>
    <w:rsid w:val="006A6D25"/>
    <w:rsid w:val="006B4035"/>
    <w:rsid w:val="006C1B5E"/>
    <w:rsid w:val="006C1FBD"/>
    <w:rsid w:val="006C3E53"/>
    <w:rsid w:val="006D2DB6"/>
    <w:rsid w:val="006E0883"/>
    <w:rsid w:val="006E41E5"/>
    <w:rsid w:val="006E790C"/>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5AD4"/>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B05B2"/>
    <w:rsid w:val="007B3114"/>
    <w:rsid w:val="007B3EDD"/>
    <w:rsid w:val="007B5A7A"/>
    <w:rsid w:val="007B7176"/>
    <w:rsid w:val="007B77DD"/>
    <w:rsid w:val="007C28A4"/>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558A1"/>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3039"/>
    <w:rsid w:val="0089412A"/>
    <w:rsid w:val="008978C5"/>
    <w:rsid w:val="008A0185"/>
    <w:rsid w:val="008A043A"/>
    <w:rsid w:val="008A09CE"/>
    <w:rsid w:val="008A33F0"/>
    <w:rsid w:val="008A5136"/>
    <w:rsid w:val="008A77FC"/>
    <w:rsid w:val="008B1891"/>
    <w:rsid w:val="008B1D03"/>
    <w:rsid w:val="008B201D"/>
    <w:rsid w:val="008B243C"/>
    <w:rsid w:val="008B5322"/>
    <w:rsid w:val="008B7881"/>
    <w:rsid w:val="008B79A8"/>
    <w:rsid w:val="008D21B4"/>
    <w:rsid w:val="008D3B8E"/>
    <w:rsid w:val="008D774C"/>
    <w:rsid w:val="008E0207"/>
    <w:rsid w:val="008E2FD9"/>
    <w:rsid w:val="008E525F"/>
    <w:rsid w:val="008E52B8"/>
    <w:rsid w:val="008E562C"/>
    <w:rsid w:val="008E65A3"/>
    <w:rsid w:val="008E6C44"/>
    <w:rsid w:val="008F0E0C"/>
    <w:rsid w:val="008F12FD"/>
    <w:rsid w:val="008F52FC"/>
    <w:rsid w:val="00900391"/>
    <w:rsid w:val="00901B0A"/>
    <w:rsid w:val="00911600"/>
    <w:rsid w:val="0091160E"/>
    <w:rsid w:val="0091242F"/>
    <w:rsid w:val="00913641"/>
    <w:rsid w:val="00913836"/>
    <w:rsid w:val="00914D86"/>
    <w:rsid w:val="0092000E"/>
    <w:rsid w:val="00927BEC"/>
    <w:rsid w:val="00930255"/>
    <w:rsid w:val="009302D1"/>
    <w:rsid w:val="00930403"/>
    <w:rsid w:val="00930BFE"/>
    <w:rsid w:val="00931E80"/>
    <w:rsid w:val="0093429D"/>
    <w:rsid w:val="00945108"/>
    <w:rsid w:val="00945CBA"/>
    <w:rsid w:val="00951702"/>
    <w:rsid w:val="009520C8"/>
    <w:rsid w:val="009562E4"/>
    <w:rsid w:val="009565EF"/>
    <w:rsid w:val="0095776A"/>
    <w:rsid w:val="0095786C"/>
    <w:rsid w:val="00957887"/>
    <w:rsid w:val="00957A8E"/>
    <w:rsid w:val="009609A1"/>
    <w:rsid w:val="0096289B"/>
    <w:rsid w:val="00967090"/>
    <w:rsid w:val="00970F86"/>
    <w:rsid w:val="0097130E"/>
    <w:rsid w:val="00972AE0"/>
    <w:rsid w:val="00972C0F"/>
    <w:rsid w:val="00972D2F"/>
    <w:rsid w:val="00973219"/>
    <w:rsid w:val="00974FBE"/>
    <w:rsid w:val="0097549F"/>
    <w:rsid w:val="00975C70"/>
    <w:rsid w:val="009868FD"/>
    <w:rsid w:val="00993167"/>
    <w:rsid w:val="009933C0"/>
    <w:rsid w:val="00993AC0"/>
    <w:rsid w:val="0099485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09D2"/>
    <w:rsid w:val="00A02257"/>
    <w:rsid w:val="00A02297"/>
    <w:rsid w:val="00A03790"/>
    <w:rsid w:val="00A057BA"/>
    <w:rsid w:val="00A06300"/>
    <w:rsid w:val="00A0630F"/>
    <w:rsid w:val="00A06383"/>
    <w:rsid w:val="00A063C8"/>
    <w:rsid w:val="00A120AB"/>
    <w:rsid w:val="00A14552"/>
    <w:rsid w:val="00A15CDB"/>
    <w:rsid w:val="00A20BCB"/>
    <w:rsid w:val="00A24571"/>
    <w:rsid w:val="00A266ED"/>
    <w:rsid w:val="00A34E17"/>
    <w:rsid w:val="00A35AA5"/>
    <w:rsid w:val="00A362D2"/>
    <w:rsid w:val="00A37C23"/>
    <w:rsid w:val="00A438AD"/>
    <w:rsid w:val="00A43CE0"/>
    <w:rsid w:val="00A4526C"/>
    <w:rsid w:val="00A45F50"/>
    <w:rsid w:val="00A51871"/>
    <w:rsid w:val="00A51ECE"/>
    <w:rsid w:val="00A522D3"/>
    <w:rsid w:val="00A525E0"/>
    <w:rsid w:val="00A527FC"/>
    <w:rsid w:val="00A61EA7"/>
    <w:rsid w:val="00A62B4A"/>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4A26"/>
    <w:rsid w:val="00A96277"/>
    <w:rsid w:val="00AA00CD"/>
    <w:rsid w:val="00AA05B6"/>
    <w:rsid w:val="00AA3A8F"/>
    <w:rsid w:val="00AA65F1"/>
    <w:rsid w:val="00AB096C"/>
    <w:rsid w:val="00AB0B56"/>
    <w:rsid w:val="00AB5DEE"/>
    <w:rsid w:val="00AB767C"/>
    <w:rsid w:val="00AC273D"/>
    <w:rsid w:val="00AC2BDF"/>
    <w:rsid w:val="00AC3EE2"/>
    <w:rsid w:val="00AC56BF"/>
    <w:rsid w:val="00AC7D9E"/>
    <w:rsid w:val="00AD4152"/>
    <w:rsid w:val="00AD5945"/>
    <w:rsid w:val="00AD67C3"/>
    <w:rsid w:val="00AE2222"/>
    <w:rsid w:val="00AE75EA"/>
    <w:rsid w:val="00AF0507"/>
    <w:rsid w:val="00AF6C3D"/>
    <w:rsid w:val="00AF6C63"/>
    <w:rsid w:val="00B0402F"/>
    <w:rsid w:val="00B04165"/>
    <w:rsid w:val="00B04E23"/>
    <w:rsid w:val="00B0703F"/>
    <w:rsid w:val="00B07555"/>
    <w:rsid w:val="00B1410C"/>
    <w:rsid w:val="00B2131F"/>
    <w:rsid w:val="00B223FE"/>
    <w:rsid w:val="00B229B3"/>
    <w:rsid w:val="00B24067"/>
    <w:rsid w:val="00B24F77"/>
    <w:rsid w:val="00B2603F"/>
    <w:rsid w:val="00B3444D"/>
    <w:rsid w:val="00B3490C"/>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4D7C"/>
    <w:rsid w:val="00B75918"/>
    <w:rsid w:val="00B80BAB"/>
    <w:rsid w:val="00B81F30"/>
    <w:rsid w:val="00B92BA2"/>
    <w:rsid w:val="00B92D96"/>
    <w:rsid w:val="00B93AF5"/>
    <w:rsid w:val="00BA2FCB"/>
    <w:rsid w:val="00BA36ED"/>
    <w:rsid w:val="00BA3815"/>
    <w:rsid w:val="00BA5174"/>
    <w:rsid w:val="00BA6905"/>
    <w:rsid w:val="00BB094F"/>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4FE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493"/>
    <w:rsid w:val="00CA1F6A"/>
    <w:rsid w:val="00CA3536"/>
    <w:rsid w:val="00CA4745"/>
    <w:rsid w:val="00CA5938"/>
    <w:rsid w:val="00CA5AF4"/>
    <w:rsid w:val="00CA5D7F"/>
    <w:rsid w:val="00CA5FC3"/>
    <w:rsid w:val="00CB036C"/>
    <w:rsid w:val="00CB216A"/>
    <w:rsid w:val="00CB3D1A"/>
    <w:rsid w:val="00CB464E"/>
    <w:rsid w:val="00CB61A0"/>
    <w:rsid w:val="00CB75E5"/>
    <w:rsid w:val="00CC2CD9"/>
    <w:rsid w:val="00CC2CE8"/>
    <w:rsid w:val="00CC47BF"/>
    <w:rsid w:val="00CC7C17"/>
    <w:rsid w:val="00CD3717"/>
    <w:rsid w:val="00CD5CA8"/>
    <w:rsid w:val="00CD6BA6"/>
    <w:rsid w:val="00CE17D7"/>
    <w:rsid w:val="00CE2C94"/>
    <w:rsid w:val="00CE3415"/>
    <w:rsid w:val="00CE45F3"/>
    <w:rsid w:val="00CE5B1D"/>
    <w:rsid w:val="00CE5DA1"/>
    <w:rsid w:val="00CF008C"/>
    <w:rsid w:val="00CF0299"/>
    <w:rsid w:val="00CF15AA"/>
    <w:rsid w:val="00CF4997"/>
    <w:rsid w:val="00D009F6"/>
    <w:rsid w:val="00D01DB5"/>
    <w:rsid w:val="00D01DE9"/>
    <w:rsid w:val="00D03021"/>
    <w:rsid w:val="00D145C0"/>
    <w:rsid w:val="00D1495E"/>
    <w:rsid w:val="00D174F6"/>
    <w:rsid w:val="00D201B3"/>
    <w:rsid w:val="00D248B7"/>
    <w:rsid w:val="00D24E35"/>
    <w:rsid w:val="00D2560A"/>
    <w:rsid w:val="00D25C96"/>
    <w:rsid w:val="00D2725D"/>
    <w:rsid w:val="00D30028"/>
    <w:rsid w:val="00D31E55"/>
    <w:rsid w:val="00D34DFE"/>
    <w:rsid w:val="00D3514D"/>
    <w:rsid w:val="00D35E99"/>
    <w:rsid w:val="00D41B3C"/>
    <w:rsid w:val="00D50088"/>
    <w:rsid w:val="00D57BD0"/>
    <w:rsid w:val="00D60597"/>
    <w:rsid w:val="00D6122E"/>
    <w:rsid w:val="00D6282F"/>
    <w:rsid w:val="00D64C06"/>
    <w:rsid w:val="00D64DCD"/>
    <w:rsid w:val="00D66802"/>
    <w:rsid w:val="00D672BE"/>
    <w:rsid w:val="00D67A8B"/>
    <w:rsid w:val="00D7204C"/>
    <w:rsid w:val="00D74850"/>
    <w:rsid w:val="00D77D7D"/>
    <w:rsid w:val="00D80B07"/>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989"/>
    <w:rsid w:val="00DD41F4"/>
    <w:rsid w:val="00DE276C"/>
    <w:rsid w:val="00DE405D"/>
    <w:rsid w:val="00DE53F8"/>
    <w:rsid w:val="00DE54F9"/>
    <w:rsid w:val="00DE6AF8"/>
    <w:rsid w:val="00DF3DC9"/>
    <w:rsid w:val="00DF3F93"/>
    <w:rsid w:val="00DF42A4"/>
    <w:rsid w:val="00DF59CB"/>
    <w:rsid w:val="00E00795"/>
    <w:rsid w:val="00E03E01"/>
    <w:rsid w:val="00E04F5B"/>
    <w:rsid w:val="00E058FB"/>
    <w:rsid w:val="00E05AA1"/>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76427"/>
    <w:rsid w:val="00E80B45"/>
    <w:rsid w:val="00E8208B"/>
    <w:rsid w:val="00E8261F"/>
    <w:rsid w:val="00E827B0"/>
    <w:rsid w:val="00E86271"/>
    <w:rsid w:val="00E87403"/>
    <w:rsid w:val="00E877C1"/>
    <w:rsid w:val="00E87940"/>
    <w:rsid w:val="00E87CAB"/>
    <w:rsid w:val="00E903AC"/>
    <w:rsid w:val="00EA0BC5"/>
    <w:rsid w:val="00EA2ACF"/>
    <w:rsid w:val="00EA2DF3"/>
    <w:rsid w:val="00EA5D0F"/>
    <w:rsid w:val="00EB277F"/>
    <w:rsid w:val="00EB431F"/>
    <w:rsid w:val="00EB518E"/>
    <w:rsid w:val="00EB64B8"/>
    <w:rsid w:val="00EB76CB"/>
    <w:rsid w:val="00EB7F9D"/>
    <w:rsid w:val="00EC20DC"/>
    <w:rsid w:val="00EC237B"/>
    <w:rsid w:val="00ED00C2"/>
    <w:rsid w:val="00ED118C"/>
    <w:rsid w:val="00ED368F"/>
    <w:rsid w:val="00ED472C"/>
    <w:rsid w:val="00ED649D"/>
    <w:rsid w:val="00EE2B4E"/>
    <w:rsid w:val="00EE35DA"/>
    <w:rsid w:val="00EE75EC"/>
    <w:rsid w:val="00EF0BF3"/>
    <w:rsid w:val="00EF4821"/>
    <w:rsid w:val="00EF5BA6"/>
    <w:rsid w:val="00EF6A76"/>
    <w:rsid w:val="00F00278"/>
    <w:rsid w:val="00F035CC"/>
    <w:rsid w:val="00F04C61"/>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0197"/>
    <w:rsid w:val="00F82237"/>
    <w:rsid w:val="00F83022"/>
    <w:rsid w:val="00F83A7A"/>
    <w:rsid w:val="00F84AE8"/>
    <w:rsid w:val="00F84D18"/>
    <w:rsid w:val="00F8592D"/>
    <w:rsid w:val="00F943D7"/>
    <w:rsid w:val="00F9774A"/>
    <w:rsid w:val="00FA1399"/>
    <w:rsid w:val="00FA3A77"/>
    <w:rsid w:val="00FA7304"/>
    <w:rsid w:val="00FB0070"/>
    <w:rsid w:val="00FB048D"/>
    <w:rsid w:val="00FB1347"/>
    <w:rsid w:val="00FC0B5C"/>
    <w:rsid w:val="00FC1BDC"/>
    <w:rsid w:val="00FC1D6A"/>
    <w:rsid w:val="00FC2FCD"/>
    <w:rsid w:val="00FC3181"/>
    <w:rsid w:val="00FC41C4"/>
    <w:rsid w:val="00FE270A"/>
    <w:rsid w:val="00FE5C48"/>
    <w:rsid w:val="00FE6656"/>
    <w:rsid w:val="00FF191E"/>
    <w:rsid w:val="00FF1C52"/>
    <w:rsid w:val="00FF277E"/>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E1C0E"/>
  <w15:docId w15:val="{74EEB8B2-0DB6-46DB-AF40-66097658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97"/>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1"/>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9"/>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Default">
    <w:name w:val="Default"/>
    <w:rsid w:val="00022E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571">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NS-323\Volume_1\Clients\2014\Folk\PSC\v16_12March2014\www.psc.nsw.gov.au\capabilityframework" TargetMode="External"/><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yd\Downloads\20140822%20Role%20Description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10BCB7EE0DB46AAA59DAA10A12230" ma:contentTypeVersion="14" ma:contentTypeDescription="Create a new document." ma:contentTypeScope="" ma:versionID="735954a87474da6892b171de05121514">
  <xsd:schema xmlns:xsd="http://www.w3.org/2001/XMLSchema" xmlns:xs="http://www.w3.org/2001/XMLSchema" xmlns:p="http://schemas.microsoft.com/office/2006/metadata/properties" xmlns:ns2="d23c3846-7f1d-4780-b12a-c06f57ab5783" xmlns:ns3="ae18f120-3703-440a-985a-6b48d848d7b7" targetNamespace="http://schemas.microsoft.com/office/2006/metadata/properties" ma:root="true" ma:fieldsID="314f8f2e81864c76ff5792060b2653ad" ns2:_="" ns3:_="">
    <xsd:import namespace="d23c3846-7f1d-4780-b12a-c06f57ab5783"/>
    <xsd:import namespace="ae18f120-3703-440a-985a-6b48d848d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c3846-7f1d-4780-b12a-c06f57ab57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5f43c0-0305-4194-abd1-80f79948fa87}" ma:internalName="TaxCatchAll" ma:showField="CatchAllData" ma:web="d23c3846-7f1d-4780-b12a-c06f57ab57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18f120-3703-440a-985a-6b48d848d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3c3846-7f1d-4780-b12a-c06f57ab5783" xsi:nil="true"/>
    <lcf76f155ced4ddcb4097134ff3c332f xmlns="ae18f120-3703-440a-985a-6b48d848d7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FA3A-A0E6-4FF6-A54B-B059FCED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c3846-7f1d-4780-b12a-c06f57ab5783"/>
    <ds:schemaRef ds:uri="ae18f120-3703-440a-985a-6b48d848d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2CD58-56F7-43D9-A48D-CEE0CED001CD}">
  <ds:schemaRefs>
    <ds:schemaRef ds:uri="http://schemas.microsoft.com/office/2006/metadata/properties"/>
    <ds:schemaRef ds:uri="http://schemas.microsoft.com/office/infopath/2007/PartnerControls"/>
    <ds:schemaRef ds:uri="d23c3846-7f1d-4780-b12a-c06f57ab5783"/>
    <ds:schemaRef ds:uri="ae18f120-3703-440a-985a-6b48d848d7b7"/>
  </ds:schemaRefs>
</ds:datastoreItem>
</file>

<file path=customXml/itemProps3.xml><?xml version="1.0" encoding="utf-8"?>
<ds:datastoreItem xmlns:ds="http://schemas.openxmlformats.org/officeDocument/2006/customXml" ds:itemID="{65B2EF9D-0771-4E4B-985E-6AF0E5806C60}">
  <ds:schemaRefs>
    <ds:schemaRef ds:uri="http://schemas.microsoft.com/sharepoint/v3/contenttype/forms"/>
  </ds:schemaRefs>
</ds:datastoreItem>
</file>

<file path=customXml/itemProps4.xml><?xml version="1.0" encoding="utf-8"?>
<ds:datastoreItem xmlns:ds="http://schemas.openxmlformats.org/officeDocument/2006/customXml" ds:itemID="{97887481-67CE-4F73-B466-853DA6ED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20140822 Role Description_Template (1).DOTM</Template>
  <TotalTime>0</TotalTime>
  <Pages>5</Pages>
  <Words>1306</Words>
  <Characters>8546</Characters>
  <Application>Microsoft Office Word</Application>
  <DocSecurity>0</DocSecurity>
  <Lines>270</Lines>
  <Paragraphs>169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Dray</dc:creator>
  <cp:lastModifiedBy>EMILY CLARKE</cp:lastModifiedBy>
  <cp:revision>2</cp:revision>
  <cp:lastPrinted>2016-03-15T06:42:00Z</cp:lastPrinted>
  <dcterms:created xsi:type="dcterms:W3CDTF">2023-01-09T22:21:00Z</dcterms:created>
  <dcterms:modified xsi:type="dcterms:W3CDTF">2023-01-09T22:21:00Z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0x01010085A10BCB7EE0DB46AAA59DAA10A12230</vt:lpwstr>
  </property>
</Properties>
</file>