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8836BF" w:rsidRPr="00DC0173" w14:paraId="014FB4A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ED346CB" w14:textId="77777777" w:rsidR="008836BF" w:rsidRPr="00DC0173" w:rsidRDefault="008836BF" w:rsidP="008836BF">
            <w:pPr>
              <w:pStyle w:val="TableTextWhite"/>
              <w:rPr>
                <w:b/>
              </w:rPr>
            </w:pPr>
            <w:bookmarkStart w:id="0" w:name="_GoBack"/>
            <w:bookmarkEnd w:id="0"/>
            <w:r>
              <w:rPr>
                <w:b/>
              </w:rPr>
              <w:t>Cluster</w:t>
            </w:r>
          </w:p>
        </w:tc>
        <w:tc>
          <w:tcPr>
            <w:tcW w:w="6561" w:type="dxa"/>
          </w:tcPr>
          <w:p w14:paraId="1A4FC545" w14:textId="77777777" w:rsidR="008836BF" w:rsidRPr="00DC0173" w:rsidRDefault="008836BF" w:rsidP="008836BF">
            <w:pPr>
              <w:pStyle w:val="TableTextWhite"/>
            </w:pPr>
            <w:r>
              <w:t>Planning, Industry &amp; Environment</w:t>
            </w:r>
          </w:p>
        </w:tc>
      </w:tr>
      <w:tr w:rsidR="008836BF" w:rsidRPr="00DC0173" w14:paraId="16ADDCB5" w14:textId="77777777" w:rsidTr="008476E6">
        <w:tc>
          <w:tcPr>
            <w:tcW w:w="4026" w:type="dxa"/>
            <w:vAlign w:val="center"/>
          </w:tcPr>
          <w:p w14:paraId="69D1E9D7" w14:textId="77777777" w:rsidR="008836BF" w:rsidRPr="00DC0173" w:rsidRDefault="008836BF" w:rsidP="008836BF">
            <w:pPr>
              <w:pStyle w:val="TableTextWhite"/>
              <w:rPr>
                <w:b/>
              </w:rPr>
            </w:pPr>
            <w:r>
              <w:rPr>
                <w:b/>
              </w:rPr>
              <w:t>Agency</w:t>
            </w:r>
          </w:p>
        </w:tc>
        <w:tc>
          <w:tcPr>
            <w:tcW w:w="6561" w:type="dxa"/>
          </w:tcPr>
          <w:p w14:paraId="3504DD63" w14:textId="77777777" w:rsidR="008836BF" w:rsidRPr="00DC0173" w:rsidRDefault="008836BF" w:rsidP="008836BF">
            <w:pPr>
              <w:pStyle w:val="TableTextWhite"/>
            </w:pPr>
            <w:r>
              <w:t>Environment, Energy and Science</w:t>
            </w:r>
          </w:p>
        </w:tc>
      </w:tr>
      <w:tr w:rsidR="008836BF" w:rsidRPr="00DC0173" w14:paraId="16F48B97" w14:textId="77777777" w:rsidTr="008476E6">
        <w:tc>
          <w:tcPr>
            <w:tcW w:w="4026" w:type="dxa"/>
            <w:vAlign w:val="center"/>
          </w:tcPr>
          <w:p w14:paraId="26F8D902" w14:textId="77777777" w:rsidR="008836BF" w:rsidRPr="00DC0173" w:rsidRDefault="008836BF" w:rsidP="008836BF">
            <w:pPr>
              <w:pStyle w:val="TableTextWhite"/>
              <w:rPr>
                <w:b/>
              </w:rPr>
            </w:pPr>
            <w:r>
              <w:rPr>
                <w:b/>
              </w:rPr>
              <w:t>Division/Branch/Unit</w:t>
            </w:r>
          </w:p>
        </w:tc>
        <w:tc>
          <w:tcPr>
            <w:tcW w:w="6561" w:type="dxa"/>
          </w:tcPr>
          <w:p w14:paraId="33A9DF9E" w14:textId="77777777" w:rsidR="008836BF" w:rsidRPr="00DC0173" w:rsidRDefault="008836BF" w:rsidP="008836BF">
            <w:pPr>
              <w:pStyle w:val="TableTextWhite"/>
            </w:pPr>
            <w:r>
              <w:t xml:space="preserve">Biodiversity Conservation and Science </w:t>
            </w:r>
          </w:p>
        </w:tc>
      </w:tr>
      <w:tr w:rsidR="009077E2" w:rsidRPr="00DC0173" w14:paraId="5C983A71" w14:textId="77777777" w:rsidTr="008476E6">
        <w:tc>
          <w:tcPr>
            <w:tcW w:w="4026" w:type="dxa"/>
            <w:vAlign w:val="center"/>
          </w:tcPr>
          <w:p w14:paraId="3E9BD581" w14:textId="77777777" w:rsidR="009077E2" w:rsidRPr="00DC0173" w:rsidRDefault="00E95F38" w:rsidP="00DC0173">
            <w:pPr>
              <w:pStyle w:val="TableTextWhite"/>
              <w:rPr>
                <w:b/>
              </w:rPr>
            </w:pPr>
            <w:r>
              <w:rPr>
                <w:b/>
              </w:rPr>
              <w:t>Location</w:t>
            </w:r>
          </w:p>
        </w:tc>
        <w:tc>
          <w:tcPr>
            <w:tcW w:w="6561" w:type="dxa"/>
          </w:tcPr>
          <w:p w14:paraId="7B5A91CC" w14:textId="77777777" w:rsidR="009077E2" w:rsidRPr="00DC0173" w:rsidRDefault="007A5C63" w:rsidP="00DC0173">
            <w:pPr>
              <w:pStyle w:val="TableTextWhite"/>
            </w:pPr>
            <w:r>
              <w:t>Various</w:t>
            </w:r>
          </w:p>
        </w:tc>
      </w:tr>
      <w:tr w:rsidR="009077E2" w:rsidRPr="00DC0173" w14:paraId="0BB96EC5" w14:textId="77777777" w:rsidTr="008476E6">
        <w:tc>
          <w:tcPr>
            <w:tcW w:w="4026" w:type="dxa"/>
            <w:vAlign w:val="center"/>
          </w:tcPr>
          <w:p w14:paraId="5706DA4A" w14:textId="77777777" w:rsidR="009077E2" w:rsidRPr="00DC0173" w:rsidRDefault="00E95F38" w:rsidP="00DC0173">
            <w:pPr>
              <w:pStyle w:val="TableTextWhite"/>
              <w:rPr>
                <w:b/>
              </w:rPr>
            </w:pPr>
            <w:r>
              <w:rPr>
                <w:b/>
              </w:rPr>
              <w:t>Classification/Grade/Band</w:t>
            </w:r>
          </w:p>
        </w:tc>
        <w:tc>
          <w:tcPr>
            <w:tcW w:w="6561" w:type="dxa"/>
          </w:tcPr>
          <w:p w14:paraId="3CF12F89" w14:textId="77777777" w:rsidR="009077E2" w:rsidRPr="00DC0173" w:rsidRDefault="00E95F38" w:rsidP="00DC0173">
            <w:pPr>
              <w:pStyle w:val="TableTextWhite"/>
            </w:pPr>
            <w:r>
              <w:t>Environmental Officer Class 7</w:t>
            </w:r>
          </w:p>
        </w:tc>
      </w:tr>
      <w:tr w:rsidR="009077E2" w:rsidRPr="00DC0173" w14:paraId="5F39F2D4" w14:textId="77777777" w:rsidTr="008476E6">
        <w:tc>
          <w:tcPr>
            <w:tcW w:w="4026" w:type="dxa"/>
            <w:vAlign w:val="center"/>
          </w:tcPr>
          <w:p w14:paraId="63DB206E" w14:textId="77777777" w:rsidR="009077E2" w:rsidRPr="00DC0173" w:rsidRDefault="00E95F38" w:rsidP="00DC0173">
            <w:pPr>
              <w:pStyle w:val="TableTextWhite"/>
              <w:rPr>
                <w:b/>
              </w:rPr>
            </w:pPr>
            <w:r>
              <w:rPr>
                <w:b/>
              </w:rPr>
              <w:t>Role Number</w:t>
            </w:r>
          </w:p>
        </w:tc>
        <w:tc>
          <w:tcPr>
            <w:tcW w:w="6561" w:type="dxa"/>
          </w:tcPr>
          <w:p w14:paraId="687803E2" w14:textId="77777777" w:rsidR="009077E2" w:rsidRPr="00DC0173" w:rsidRDefault="007A5C63" w:rsidP="00DC0173">
            <w:pPr>
              <w:pStyle w:val="TableTextWhite"/>
            </w:pPr>
            <w:r>
              <w:t>Generic</w:t>
            </w:r>
          </w:p>
        </w:tc>
      </w:tr>
      <w:tr w:rsidR="009077E2" w:rsidRPr="00DC0173" w14:paraId="64679F6E" w14:textId="77777777" w:rsidTr="008476E6">
        <w:tc>
          <w:tcPr>
            <w:tcW w:w="4026" w:type="dxa"/>
            <w:vAlign w:val="center"/>
          </w:tcPr>
          <w:p w14:paraId="4D25A746" w14:textId="77777777" w:rsidR="009077E2" w:rsidRPr="00DC0173" w:rsidRDefault="00E95F38" w:rsidP="00DC0173">
            <w:pPr>
              <w:pStyle w:val="TableTextWhite"/>
              <w:rPr>
                <w:b/>
              </w:rPr>
            </w:pPr>
            <w:r>
              <w:rPr>
                <w:b/>
              </w:rPr>
              <w:t>ANZSCO Code</w:t>
            </w:r>
          </w:p>
        </w:tc>
        <w:tc>
          <w:tcPr>
            <w:tcW w:w="6561" w:type="dxa"/>
          </w:tcPr>
          <w:p w14:paraId="388F16BA" w14:textId="77777777" w:rsidR="009077E2" w:rsidRPr="00DC0173" w:rsidRDefault="00D33FAC" w:rsidP="00DC0173">
            <w:pPr>
              <w:pStyle w:val="TableTextWhite"/>
            </w:pPr>
            <w:r w:rsidRPr="00D33FAC">
              <w:t>511112</w:t>
            </w:r>
          </w:p>
        </w:tc>
      </w:tr>
      <w:tr w:rsidR="009077E2" w:rsidRPr="00DC0173" w14:paraId="4BA497D7" w14:textId="77777777" w:rsidTr="008476E6">
        <w:tc>
          <w:tcPr>
            <w:tcW w:w="4026" w:type="dxa"/>
            <w:vAlign w:val="center"/>
          </w:tcPr>
          <w:p w14:paraId="765C3233" w14:textId="77777777" w:rsidR="009077E2" w:rsidRPr="00DC0173" w:rsidRDefault="00E95F38" w:rsidP="00DC0173">
            <w:pPr>
              <w:pStyle w:val="TableTextWhite"/>
              <w:rPr>
                <w:b/>
              </w:rPr>
            </w:pPr>
            <w:r>
              <w:rPr>
                <w:b/>
              </w:rPr>
              <w:t>PCAT Code</w:t>
            </w:r>
          </w:p>
        </w:tc>
        <w:tc>
          <w:tcPr>
            <w:tcW w:w="6561" w:type="dxa"/>
          </w:tcPr>
          <w:p w14:paraId="49FEB64E" w14:textId="77777777" w:rsidR="009077E2" w:rsidRPr="00DC0173" w:rsidRDefault="00D33FAC" w:rsidP="00DC0173">
            <w:pPr>
              <w:pStyle w:val="TableTextWhite"/>
            </w:pPr>
            <w:r w:rsidRPr="00D33FAC">
              <w:t>1119192</w:t>
            </w:r>
          </w:p>
        </w:tc>
      </w:tr>
      <w:tr w:rsidR="009077E2" w:rsidRPr="00DC0173" w14:paraId="5DE26046" w14:textId="77777777" w:rsidTr="008476E6">
        <w:tc>
          <w:tcPr>
            <w:tcW w:w="4026" w:type="dxa"/>
            <w:vAlign w:val="center"/>
          </w:tcPr>
          <w:p w14:paraId="0461F437" w14:textId="77777777" w:rsidR="009077E2" w:rsidRPr="00DC0173" w:rsidRDefault="00E95F38" w:rsidP="00DC0173">
            <w:pPr>
              <w:pStyle w:val="TableTextWhite"/>
              <w:rPr>
                <w:b/>
              </w:rPr>
            </w:pPr>
            <w:r>
              <w:rPr>
                <w:b/>
              </w:rPr>
              <w:t>Date of Approval</w:t>
            </w:r>
          </w:p>
        </w:tc>
        <w:tc>
          <w:tcPr>
            <w:tcW w:w="6561" w:type="dxa"/>
          </w:tcPr>
          <w:p w14:paraId="3CE2A50B" w14:textId="77777777" w:rsidR="009077E2" w:rsidRPr="00DC0173" w:rsidRDefault="0056412A" w:rsidP="0056412A">
            <w:pPr>
              <w:pStyle w:val="TableTextWhite"/>
            </w:pPr>
            <w:r>
              <w:t>February 2015</w:t>
            </w:r>
          </w:p>
        </w:tc>
      </w:tr>
      <w:tr w:rsidR="009077E2" w:rsidRPr="00DC0173" w14:paraId="434162F8" w14:textId="77777777" w:rsidTr="008476E6">
        <w:tc>
          <w:tcPr>
            <w:tcW w:w="4026" w:type="dxa"/>
            <w:vAlign w:val="center"/>
          </w:tcPr>
          <w:p w14:paraId="50944FFF" w14:textId="77777777" w:rsidR="009077E2" w:rsidRPr="00DC0173" w:rsidRDefault="00E95F38" w:rsidP="00DC0173">
            <w:pPr>
              <w:pStyle w:val="TableTextWhite"/>
              <w:rPr>
                <w:b/>
              </w:rPr>
            </w:pPr>
            <w:r>
              <w:rPr>
                <w:b/>
              </w:rPr>
              <w:t>Agency Website</w:t>
            </w:r>
          </w:p>
        </w:tc>
        <w:tc>
          <w:tcPr>
            <w:tcW w:w="6561" w:type="dxa"/>
          </w:tcPr>
          <w:p w14:paraId="64CDB90F" w14:textId="77777777" w:rsidR="009077E2" w:rsidRPr="00DC0173" w:rsidRDefault="00AC0D99" w:rsidP="00DC0173">
            <w:pPr>
              <w:pStyle w:val="TableTextWhite"/>
            </w:pPr>
            <w:hyperlink r:id="rId8" w:history="1">
              <w:r w:rsidR="002510CD" w:rsidRPr="00B821E2">
                <w:rPr>
                  <w:rStyle w:val="Hyperlink"/>
                </w:rPr>
                <w:t>www.environment.nsw.gov.au</w:t>
              </w:r>
            </w:hyperlink>
            <w:r w:rsidR="002510CD">
              <w:t xml:space="preserve">  </w:t>
            </w:r>
          </w:p>
        </w:tc>
        <w:bookmarkStart w:id="1" w:name="Cluster"/>
        <w:bookmarkEnd w:id="1"/>
      </w:tr>
    </w:tbl>
    <w:p w14:paraId="3E7E9ADC" w14:textId="77777777" w:rsidR="00F47143" w:rsidRPr="00614552" w:rsidRDefault="00F47143" w:rsidP="006A2280">
      <w:pPr>
        <w:tabs>
          <w:tab w:val="left" w:pos="2925"/>
        </w:tabs>
        <w:rPr>
          <w:rStyle w:val="Heading1Char"/>
        </w:rPr>
      </w:pPr>
      <w:r w:rsidRPr="00614552">
        <w:rPr>
          <w:rStyle w:val="Heading1Char"/>
        </w:rPr>
        <w:t>Agency overview</w:t>
      </w:r>
    </w:p>
    <w:p w14:paraId="69ECB0B8" w14:textId="77777777" w:rsidR="008836BF" w:rsidRPr="00087E7C" w:rsidRDefault="008836BF" w:rsidP="008836BF">
      <w:pPr>
        <w:rPr>
          <w:color w:val="111111"/>
          <w:lang w:val="en" w:eastAsia="en-AU"/>
        </w:rPr>
      </w:pPr>
      <w:r w:rsidRPr="00087E7C">
        <w:rPr>
          <w:color w:val="111111"/>
          <w:lang w:val="en"/>
        </w:rPr>
        <w:t>The Planning, Industry and Environment Cluster brings together the functions from the former Planning &amp; Environment and Industry Clusters.</w:t>
      </w:r>
    </w:p>
    <w:p w14:paraId="384480A6" w14:textId="77777777" w:rsidR="008836BF" w:rsidRDefault="008836BF" w:rsidP="008836BF">
      <w:pPr>
        <w:rPr>
          <w:color w:val="111111"/>
          <w:lang w:val="en"/>
        </w:rPr>
      </w:pPr>
      <w:r w:rsidRPr="00087E7C">
        <w:rPr>
          <w:color w:val="111111"/>
          <w:lang w:val="en"/>
        </w:rPr>
        <w:t xml:space="preserve">The new Cluster will drive for greater levels of integration and efficiency across key areas such as long term planning, precincts, housing, property, infrastructure priorities, open space, the environment, our natural resources – land, water, mining – energy, and growing our industries. </w:t>
      </w:r>
      <w:proofErr w:type="gramStart"/>
      <w:r w:rsidRPr="00087E7C">
        <w:rPr>
          <w:color w:val="111111"/>
          <w:lang w:val="en"/>
        </w:rPr>
        <w:t>In particular, there</w:t>
      </w:r>
      <w:proofErr w:type="gramEnd"/>
      <w:r w:rsidRPr="00087E7C">
        <w:rPr>
          <w:color w:val="111111"/>
          <w:lang w:val="en"/>
        </w:rPr>
        <w:t xml:space="preserve"> will be a redoubling of emphasis on regional NSW.</w:t>
      </w:r>
    </w:p>
    <w:p w14:paraId="38E20B02" w14:textId="77777777" w:rsidR="00037FD5" w:rsidRPr="00614552" w:rsidRDefault="00037FD5" w:rsidP="006A2280">
      <w:pPr>
        <w:tabs>
          <w:tab w:val="left" w:pos="2925"/>
        </w:tabs>
        <w:rPr>
          <w:rStyle w:val="Heading1Char"/>
        </w:rPr>
      </w:pPr>
      <w:r w:rsidRPr="00614552">
        <w:rPr>
          <w:rStyle w:val="Heading1Char"/>
        </w:rPr>
        <w:t>Primary purpose of the role</w:t>
      </w:r>
    </w:p>
    <w:p w14:paraId="52CD30F4" w14:textId="77777777" w:rsidR="0013413E" w:rsidRDefault="00037FD5" w:rsidP="006A2280">
      <w:pPr>
        <w:tabs>
          <w:tab w:val="left" w:pos="2925"/>
        </w:tabs>
        <w:rPr>
          <w:rFonts w:ascii="Georgia" w:hAnsi="Georgia"/>
        </w:rPr>
      </w:pPr>
      <w:r w:rsidRPr="00614552">
        <w:rPr>
          <w:rFonts w:cs="Arial"/>
        </w:rPr>
        <w:t>As part of a team provide technical advice to support water use decisions, monitoring and evaluation of environmental water use and adaptive management</w:t>
      </w:r>
      <w:r w:rsidR="00593EAC">
        <w:rPr>
          <w:rFonts w:cs="Arial"/>
        </w:rPr>
        <w:t xml:space="preserve"> of</w:t>
      </w:r>
      <w:r w:rsidRPr="00614552">
        <w:rPr>
          <w:rFonts w:cs="Arial"/>
        </w:rPr>
        <w:t xml:space="preserve"> environmental water.  Support the development and implementation of </w:t>
      </w:r>
      <w:r w:rsidR="00593EAC">
        <w:rPr>
          <w:rFonts w:cs="Arial"/>
        </w:rPr>
        <w:t>e</w:t>
      </w:r>
      <w:r w:rsidRPr="00614552">
        <w:rPr>
          <w:rFonts w:cs="Arial"/>
        </w:rPr>
        <w:t xml:space="preserve">nvironmental </w:t>
      </w:r>
      <w:proofErr w:type="spellStart"/>
      <w:r w:rsidR="00593EAC">
        <w:rPr>
          <w:rFonts w:cs="Arial"/>
        </w:rPr>
        <w:t>w</w:t>
      </w:r>
      <w:r w:rsidRPr="00614552">
        <w:rPr>
          <w:rFonts w:cs="Arial"/>
        </w:rPr>
        <w:t>aterplans</w:t>
      </w:r>
      <w:proofErr w:type="spellEnd"/>
      <w:r w:rsidRPr="00614552">
        <w:rPr>
          <w:rFonts w:cs="Arial"/>
        </w:rPr>
        <w:t xml:space="preserve"> and projects, and monitoring and reporting on environmental outcomes.</w:t>
      </w:r>
    </w:p>
    <w:p w14:paraId="24DBE9B1" w14:textId="77777777" w:rsidR="00F339CD" w:rsidRDefault="00F339CD" w:rsidP="00614552">
      <w:pPr>
        <w:pStyle w:val="Heading1"/>
      </w:pPr>
      <w:r w:rsidRPr="00A14A03">
        <w:t>Key accountabilities</w:t>
      </w:r>
    </w:p>
    <w:p w14:paraId="23A0F81B" w14:textId="77777777" w:rsidR="00F339CD" w:rsidRPr="00922285" w:rsidRDefault="00F339CD" w:rsidP="003F1C17">
      <w:pPr>
        <w:pStyle w:val="ListParagraph"/>
        <w:numPr>
          <w:ilvl w:val="0"/>
          <w:numId w:val="3"/>
        </w:numPr>
        <w:tabs>
          <w:tab w:val="left" w:pos="2925"/>
        </w:tabs>
        <w:spacing w:after="0"/>
        <w:ind w:left="284" w:hanging="426"/>
        <w:rPr>
          <w:rFonts w:ascii="Georgia" w:hAnsi="Georgia"/>
        </w:rPr>
      </w:pPr>
      <w:r w:rsidRPr="00614552">
        <w:rPr>
          <w:rFonts w:cs="Arial"/>
        </w:rPr>
        <w:t xml:space="preserve">Work as part of a team to support development and </w:t>
      </w:r>
      <w:r w:rsidR="0056412A" w:rsidRPr="00614552">
        <w:rPr>
          <w:rFonts w:cs="Arial"/>
        </w:rPr>
        <w:t>implementation</w:t>
      </w:r>
      <w:r w:rsidRPr="00614552">
        <w:rPr>
          <w:rFonts w:cs="Arial"/>
        </w:rPr>
        <w:t xml:space="preserve"> o</w:t>
      </w:r>
      <w:r w:rsidR="00922285">
        <w:rPr>
          <w:rFonts w:cs="Arial"/>
        </w:rPr>
        <w:t xml:space="preserve">f environmental water programs, </w:t>
      </w:r>
      <w:r w:rsidRPr="00614552">
        <w:rPr>
          <w:rFonts w:cs="Arial"/>
        </w:rPr>
        <w:t>plans and projects, and monitor and report on environmental outcomes.</w:t>
      </w:r>
    </w:p>
    <w:p w14:paraId="715ADE40" w14:textId="77777777" w:rsidR="00922285" w:rsidRPr="00922285" w:rsidRDefault="00922285" w:rsidP="003F1C17">
      <w:pPr>
        <w:pStyle w:val="ListBullet"/>
        <w:numPr>
          <w:ilvl w:val="0"/>
          <w:numId w:val="3"/>
        </w:numPr>
        <w:ind w:left="284" w:hanging="426"/>
        <w:rPr>
          <w:rFonts w:ascii="Arial" w:eastAsiaTheme="minorEastAsia" w:hAnsi="Arial" w:cs="Arial"/>
          <w:szCs w:val="22"/>
          <w:lang w:val="en-US"/>
        </w:rPr>
      </w:pPr>
      <w:r w:rsidRPr="00922285">
        <w:rPr>
          <w:rFonts w:ascii="Arial" w:eastAsiaTheme="minorEastAsia" w:hAnsi="Arial" w:cs="Arial"/>
          <w:szCs w:val="22"/>
          <w:lang w:val="en-US"/>
        </w:rPr>
        <w:t xml:space="preserve">Provide technical capacity and advice to support water use decisions, monitoring and evaluation of environmental water and to report environmental outcomes against ecological objectives. </w:t>
      </w:r>
    </w:p>
    <w:p w14:paraId="460D312A" w14:textId="77777777" w:rsidR="00922285" w:rsidRPr="00922285" w:rsidRDefault="00922285" w:rsidP="003F1C17">
      <w:pPr>
        <w:pStyle w:val="ListBullet"/>
        <w:numPr>
          <w:ilvl w:val="0"/>
          <w:numId w:val="3"/>
        </w:numPr>
        <w:ind w:left="284" w:hanging="426"/>
        <w:rPr>
          <w:rFonts w:ascii="Arial" w:eastAsiaTheme="minorEastAsia" w:hAnsi="Arial" w:cs="Arial"/>
          <w:szCs w:val="22"/>
          <w:lang w:val="en-US"/>
        </w:rPr>
      </w:pPr>
      <w:r w:rsidRPr="00922285">
        <w:rPr>
          <w:rFonts w:ascii="Arial" w:eastAsiaTheme="minorEastAsia" w:hAnsi="Arial" w:cs="Arial"/>
          <w:szCs w:val="22"/>
          <w:lang w:val="en-US"/>
        </w:rPr>
        <w:t xml:space="preserve">Provide advice and technical input into the development and implementation of strategies, frameworks, plans and guidelines that support regional </w:t>
      </w:r>
      <w:r w:rsidR="00AE03E0">
        <w:rPr>
          <w:rFonts w:ascii="Arial" w:eastAsiaTheme="minorEastAsia" w:hAnsi="Arial" w:cs="Arial"/>
          <w:szCs w:val="22"/>
          <w:lang w:val="en-US"/>
        </w:rPr>
        <w:t>e</w:t>
      </w:r>
      <w:r w:rsidRPr="00922285">
        <w:rPr>
          <w:rFonts w:ascii="Arial" w:eastAsiaTheme="minorEastAsia" w:hAnsi="Arial" w:cs="Arial"/>
          <w:szCs w:val="22"/>
          <w:lang w:val="en-US"/>
        </w:rPr>
        <w:t xml:space="preserve">nvironmental </w:t>
      </w:r>
      <w:r w:rsidR="00AE03E0">
        <w:rPr>
          <w:rFonts w:ascii="Arial" w:eastAsiaTheme="minorEastAsia" w:hAnsi="Arial" w:cs="Arial"/>
          <w:szCs w:val="22"/>
          <w:lang w:val="en-US"/>
        </w:rPr>
        <w:t>w</w:t>
      </w:r>
      <w:r w:rsidRPr="00922285">
        <w:rPr>
          <w:rFonts w:ascii="Arial" w:eastAsiaTheme="minorEastAsia" w:hAnsi="Arial" w:cs="Arial"/>
          <w:szCs w:val="22"/>
          <w:lang w:val="en-US"/>
        </w:rPr>
        <w:t xml:space="preserve">ater </w:t>
      </w:r>
      <w:r w:rsidR="00AE03E0">
        <w:rPr>
          <w:rFonts w:ascii="Arial" w:eastAsiaTheme="minorEastAsia" w:hAnsi="Arial" w:cs="Arial"/>
          <w:szCs w:val="22"/>
          <w:lang w:val="en-US"/>
        </w:rPr>
        <w:t>p</w:t>
      </w:r>
      <w:r w:rsidRPr="00922285">
        <w:rPr>
          <w:rFonts w:ascii="Arial" w:eastAsiaTheme="minorEastAsia" w:hAnsi="Arial" w:cs="Arial"/>
          <w:szCs w:val="22"/>
          <w:lang w:val="en-US"/>
        </w:rPr>
        <w:t>rograms.</w:t>
      </w:r>
    </w:p>
    <w:p w14:paraId="0323F21A" w14:textId="77777777" w:rsidR="00922285" w:rsidRPr="00922285" w:rsidRDefault="00922285" w:rsidP="003F1C17">
      <w:pPr>
        <w:pStyle w:val="ListBullet"/>
        <w:numPr>
          <w:ilvl w:val="0"/>
          <w:numId w:val="3"/>
        </w:numPr>
        <w:ind w:left="284" w:hanging="426"/>
        <w:rPr>
          <w:rFonts w:ascii="Arial" w:eastAsiaTheme="minorEastAsia" w:hAnsi="Arial" w:cs="Arial"/>
          <w:szCs w:val="22"/>
          <w:lang w:val="en-US"/>
        </w:rPr>
      </w:pPr>
      <w:r w:rsidRPr="00922285">
        <w:rPr>
          <w:rFonts w:ascii="Arial" w:eastAsiaTheme="minorEastAsia" w:hAnsi="Arial" w:cs="Arial"/>
          <w:szCs w:val="22"/>
          <w:lang w:val="en-US"/>
        </w:rPr>
        <w:t>Undertake conservation assessments and planning for environmental assets as directed, to establish watering programs with public and private landholders in priority areas.</w:t>
      </w:r>
    </w:p>
    <w:p w14:paraId="150B7AC2" w14:textId="77777777" w:rsidR="00922285" w:rsidRDefault="00922285" w:rsidP="003F1C17">
      <w:pPr>
        <w:pStyle w:val="ListBullet"/>
        <w:numPr>
          <w:ilvl w:val="0"/>
          <w:numId w:val="3"/>
        </w:numPr>
        <w:ind w:left="284" w:hanging="426"/>
        <w:rPr>
          <w:rFonts w:ascii="Arial" w:eastAsiaTheme="minorEastAsia" w:hAnsi="Arial" w:cs="Arial"/>
          <w:szCs w:val="22"/>
          <w:lang w:val="en-US"/>
        </w:rPr>
      </w:pPr>
      <w:r w:rsidRPr="00922285">
        <w:rPr>
          <w:rFonts w:ascii="Arial" w:eastAsiaTheme="minorEastAsia" w:hAnsi="Arial" w:cs="Arial"/>
          <w:szCs w:val="22"/>
          <w:lang w:val="en-US"/>
        </w:rPr>
        <w:t>Identify opportunities to promote environmental watering outcomes and an understanding of the objectives of environmental water projects, and assist consultation with internal and external stakeholders through effective communication.</w:t>
      </w:r>
    </w:p>
    <w:p w14:paraId="74711781" w14:textId="77777777" w:rsidR="00922285" w:rsidRPr="00922285" w:rsidRDefault="00922285" w:rsidP="003F1C17">
      <w:pPr>
        <w:pStyle w:val="ListBullet"/>
        <w:numPr>
          <w:ilvl w:val="0"/>
          <w:numId w:val="3"/>
        </w:numPr>
        <w:ind w:left="284" w:hanging="426"/>
        <w:rPr>
          <w:rFonts w:ascii="Arial" w:eastAsiaTheme="minorEastAsia" w:hAnsi="Arial" w:cs="Arial"/>
          <w:szCs w:val="22"/>
          <w:lang w:val="en-US"/>
        </w:rPr>
      </w:pPr>
      <w:r w:rsidRPr="00922285">
        <w:rPr>
          <w:rFonts w:ascii="Arial" w:eastAsiaTheme="minorEastAsia" w:hAnsi="Arial" w:cs="Arial"/>
          <w:szCs w:val="22"/>
          <w:lang w:val="en-US"/>
        </w:rPr>
        <w:lastRenderedPageBreak/>
        <w:t xml:space="preserve">Support provision of reports and other materials and </w:t>
      </w:r>
      <w:proofErr w:type="spellStart"/>
      <w:r w:rsidRPr="00922285">
        <w:rPr>
          <w:rFonts w:ascii="Arial" w:eastAsiaTheme="minorEastAsia" w:hAnsi="Arial" w:cs="Arial"/>
          <w:szCs w:val="22"/>
          <w:lang w:val="en-US"/>
        </w:rPr>
        <w:t>analyse</w:t>
      </w:r>
      <w:proofErr w:type="spellEnd"/>
      <w:r w:rsidRPr="00922285">
        <w:rPr>
          <w:rFonts w:ascii="Arial" w:eastAsiaTheme="minorEastAsia" w:hAnsi="Arial" w:cs="Arial"/>
          <w:szCs w:val="22"/>
          <w:lang w:val="en-US"/>
        </w:rPr>
        <w:t xml:space="preserve"> monitoring information and prepare reports on environmental outcomes, in accordance with </w:t>
      </w:r>
      <w:proofErr w:type="spellStart"/>
      <w:r w:rsidRPr="00922285">
        <w:rPr>
          <w:rFonts w:ascii="Arial" w:eastAsiaTheme="minorEastAsia" w:hAnsi="Arial" w:cs="Arial"/>
          <w:szCs w:val="22"/>
          <w:lang w:val="en-US"/>
        </w:rPr>
        <w:t>organisational</w:t>
      </w:r>
      <w:proofErr w:type="spellEnd"/>
      <w:r w:rsidRPr="00922285">
        <w:rPr>
          <w:rFonts w:ascii="Arial" w:eastAsiaTheme="minorEastAsia" w:hAnsi="Arial" w:cs="Arial"/>
          <w:szCs w:val="22"/>
          <w:lang w:val="en-US"/>
        </w:rPr>
        <w:t xml:space="preserve"> policies, processes and procedures.</w:t>
      </w:r>
      <w:r>
        <w:rPr>
          <w:rFonts w:ascii="Arial" w:eastAsiaTheme="minorEastAsia" w:hAnsi="Arial" w:cs="Arial"/>
          <w:szCs w:val="22"/>
          <w:lang w:val="en-US"/>
        </w:rPr>
        <w:t xml:space="preserve"> This includes researching and analyzing information to present to </w:t>
      </w:r>
      <w:r w:rsidRPr="00922285">
        <w:rPr>
          <w:rFonts w:ascii="Arial" w:eastAsiaTheme="minorEastAsia" w:hAnsi="Arial" w:cs="Arial"/>
          <w:szCs w:val="22"/>
          <w:lang w:val="en-US"/>
        </w:rPr>
        <w:t>contribute to the development and implementation of environmental water management strategies</w:t>
      </w:r>
    </w:p>
    <w:p w14:paraId="319F9518" w14:textId="77777777" w:rsidR="00922285" w:rsidRPr="00922285" w:rsidRDefault="00922285" w:rsidP="00922285">
      <w:pPr>
        <w:pStyle w:val="ListBullet"/>
        <w:numPr>
          <w:ilvl w:val="0"/>
          <w:numId w:val="0"/>
        </w:numPr>
        <w:ind w:left="720"/>
        <w:rPr>
          <w:rFonts w:ascii="Arial" w:eastAsiaTheme="minorEastAsia" w:hAnsi="Arial" w:cs="Arial"/>
          <w:szCs w:val="22"/>
          <w:lang w:val="en-US"/>
        </w:rPr>
      </w:pPr>
    </w:p>
    <w:p w14:paraId="52277C7B" w14:textId="77777777" w:rsidR="001D097C" w:rsidRPr="00614552" w:rsidRDefault="001D097C" w:rsidP="006A2280">
      <w:pPr>
        <w:tabs>
          <w:tab w:val="left" w:pos="2925"/>
        </w:tabs>
        <w:rPr>
          <w:rStyle w:val="Heading1Char"/>
        </w:rPr>
      </w:pPr>
      <w:r w:rsidRPr="00614552">
        <w:rPr>
          <w:rStyle w:val="Heading1Char"/>
        </w:rPr>
        <w:t>Key challenges</w:t>
      </w:r>
    </w:p>
    <w:p w14:paraId="4FDF4E74" w14:textId="77777777" w:rsidR="0013413E" w:rsidRPr="001D097C" w:rsidRDefault="00922285" w:rsidP="003F1C17">
      <w:pPr>
        <w:pStyle w:val="ListParagraph"/>
        <w:numPr>
          <w:ilvl w:val="0"/>
          <w:numId w:val="3"/>
        </w:numPr>
        <w:tabs>
          <w:tab w:val="left" w:pos="2925"/>
        </w:tabs>
        <w:ind w:left="284" w:hanging="426"/>
        <w:rPr>
          <w:rFonts w:ascii="Georgia" w:hAnsi="Georgia"/>
        </w:rPr>
      </w:pPr>
      <w:r>
        <w:rPr>
          <w:rFonts w:cs="Arial"/>
        </w:rPr>
        <w:t>Manage projects, and</w:t>
      </w:r>
      <w:r w:rsidR="001D097C" w:rsidRPr="00614552">
        <w:rPr>
          <w:rFonts w:cs="Arial"/>
        </w:rPr>
        <w:t xml:space="preserve"> exercise flexibility to address changing priorities and project parameters.</w:t>
      </w:r>
    </w:p>
    <w:p w14:paraId="44D194D4" w14:textId="77777777" w:rsidR="0013413E" w:rsidRPr="001D097C" w:rsidRDefault="001D097C" w:rsidP="003F1C17">
      <w:pPr>
        <w:pStyle w:val="ListParagraph"/>
        <w:numPr>
          <w:ilvl w:val="0"/>
          <w:numId w:val="3"/>
        </w:numPr>
        <w:tabs>
          <w:tab w:val="left" w:pos="2925"/>
        </w:tabs>
        <w:ind w:left="284" w:hanging="426"/>
        <w:rPr>
          <w:rFonts w:ascii="Georgia" w:hAnsi="Georgia"/>
        </w:rPr>
      </w:pPr>
      <w:r w:rsidRPr="00614552">
        <w:rPr>
          <w:rFonts w:cs="Arial"/>
        </w:rPr>
        <w:t>Develop and maintain an awareness of social, institutional, political and ecological issues relevant to wetlands, water quality and river flows.</w:t>
      </w:r>
    </w:p>
    <w:p w14:paraId="374756F1"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1E871A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6DF31CB" w14:textId="77777777" w:rsidR="00BB532F" w:rsidRPr="00C978B9" w:rsidRDefault="00BB532F" w:rsidP="00BD7BA7">
            <w:pPr>
              <w:pStyle w:val="TableTextWhite0"/>
            </w:pPr>
            <w:r w:rsidRPr="00C978B9">
              <w:t>Who</w:t>
            </w:r>
          </w:p>
        </w:tc>
        <w:tc>
          <w:tcPr>
            <w:tcW w:w="6986" w:type="dxa"/>
          </w:tcPr>
          <w:p w14:paraId="7B861534" w14:textId="77777777" w:rsidR="00BB532F" w:rsidRPr="00C978B9" w:rsidRDefault="00022223" w:rsidP="00022223">
            <w:pPr>
              <w:pStyle w:val="TableTextWhite0"/>
            </w:pPr>
            <w:r>
              <w:t xml:space="preserve">       </w:t>
            </w:r>
            <w:r w:rsidR="00BB532F" w:rsidRPr="00C978B9">
              <w:t>Why</w:t>
            </w:r>
          </w:p>
        </w:tc>
      </w:tr>
      <w:tr w:rsidR="00BB532F" w:rsidRPr="00A8245E" w14:paraId="6E47B0F6" w14:textId="77777777" w:rsidTr="00CE105E">
        <w:tc>
          <w:tcPr>
            <w:tcW w:w="3601" w:type="dxa"/>
            <w:shd w:val="clear" w:color="auto" w:fill="BCBEC0"/>
          </w:tcPr>
          <w:p w14:paraId="2D5C5CE6"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4B649F7F" w14:textId="77777777" w:rsidR="00BB532F" w:rsidRPr="00A8245E" w:rsidRDefault="00BB532F" w:rsidP="00BD7BA7">
            <w:pPr>
              <w:pStyle w:val="TableText"/>
              <w:keepNext/>
              <w:rPr>
                <w:b/>
              </w:rPr>
            </w:pPr>
          </w:p>
        </w:tc>
      </w:tr>
      <w:tr w:rsidR="00BB532F" w:rsidRPr="00C978B9" w14:paraId="098603A0" w14:textId="77777777" w:rsidTr="00CE105E">
        <w:tc>
          <w:tcPr>
            <w:tcW w:w="3601" w:type="dxa"/>
            <w:tcBorders>
              <w:top w:val="single" w:sz="8" w:space="0" w:color="auto"/>
              <w:bottom w:val="single" w:sz="8" w:space="0" w:color="BCBEC0"/>
            </w:tcBorders>
          </w:tcPr>
          <w:p w14:paraId="4F5CC7CD"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3569D5D2" w14:textId="77777777" w:rsidR="00BB532F" w:rsidRPr="00A15CDB" w:rsidRDefault="001336E8" w:rsidP="00022223">
            <w:pPr>
              <w:pStyle w:val="TableText"/>
              <w:numPr>
                <w:ilvl w:val="0"/>
                <w:numId w:val="3"/>
              </w:numPr>
            </w:pPr>
            <w:r>
              <w:t>Escalate issues, keep informed, advise and receive instructions</w:t>
            </w:r>
          </w:p>
          <w:p w14:paraId="383CA4AB" w14:textId="77777777" w:rsidR="00BB532F" w:rsidRPr="00A15CDB" w:rsidRDefault="001336E8" w:rsidP="00AE03E0">
            <w:pPr>
              <w:pStyle w:val="TableText"/>
              <w:numPr>
                <w:ilvl w:val="0"/>
                <w:numId w:val="3"/>
              </w:numPr>
            </w:pPr>
            <w:r>
              <w:t xml:space="preserve">Provide administration support </w:t>
            </w:r>
            <w:r w:rsidR="00AE03E0">
              <w:t>for the</w:t>
            </w:r>
            <w:r>
              <w:t xml:space="preserve"> management of environmental water.</w:t>
            </w:r>
          </w:p>
        </w:tc>
      </w:tr>
      <w:tr w:rsidR="00BB532F" w:rsidRPr="00C978B9" w14:paraId="03527581" w14:textId="77777777" w:rsidTr="00CE105E">
        <w:tc>
          <w:tcPr>
            <w:tcW w:w="3601" w:type="dxa"/>
            <w:tcBorders>
              <w:top w:val="single" w:sz="8" w:space="0" w:color="auto"/>
              <w:bottom w:val="single" w:sz="8" w:space="0" w:color="BCBEC0"/>
            </w:tcBorders>
          </w:tcPr>
          <w:p w14:paraId="7545B9E2" w14:textId="77777777" w:rsidR="00BB532F" w:rsidRPr="00A15CDB" w:rsidRDefault="001336E8" w:rsidP="002B1F76">
            <w:pPr>
              <w:pStyle w:val="TableText"/>
            </w:pPr>
            <w:r>
              <w:t>Work Team</w:t>
            </w:r>
          </w:p>
        </w:tc>
        <w:tc>
          <w:tcPr>
            <w:tcW w:w="6986" w:type="dxa"/>
            <w:tcBorders>
              <w:top w:val="single" w:sz="8" w:space="0" w:color="auto"/>
              <w:bottom w:val="single" w:sz="8" w:space="0" w:color="BCBEC0"/>
            </w:tcBorders>
          </w:tcPr>
          <w:p w14:paraId="0EF90C1D" w14:textId="77777777" w:rsidR="00BB532F" w:rsidRPr="00A15CDB" w:rsidRDefault="001336E8" w:rsidP="00922285">
            <w:pPr>
              <w:pStyle w:val="TableText"/>
              <w:numPr>
                <w:ilvl w:val="0"/>
                <w:numId w:val="3"/>
              </w:numPr>
            </w:pPr>
            <w:r>
              <w:t xml:space="preserve">Participate as a member to deliver </w:t>
            </w:r>
            <w:r w:rsidR="00922285">
              <w:t>the agency’s</w:t>
            </w:r>
            <w:r>
              <w:t xml:space="preserve"> mission, strategies</w:t>
            </w:r>
            <w:r w:rsidR="00922285">
              <w:t>, plans</w:t>
            </w:r>
            <w:r>
              <w:t xml:space="preserve"> and key priorities from a strategic planning perspective</w:t>
            </w:r>
          </w:p>
        </w:tc>
      </w:tr>
      <w:tr w:rsidR="00BB532F" w:rsidRPr="00C978B9" w14:paraId="782D1728" w14:textId="77777777" w:rsidTr="00CE105E">
        <w:tc>
          <w:tcPr>
            <w:tcW w:w="3601" w:type="dxa"/>
            <w:tcBorders>
              <w:top w:val="single" w:sz="8" w:space="0" w:color="auto"/>
              <w:bottom w:val="single" w:sz="8" w:space="0" w:color="BCBEC0"/>
            </w:tcBorders>
          </w:tcPr>
          <w:p w14:paraId="0D72757D" w14:textId="77777777" w:rsidR="00BB532F" w:rsidRPr="00A15CDB" w:rsidRDefault="00BB532F" w:rsidP="002B1F76">
            <w:pPr>
              <w:pStyle w:val="TableText"/>
            </w:pPr>
          </w:p>
        </w:tc>
        <w:tc>
          <w:tcPr>
            <w:tcW w:w="6986" w:type="dxa"/>
            <w:tcBorders>
              <w:top w:val="single" w:sz="8" w:space="0" w:color="auto"/>
              <w:bottom w:val="single" w:sz="8" w:space="0" w:color="BCBEC0"/>
            </w:tcBorders>
          </w:tcPr>
          <w:p w14:paraId="7B11E28C" w14:textId="77777777" w:rsidR="00BB532F" w:rsidRPr="00A15CDB" w:rsidRDefault="00BB532F" w:rsidP="00106F30">
            <w:pPr>
              <w:pStyle w:val="TableText"/>
              <w:ind w:left="720"/>
            </w:pPr>
          </w:p>
        </w:tc>
      </w:tr>
      <w:tr w:rsidR="00BB532F" w:rsidRPr="00C978B9" w14:paraId="4E55346D" w14:textId="77777777" w:rsidTr="00CE105E">
        <w:tc>
          <w:tcPr>
            <w:tcW w:w="3601" w:type="dxa"/>
            <w:tcBorders>
              <w:top w:val="single" w:sz="8" w:space="0" w:color="auto"/>
              <w:bottom w:val="single" w:sz="8" w:space="0" w:color="BCBEC0"/>
            </w:tcBorders>
          </w:tcPr>
          <w:p w14:paraId="74DE54EF" w14:textId="77777777" w:rsidR="00BB532F" w:rsidRPr="00A15CDB" w:rsidRDefault="001336E8" w:rsidP="002B1F76">
            <w:pPr>
              <w:pStyle w:val="TableText"/>
            </w:pPr>
            <w:r>
              <w:t>Internal forums</w:t>
            </w:r>
          </w:p>
        </w:tc>
        <w:tc>
          <w:tcPr>
            <w:tcW w:w="6986" w:type="dxa"/>
            <w:tcBorders>
              <w:top w:val="single" w:sz="8" w:space="0" w:color="auto"/>
              <w:bottom w:val="single" w:sz="8" w:space="0" w:color="BCBEC0"/>
            </w:tcBorders>
          </w:tcPr>
          <w:p w14:paraId="106D5B53" w14:textId="77777777" w:rsidR="00BB532F" w:rsidRPr="00A15CDB" w:rsidRDefault="001336E8" w:rsidP="00922285">
            <w:pPr>
              <w:pStyle w:val="TableText"/>
              <w:numPr>
                <w:ilvl w:val="0"/>
                <w:numId w:val="3"/>
              </w:numPr>
            </w:pPr>
            <w:r>
              <w:t xml:space="preserve">Represent </w:t>
            </w:r>
            <w:r w:rsidR="00922285">
              <w:t>the agency</w:t>
            </w:r>
            <w:r>
              <w:t xml:space="preserve"> and wetlands and rivers conservation interests on a range of forums dealing with the management of environmental water to provide advice and information</w:t>
            </w:r>
          </w:p>
        </w:tc>
      </w:tr>
      <w:tr w:rsidR="00BB532F" w:rsidRPr="00A8245E" w14:paraId="033F859D" w14:textId="77777777" w:rsidTr="00CE105E">
        <w:tc>
          <w:tcPr>
            <w:tcW w:w="3601" w:type="dxa"/>
            <w:shd w:val="clear" w:color="auto" w:fill="BCBEC0"/>
          </w:tcPr>
          <w:p w14:paraId="35C9190F"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7ED317A8" w14:textId="77777777" w:rsidR="00BB532F" w:rsidRPr="00A8245E" w:rsidRDefault="00BB532F" w:rsidP="00BD7BA7">
            <w:pPr>
              <w:pStyle w:val="TableText"/>
              <w:keepNext/>
              <w:rPr>
                <w:b/>
              </w:rPr>
            </w:pPr>
          </w:p>
        </w:tc>
      </w:tr>
      <w:tr w:rsidR="00BB532F" w:rsidRPr="00C978B9" w14:paraId="3476FB43" w14:textId="77777777" w:rsidTr="00CE105E">
        <w:tc>
          <w:tcPr>
            <w:tcW w:w="3601" w:type="dxa"/>
            <w:tcBorders>
              <w:top w:val="single" w:sz="8" w:space="0" w:color="auto"/>
              <w:bottom w:val="single" w:sz="8" w:space="0" w:color="BCBEC0"/>
            </w:tcBorders>
          </w:tcPr>
          <w:p w14:paraId="36F59BFF" w14:textId="77777777" w:rsidR="00BB532F" w:rsidRPr="00A15CDB" w:rsidRDefault="001336E8" w:rsidP="002B1F76">
            <w:pPr>
              <w:pStyle w:val="TableText"/>
            </w:pPr>
            <w:r>
              <w:t>Key External Stakeholders</w:t>
            </w:r>
          </w:p>
        </w:tc>
        <w:tc>
          <w:tcPr>
            <w:tcW w:w="6986" w:type="dxa"/>
            <w:tcBorders>
              <w:top w:val="single" w:sz="8" w:space="0" w:color="auto"/>
              <w:bottom w:val="single" w:sz="8" w:space="0" w:color="BCBEC0"/>
            </w:tcBorders>
          </w:tcPr>
          <w:p w14:paraId="076E55D1" w14:textId="77777777" w:rsidR="00BB532F" w:rsidRPr="00A15CDB" w:rsidRDefault="001336E8" w:rsidP="00022223">
            <w:pPr>
              <w:pStyle w:val="TableText"/>
              <w:numPr>
                <w:ilvl w:val="0"/>
                <w:numId w:val="3"/>
              </w:numPr>
            </w:pPr>
            <w:r>
              <w:t>Maintain cooperative and productive working relationships including with landholders, resource managers and regulatory agencies, to ensure work undertaken is consistent with the needs and directions of the Region and the community.</w:t>
            </w:r>
          </w:p>
          <w:p w14:paraId="2EDEE4AE" w14:textId="77777777" w:rsidR="00BB532F" w:rsidRPr="00A15CDB" w:rsidRDefault="001336E8" w:rsidP="00022223">
            <w:pPr>
              <w:pStyle w:val="TableText"/>
              <w:numPr>
                <w:ilvl w:val="0"/>
                <w:numId w:val="3"/>
              </w:numPr>
            </w:pPr>
            <w:r>
              <w:t xml:space="preserve">Establish, implement and maintain effective communication with landholders and </w:t>
            </w:r>
            <w:r w:rsidR="0056412A">
              <w:t xml:space="preserve">other </w:t>
            </w:r>
            <w:r>
              <w:t>external stakeholders</w:t>
            </w:r>
          </w:p>
          <w:p w14:paraId="37F7B211" w14:textId="77777777" w:rsidR="00BB532F" w:rsidRPr="00A15CDB" w:rsidRDefault="001336E8" w:rsidP="00022223">
            <w:pPr>
              <w:pStyle w:val="TableText"/>
              <w:numPr>
                <w:ilvl w:val="0"/>
                <w:numId w:val="3"/>
              </w:numPr>
            </w:pPr>
            <w:r>
              <w:t>Work with volunteers and contractors to meet and deliver on agreed project outcomes</w:t>
            </w:r>
          </w:p>
        </w:tc>
      </w:tr>
      <w:tr w:rsidR="00BB532F" w:rsidRPr="00C978B9" w14:paraId="32BCE383" w14:textId="77777777" w:rsidTr="00CE105E">
        <w:tc>
          <w:tcPr>
            <w:tcW w:w="3601" w:type="dxa"/>
            <w:tcBorders>
              <w:top w:val="single" w:sz="8" w:space="0" w:color="auto"/>
              <w:bottom w:val="single" w:sz="8" w:space="0" w:color="BCBEC0"/>
            </w:tcBorders>
          </w:tcPr>
          <w:p w14:paraId="5391FEF3" w14:textId="77777777" w:rsidR="00BB532F" w:rsidRPr="00A15CDB" w:rsidRDefault="001336E8" w:rsidP="002B1F76">
            <w:pPr>
              <w:pStyle w:val="TableText"/>
            </w:pPr>
            <w:r>
              <w:t>Range of forums including committees and working groups</w:t>
            </w:r>
          </w:p>
        </w:tc>
        <w:tc>
          <w:tcPr>
            <w:tcW w:w="6986" w:type="dxa"/>
            <w:tcBorders>
              <w:top w:val="single" w:sz="8" w:space="0" w:color="auto"/>
              <w:bottom w:val="single" w:sz="8" w:space="0" w:color="BCBEC0"/>
            </w:tcBorders>
          </w:tcPr>
          <w:p w14:paraId="22EE804E" w14:textId="77777777" w:rsidR="00BB532F" w:rsidRPr="00A15CDB" w:rsidRDefault="001336E8" w:rsidP="00022223">
            <w:pPr>
              <w:pStyle w:val="TableText"/>
              <w:numPr>
                <w:ilvl w:val="0"/>
                <w:numId w:val="3"/>
              </w:numPr>
            </w:pPr>
            <w:r>
              <w:t>Represent Environmental Water Planning Program interests to provide technical advice and information</w:t>
            </w:r>
          </w:p>
        </w:tc>
      </w:tr>
    </w:tbl>
    <w:p w14:paraId="1370F4C1" w14:textId="77777777" w:rsidR="00603D53" w:rsidRDefault="00603D53" w:rsidP="00614552">
      <w:pPr>
        <w:pStyle w:val="Heading1"/>
        <w:rPr>
          <w:sz w:val="28"/>
        </w:rPr>
      </w:pPr>
      <w:r w:rsidRPr="00614552">
        <w:t>Role dimensions</w:t>
      </w:r>
    </w:p>
    <w:p w14:paraId="6F6A539F" w14:textId="77777777" w:rsidR="00603D53" w:rsidRPr="00614552" w:rsidRDefault="00603D53" w:rsidP="00614552">
      <w:pPr>
        <w:pStyle w:val="Heading2"/>
      </w:pPr>
      <w:r w:rsidRPr="00614552">
        <w:t>Decision making</w:t>
      </w:r>
    </w:p>
    <w:p w14:paraId="5D16EDDA" w14:textId="77777777" w:rsidR="00603D53" w:rsidRPr="00603D53" w:rsidRDefault="00603D53">
      <w:pPr>
        <w:rPr>
          <w:rFonts w:cs="Arial"/>
          <w:szCs w:val="26"/>
        </w:rPr>
      </w:pPr>
      <w:r w:rsidRPr="00603D53">
        <w:rPr>
          <w:rFonts w:cs="Arial"/>
          <w:szCs w:val="26"/>
        </w:rPr>
        <w:t>Operates as part of a geographically dispersed team within agreed guidelines and with regular guidance on strategic priorities provided by the Principal Project Officer. Submits reports, briefing notes and recommendations in final form for approval by the Manager</w:t>
      </w:r>
    </w:p>
    <w:p w14:paraId="53AF9E09" w14:textId="77777777" w:rsidR="00603D53" w:rsidRPr="00614552" w:rsidRDefault="00603D53" w:rsidP="00614552">
      <w:pPr>
        <w:pStyle w:val="Heading2"/>
      </w:pPr>
      <w:r w:rsidRPr="00614552">
        <w:t>Reporting line</w:t>
      </w:r>
    </w:p>
    <w:p w14:paraId="134E90F2" w14:textId="77777777" w:rsidR="00603D53" w:rsidRPr="00603D53" w:rsidRDefault="00BE21E1">
      <w:pPr>
        <w:rPr>
          <w:rFonts w:cs="Arial"/>
          <w:szCs w:val="26"/>
        </w:rPr>
      </w:pPr>
      <w:r>
        <w:rPr>
          <w:rFonts w:cs="Arial"/>
          <w:szCs w:val="26"/>
        </w:rPr>
        <w:t>Varies per position</w:t>
      </w:r>
    </w:p>
    <w:p w14:paraId="481B46F1" w14:textId="77777777" w:rsidR="00603D53" w:rsidRPr="00614552" w:rsidRDefault="00603D53" w:rsidP="00614552">
      <w:pPr>
        <w:pStyle w:val="Heading2"/>
      </w:pPr>
      <w:r w:rsidRPr="00614552">
        <w:lastRenderedPageBreak/>
        <w:t>Direct reports</w:t>
      </w:r>
    </w:p>
    <w:p w14:paraId="597D59C6" w14:textId="77777777" w:rsidR="00603D53" w:rsidRPr="00603D53" w:rsidRDefault="0056412A">
      <w:pPr>
        <w:rPr>
          <w:rFonts w:cs="Arial"/>
          <w:szCs w:val="26"/>
        </w:rPr>
      </w:pPr>
      <w:r>
        <w:rPr>
          <w:rFonts w:cs="Arial"/>
          <w:szCs w:val="26"/>
        </w:rPr>
        <w:t>Nil</w:t>
      </w:r>
    </w:p>
    <w:p w14:paraId="38E9F30C" w14:textId="77777777" w:rsidR="00603D53" w:rsidRPr="00614552" w:rsidRDefault="00603D53" w:rsidP="00614552">
      <w:pPr>
        <w:pStyle w:val="Heading2"/>
      </w:pPr>
      <w:r w:rsidRPr="00614552">
        <w:t>Budget/Expenditure</w:t>
      </w:r>
    </w:p>
    <w:p w14:paraId="021DDF57" w14:textId="77777777" w:rsidR="00603D53" w:rsidRDefault="00603D53">
      <w:pPr>
        <w:rPr>
          <w:rFonts w:cs="Arial"/>
          <w:szCs w:val="26"/>
        </w:rPr>
      </w:pPr>
      <w:r w:rsidRPr="00603D53">
        <w:rPr>
          <w:rFonts w:cs="Arial"/>
          <w:szCs w:val="26"/>
        </w:rPr>
        <w:t>Nil</w:t>
      </w:r>
    </w:p>
    <w:p w14:paraId="4F0DC720" w14:textId="77777777" w:rsidR="003F1C17" w:rsidRDefault="003F1C17" w:rsidP="003F1C17">
      <w:pPr>
        <w:pStyle w:val="Heading2"/>
      </w:pPr>
      <w:r>
        <w:t>Essential Requirements</w:t>
      </w:r>
    </w:p>
    <w:p w14:paraId="5E9CEB25" w14:textId="77777777" w:rsidR="003F1C17" w:rsidRPr="003F1C17" w:rsidRDefault="000019A3">
      <w:pPr>
        <w:rPr>
          <w:lang w:val="en-AU"/>
        </w:rPr>
      </w:pPr>
      <w:r>
        <w:rPr>
          <w:lang w:val="en-AU"/>
        </w:rPr>
        <w:t>A valid Australian driver’s licence</w:t>
      </w:r>
    </w:p>
    <w:p w14:paraId="44F5D716" w14:textId="77777777" w:rsidR="00994DCE" w:rsidRPr="00C978B9" w:rsidRDefault="00994DCE" w:rsidP="00994DCE">
      <w:pPr>
        <w:pStyle w:val="Heading1"/>
      </w:pPr>
      <w:r w:rsidRPr="00C978B9">
        <w:t>Capabilities for the role</w:t>
      </w:r>
    </w:p>
    <w:p w14:paraId="26494F5F"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6576A3F6" w14:textId="77777777" w:rsidR="00994DCE" w:rsidRPr="00C978B9" w:rsidRDefault="00994DCE" w:rsidP="00994DCE">
      <w:pPr>
        <w:pStyle w:val="Heading2"/>
      </w:pPr>
      <w:r w:rsidRPr="00C978B9">
        <w:t xml:space="preserve">Capability </w:t>
      </w:r>
      <w:r>
        <w:t>s</w:t>
      </w:r>
      <w:r w:rsidRPr="00C978B9">
        <w:t>ummary</w:t>
      </w:r>
    </w:p>
    <w:p w14:paraId="137CF3E7"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5E3B252D"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A5AF19" w14:textId="77777777" w:rsidR="00FD3076" w:rsidRPr="00803E47" w:rsidRDefault="00FD3076" w:rsidP="00FD3076">
            <w:pPr>
              <w:pStyle w:val="TableTextWhite0"/>
              <w:keepNext/>
            </w:pPr>
            <w:r>
              <w:t>NSW Public Sector Capability Framework</w:t>
            </w:r>
          </w:p>
        </w:tc>
      </w:tr>
      <w:tr w:rsidR="00FD3076" w:rsidRPr="00C978B9" w14:paraId="1C43672A"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1E0E1A0C"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E0A0B03"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025544F7" w14:textId="77777777" w:rsidR="00FD3076" w:rsidRPr="00C978B9" w:rsidRDefault="00FD3076" w:rsidP="00FD3076">
            <w:pPr>
              <w:pStyle w:val="TableText"/>
              <w:keepNext/>
              <w:rPr>
                <w:b/>
                <w:sz w:val="24"/>
                <w:szCs w:val="24"/>
              </w:rPr>
            </w:pPr>
            <w:r>
              <w:rPr>
                <w:b/>
              </w:rPr>
              <w:t>Level</w:t>
            </w:r>
          </w:p>
        </w:tc>
      </w:tr>
      <w:tr w:rsidR="00373737" w:rsidRPr="00C978B9" w14:paraId="2524B67A" w14:textId="77777777" w:rsidTr="00A41E4E">
        <w:tc>
          <w:tcPr>
            <w:tcW w:w="2042" w:type="dxa"/>
            <w:vMerge w:val="restart"/>
            <w:tcBorders>
              <w:top w:val="gems" w:sz="8" w:space="0" w:color="BCBEC0"/>
              <w:bottom w:val="single" w:sz="8" w:space="0" w:color="BCBEC0"/>
            </w:tcBorders>
            <w:vAlign w:val="center"/>
          </w:tcPr>
          <w:p w14:paraId="60D968E9" w14:textId="77777777" w:rsidR="00373737" w:rsidRPr="00C978B9" w:rsidRDefault="00373737" w:rsidP="00131907">
            <w:pPr>
              <w:keepNext/>
            </w:pPr>
            <w:r w:rsidRPr="00C978B9">
              <w:rPr>
                <w:noProof/>
                <w:lang w:eastAsia="en-AU"/>
              </w:rPr>
              <w:drawing>
                <wp:inline distT="0" distB="0" distL="0" distR="0" wp14:anchorId="3E225B77" wp14:editId="471BAE5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0F9A9B66" w14:textId="77777777" w:rsidR="00373737" w:rsidRPr="00610758" w:rsidRDefault="006B723B" w:rsidP="006B723B">
            <w:pPr>
              <w:pStyle w:val="TableText"/>
              <w:keepNext/>
              <w:rPr>
                <w:b/>
                <w:sz w:val="24"/>
                <w:szCs w:val="24"/>
              </w:rPr>
            </w:pPr>
            <w:r>
              <w:rPr>
                <w:b/>
              </w:rPr>
              <w:t>Display Resilience and Courage</w:t>
            </w:r>
          </w:p>
        </w:tc>
        <w:tc>
          <w:tcPr>
            <w:tcW w:w="3357" w:type="dxa"/>
            <w:tcBorders>
              <w:top w:val="gems" w:sz="8" w:space="0" w:color="BCBEC0"/>
              <w:bottom w:val="single" w:sz="8" w:space="0" w:color="BCBEC0"/>
            </w:tcBorders>
          </w:tcPr>
          <w:p w14:paraId="394848FC" w14:textId="77777777" w:rsidR="00373737" w:rsidRPr="00610758" w:rsidRDefault="006B723B" w:rsidP="006B723B">
            <w:pPr>
              <w:pStyle w:val="TableText"/>
              <w:keepNext/>
              <w:rPr>
                <w:b/>
              </w:rPr>
            </w:pPr>
            <w:r>
              <w:rPr>
                <w:b/>
              </w:rPr>
              <w:t>Intermediate</w:t>
            </w:r>
          </w:p>
        </w:tc>
      </w:tr>
      <w:tr w:rsidR="00373737" w:rsidRPr="00C978B9" w14:paraId="3D9CDF18" w14:textId="77777777" w:rsidTr="00A41E4E">
        <w:tc>
          <w:tcPr>
            <w:tcW w:w="2042" w:type="dxa"/>
            <w:vMerge/>
            <w:tcBorders>
              <w:top w:val="single" w:sz="8" w:space="0" w:color="BCBEC0"/>
            </w:tcBorders>
          </w:tcPr>
          <w:p w14:paraId="0C793260" w14:textId="77777777" w:rsidR="00373737" w:rsidRPr="00C978B9" w:rsidRDefault="00373737" w:rsidP="00131907">
            <w:pPr>
              <w:keepNext/>
            </w:pPr>
          </w:p>
        </w:tc>
        <w:tc>
          <w:tcPr>
            <w:tcW w:w="5458" w:type="dxa"/>
            <w:tcBorders>
              <w:top w:val="single" w:sz="8" w:space="0" w:color="BCBEC0"/>
            </w:tcBorders>
          </w:tcPr>
          <w:p w14:paraId="208E4E5D" w14:textId="77777777" w:rsidR="00373737" w:rsidRPr="00C978B9" w:rsidRDefault="006B723B" w:rsidP="006B723B">
            <w:pPr>
              <w:pStyle w:val="TableText"/>
              <w:keepNext/>
              <w:rPr>
                <w:sz w:val="24"/>
                <w:szCs w:val="24"/>
              </w:rPr>
            </w:pPr>
            <w:r>
              <w:t>Act with Integrity</w:t>
            </w:r>
          </w:p>
        </w:tc>
        <w:tc>
          <w:tcPr>
            <w:tcW w:w="3357" w:type="dxa"/>
            <w:tcBorders>
              <w:top w:val="single" w:sz="8" w:space="0" w:color="BCBEC0"/>
            </w:tcBorders>
          </w:tcPr>
          <w:p w14:paraId="0E611630" w14:textId="77777777" w:rsidR="00373737" w:rsidRPr="00A15CDB" w:rsidRDefault="006B723B" w:rsidP="006B723B">
            <w:pPr>
              <w:pStyle w:val="TableText"/>
              <w:keepNext/>
            </w:pPr>
            <w:r>
              <w:t>Intermediate</w:t>
            </w:r>
          </w:p>
        </w:tc>
      </w:tr>
      <w:tr w:rsidR="00373737" w:rsidRPr="00C978B9" w14:paraId="7CEACDFD" w14:textId="77777777" w:rsidTr="00A41E4E">
        <w:tc>
          <w:tcPr>
            <w:tcW w:w="2042" w:type="dxa"/>
            <w:vMerge/>
            <w:tcBorders>
              <w:top w:val="single" w:sz="8" w:space="0" w:color="BCBEC0"/>
            </w:tcBorders>
          </w:tcPr>
          <w:p w14:paraId="46276346" w14:textId="77777777" w:rsidR="00373737" w:rsidRPr="00C978B9" w:rsidRDefault="00373737" w:rsidP="00131907">
            <w:pPr>
              <w:keepNext/>
            </w:pPr>
          </w:p>
        </w:tc>
        <w:tc>
          <w:tcPr>
            <w:tcW w:w="5458" w:type="dxa"/>
            <w:tcBorders>
              <w:top w:val="single" w:sz="8" w:space="0" w:color="BCBEC0"/>
            </w:tcBorders>
          </w:tcPr>
          <w:p w14:paraId="7018602D" w14:textId="77777777"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14:paraId="722E7FD4" w14:textId="77777777" w:rsidR="00373737" w:rsidRPr="00A15CDB" w:rsidRDefault="006B723B" w:rsidP="006B723B">
            <w:pPr>
              <w:pStyle w:val="TableText"/>
              <w:keepNext/>
            </w:pPr>
            <w:r>
              <w:t>Intermediate</w:t>
            </w:r>
          </w:p>
        </w:tc>
      </w:tr>
      <w:tr w:rsidR="00373737" w:rsidRPr="00C978B9" w14:paraId="6436B35C" w14:textId="77777777" w:rsidTr="00A41E4E">
        <w:tc>
          <w:tcPr>
            <w:tcW w:w="2042" w:type="dxa"/>
            <w:vMerge/>
            <w:tcBorders>
              <w:top w:val="single" w:sz="8" w:space="0" w:color="BCBEC0"/>
            </w:tcBorders>
          </w:tcPr>
          <w:p w14:paraId="56ED6B5A" w14:textId="77777777" w:rsidR="00373737" w:rsidRPr="00C978B9" w:rsidRDefault="00373737" w:rsidP="00131907">
            <w:pPr>
              <w:keepNext/>
            </w:pPr>
          </w:p>
        </w:tc>
        <w:tc>
          <w:tcPr>
            <w:tcW w:w="5458" w:type="dxa"/>
            <w:tcBorders>
              <w:top w:val="single" w:sz="8" w:space="0" w:color="BCBEC0"/>
            </w:tcBorders>
          </w:tcPr>
          <w:p w14:paraId="6D3C530E"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3E4B277D" w14:textId="77777777" w:rsidR="00373737" w:rsidRPr="00A15CDB" w:rsidRDefault="006B723B" w:rsidP="006B723B">
            <w:pPr>
              <w:pStyle w:val="TableText"/>
              <w:keepNext/>
            </w:pPr>
            <w:r>
              <w:t>Foundational</w:t>
            </w:r>
          </w:p>
        </w:tc>
      </w:tr>
      <w:tr w:rsidR="00373737" w:rsidRPr="00C978B9" w14:paraId="2C504F7B" w14:textId="77777777" w:rsidTr="00A41E4E">
        <w:tc>
          <w:tcPr>
            <w:tcW w:w="2042" w:type="dxa"/>
            <w:vMerge w:val="restart"/>
            <w:tcBorders>
              <w:top w:val="single" w:sz="12" w:space="0" w:color="auto"/>
              <w:bottom w:val="single" w:sz="8" w:space="0" w:color="BCBEC0"/>
            </w:tcBorders>
            <w:vAlign w:val="center"/>
          </w:tcPr>
          <w:p w14:paraId="218BBF2B" w14:textId="77777777" w:rsidR="00373737" w:rsidRPr="00C978B9" w:rsidRDefault="00373737" w:rsidP="00131907">
            <w:pPr>
              <w:keepNext/>
            </w:pPr>
            <w:r w:rsidRPr="00C978B9">
              <w:rPr>
                <w:noProof/>
                <w:lang w:eastAsia="en-AU"/>
              </w:rPr>
              <w:drawing>
                <wp:inline distT="0" distB="0" distL="0" distR="0" wp14:anchorId="0BFBE55F" wp14:editId="599B35F7">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93199EF"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4EEB19F9" w14:textId="77777777" w:rsidR="00373737" w:rsidRPr="00610758" w:rsidRDefault="006B723B" w:rsidP="006B723B">
            <w:pPr>
              <w:pStyle w:val="TableText"/>
              <w:keepNext/>
              <w:rPr>
                <w:b/>
              </w:rPr>
            </w:pPr>
            <w:r>
              <w:rPr>
                <w:b/>
              </w:rPr>
              <w:t>Intermediate</w:t>
            </w:r>
          </w:p>
        </w:tc>
      </w:tr>
      <w:tr w:rsidR="00373737" w:rsidRPr="00C978B9" w14:paraId="5E854772" w14:textId="77777777" w:rsidTr="00A41E4E">
        <w:tc>
          <w:tcPr>
            <w:tcW w:w="2042" w:type="dxa"/>
            <w:vMerge/>
            <w:tcBorders>
              <w:top w:val="single" w:sz="8" w:space="0" w:color="BCBEC0"/>
            </w:tcBorders>
          </w:tcPr>
          <w:p w14:paraId="2005FC59" w14:textId="77777777" w:rsidR="00373737" w:rsidRPr="00C978B9" w:rsidRDefault="00373737" w:rsidP="00131907">
            <w:pPr>
              <w:keepNext/>
            </w:pPr>
          </w:p>
        </w:tc>
        <w:tc>
          <w:tcPr>
            <w:tcW w:w="5458" w:type="dxa"/>
            <w:tcBorders>
              <w:top w:val="single" w:sz="8" w:space="0" w:color="BCBEC0"/>
            </w:tcBorders>
          </w:tcPr>
          <w:p w14:paraId="20AEB3EE"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693983E1" w14:textId="77777777" w:rsidR="00373737" w:rsidRPr="00A15CDB" w:rsidRDefault="00AE03E0" w:rsidP="006B723B">
            <w:pPr>
              <w:pStyle w:val="TableText"/>
              <w:keepNext/>
            </w:pPr>
            <w:r>
              <w:t>Foundational</w:t>
            </w:r>
          </w:p>
        </w:tc>
      </w:tr>
      <w:tr w:rsidR="00373737" w:rsidRPr="00C978B9" w14:paraId="45B8978D" w14:textId="77777777" w:rsidTr="00A8686E">
        <w:tc>
          <w:tcPr>
            <w:tcW w:w="2042" w:type="dxa"/>
            <w:vMerge/>
            <w:tcBorders>
              <w:bottom w:val="single" w:sz="4" w:space="0" w:color="BCBEC0"/>
            </w:tcBorders>
          </w:tcPr>
          <w:p w14:paraId="3A12D228" w14:textId="77777777" w:rsidR="00373737" w:rsidRPr="00C978B9" w:rsidRDefault="00373737" w:rsidP="00131907">
            <w:pPr>
              <w:keepNext/>
            </w:pPr>
          </w:p>
        </w:tc>
        <w:tc>
          <w:tcPr>
            <w:tcW w:w="5458" w:type="dxa"/>
            <w:tcBorders>
              <w:bottom w:val="single" w:sz="4" w:space="0" w:color="BCBEC0"/>
            </w:tcBorders>
          </w:tcPr>
          <w:p w14:paraId="7F151807" w14:textId="77777777"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14:paraId="6747BA07" w14:textId="77777777" w:rsidR="00373737" w:rsidRPr="00610758" w:rsidRDefault="00AE03E0" w:rsidP="0001016C">
            <w:pPr>
              <w:pStyle w:val="TableText"/>
              <w:keepNext/>
              <w:rPr>
                <w:b/>
              </w:rPr>
            </w:pPr>
            <w:r>
              <w:rPr>
                <w:b/>
              </w:rPr>
              <w:t>Intermediate</w:t>
            </w:r>
          </w:p>
        </w:tc>
      </w:tr>
      <w:tr w:rsidR="00373737" w:rsidRPr="00C978B9" w14:paraId="76FBFE34" w14:textId="77777777" w:rsidTr="00A41E4E">
        <w:tc>
          <w:tcPr>
            <w:tcW w:w="2042" w:type="dxa"/>
            <w:vMerge/>
            <w:tcBorders>
              <w:top w:val="single" w:sz="8" w:space="0" w:color="BCBEC0"/>
            </w:tcBorders>
          </w:tcPr>
          <w:p w14:paraId="559AE379" w14:textId="77777777" w:rsidR="00373737" w:rsidRPr="00C978B9" w:rsidRDefault="00373737" w:rsidP="00131907">
            <w:pPr>
              <w:keepNext/>
            </w:pPr>
          </w:p>
        </w:tc>
        <w:tc>
          <w:tcPr>
            <w:tcW w:w="5458" w:type="dxa"/>
            <w:tcBorders>
              <w:top w:val="single" w:sz="8" w:space="0" w:color="BCBEC0"/>
            </w:tcBorders>
          </w:tcPr>
          <w:p w14:paraId="32157E56"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7D9C79DD" w14:textId="77777777" w:rsidR="00373737" w:rsidRPr="00A15CDB" w:rsidRDefault="006B723B" w:rsidP="006B723B">
            <w:pPr>
              <w:pStyle w:val="TableText"/>
              <w:keepNext/>
            </w:pPr>
            <w:r>
              <w:t>Intermediate</w:t>
            </w:r>
          </w:p>
        </w:tc>
      </w:tr>
      <w:tr w:rsidR="00373737" w:rsidRPr="00C978B9" w14:paraId="2D3B500D" w14:textId="77777777" w:rsidTr="00A41E4E">
        <w:tc>
          <w:tcPr>
            <w:tcW w:w="2042" w:type="dxa"/>
            <w:vMerge w:val="restart"/>
            <w:tcBorders>
              <w:top w:val="single" w:sz="12" w:space="0" w:color="auto"/>
              <w:bottom w:val="single" w:sz="8" w:space="0" w:color="BCBEC0"/>
            </w:tcBorders>
            <w:vAlign w:val="center"/>
          </w:tcPr>
          <w:p w14:paraId="3C5418E3" w14:textId="77777777" w:rsidR="00373737" w:rsidRPr="00C978B9" w:rsidRDefault="00373737" w:rsidP="00131907">
            <w:pPr>
              <w:keepNext/>
            </w:pPr>
            <w:r w:rsidRPr="00C978B9">
              <w:rPr>
                <w:noProof/>
                <w:lang w:eastAsia="en-AU"/>
              </w:rPr>
              <w:drawing>
                <wp:inline distT="0" distB="0" distL="0" distR="0" wp14:anchorId="3272375F" wp14:editId="62C30DE7">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014B8A05"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49FA9538" w14:textId="77777777" w:rsidR="00373737" w:rsidRPr="00610758" w:rsidRDefault="006B723B" w:rsidP="006B723B">
            <w:pPr>
              <w:pStyle w:val="TableText"/>
              <w:keepNext/>
              <w:rPr>
                <w:b/>
              </w:rPr>
            </w:pPr>
            <w:r>
              <w:rPr>
                <w:b/>
              </w:rPr>
              <w:t>Intermediate</w:t>
            </w:r>
          </w:p>
        </w:tc>
      </w:tr>
      <w:tr w:rsidR="00373737" w:rsidRPr="00C978B9" w14:paraId="142AEB8F" w14:textId="77777777" w:rsidTr="00A41E4E">
        <w:tc>
          <w:tcPr>
            <w:tcW w:w="2042" w:type="dxa"/>
            <w:vMerge/>
            <w:tcBorders>
              <w:top w:val="single" w:sz="8" w:space="0" w:color="BCBEC0"/>
            </w:tcBorders>
          </w:tcPr>
          <w:p w14:paraId="577AC555" w14:textId="77777777" w:rsidR="00373737" w:rsidRPr="00C978B9" w:rsidRDefault="00373737" w:rsidP="00131907">
            <w:pPr>
              <w:keepNext/>
            </w:pPr>
          </w:p>
        </w:tc>
        <w:tc>
          <w:tcPr>
            <w:tcW w:w="5458" w:type="dxa"/>
            <w:tcBorders>
              <w:top w:val="single" w:sz="8" w:space="0" w:color="BCBEC0"/>
            </w:tcBorders>
          </w:tcPr>
          <w:p w14:paraId="1BF13A14"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104DCFD6" w14:textId="77777777" w:rsidR="00373737" w:rsidRPr="00A15CDB" w:rsidRDefault="006B723B" w:rsidP="006B723B">
            <w:pPr>
              <w:pStyle w:val="TableText"/>
              <w:keepNext/>
            </w:pPr>
            <w:r>
              <w:t>Foundational</w:t>
            </w:r>
          </w:p>
        </w:tc>
      </w:tr>
      <w:tr w:rsidR="00373737" w:rsidRPr="00C978B9" w14:paraId="64194F0E" w14:textId="77777777" w:rsidTr="00A8686E">
        <w:tc>
          <w:tcPr>
            <w:tcW w:w="2042" w:type="dxa"/>
            <w:vMerge/>
            <w:tcBorders>
              <w:bottom w:val="single" w:sz="4" w:space="0" w:color="BCBEC0"/>
            </w:tcBorders>
          </w:tcPr>
          <w:p w14:paraId="4D9B83DF" w14:textId="77777777" w:rsidR="00373737" w:rsidRPr="00C978B9" w:rsidRDefault="00373737" w:rsidP="00131907">
            <w:pPr>
              <w:keepNext/>
            </w:pPr>
          </w:p>
        </w:tc>
        <w:tc>
          <w:tcPr>
            <w:tcW w:w="5458" w:type="dxa"/>
            <w:tcBorders>
              <w:bottom w:val="single" w:sz="4" w:space="0" w:color="BCBEC0"/>
            </w:tcBorders>
          </w:tcPr>
          <w:p w14:paraId="621EE152"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55B6E26D" w14:textId="77777777" w:rsidR="00373737" w:rsidRPr="00610758" w:rsidRDefault="0001016C" w:rsidP="0001016C">
            <w:pPr>
              <w:pStyle w:val="TableText"/>
              <w:keepNext/>
              <w:rPr>
                <w:b/>
              </w:rPr>
            </w:pPr>
            <w:r>
              <w:rPr>
                <w:b/>
              </w:rPr>
              <w:t>Intermediate</w:t>
            </w:r>
          </w:p>
        </w:tc>
      </w:tr>
      <w:tr w:rsidR="00373737" w:rsidRPr="00C978B9" w14:paraId="5CA46BCF" w14:textId="77777777" w:rsidTr="00A41E4E">
        <w:tc>
          <w:tcPr>
            <w:tcW w:w="2042" w:type="dxa"/>
            <w:vMerge/>
            <w:tcBorders>
              <w:top w:val="single" w:sz="8" w:space="0" w:color="BCBEC0"/>
            </w:tcBorders>
          </w:tcPr>
          <w:p w14:paraId="39FAB5A9" w14:textId="77777777" w:rsidR="00373737" w:rsidRPr="00C978B9" w:rsidRDefault="00373737" w:rsidP="00131907">
            <w:pPr>
              <w:keepNext/>
            </w:pPr>
          </w:p>
        </w:tc>
        <w:tc>
          <w:tcPr>
            <w:tcW w:w="5458" w:type="dxa"/>
            <w:tcBorders>
              <w:top w:val="single" w:sz="8" w:space="0" w:color="BCBEC0"/>
            </w:tcBorders>
          </w:tcPr>
          <w:p w14:paraId="6217EB9C" w14:textId="77777777" w:rsidR="00373737" w:rsidRPr="00C978B9" w:rsidRDefault="006B723B" w:rsidP="006B723B">
            <w:pPr>
              <w:pStyle w:val="TableText"/>
              <w:keepNext/>
              <w:rPr>
                <w:sz w:val="24"/>
                <w:szCs w:val="24"/>
              </w:rPr>
            </w:pPr>
            <w:r>
              <w:t>Demonstrate Accountability</w:t>
            </w:r>
          </w:p>
        </w:tc>
        <w:tc>
          <w:tcPr>
            <w:tcW w:w="3357" w:type="dxa"/>
            <w:tcBorders>
              <w:top w:val="single" w:sz="8" w:space="0" w:color="BCBEC0"/>
            </w:tcBorders>
          </w:tcPr>
          <w:p w14:paraId="4AB6A9FF" w14:textId="77777777" w:rsidR="00373737" w:rsidRPr="00A15CDB" w:rsidRDefault="00AE03E0" w:rsidP="006B723B">
            <w:pPr>
              <w:pStyle w:val="TableText"/>
              <w:keepNext/>
            </w:pPr>
            <w:r>
              <w:t>Intermediate</w:t>
            </w:r>
          </w:p>
        </w:tc>
      </w:tr>
      <w:tr w:rsidR="00373737" w:rsidRPr="00C978B9" w14:paraId="730FC6C5" w14:textId="77777777" w:rsidTr="00A41E4E">
        <w:tc>
          <w:tcPr>
            <w:tcW w:w="2042" w:type="dxa"/>
            <w:vMerge w:val="restart"/>
            <w:tcBorders>
              <w:top w:val="single" w:sz="12" w:space="0" w:color="auto"/>
              <w:bottom w:val="single" w:sz="8" w:space="0" w:color="BCBEC0"/>
            </w:tcBorders>
            <w:vAlign w:val="center"/>
          </w:tcPr>
          <w:p w14:paraId="2AC8CBAD" w14:textId="77777777" w:rsidR="00373737" w:rsidRPr="00C978B9" w:rsidRDefault="00373737" w:rsidP="00131907">
            <w:pPr>
              <w:keepNext/>
            </w:pPr>
            <w:r w:rsidRPr="00C978B9">
              <w:rPr>
                <w:noProof/>
                <w:lang w:eastAsia="en-AU"/>
              </w:rPr>
              <w:drawing>
                <wp:inline distT="0" distB="0" distL="0" distR="0" wp14:anchorId="6FF94150" wp14:editId="484B9791">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43A7FC4"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03446CD5" w14:textId="77777777" w:rsidR="00373737" w:rsidRPr="00610758" w:rsidRDefault="006B723B" w:rsidP="006B723B">
            <w:pPr>
              <w:pStyle w:val="TableText"/>
              <w:keepNext/>
            </w:pPr>
            <w:r>
              <w:t>Foundational</w:t>
            </w:r>
          </w:p>
        </w:tc>
      </w:tr>
      <w:tr w:rsidR="00373737" w:rsidRPr="00C978B9" w14:paraId="7E8A07EC" w14:textId="77777777" w:rsidTr="00A41E4E">
        <w:tc>
          <w:tcPr>
            <w:tcW w:w="2042" w:type="dxa"/>
            <w:vMerge/>
            <w:tcBorders>
              <w:top w:val="single" w:sz="8" w:space="0" w:color="BCBEC0"/>
            </w:tcBorders>
          </w:tcPr>
          <w:p w14:paraId="3F4977E4" w14:textId="77777777" w:rsidR="00373737" w:rsidRPr="00C978B9" w:rsidRDefault="00373737" w:rsidP="00131907">
            <w:pPr>
              <w:keepNext/>
            </w:pPr>
          </w:p>
        </w:tc>
        <w:tc>
          <w:tcPr>
            <w:tcW w:w="5458" w:type="dxa"/>
            <w:tcBorders>
              <w:top w:val="single" w:sz="8" w:space="0" w:color="BCBEC0"/>
            </w:tcBorders>
          </w:tcPr>
          <w:p w14:paraId="00894E35"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2E89FBB5" w14:textId="77777777" w:rsidR="00373737" w:rsidRPr="00A15CDB" w:rsidRDefault="006B723B" w:rsidP="006B723B">
            <w:pPr>
              <w:pStyle w:val="TableText"/>
              <w:keepNext/>
            </w:pPr>
            <w:r>
              <w:t>Intermediate</w:t>
            </w:r>
          </w:p>
        </w:tc>
      </w:tr>
      <w:tr w:rsidR="00373737" w:rsidRPr="00C978B9" w14:paraId="4BEB19FB" w14:textId="77777777" w:rsidTr="00A41E4E">
        <w:tc>
          <w:tcPr>
            <w:tcW w:w="2042" w:type="dxa"/>
            <w:vMerge/>
            <w:tcBorders>
              <w:top w:val="single" w:sz="8" w:space="0" w:color="BCBEC0"/>
            </w:tcBorders>
          </w:tcPr>
          <w:p w14:paraId="105EE4C8" w14:textId="77777777" w:rsidR="00373737" w:rsidRPr="00C978B9" w:rsidRDefault="00373737" w:rsidP="00131907">
            <w:pPr>
              <w:keepNext/>
            </w:pPr>
          </w:p>
        </w:tc>
        <w:tc>
          <w:tcPr>
            <w:tcW w:w="5458" w:type="dxa"/>
            <w:tcBorders>
              <w:top w:val="single" w:sz="8" w:space="0" w:color="BCBEC0"/>
            </w:tcBorders>
          </w:tcPr>
          <w:p w14:paraId="237B8814"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55201C50" w14:textId="77777777" w:rsidR="00373737" w:rsidRPr="00A15CDB" w:rsidRDefault="006B723B" w:rsidP="006B723B">
            <w:pPr>
              <w:pStyle w:val="TableText"/>
              <w:keepNext/>
            </w:pPr>
            <w:r>
              <w:t>Foundational</w:t>
            </w:r>
          </w:p>
        </w:tc>
      </w:tr>
      <w:tr w:rsidR="00373737" w:rsidRPr="00C978B9" w14:paraId="1B3FBBF1" w14:textId="77777777" w:rsidTr="00A8686E">
        <w:tc>
          <w:tcPr>
            <w:tcW w:w="2042" w:type="dxa"/>
            <w:vMerge/>
            <w:tcBorders>
              <w:bottom w:val="single" w:sz="4" w:space="0" w:color="BCBEC0"/>
            </w:tcBorders>
          </w:tcPr>
          <w:p w14:paraId="155081C3" w14:textId="77777777" w:rsidR="00373737" w:rsidRPr="00C978B9" w:rsidRDefault="00373737" w:rsidP="00131907">
            <w:pPr>
              <w:keepNext/>
            </w:pPr>
          </w:p>
        </w:tc>
        <w:tc>
          <w:tcPr>
            <w:tcW w:w="5458" w:type="dxa"/>
            <w:tcBorders>
              <w:bottom w:val="single" w:sz="4" w:space="0" w:color="BCBEC0"/>
            </w:tcBorders>
          </w:tcPr>
          <w:p w14:paraId="4C8EC592"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1C3E4091" w14:textId="77777777" w:rsidR="00373737" w:rsidRPr="00610758" w:rsidRDefault="0001016C" w:rsidP="0001016C">
            <w:pPr>
              <w:pStyle w:val="TableText"/>
              <w:keepNext/>
              <w:rPr>
                <w:b/>
              </w:rPr>
            </w:pPr>
            <w:r>
              <w:rPr>
                <w:b/>
              </w:rPr>
              <w:t>Intermediate</w:t>
            </w:r>
          </w:p>
        </w:tc>
      </w:tr>
    </w:tbl>
    <w:p w14:paraId="7719C80A" w14:textId="77777777" w:rsidR="002D36BB" w:rsidRDefault="002D36BB" w:rsidP="008E08E3"/>
    <w:p w14:paraId="331C3061" w14:textId="77777777" w:rsidR="00325E9D" w:rsidRPr="00C978B9" w:rsidRDefault="00325E9D" w:rsidP="00325E9D">
      <w:pPr>
        <w:pStyle w:val="Heading2"/>
      </w:pPr>
      <w:r w:rsidRPr="00C978B9">
        <w:t xml:space="preserve">Focus </w:t>
      </w:r>
      <w:r>
        <w:t>c</w:t>
      </w:r>
      <w:r w:rsidRPr="00C978B9">
        <w:t>apabilities</w:t>
      </w:r>
    </w:p>
    <w:p w14:paraId="5B78BFBF"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1"/>
        <w:gridCol w:w="2338"/>
        <w:gridCol w:w="5761"/>
      </w:tblGrid>
      <w:tr w:rsidR="002D36BB" w:rsidRPr="00C978B9" w14:paraId="187D53CA"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4260D94E" w14:textId="77777777" w:rsidR="002D36BB" w:rsidRPr="00C978B9" w:rsidRDefault="002D36BB" w:rsidP="006C18F8">
            <w:pPr>
              <w:pStyle w:val="TableTextWhite0"/>
              <w:keepNext/>
            </w:pPr>
            <w:r w:rsidRPr="00C978B9">
              <w:lastRenderedPageBreak/>
              <w:t>NSW Public Sector Capability Framework</w:t>
            </w:r>
          </w:p>
        </w:tc>
      </w:tr>
      <w:tr w:rsidR="00A85305" w:rsidRPr="00C978B9" w14:paraId="549A3D59"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1B0426AE"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94CA0D4"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5BC2A0A8" w14:textId="77777777" w:rsidR="00A85305" w:rsidRPr="00C978B9" w:rsidRDefault="00A85305" w:rsidP="00A85305">
            <w:pPr>
              <w:pStyle w:val="TableText"/>
              <w:keepNext/>
              <w:rPr>
                <w:b/>
                <w:sz w:val="24"/>
                <w:szCs w:val="24"/>
              </w:rPr>
            </w:pPr>
            <w:r>
              <w:rPr>
                <w:b/>
              </w:rPr>
              <w:t>Behavioural Indicators</w:t>
            </w:r>
          </w:p>
        </w:tc>
      </w:tr>
      <w:tr w:rsidR="0039395B" w:rsidRPr="00C978B9" w14:paraId="03E05644" w14:textId="77777777" w:rsidTr="00742966">
        <w:tc>
          <w:tcPr>
            <w:tcW w:w="2714" w:type="dxa"/>
          </w:tcPr>
          <w:p w14:paraId="3C3063E3" w14:textId="77777777" w:rsidR="001F2503" w:rsidRPr="00C978B9" w:rsidRDefault="0039395B" w:rsidP="00CC7829">
            <w:pPr>
              <w:pStyle w:val="TableText"/>
              <w:rPr>
                <w:b/>
              </w:rPr>
            </w:pPr>
            <w:r>
              <w:rPr>
                <w:b/>
              </w:rPr>
              <w:t>Personal Attributes</w:t>
            </w:r>
          </w:p>
          <w:p w14:paraId="2774CC2A" w14:textId="77777777" w:rsidR="001F2503" w:rsidRPr="00C978B9" w:rsidRDefault="0039395B" w:rsidP="0039395B">
            <w:pPr>
              <w:pStyle w:val="TableText"/>
            </w:pPr>
            <w:r>
              <w:t>Display Resilience and Courage</w:t>
            </w:r>
          </w:p>
        </w:tc>
        <w:tc>
          <w:tcPr>
            <w:tcW w:w="2348" w:type="dxa"/>
          </w:tcPr>
          <w:p w14:paraId="46C932C9"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2FAE2675" w14:textId="77777777" w:rsidR="001F2503" w:rsidRPr="00C978B9" w:rsidRDefault="0039395B" w:rsidP="0039395B">
            <w:pPr>
              <w:pStyle w:val="TableBullet"/>
            </w:pPr>
            <w:r>
              <w:t>Be flexible and adaptable and respond quickly when situations change</w:t>
            </w:r>
          </w:p>
          <w:p w14:paraId="47061D63" w14:textId="77777777" w:rsidR="001F2503" w:rsidRPr="00C978B9" w:rsidRDefault="0039395B" w:rsidP="0039395B">
            <w:pPr>
              <w:pStyle w:val="TableBullet"/>
            </w:pPr>
            <w:r>
              <w:t>Offer own opinion and raise challenging issues</w:t>
            </w:r>
          </w:p>
          <w:p w14:paraId="50A2325C" w14:textId="77777777" w:rsidR="001F2503" w:rsidRPr="00C978B9" w:rsidRDefault="0039395B" w:rsidP="0039395B">
            <w:pPr>
              <w:pStyle w:val="TableBullet"/>
            </w:pPr>
            <w:r>
              <w:t>Listen when ideas are challenged and respond in a reasonable way</w:t>
            </w:r>
          </w:p>
          <w:p w14:paraId="7972D3A0" w14:textId="77777777" w:rsidR="001F2503" w:rsidRPr="00C978B9" w:rsidRDefault="0039395B" w:rsidP="0039395B">
            <w:pPr>
              <w:pStyle w:val="TableBullet"/>
            </w:pPr>
            <w:r>
              <w:t>Work through challenges</w:t>
            </w:r>
          </w:p>
          <w:p w14:paraId="452DAA05" w14:textId="77777777" w:rsidR="001F2503" w:rsidRPr="00C978B9" w:rsidRDefault="0039395B" w:rsidP="0039395B">
            <w:pPr>
              <w:pStyle w:val="TableBullet"/>
            </w:pPr>
            <w:r>
              <w:t>Stay calm and focused in the face of challenging situations</w:t>
            </w:r>
          </w:p>
        </w:tc>
      </w:tr>
      <w:tr w:rsidR="0039395B" w:rsidRPr="00C978B9" w14:paraId="67F8524C" w14:textId="77777777" w:rsidTr="00742966">
        <w:tc>
          <w:tcPr>
            <w:tcW w:w="2714" w:type="dxa"/>
          </w:tcPr>
          <w:p w14:paraId="505A1704" w14:textId="77777777" w:rsidR="001F2503" w:rsidRPr="00C978B9" w:rsidRDefault="0039395B" w:rsidP="00CC7829">
            <w:pPr>
              <w:pStyle w:val="TableText"/>
              <w:rPr>
                <w:b/>
              </w:rPr>
            </w:pPr>
            <w:r>
              <w:rPr>
                <w:b/>
              </w:rPr>
              <w:t>Relationships</w:t>
            </w:r>
          </w:p>
          <w:p w14:paraId="2B31C3A7" w14:textId="77777777" w:rsidR="001F2503" w:rsidRPr="00C978B9" w:rsidRDefault="0039395B" w:rsidP="0039395B">
            <w:pPr>
              <w:pStyle w:val="TableText"/>
            </w:pPr>
            <w:r>
              <w:t>Communicate Effectively</w:t>
            </w:r>
          </w:p>
        </w:tc>
        <w:tc>
          <w:tcPr>
            <w:tcW w:w="2348" w:type="dxa"/>
          </w:tcPr>
          <w:p w14:paraId="2F2BB749"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3B232849" w14:textId="77777777" w:rsidR="001F2503" w:rsidRPr="00C978B9" w:rsidRDefault="0039395B" w:rsidP="0039395B">
            <w:pPr>
              <w:pStyle w:val="TableBullet"/>
            </w:pPr>
            <w:r>
              <w:t>Focus on key points and speak in ‘Plain English’</w:t>
            </w:r>
          </w:p>
          <w:p w14:paraId="4ECD5E46" w14:textId="77777777" w:rsidR="001F2503" w:rsidRPr="00C978B9" w:rsidRDefault="0039395B" w:rsidP="0039395B">
            <w:pPr>
              <w:pStyle w:val="TableBullet"/>
            </w:pPr>
            <w:r>
              <w:t>Clearly explain and present ideas and arguments</w:t>
            </w:r>
          </w:p>
          <w:p w14:paraId="37A67088" w14:textId="77777777" w:rsidR="001F2503" w:rsidRPr="00C978B9" w:rsidRDefault="0039395B" w:rsidP="0039395B">
            <w:pPr>
              <w:pStyle w:val="TableBullet"/>
            </w:pPr>
            <w:r>
              <w:t>Listen to others when they are speaking and ask appropriate, respectful questions</w:t>
            </w:r>
          </w:p>
          <w:p w14:paraId="0737E7BA" w14:textId="77777777" w:rsidR="001F2503" w:rsidRPr="00C978B9" w:rsidRDefault="0039395B" w:rsidP="0039395B">
            <w:pPr>
              <w:pStyle w:val="TableBullet"/>
            </w:pPr>
            <w:r>
              <w:t>Monitor own and others’ non-verbal cues and adapt where necessary</w:t>
            </w:r>
          </w:p>
          <w:p w14:paraId="06C187A4" w14:textId="77777777" w:rsidR="001F2503" w:rsidRPr="00C978B9" w:rsidRDefault="0039395B" w:rsidP="0039395B">
            <w:pPr>
              <w:pStyle w:val="TableBullet"/>
            </w:pPr>
            <w:r>
              <w:t>Prepare written material that is well structured and easy to follow by the intended audience</w:t>
            </w:r>
          </w:p>
          <w:p w14:paraId="497D537A" w14:textId="77777777" w:rsidR="001F2503" w:rsidRPr="00C978B9" w:rsidRDefault="0039395B" w:rsidP="0039395B">
            <w:pPr>
              <w:pStyle w:val="TableBullet"/>
            </w:pPr>
            <w:r>
              <w:t>Communicate routine technical information clearly</w:t>
            </w:r>
          </w:p>
        </w:tc>
      </w:tr>
      <w:tr w:rsidR="0039395B" w:rsidRPr="00C978B9" w14:paraId="5171E28B" w14:textId="77777777" w:rsidTr="00742966">
        <w:tc>
          <w:tcPr>
            <w:tcW w:w="2714" w:type="dxa"/>
          </w:tcPr>
          <w:p w14:paraId="3C7A2BCA" w14:textId="77777777" w:rsidR="001F2503" w:rsidRPr="00C978B9" w:rsidRDefault="0039395B" w:rsidP="00CC7829">
            <w:pPr>
              <w:pStyle w:val="TableText"/>
              <w:rPr>
                <w:b/>
              </w:rPr>
            </w:pPr>
            <w:r>
              <w:rPr>
                <w:b/>
              </w:rPr>
              <w:t>Relationships</w:t>
            </w:r>
          </w:p>
          <w:p w14:paraId="35EEB9BA" w14:textId="77777777" w:rsidR="001F2503" w:rsidRPr="00C978B9" w:rsidRDefault="0039395B" w:rsidP="0039395B">
            <w:pPr>
              <w:pStyle w:val="TableText"/>
            </w:pPr>
            <w:r>
              <w:t>Work Collaboratively</w:t>
            </w:r>
          </w:p>
        </w:tc>
        <w:tc>
          <w:tcPr>
            <w:tcW w:w="2348" w:type="dxa"/>
          </w:tcPr>
          <w:p w14:paraId="2257EA24" w14:textId="77777777" w:rsidR="001F2503" w:rsidRPr="00C978B9" w:rsidRDefault="0039395B" w:rsidP="0039395B">
            <w:pPr>
              <w:pStyle w:val="TableText"/>
              <w:rPr>
                <w:rFonts w:cs="Arial"/>
                <w:color w:val="000000"/>
              </w:rPr>
            </w:pPr>
            <w:r>
              <w:rPr>
                <w:rFonts w:cs="Arial"/>
                <w:color w:val="000000"/>
              </w:rPr>
              <w:t>Foundational</w:t>
            </w:r>
          </w:p>
        </w:tc>
        <w:tc>
          <w:tcPr>
            <w:tcW w:w="5795" w:type="dxa"/>
          </w:tcPr>
          <w:p w14:paraId="21BE2B31" w14:textId="77777777" w:rsidR="001F2503" w:rsidRPr="00C978B9" w:rsidRDefault="0039395B" w:rsidP="0039395B">
            <w:pPr>
              <w:pStyle w:val="TableBullet"/>
            </w:pPr>
            <w:r>
              <w:t>Work as a supportive and co-operative team member, share information and acknowledge others’ efforts</w:t>
            </w:r>
          </w:p>
          <w:p w14:paraId="178BAE8D" w14:textId="77777777" w:rsidR="001F2503" w:rsidRPr="00C978B9" w:rsidRDefault="0039395B" w:rsidP="0039395B">
            <w:pPr>
              <w:pStyle w:val="TableBullet"/>
            </w:pPr>
            <w:r>
              <w:t>Respond to others who need clarification or guidance on the job</w:t>
            </w:r>
          </w:p>
          <w:p w14:paraId="64B41017" w14:textId="77777777" w:rsidR="001F2503" w:rsidRPr="00C978B9" w:rsidRDefault="0039395B" w:rsidP="0039395B">
            <w:pPr>
              <w:pStyle w:val="TableBullet"/>
            </w:pPr>
            <w:r>
              <w:t>Step in to help others when workloads are high</w:t>
            </w:r>
          </w:p>
          <w:p w14:paraId="6ADA3D63" w14:textId="77777777" w:rsidR="001F2503" w:rsidRPr="00C978B9" w:rsidRDefault="0039395B" w:rsidP="0039395B">
            <w:pPr>
              <w:pStyle w:val="TableBullet"/>
            </w:pPr>
            <w:r>
              <w:t>Keep team and supervisor informed of work tasks</w:t>
            </w:r>
          </w:p>
        </w:tc>
      </w:tr>
      <w:tr w:rsidR="0039395B" w:rsidRPr="00C978B9" w14:paraId="316C4C9F" w14:textId="77777777" w:rsidTr="00742966">
        <w:tc>
          <w:tcPr>
            <w:tcW w:w="2714" w:type="dxa"/>
          </w:tcPr>
          <w:p w14:paraId="190CD7C6" w14:textId="77777777" w:rsidR="001F2503" w:rsidRPr="00C978B9" w:rsidRDefault="0039395B" w:rsidP="00CC7829">
            <w:pPr>
              <w:pStyle w:val="TableText"/>
              <w:rPr>
                <w:b/>
              </w:rPr>
            </w:pPr>
            <w:r>
              <w:rPr>
                <w:b/>
              </w:rPr>
              <w:t>Results</w:t>
            </w:r>
          </w:p>
          <w:p w14:paraId="1CBE8246" w14:textId="77777777" w:rsidR="001F2503" w:rsidRPr="00C978B9" w:rsidRDefault="0039395B" w:rsidP="0039395B">
            <w:pPr>
              <w:pStyle w:val="TableText"/>
            </w:pPr>
            <w:r>
              <w:t>Deliver Results</w:t>
            </w:r>
          </w:p>
        </w:tc>
        <w:tc>
          <w:tcPr>
            <w:tcW w:w="2348" w:type="dxa"/>
          </w:tcPr>
          <w:p w14:paraId="53988BDF"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1E3ADF0D" w14:textId="77777777" w:rsidR="001F2503" w:rsidRPr="00C978B9" w:rsidRDefault="0039395B" w:rsidP="0039395B">
            <w:pPr>
              <w:pStyle w:val="TableBullet"/>
            </w:pPr>
            <w:r>
              <w:t>Complete work tasks to agreed budgets, timeframes and standards</w:t>
            </w:r>
          </w:p>
          <w:p w14:paraId="538BC4EC" w14:textId="77777777" w:rsidR="001F2503" w:rsidRPr="00C978B9" w:rsidRDefault="0039395B" w:rsidP="0039395B">
            <w:pPr>
              <w:pStyle w:val="TableBullet"/>
            </w:pPr>
            <w:r>
              <w:t>Take the initiative to progress and deliver own and team/unit work</w:t>
            </w:r>
          </w:p>
          <w:p w14:paraId="340E6B5A" w14:textId="77777777" w:rsidR="001F2503" w:rsidRPr="00C978B9" w:rsidRDefault="0039395B" w:rsidP="0039395B">
            <w:pPr>
              <w:pStyle w:val="TableBullet"/>
            </w:pPr>
            <w:r>
              <w:t>Contribute to allocation of responsibilities and resources to ensure achievement of team/unit goals</w:t>
            </w:r>
          </w:p>
          <w:p w14:paraId="28391877" w14:textId="77777777" w:rsidR="001F2503" w:rsidRPr="00C978B9" w:rsidRDefault="0039395B" w:rsidP="0039395B">
            <w:pPr>
              <w:pStyle w:val="TableBullet"/>
            </w:pPr>
            <w:r>
              <w:t>Seek and apply specialist advice when required</w:t>
            </w:r>
          </w:p>
        </w:tc>
      </w:tr>
      <w:tr w:rsidR="0039395B" w:rsidRPr="00C978B9" w14:paraId="6557E81C" w14:textId="77777777" w:rsidTr="00742966">
        <w:tc>
          <w:tcPr>
            <w:tcW w:w="2714" w:type="dxa"/>
          </w:tcPr>
          <w:p w14:paraId="22C43CDD" w14:textId="77777777" w:rsidR="001F2503" w:rsidRPr="00C978B9" w:rsidRDefault="0039395B" w:rsidP="00CC7829">
            <w:pPr>
              <w:pStyle w:val="TableText"/>
              <w:rPr>
                <w:b/>
              </w:rPr>
            </w:pPr>
            <w:r>
              <w:rPr>
                <w:b/>
              </w:rPr>
              <w:t>Results</w:t>
            </w:r>
          </w:p>
          <w:p w14:paraId="5D5FC09A" w14:textId="77777777" w:rsidR="001F2503" w:rsidRPr="00C978B9" w:rsidRDefault="0039395B" w:rsidP="0039395B">
            <w:pPr>
              <w:pStyle w:val="TableText"/>
            </w:pPr>
            <w:r>
              <w:t>Think and Solve Problems</w:t>
            </w:r>
          </w:p>
        </w:tc>
        <w:tc>
          <w:tcPr>
            <w:tcW w:w="2348" w:type="dxa"/>
          </w:tcPr>
          <w:p w14:paraId="3D6CB760"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0EC3B924" w14:textId="77777777" w:rsidR="001F2503" w:rsidRPr="00C978B9" w:rsidRDefault="0039395B" w:rsidP="0039395B">
            <w:pPr>
              <w:pStyle w:val="TableBullet"/>
            </w:pPr>
            <w:r>
              <w:t>Research and analyse information and make recommendations based on relevant evidence</w:t>
            </w:r>
          </w:p>
          <w:p w14:paraId="05A256B3" w14:textId="77777777" w:rsidR="001F2503" w:rsidRPr="00C978B9" w:rsidRDefault="0039395B" w:rsidP="0039395B">
            <w:pPr>
              <w:pStyle w:val="TableBullet"/>
            </w:pPr>
            <w:r>
              <w:t>Identify issues that may hinder completion of tasks and find appropriate solutions</w:t>
            </w:r>
          </w:p>
          <w:p w14:paraId="3FE4C27B" w14:textId="77777777" w:rsidR="001F2503" w:rsidRPr="00C978B9" w:rsidRDefault="0039395B" w:rsidP="0039395B">
            <w:pPr>
              <w:pStyle w:val="TableBullet"/>
            </w:pPr>
            <w:r>
              <w:t>Be willing to seek out input from others and share own ideas to achieve best outcomes</w:t>
            </w:r>
          </w:p>
          <w:p w14:paraId="4605BE07" w14:textId="77777777" w:rsidR="001F2503" w:rsidRPr="00C978B9" w:rsidRDefault="0039395B" w:rsidP="0039395B">
            <w:pPr>
              <w:pStyle w:val="TableBullet"/>
            </w:pPr>
            <w:r>
              <w:t>Identify ways to improve systems or processes which are used by the team/unit</w:t>
            </w:r>
          </w:p>
        </w:tc>
      </w:tr>
      <w:tr w:rsidR="0039395B" w:rsidRPr="00C978B9" w14:paraId="262C74F8" w14:textId="77777777" w:rsidTr="00742966">
        <w:tc>
          <w:tcPr>
            <w:tcW w:w="2714" w:type="dxa"/>
          </w:tcPr>
          <w:p w14:paraId="787064A4" w14:textId="77777777" w:rsidR="001F2503" w:rsidRPr="00C978B9" w:rsidRDefault="0039395B" w:rsidP="00CC7829">
            <w:pPr>
              <w:pStyle w:val="TableText"/>
              <w:rPr>
                <w:b/>
              </w:rPr>
            </w:pPr>
            <w:r>
              <w:rPr>
                <w:b/>
              </w:rPr>
              <w:t>Business Enablers</w:t>
            </w:r>
          </w:p>
          <w:p w14:paraId="0AD1EC0E" w14:textId="77777777" w:rsidR="001F2503" w:rsidRPr="00C978B9" w:rsidRDefault="0039395B" w:rsidP="0039395B">
            <w:pPr>
              <w:pStyle w:val="TableText"/>
            </w:pPr>
            <w:r>
              <w:t>Project Management</w:t>
            </w:r>
          </w:p>
        </w:tc>
        <w:tc>
          <w:tcPr>
            <w:tcW w:w="2348" w:type="dxa"/>
          </w:tcPr>
          <w:p w14:paraId="32598DF5"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30A7C4AD" w14:textId="77777777" w:rsidR="001F2503" w:rsidRPr="00C978B9" w:rsidRDefault="0039395B" w:rsidP="0039395B">
            <w:pPr>
              <w:pStyle w:val="TableBullet"/>
            </w:pPr>
            <w:r>
              <w:t>Perform basic research and analysis which others will use to inform project directions</w:t>
            </w:r>
          </w:p>
          <w:p w14:paraId="2F30DE11" w14:textId="77777777" w:rsidR="001F2503" w:rsidRPr="00C978B9" w:rsidRDefault="0039395B" w:rsidP="0039395B">
            <w:pPr>
              <w:pStyle w:val="TableBullet"/>
            </w:pPr>
            <w:r>
              <w:t>Understand project goals, steps to be undertaken and expected outcomes</w:t>
            </w:r>
          </w:p>
          <w:p w14:paraId="00C3F504" w14:textId="77777777" w:rsidR="001F2503" w:rsidRPr="00C978B9" w:rsidRDefault="0039395B" w:rsidP="0039395B">
            <w:pPr>
              <w:pStyle w:val="TableBullet"/>
            </w:pPr>
            <w:r>
              <w:t>Prepare accurate documentation to support cost or resource estimates</w:t>
            </w:r>
          </w:p>
          <w:p w14:paraId="789B4ED3" w14:textId="77777777" w:rsidR="001F2503" w:rsidRPr="00C978B9" w:rsidRDefault="0039395B" w:rsidP="0039395B">
            <w:pPr>
              <w:pStyle w:val="TableBullet"/>
            </w:pPr>
            <w:r>
              <w:t>Participate and contribute to reviews of progress, outcomes and future improvements</w:t>
            </w:r>
          </w:p>
          <w:p w14:paraId="792BF394" w14:textId="77777777" w:rsidR="001F2503" w:rsidRPr="00C978B9" w:rsidRDefault="0039395B" w:rsidP="0039395B">
            <w:pPr>
              <w:pStyle w:val="TableBullet"/>
            </w:pPr>
            <w:r>
              <w:t>Identify and escalate any possible variance from project plans</w:t>
            </w:r>
          </w:p>
        </w:tc>
      </w:tr>
    </w:tbl>
    <w:p w14:paraId="12901FD8" w14:textId="77777777" w:rsidR="00DB186A" w:rsidRDefault="00DB186A"/>
    <w:sectPr w:rsidR="00DB186A"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403E" w14:textId="77777777" w:rsidR="00AC0D99" w:rsidRDefault="00AC0D99" w:rsidP="00BB532F">
      <w:pPr>
        <w:spacing w:after="0" w:line="240" w:lineRule="auto"/>
      </w:pPr>
      <w:r>
        <w:separator/>
      </w:r>
    </w:p>
  </w:endnote>
  <w:endnote w:type="continuationSeparator" w:id="0">
    <w:p w14:paraId="73D0A36C" w14:textId="77777777" w:rsidR="00AC0D99" w:rsidRDefault="00AC0D9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6E7C3E72" w14:textId="77777777" w:rsidTr="00C03AFD">
      <w:tc>
        <w:tcPr>
          <w:tcW w:w="2250" w:type="pct"/>
          <w:vAlign w:val="center"/>
        </w:tcPr>
        <w:p w14:paraId="5D4F1A27" w14:textId="77777777" w:rsidR="00C03AFD" w:rsidRDefault="00C03AFD" w:rsidP="0056412A">
          <w:pPr>
            <w:pStyle w:val="Footer"/>
          </w:pPr>
          <w:r w:rsidRPr="00C03AFD">
            <w:rPr>
              <w:color w:val="928B81"/>
              <w:sz w:val="18"/>
            </w:rPr>
            <w:t>Role Description</w:t>
          </w:r>
          <w:r w:rsidR="003F1C17">
            <w:rPr>
              <w:color w:val="928B81"/>
              <w:sz w:val="18"/>
            </w:rPr>
            <w:t xml:space="preserve"> </w:t>
          </w:r>
          <w:r w:rsidR="003F1C17" w:rsidRPr="003F1C17">
            <w:rPr>
              <w:sz w:val="18"/>
            </w:rPr>
            <w:t>Assistant Environmental Water Programs Officer</w:t>
          </w:r>
        </w:p>
      </w:tc>
      <w:tc>
        <w:tcPr>
          <w:tcW w:w="250" w:type="pct"/>
          <w:vAlign w:val="center"/>
        </w:tcPr>
        <w:p w14:paraId="3EAB2D99"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33FAC">
            <w:rPr>
              <w:noProof/>
              <w:color w:val="928B81"/>
              <w:sz w:val="18"/>
              <w:lang w:eastAsia="en-AU"/>
            </w:rPr>
            <w:t>4</w:t>
          </w:r>
          <w:r w:rsidRPr="00C03AFD">
            <w:rPr>
              <w:noProof/>
              <w:color w:val="928B81"/>
              <w:sz w:val="18"/>
              <w:lang w:eastAsia="en-AU"/>
            </w:rPr>
            <w:fldChar w:fldCharType="end"/>
          </w:r>
        </w:p>
      </w:tc>
      <w:tc>
        <w:tcPr>
          <w:tcW w:w="2350" w:type="pct"/>
        </w:tcPr>
        <w:p w14:paraId="480121D8" w14:textId="77777777" w:rsidR="00C03AFD" w:rsidRDefault="00C03AFD" w:rsidP="00C03AFD">
          <w:pPr>
            <w:pStyle w:val="Footer"/>
            <w:jc w:val="right"/>
          </w:pPr>
          <w:r>
            <w:rPr>
              <w:noProof/>
              <w:lang w:val="en-AU" w:eastAsia="en-AU"/>
            </w:rPr>
            <w:drawing>
              <wp:inline distT="0" distB="0" distL="0" distR="0" wp14:anchorId="6006B358" wp14:editId="7C1B1E5E">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F749998"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5A5D7A0" w14:textId="77777777" w:rsidTr="0047547E">
      <w:trPr>
        <w:trHeight w:val="811"/>
      </w:trPr>
      <w:tc>
        <w:tcPr>
          <w:tcW w:w="10005" w:type="dxa"/>
          <w:vAlign w:val="bottom"/>
        </w:tcPr>
        <w:p w14:paraId="628F8FFD"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33FAC">
            <w:rPr>
              <w:noProof/>
              <w:lang w:eastAsia="en-AU"/>
            </w:rPr>
            <w:t>1</w:t>
          </w:r>
          <w:r>
            <w:rPr>
              <w:noProof/>
              <w:lang w:eastAsia="en-AU"/>
            </w:rPr>
            <w:fldChar w:fldCharType="end"/>
          </w:r>
        </w:p>
      </w:tc>
      <w:tc>
        <w:tcPr>
          <w:tcW w:w="875" w:type="dxa"/>
        </w:tcPr>
        <w:p w14:paraId="3893B57A" w14:textId="77777777" w:rsidR="00BB532F" w:rsidRDefault="00BB532F" w:rsidP="00BD7BA7">
          <w:pPr>
            <w:pStyle w:val="Footer"/>
            <w:jc w:val="right"/>
          </w:pPr>
          <w:r>
            <w:rPr>
              <w:noProof/>
              <w:lang w:val="en-AU" w:eastAsia="en-AU"/>
            </w:rPr>
            <w:drawing>
              <wp:inline distT="0" distB="0" distL="0" distR="0" wp14:anchorId="4B6ADC37" wp14:editId="5D8F005F">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64DC17C"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32FF" w14:textId="77777777" w:rsidR="00AC0D99" w:rsidRDefault="00AC0D99" w:rsidP="00BB532F">
      <w:pPr>
        <w:spacing w:after="0" w:line="240" w:lineRule="auto"/>
      </w:pPr>
      <w:r>
        <w:separator/>
      </w:r>
    </w:p>
  </w:footnote>
  <w:footnote w:type="continuationSeparator" w:id="0">
    <w:p w14:paraId="40754D37" w14:textId="77777777" w:rsidR="00AC0D99" w:rsidRDefault="00AC0D99"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4"/>
      <w:gridCol w:w="3739"/>
    </w:tblGrid>
    <w:tr w:rsidR="007E2FB7" w14:paraId="528C5681" w14:textId="77777777" w:rsidTr="009D747B">
      <w:trPr>
        <w:trHeight w:val="1337"/>
      </w:trPr>
      <w:tc>
        <w:tcPr>
          <w:tcW w:w="7038" w:type="dxa"/>
        </w:tcPr>
        <w:p w14:paraId="3EBB36E2"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F354036" w14:textId="77777777" w:rsidR="00947C29" w:rsidRPr="001E49B2" w:rsidRDefault="000105E1" w:rsidP="001C2248">
          <w:pPr>
            <w:pStyle w:val="TitleSub"/>
            <w:spacing w:after="0"/>
            <w:rPr>
              <w:rFonts w:ascii="Arial" w:hAnsi="Arial" w:cs="Arial"/>
              <w:b/>
            </w:rPr>
          </w:pPr>
          <w:r>
            <w:rPr>
              <w:rFonts w:ascii="Arial" w:hAnsi="Arial" w:cs="Arial"/>
              <w:b/>
            </w:rPr>
            <w:t xml:space="preserve">Assistant </w:t>
          </w:r>
          <w:r w:rsidR="00593EAC">
            <w:rPr>
              <w:rFonts w:ascii="Arial" w:hAnsi="Arial" w:cs="Arial"/>
              <w:b/>
            </w:rPr>
            <w:t xml:space="preserve">Environmental Water </w:t>
          </w:r>
          <w:r w:rsidR="00947C29">
            <w:rPr>
              <w:rFonts w:ascii="Arial" w:hAnsi="Arial" w:cs="Arial"/>
              <w:b/>
            </w:rPr>
            <w:t>Program</w:t>
          </w:r>
          <w:r w:rsidR="00593EAC">
            <w:rPr>
              <w:rFonts w:ascii="Arial" w:hAnsi="Arial" w:cs="Arial"/>
              <w:b/>
            </w:rPr>
            <w:t>s</w:t>
          </w:r>
          <w:r w:rsidR="00947C29">
            <w:rPr>
              <w:rFonts w:ascii="Arial" w:hAnsi="Arial" w:cs="Arial"/>
              <w:b/>
            </w:rPr>
            <w:t xml:space="preserve"> Officer</w:t>
          </w:r>
        </w:p>
      </w:tc>
      <w:tc>
        <w:tcPr>
          <w:tcW w:w="3665" w:type="dxa"/>
        </w:tcPr>
        <w:p w14:paraId="28ED35BB" w14:textId="77777777" w:rsidR="000477E1" w:rsidRPr="000477E1" w:rsidRDefault="008836BF" w:rsidP="00030565">
          <w:pPr>
            <w:jc w:val="right"/>
          </w:pPr>
          <w:r>
            <w:rPr>
              <w:noProof/>
            </w:rPr>
            <w:drawing>
              <wp:inline distT="0" distB="0" distL="0" distR="0" wp14:anchorId="3768EF77" wp14:editId="4FB770AF">
                <wp:extent cx="2237182" cy="71895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2806" cy="727186"/>
                        </a:xfrm>
                        <a:prstGeom prst="rect">
                          <a:avLst/>
                        </a:prstGeom>
                      </pic:spPr>
                    </pic:pic>
                  </a:graphicData>
                </a:graphic>
              </wp:inline>
            </w:drawing>
          </w:r>
        </w:p>
        <w:p w14:paraId="2F32FFCE" w14:textId="77777777" w:rsidR="000477E1" w:rsidRPr="000477E1" w:rsidRDefault="000477E1" w:rsidP="00030565">
          <w:pPr>
            <w:jc w:val="right"/>
          </w:pPr>
        </w:p>
      </w:tc>
    </w:tr>
  </w:tbl>
  <w:p w14:paraId="6CDF7671"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19A3"/>
    <w:rsid w:val="00005219"/>
    <w:rsid w:val="0001016C"/>
    <w:rsid w:val="000105E1"/>
    <w:rsid w:val="0001706E"/>
    <w:rsid w:val="00020023"/>
    <w:rsid w:val="00022223"/>
    <w:rsid w:val="00022DE4"/>
    <w:rsid w:val="00026260"/>
    <w:rsid w:val="00026543"/>
    <w:rsid w:val="00027E23"/>
    <w:rsid w:val="00030565"/>
    <w:rsid w:val="0003263C"/>
    <w:rsid w:val="00035639"/>
    <w:rsid w:val="0003564E"/>
    <w:rsid w:val="00037FD5"/>
    <w:rsid w:val="000477E1"/>
    <w:rsid w:val="00060B58"/>
    <w:rsid w:val="000645C8"/>
    <w:rsid w:val="00067161"/>
    <w:rsid w:val="000A2621"/>
    <w:rsid w:val="000C3CC8"/>
    <w:rsid w:val="000D12B3"/>
    <w:rsid w:val="000D799A"/>
    <w:rsid w:val="000F231F"/>
    <w:rsid w:val="00104EC7"/>
    <w:rsid w:val="00106F30"/>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510CD"/>
    <w:rsid w:val="00263ACB"/>
    <w:rsid w:val="0028314F"/>
    <w:rsid w:val="00287C54"/>
    <w:rsid w:val="002A648F"/>
    <w:rsid w:val="002B0B83"/>
    <w:rsid w:val="002B1F76"/>
    <w:rsid w:val="002C2823"/>
    <w:rsid w:val="002D36BB"/>
    <w:rsid w:val="00301747"/>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F1C17"/>
    <w:rsid w:val="00411F3E"/>
    <w:rsid w:val="0041525E"/>
    <w:rsid w:val="004203B4"/>
    <w:rsid w:val="00436621"/>
    <w:rsid w:val="00442732"/>
    <w:rsid w:val="00443FF9"/>
    <w:rsid w:val="00466287"/>
    <w:rsid w:val="0047547E"/>
    <w:rsid w:val="004869C2"/>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6412A"/>
    <w:rsid w:val="0059035B"/>
    <w:rsid w:val="00593EAC"/>
    <w:rsid w:val="005B10E1"/>
    <w:rsid w:val="005B5053"/>
    <w:rsid w:val="005C1A6F"/>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476E1"/>
    <w:rsid w:val="00651399"/>
    <w:rsid w:val="006538BF"/>
    <w:rsid w:val="00674D4C"/>
    <w:rsid w:val="00683870"/>
    <w:rsid w:val="006A2280"/>
    <w:rsid w:val="006A4056"/>
    <w:rsid w:val="006B723B"/>
    <w:rsid w:val="006B75D5"/>
    <w:rsid w:val="006C2473"/>
    <w:rsid w:val="006C4218"/>
    <w:rsid w:val="006D1FBC"/>
    <w:rsid w:val="006E28E7"/>
    <w:rsid w:val="006F6652"/>
    <w:rsid w:val="006F7124"/>
    <w:rsid w:val="00701F8B"/>
    <w:rsid w:val="007041EA"/>
    <w:rsid w:val="00722C78"/>
    <w:rsid w:val="007249EC"/>
    <w:rsid w:val="00735B28"/>
    <w:rsid w:val="00735E89"/>
    <w:rsid w:val="00742966"/>
    <w:rsid w:val="00753EEE"/>
    <w:rsid w:val="00767553"/>
    <w:rsid w:val="00770F96"/>
    <w:rsid w:val="007736B4"/>
    <w:rsid w:val="00773975"/>
    <w:rsid w:val="00776DCB"/>
    <w:rsid w:val="00780299"/>
    <w:rsid w:val="007862DE"/>
    <w:rsid w:val="00786A0F"/>
    <w:rsid w:val="00792A3E"/>
    <w:rsid w:val="00794CC1"/>
    <w:rsid w:val="00794E0E"/>
    <w:rsid w:val="007A5C63"/>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36BF"/>
    <w:rsid w:val="008A0EBB"/>
    <w:rsid w:val="008A13AC"/>
    <w:rsid w:val="008B74C1"/>
    <w:rsid w:val="008C0B4D"/>
    <w:rsid w:val="008C37C8"/>
    <w:rsid w:val="008D7766"/>
    <w:rsid w:val="008E08E3"/>
    <w:rsid w:val="00902EC0"/>
    <w:rsid w:val="009077E2"/>
    <w:rsid w:val="00910F45"/>
    <w:rsid w:val="00911725"/>
    <w:rsid w:val="00922285"/>
    <w:rsid w:val="009351E9"/>
    <w:rsid w:val="00936459"/>
    <w:rsid w:val="00940C04"/>
    <w:rsid w:val="00947C29"/>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0D99"/>
    <w:rsid w:val="00AC1AF9"/>
    <w:rsid w:val="00AC742D"/>
    <w:rsid w:val="00AC7DC9"/>
    <w:rsid w:val="00AE03E0"/>
    <w:rsid w:val="00AE14D7"/>
    <w:rsid w:val="00AF01AC"/>
    <w:rsid w:val="00AF7D0C"/>
    <w:rsid w:val="00B0574B"/>
    <w:rsid w:val="00B2037F"/>
    <w:rsid w:val="00B32691"/>
    <w:rsid w:val="00B407F6"/>
    <w:rsid w:val="00B635E3"/>
    <w:rsid w:val="00B72B4F"/>
    <w:rsid w:val="00B82C68"/>
    <w:rsid w:val="00B835C0"/>
    <w:rsid w:val="00B876AF"/>
    <w:rsid w:val="00B92953"/>
    <w:rsid w:val="00BA759E"/>
    <w:rsid w:val="00BB3E04"/>
    <w:rsid w:val="00BB532F"/>
    <w:rsid w:val="00BC162D"/>
    <w:rsid w:val="00BC2FE4"/>
    <w:rsid w:val="00BD4DDA"/>
    <w:rsid w:val="00BE21E1"/>
    <w:rsid w:val="00BE4EAE"/>
    <w:rsid w:val="00C03AFD"/>
    <w:rsid w:val="00C06CD0"/>
    <w:rsid w:val="00C159B8"/>
    <w:rsid w:val="00C271F9"/>
    <w:rsid w:val="00C517B6"/>
    <w:rsid w:val="00C63F0F"/>
    <w:rsid w:val="00C70636"/>
    <w:rsid w:val="00C70842"/>
    <w:rsid w:val="00C858C4"/>
    <w:rsid w:val="00CC76F2"/>
    <w:rsid w:val="00CE105E"/>
    <w:rsid w:val="00CE1E5E"/>
    <w:rsid w:val="00D33FAC"/>
    <w:rsid w:val="00D55E55"/>
    <w:rsid w:val="00D663ED"/>
    <w:rsid w:val="00D67A17"/>
    <w:rsid w:val="00D74882"/>
    <w:rsid w:val="00D759EE"/>
    <w:rsid w:val="00D956AA"/>
    <w:rsid w:val="00DA543F"/>
    <w:rsid w:val="00DB186A"/>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4656"/>
    <w:rsid w:val="00E95F38"/>
    <w:rsid w:val="00EA7A67"/>
    <w:rsid w:val="00EC0B04"/>
    <w:rsid w:val="00EC4A51"/>
    <w:rsid w:val="00EC5C1D"/>
    <w:rsid w:val="00ED176B"/>
    <w:rsid w:val="00F31B35"/>
    <w:rsid w:val="00F339CD"/>
    <w:rsid w:val="00F33A43"/>
    <w:rsid w:val="00F41650"/>
    <w:rsid w:val="00F47143"/>
    <w:rsid w:val="00F9569D"/>
    <w:rsid w:val="00FC306C"/>
    <w:rsid w:val="00FC6457"/>
    <w:rsid w:val="00FC6639"/>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8FCA"/>
  <w15:docId w15:val="{5ABC0245-96FD-47F5-A9B5-4FEF0D8E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AE03E0"/>
    <w:rPr>
      <w:sz w:val="16"/>
      <w:szCs w:val="16"/>
    </w:rPr>
  </w:style>
  <w:style w:type="paragraph" w:styleId="CommentText">
    <w:name w:val="annotation text"/>
    <w:basedOn w:val="Normal"/>
    <w:link w:val="CommentTextChar"/>
    <w:uiPriority w:val="99"/>
    <w:semiHidden/>
    <w:unhideWhenUsed/>
    <w:rsid w:val="00AE03E0"/>
    <w:pPr>
      <w:spacing w:line="240" w:lineRule="auto"/>
    </w:pPr>
    <w:rPr>
      <w:sz w:val="20"/>
      <w:szCs w:val="20"/>
    </w:rPr>
  </w:style>
  <w:style w:type="character" w:customStyle="1" w:styleId="CommentTextChar">
    <w:name w:val="Comment Text Char"/>
    <w:basedOn w:val="DefaultParagraphFont"/>
    <w:link w:val="CommentText"/>
    <w:uiPriority w:val="99"/>
    <w:semiHidden/>
    <w:rsid w:val="00AE03E0"/>
    <w:rPr>
      <w:sz w:val="20"/>
      <w:szCs w:val="20"/>
    </w:rPr>
  </w:style>
  <w:style w:type="paragraph" w:styleId="CommentSubject">
    <w:name w:val="annotation subject"/>
    <w:basedOn w:val="CommentText"/>
    <w:next w:val="CommentText"/>
    <w:link w:val="CommentSubjectChar"/>
    <w:uiPriority w:val="99"/>
    <w:semiHidden/>
    <w:unhideWhenUsed/>
    <w:rsid w:val="00AE03E0"/>
    <w:rPr>
      <w:b/>
      <w:bCs/>
    </w:rPr>
  </w:style>
  <w:style w:type="character" w:customStyle="1" w:styleId="CommentSubjectChar">
    <w:name w:val="Comment Subject Char"/>
    <w:basedOn w:val="CommentTextChar"/>
    <w:link w:val="CommentSubject"/>
    <w:uiPriority w:val="99"/>
    <w:semiHidden/>
    <w:rsid w:val="00AE03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nsw.gov.au"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C9DA-183A-4C89-A0D0-9055494BB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Melinda Conroy</cp:lastModifiedBy>
  <cp:revision>2</cp:revision>
  <cp:lastPrinted>2015-01-21T06:04:00Z</cp:lastPrinted>
  <dcterms:created xsi:type="dcterms:W3CDTF">2021-03-18T03:29:00Z</dcterms:created>
  <dcterms:modified xsi:type="dcterms:W3CDTF">2021-03-18T03:29:00Z</dcterms:modified>
</cp:coreProperties>
</file>