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bookmarkStart w:id="0" w:name="_GoBack"/>
            <w:bookmarkEnd w:id="0"/>
            <w:r w:rsidRPr="009E6312">
              <w:rPr>
                <w:b/>
              </w:rPr>
              <w:t>Cluster</w:t>
            </w:r>
            <w:r w:rsidR="0049018A">
              <w:rPr>
                <w:b/>
              </w:rPr>
              <w:t>/Agency</w:t>
            </w:r>
          </w:p>
        </w:tc>
        <w:tc>
          <w:tcPr>
            <w:tcW w:w="6530" w:type="dxa"/>
          </w:tcPr>
          <w:p w:rsidR="00A76532" w:rsidRPr="0033590A" w:rsidRDefault="00D74AE7" w:rsidP="0033590A">
            <w:pPr>
              <w:pStyle w:val="TableTextWhite"/>
            </w:pPr>
            <w:bookmarkStart w:id="1" w:name="Cluster"/>
            <w:bookmarkEnd w:id="1"/>
            <w:r>
              <w:t>Family and Community Services</w:t>
            </w:r>
            <w:r w:rsidR="006B0840">
              <w:t xml:space="preserve"> (FACS)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D74AE7" w:rsidP="0033590A">
            <w:pPr>
              <w:pStyle w:val="TableTextWhite"/>
            </w:pPr>
            <w:bookmarkStart w:id="3" w:name="Branch"/>
            <w:bookmarkEnd w:id="3"/>
            <w:r>
              <w:t>Various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807EBA" w:rsidP="0033590A">
            <w:pPr>
              <w:pStyle w:val="TableTextWhite"/>
            </w:pPr>
            <w:bookmarkStart w:id="4" w:name="Location"/>
            <w:bookmarkEnd w:id="4"/>
            <w:r>
              <w:t>TBC</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8D4004">
            <w:pPr>
              <w:pStyle w:val="TableTextWhite"/>
            </w:pPr>
            <w:bookmarkStart w:id="5" w:name="Grade"/>
            <w:bookmarkEnd w:id="5"/>
            <w:r>
              <w:t xml:space="preserve">Clerk Grade </w:t>
            </w:r>
            <w:r w:rsidR="008D4004">
              <w:t>3/4</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Kind of Employment</w:t>
            </w:r>
          </w:p>
        </w:tc>
        <w:tc>
          <w:tcPr>
            <w:tcW w:w="6530" w:type="dxa"/>
          </w:tcPr>
          <w:p w:rsidR="00A76532" w:rsidRPr="0033590A" w:rsidRDefault="00807EBA" w:rsidP="0033590A">
            <w:pPr>
              <w:pStyle w:val="TableTextWhite"/>
            </w:pPr>
            <w:bookmarkStart w:id="6" w:name="KindOfEmp"/>
            <w:bookmarkEnd w:id="6"/>
            <w:r>
              <w:t>TBC</w:t>
            </w:r>
          </w:p>
        </w:tc>
      </w:tr>
      <w:tr w:rsidR="006377A1" w:rsidRPr="00C978B9" w:rsidTr="00A76532">
        <w:tc>
          <w:tcPr>
            <w:tcW w:w="4026" w:type="dxa"/>
            <w:vAlign w:val="center"/>
          </w:tcPr>
          <w:p w:rsidR="006377A1" w:rsidRPr="009E6312" w:rsidRDefault="006377A1" w:rsidP="009E6312">
            <w:pPr>
              <w:pStyle w:val="TableTextWhite"/>
              <w:rPr>
                <w:b/>
                <w:color w:val="000000"/>
                <w:sz w:val="24"/>
                <w:szCs w:val="24"/>
              </w:rPr>
            </w:pPr>
            <w:r w:rsidRPr="009E6312">
              <w:rPr>
                <w:b/>
              </w:rPr>
              <w:t>ANZSCO Code</w:t>
            </w:r>
          </w:p>
        </w:tc>
        <w:tc>
          <w:tcPr>
            <w:tcW w:w="6530" w:type="dxa"/>
          </w:tcPr>
          <w:p w:rsidR="006377A1" w:rsidRPr="0033590A" w:rsidRDefault="006377A1" w:rsidP="00E958D1">
            <w:pPr>
              <w:pStyle w:val="TableTextWhite"/>
            </w:pPr>
            <w:bookmarkStart w:id="7" w:name="ANZSCO"/>
            <w:bookmarkEnd w:id="7"/>
            <w:r>
              <w:t>531111</w:t>
            </w:r>
          </w:p>
        </w:tc>
      </w:tr>
      <w:tr w:rsidR="006377A1" w:rsidRPr="00C978B9" w:rsidTr="00A76532">
        <w:tc>
          <w:tcPr>
            <w:tcW w:w="4026" w:type="dxa"/>
            <w:vAlign w:val="center"/>
          </w:tcPr>
          <w:p w:rsidR="006377A1" w:rsidRPr="009E6312" w:rsidRDefault="006377A1" w:rsidP="009E6312">
            <w:pPr>
              <w:pStyle w:val="TableTextWhite"/>
              <w:rPr>
                <w:b/>
              </w:rPr>
            </w:pPr>
            <w:r w:rsidRPr="009E6312">
              <w:rPr>
                <w:b/>
              </w:rPr>
              <w:t>Role Number</w:t>
            </w:r>
          </w:p>
        </w:tc>
        <w:tc>
          <w:tcPr>
            <w:tcW w:w="6530" w:type="dxa"/>
          </w:tcPr>
          <w:p w:rsidR="006377A1" w:rsidRPr="0033590A" w:rsidRDefault="006377A1" w:rsidP="00E958D1">
            <w:pPr>
              <w:pStyle w:val="TableTextWhite"/>
            </w:pPr>
            <w:bookmarkStart w:id="8" w:name="RoleNum"/>
            <w:bookmarkEnd w:id="8"/>
            <w:r>
              <w:t>TBC</w:t>
            </w:r>
          </w:p>
        </w:tc>
      </w:tr>
      <w:tr w:rsidR="006377A1" w:rsidRPr="00C978B9" w:rsidTr="00A76532">
        <w:tc>
          <w:tcPr>
            <w:tcW w:w="4026" w:type="dxa"/>
            <w:vAlign w:val="center"/>
          </w:tcPr>
          <w:p w:rsidR="006377A1" w:rsidRPr="009E6312" w:rsidRDefault="006377A1" w:rsidP="009E6312">
            <w:pPr>
              <w:pStyle w:val="TableTextWhite"/>
              <w:rPr>
                <w:b/>
                <w:color w:val="000000"/>
                <w:sz w:val="24"/>
                <w:szCs w:val="24"/>
              </w:rPr>
            </w:pPr>
            <w:r w:rsidRPr="009E6312">
              <w:rPr>
                <w:b/>
              </w:rPr>
              <w:t>PCAT Code</w:t>
            </w:r>
          </w:p>
        </w:tc>
        <w:tc>
          <w:tcPr>
            <w:tcW w:w="6530" w:type="dxa"/>
          </w:tcPr>
          <w:p w:rsidR="006377A1" w:rsidRPr="0033590A" w:rsidRDefault="006377A1" w:rsidP="00E958D1">
            <w:pPr>
              <w:pStyle w:val="TableTextWhite"/>
            </w:pPr>
            <w:bookmarkStart w:id="9" w:name="PCAT"/>
            <w:bookmarkEnd w:id="9"/>
            <w:r>
              <w:t>Varies depending on team and  client</w:t>
            </w:r>
          </w:p>
        </w:tc>
      </w:tr>
      <w:tr w:rsidR="00807EBA" w:rsidRPr="00C978B9" w:rsidTr="00A76532">
        <w:tc>
          <w:tcPr>
            <w:tcW w:w="4026" w:type="dxa"/>
            <w:vAlign w:val="center"/>
          </w:tcPr>
          <w:p w:rsidR="00807EBA" w:rsidRPr="009E6312" w:rsidRDefault="00807EBA" w:rsidP="009E6312">
            <w:pPr>
              <w:pStyle w:val="TableTextWhite"/>
              <w:rPr>
                <w:b/>
                <w:color w:val="000000"/>
                <w:sz w:val="24"/>
                <w:szCs w:val="24"/>
              </w:rPr>
            </w:pPr>
            <w:r w:rsidRPr="009E6312">
              <w:rPr>
                <w:b/>
              </w:rPr>
              <w:t>Date of Approval</w:t>
            </w:r>
          </w:p>
        </w:tc>
        <w:tc>
          <w:tcPr>
            <w:tcW w:w="6530" w:type="dxa"/>
          </w:tcPr>
          <w:p w:rsidR="00807EBA" w:rsidRPr="0033590A" w:rsidRDefault="00807EBA" w:rsidP="001C156B">
            <w:pPr>
              <w:pStyle w:val="TableTextWhite"/>
            </w:pPr>
            <w:bookmarkStart w:id="10" w:name="Date"/>
            <w:bookmarkEnd w:id="10"/>
            <w:r>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1" w:name="AgencyURL"/>
            <w:bookmarkEnd w:id="11"/>
            <w:r>
              <w:t>www.facs.nsw.gov.au</w:t>
            </w:r>
          </w:p>
        </w:tc>
      </w:tr>
    </w:tbl>
    <w:p w:rsidR="00153504" w:rsidRDefault="00153504" w:rsidP="00153504">
      <w:pPr>
        <w:rPr>
          <w:color w:val="1F497D"/>
        </w:rPr>
      </w:pPr>
      <w:bookmarkStart w:id="12" w:name="DeptAgency2"/>
      <w:bookmarkEnd w:id="12"/>
      <w:r>
        <w:rPr>
          <w:i/>
          <w:iCs/>
        </w:rPr>
        <w:t>This role description applies to multiple roles across FACS. Please see job notes and/or advertisement for more information on specific role qualification requirements and relevant experience.</w:t>
      </w:r>
    </w:p>
    <w:p w:rsidR="00A76532" w:rsidRPr="00C978B9" w:rsidRDefault="00D74AE7" w:rsidP="00057CB3">
      <w:pPr>
        <w:pStyle w:val="Heading1"/>
        <w:spacing w:before="40"/>
      </w:pPr>
      <w:r>
        <w:t>Agency</w:t>
      </w:r>
      <w:r w:rsidR="0033590A">
        <w:t xml:space="preserve"> </w:t>
      </w:r>
      <w:r w:rsidR="0003659D" w:rsidRPr="00C978B9">
        <w:t>overview</w:t>
      </w:r>
    </w:p>
    <w:p w:rsidR="00D74AE7" w:rsidRDefault="00D74AE7" w:rsidP="00D74AE7">
      <w:bookmarkStart w:id="13" w:name="DeptOverview"/>
      <w:bookmarkEnd w:id="13"/>
      <w:r>
        <w:t>The Department of Family and Community Services (FACS) directly supports approximately 800,000 people every year and reaches a further million people through local community-based programs.</w:t>
      </w:r>
    </w:p>
    <w:p w:rsidR="00A76532" w:rsidRPr="00C978B9" w:rsidRDefault="00D74AE7" w:rsidP="00D74AE7">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4E05E7" w:rsidRPr="006E68BD" w:rsidRDefault="001701F6" w:rsidP="004E05E7">
      <w:bookmarkStart w:id="14" w:name="Purpose"/>
      <w:bookmarkEnd w:id="14"/>
      <w:r>
        <w:rPr>
          <w:szCs w:val="22"/>
        </w:rPr>
        <w:t>Provide effective administrative</w:t>
      </w:r>
      <w:r w:rsidR="00A325E5">
        <w:rPr>
          <w:szCs w:val="22"/>
        </w:rPr>
        <w:t xml:space="preserve"> and office</w:t>
      </w:r>
      <w:r w:rsidR="004E05E7">
        <w:rPr>
          <w:szCs w:val="22"/>
        </w:rPr>
        <w:t xml:space="preserve"> services</w:t>
      </w:r>
      <w:r w:rsidR="00E915E7">
        <w:rPr>
          <w:szCs w:val="22"/>
        </w:rPr>
        <w:t xml:space="preserve"> support</w:t>
      </w:r>
      <w:r w:rsidR="004E05E7">
        <w:rPr>
          <w:szCs w:val="22"/>
        </w:rPr>
        <w:t xml:space="preserve"> to facilitate the smooth operation of the </w:t>
      </w:r>
      <w:r>
        <w:rPr>
          <w:szCs w:val="22"/>
        </w:rPr>
        <w:t xml:space="preserve">business </w:t>
      </w:r>
      <w:r w:rsidR="004E05E7">
        <w:rPr>
          <w:szCs w:val="22"/>
        </w:rPr>
        <w:t xml:space="preserve">unit </w:t>
      </w:r>
      <w:r>
        <w:rPr>
          <w:szCs w:val="22"/>
        </w:rPr>
        <w:t xml:space="preserve">and </w:t>
      </w:r>
      <w:r w:rsidR="00E915E7">
        <w:rPr>
          <w:szCs w:val="22"/>
        </w:rPr>
        <w:t xml:space="preserve">the </w:t>
      </w:r>
      <w:r>
        <w:rPr>
          <w:szCs w:val="22"/>
        </w:rPr>
        <w:t>deliver</w:t>
      </w:r>
      <w:r w:rsidR="00E915E7">
        <w:rPr>
          <w:szCs w:val="22"/>
        </w:rPr>
        <w:t xml:space="preserve">y of </w:t>
      </w:r>
      <w:r>
        <w:rPr>
          <w:szCs w:val="22"/>
        </w:rPr>
        <w:t>its services.</w:t>
      </w:r>
    </w:p>
    <w:p w:rsidR="00057CB3" w:rsidRPr="00C978B9" w:rsidRDefault="00057CB3" w:rsidP="00057CB3">
      <w:pPr>
        <w:pStyle w:val="Heading1"/>
      </w:pPr>
      <w:r w:rsidRPr="00C978B9">
        <w:t xml:space="preserve">Key </w:t>
      </w:r>
      <w:r w:rsidR="00043B92">
        <w:t>a</w:t>
      </w:r>
      <w:r w:rsidRPr="00C978B9">
        <w:t>ccountabilities</w:t>
      </w:r>
    </w:p>
    <w:p w:rsidR="004E05E7" w:rsidRPr="00AF174F" w:rsidRDefault="004E05E7" w:rsidP="004E05E7">
      <w:pPr>
        <w:numPr>
          <w:ilvl w:val="0"/>
          <w:numId w:val="28"/>
        </w:numPr>
        <w:spacing w:before="120" w:after="0" w:line="240" w:lineRule="auto"/>
        <w:rPr>
          <w:bCs/>
          <w:color w:val="000000"/>
          <w:szCs w:val="22"/>
        </w:rPr>
      </w:pPr>
      <w:bookmarkStart w:id="15" w:name="Accountabilities"/>
      <w:bookmarkEnd w:id="15"/>
      <w:r w:rsidRPr="00AF174F">
        <w:rPr>
          <w:bCs/>
          <w:color w:val="000000"/>
          <w:szCs w:val="22"/>
        </w:rPr>
        <w:t>Provide a range of</w:t>
      </w:r>
      <w:r>
        <w:rPr>
          <w:bCs/>
          <w:color w:val="000000"/>
          <w:szCs w:val="22"/>
        </w:rPr>
        <w:t xml:space="preserve"> administrative</w:t>
      </w:r>
      <w:r w:rsidRPr="00AF174F">
        <w:rPr>
          <w:bCs/>
          <w:color w:val="000000"/>
          <w:szCs w:val="22"/>
        </w:rPr>
        <w:t xml:space="preserve"> </w:t>
      </w:r>
      <w:r>
        <w:rPr>
          <w:bCs/>
          <w:color w:val="000000"/>
          <w:szCs w:val="22"/>
        </w:rPr>
        <w:t>activities</w:t>
      </w:r>
      <w:r w:rsidR="00A325E5">
        <w:rPr>
          <w:bCs/>
          <w:color w:val="000000"/>
          <w:szCs w:val="22"/>
        </w:rPr>
        <w:t xml:space="preserve"> and office services</w:t>
      </w:r>
      <w:r>
        <w:rPr>
          <w:bCs/>
          <w:color w:val="000000"/>
          <w:szCs w:val="22"/>
        </w:rPr>
        <w:t xml:space="preserve"> </w:t>
      </w:r>
      <w:r w:rsidR="00A325E5">
        <w:rPr>
          <w:bCs/>
          <w:color w:val="000000"/>
          <w:szCs w:val="22"/>
        </w:rPr>
        <w:t>that</w:t>
      </w:r>
      <w:r w:rsidRPr="00AF174F">
        <w:rPr>
          <w:bCs/>
          <w:color w:val="000000"/>
          <w:szCs w:val="22"/>
        </w:rPr>
        <w:t xml:space="preserve"> contribute to </w:t>
      </w:r>
      <w:r w:rsidR="00A325E5">
        <w:rPr>
          <w:bCs/>
          <w:color w:val="000000"/>
          <w:szCs w:val="22"/>
        </w:rPr>
        <w:t xml:space="preserve">the </w:t>
      </w:r>
      <w:r w:rsidR="00A325E5" w:rsidRPr="00AF174F">
        <w:rPr>
          <w:bCs/>
          <w:color w:val="000000"/>
          <w:szCs w:val="22"/>
        </w:rPr>
        <w:t xml:space="preserve">efficient and effective operation </w:t>
      </w:r>
      <w:r w:rsidR="00A325E5">
        <w:rPr>
          <w:bCs/>
          <w:color w:val="000000"/>
          <w:szCs w:val="22"/>
        </w:rPr>
        <w:t>of the team/unit that support</w:t>
      </w:r>
      <w:r w:rsidR="0000117A">
        <w:rPr>
          <w:bCs/>
          <w:color w:val="000000"/>
          <w:szCs w:val="22"/>
        </w:rPr>
        <w:t>s</w:t>
      </w:r>
      <w:r w:rsidR="00A325E5">
        <w:rPr>
          <w:bCs/>
          <w:color w:val="000000"/>
          <w:szCs w:val="22"/>
        </w:rPr>
        <w:t xml:space="preserve"> </w:t>
      </w:r>
      <w:r w:rsidR="00A325E5" w:rsidRPr="00AF174F">
        <w:rPr>
          <w:bCs/>
          <w:color w:val="000000"/>
          <w:szCs w:val="22"/>
        </w:rPr>
        <w:t xml:space="preserve">delivery of services to </w:t>
      </w:r>
      <w:r w:rsidR="00A325E5">
        <w:rPr>
          <w:bCs/>
          <w:color w:val="000000"/>
          <w:szCs w:val="22"/>
        </w:rPr>
        <w:t xml:space="preserve">FACS </w:t>
      </w:r>
      <w:r w:rsidR="00A325E5" w:rsidRPr="00AF174F">
        <w:rPr>
          <w:bCs/>
          <w:color w:val="000000"/>
          <w:szCs w:val="22"/>
        </w:rPr>
        <w:t>clients/customers.</w:t>
      </w:r>
    </w:p>
    <w:p w:rsidR="004E05E7" w:rsidRDefault="002658BC" w:rsidP="004E05E7">
      <w:pPr>
        <w:numPr>
          <w:ilvl w:val="0"/>
          <w:numId w:val="28"/>
        </w:numPr>
        <w:spacing w:before="120" w:after="0" w:line="240" w:lineRule="auto"/>
        <w:rPr>
          <w:bCs/>
          <w:color w:val="000000"/>
          <w:szCs w:val="22"/>
        </w:rPr>
      </w:pPr>
      <w:r>
        <w:rPr>
          <w:bCs/>
          <w:color w:val="000000"/>
          <w:szCs w:val="22"/>
        </w:rPr>
        <w:t xml:space="preserve">Manage and process </w:t>
      </w:r>
      <w:r w:rsidR="004E05E7">
        <w:rPr>
          <w:bCs/>
          <w:color w:val="000000"/>
          <w:szCs w:val="22"/>
        </w:rPr>
        <w:t xml:space="preserve">business </w:t>
      </w:r>
      <w:r w:rsidR="004E05E7" w:rsidRPr="00AF174F">
        <w:rPr>
          <w:bCs/>
          <w:color w:val="000000"/>
          <w:szCs w:val="22"/>
        </w:rPr>
        <w:t>information in accordance with standards and guidelines</w:t>
      </w:r>
      <w:r>
        <w:rPr>
          <w:bCs/>
          <w:color w:val="000000"/>
          <w:szCs w:val="22"/>
        </w:rPr>
        <w:t xml:space="preserve"> to ensure all information is accurate, stored correctly and accessible as required.</w:t>
      </w:r>
    </w:p>
    <w:p w:rsidR="00DC1AA0" w:rsidRDefault="00DC1AA0" w:rsidP="004E05E7">
      <w:pPr>
        <w:numPr>
          <w:ilvl w:val="0"/>
          <w:numId w:val="28"/>
        </w:numPr>
        <w:spacing w:before="120" w:after="0" w:line="240" w:lineRule="auto"/>
        <w:rPr>
          <w:bCs/>
          <w:color w:val="000000"/>
          <w:szCs w:val="22"/>
        </w:rPr>
      </w:pPr>
      <w:r>
        <w:rPr>
          <w:bCs/>
          <w:color w:val="000000"/>
          <w:szCs w:val="22"/>
        </w:rPr>
        <w:t>Use relevant technology to prepare documentation and presentation material to support business unit managers and directors.</w:t>
      </w:r>
    </w:p>
    <w:p w:rsidR="004E05E7" w:rsidRPr="00DC1AA0" w:rsidRDefault="002658BC">
      <w:pPr>
        <w:numPr>
          <w:ilvl w:val="0"/>
          <w:numId w:val="28"/>
        </w:numPr>
        <w:spacing w:before="120" w:after="0" w:line="240" w:lineRule="auto"/>
        <w:rPr>
          <w:bCs/>
          <w:color w:val="000000"/>
          <w:szCs w:val="22"/>
        </w:rPr>
      </w:pPr>
      <w:r>
        <w:rPr>
          <w:bCs/>
          <w:color w:val="000000"/>
          <w:szCs w:val="22"/>
        </w:rPr>
        <w:t>Implement</w:t>
      </w:r>
      <w:r w:rsidR="004E05E7">
        <w:rPr>
          <w:bCs/>
          <w:color w:val="000000"/>
          <w:szCs w:val="22"/>
        </w:rPr>
        <w:t xml:space="preserve"> </w:t>
      </w:r>
      <w:r>
        <w:rPr>
          <w:bCs/>
          <w:color w:val="000000"/>
          <w:szCs w:val="22"/>
        </w:rPr>
        <w:t xml:space="preserve">and maintain </w:t>
      </w:r>
      <w:r w:rsidR="008F0D4E">
        <w:rPr>
          <w:bCs/>
          <w:color w:val="000000"/>
          <w:szCs w:val="22"/>
        </w:rPr>
        <w:t xml:space="preserve">effective </w:t>
      </w:r>
      <w:r w:rsidR="004E05E7" w:rsidRPr="00AF174F">
        <w:rPr>
          <w:bCs/>
          <w:color w:val="000000"/>
          <w:szCs w:val="22"/>
        </w:rPr>
        <w:t>administrative systems</w:t>
      </w:r>
      <w:r>
        <w:rPr>
          <w:bCs/>
          <w:color w:val="000000"/>
          <w:szCs w:val="22"/>
        </w:rPr>
        <w:t xml:space="preserve"> and processes</w:t>
      </w:r>
      <w:r w:rsidR="00DC1AA0">
        <w:rPr>
          <w:bCs/>
          <w:color w:val="000000"/>
          <w:szCs w:val="22"/>
        </w:rPr>
        <w:t xml:space="preserve"> and ma</w:t>
      </w:r>
      <w:r w:rsidRPr="00DC1AA0">
        <w:rPr>
          <w:bCs/>
          <w:color w:val="000000"/>
          <w:szCs w:val="22"/>
        </w:rPr>
        <w:t xml:space="preserve">ke recommendations to improve efficiency and better support the business unit in delivering services. </w:t>
      </w:r>
    </w:p>
    <w:p w:rsidR="004E05E7" w:rsidRDefault="004E05E7" w:rsidP="004E05E7">
      <w:pPr>
        <w:numPr>
          <w:ilvl w:val="0"/>
          <w:numId w:val="28"/>
        </w:numPr>
        <w:spacing w:before="120" w:after="0" w:line="240" w:lineRule="auto"/>
        <w:rPr>
          <w:bCs/>
          <w:color w:val="000000"/>
          <w:szCs w:val="22"/>
        </w:rPr>
      </w:pPr>
      <w:r w:rsidRPr="00AF174F">
        <w:rPr>
          <w:bCs/>
          <w:color w:val="000000"/>
          <w:szCs w:val="22"/>
        </w:rPr>
        <w:t>Ma</w:t>
      </w:r>
      <w:r>
        <w:rPr>
          <w:bCs/>
          <w:color w:val="000000"/>
          <w:szCs w:val="22"/>
        </w:rPr>
        <w:t>nage</w:t>
      </w:r>
      <w:r w:rsidRPr="00AF174F">
        <w:rPr>
          <w:bCs/>
          <w:color w:val="000000"/>
          <w:szCs w:val="22"/>
        </w:rPr>
        <w:t xml:space="preserve"> </w:t>
      </w:r>
      <w:r>
        <w:rPr>
          <w:bCs/>
          <w:color w:val="000000"/>
          <w:szCs w:val="22"/>
        </w:rPr>
        <w:t xml:space="preserve">business unit </w:t>
      </w:r>
      <w:r w:rsidRPr="00AF174F">
        <w:rPr>
          <w:bCs/>
          <w:color w:val="000000"/>
          <w:szCs w:val="22"/>
        </w:rPr>
        <w:t xml:space="preserve">filing systems in accordance </w:t>
      </w:r>
      <w:r w:rsidR="00E04661">
        <w:rPr>
          <w:bCs/>
          <w:color w:val="000000"/>
          <w:szCs w:val="22"/>
        </w:rPr>
        <w:t xml:space="preserve">with </w:t>
      </w:r>
      <w:r w:rsidR="0001363D">
        <w:rPr>
          <w:bCs/>
          <w:color w:val="000000"/>
          <w:szCs w:val="22"/>
        </w:rPr>
        <w:t>standards and</w:t>
      </w:r>
      <w:r w:rsidRPr="00AF174F">
        <w:rPr>
          <w:bCs/>
          <w:color w:val="000000"/>
          <w:szCs w:val="22"/>
        </w:rPr>
        <w:t xml:space="preserve"> guidelines,</w:t>
      </w:r>
      <w:r>
        <w:rPr>
          <w:bCs/>
          <w:color w:val="000000"/>
          <w:szCs w:val="22"/>
        </w:rPr>
        <w:t xml:space="preserve"> </w:t>
      </w:r>
      <w:r w:rsidRPr="00AF174F">
        <w:rPr>
          <w:bCs/>
          <w:color w:val="000000"/>
          <w:szCs w:val="22"/>
        </w:rPr>
        <w:t xml:space="preserve">by creating, storing, retrieving and tracking files to ensure </w:t>
      </w:r>
      <w:r w:rsidR="00C67523">
        <w:rPr>
          <w:bCs/>
          <w:color w:val="000000"/>
          <w:szCs w:val="22"/>
        </w:rPr>
        <w:t>accuracy</w:t>
      </w:r>
      <w:r w:rsidRPr="00AF174F">
        <w:rPr>
          <w:bCs/>
          <w:color w:val="000000"/>
          <w:szCs w:val="22"/>
        </w:rPr>
        <w:t xml:space="preserve"> and </w:t>
      </w:r>
      <w:r w:rsidR="00C67523">
        <w:rPr>
          <w:bCs/>
          <w:color w:val="000000"/>
          <w:szCs w:val="22"/>
        </w:rPr>
        <w:t>security</w:t>
      </w:r>
      <w:r w:rsidRPr="00AF174F">
        <w:rPr>
          <w:bCs/>
          <w:color w:val="000000"/>
          <w:szCs w:val="22"/>
        </w:rPr>
        <w:t xml:space="preserve"> of information. </w:t>
      </w:r>
    </w:p>
    <w:p w:rsidR="002658BC" w:rsidRDefault="002658BC" w:rsidP="004E05E7">
      <w:pPr>
        <w:numPr>
          <w:ilvl w:val="0"/>
          <w:numId w:val="28"/>
        </w:numPr>
        <w:spacing w:before="120" w:after="0" w:line="240" w:lineRule="auto"/>
        <w:rPr>
          <w:bCs/>
          <w:color w:val="000000"/>
          <w:szCs w:val="22"/>
        </w:rPr>
      </w:pPr>
      <w:r>
        <w:rPr>
          <w:bCs/>
          <w:color w:val="000000"/>
          <w:szCs w:val="22"/>
        </w:rPr>
        <w:t>Build and maintain relationships with other business areas to effectively arrange</w:t>
      </w:r>
      <w:r w:rsidR="00C67523">
        <w:rPr>
          <w:bCs/>
          <w:color w:val="000000"/>
          <w:szCs w:val="22"/>
        </w:rPr>
        <w:t xml:space="preserve"> and set-up for</w:t>
      </w:r>
      <w:r>
        <w:rPr>
          <w:bCs/>
          <w:color w:val="000000"/>
          <w:szCs w:val="22"/>
        </w:rPr>
        <w:t xml:space="preserve"> meetings and manage the flow of business information and activities. </w:t>
      </w:r>
    </w:p>
    <w:p w:rsidR="00A621DB" w:rsidRDefault="00A621DB" w:rsidP="00A621DB">
      <w:pPr>
        <w:numPr>
          <w:ilvl w:val="0"/>
          <w:numId w:val="28"/>
        </w:numPr>
        <w:spacing w:before="120" w:after="0" w:line="240" w:lineRule="auto"/>
        <w:rPr>
          <w:bCs/>
          <w:color w:val="000000"/>
          <w:szCs w:val="22"/>
        </w:rPr>
      </w:pPr>
      <w:r>
        <w:rPr>
          <w:bCs/>
          <w:color w:val="000000"/>
          <w:szCs w:val="22"/>
        </w:rPr>
        <w:t>Provide support and assistance to other members of the administration team as required, to ensure efficient and effective functioning of the team.</w:t>
      </w:r>
      <w:r w:rsidRPr="00A621DB">
        <w:rPr>
          <w:bCs/>
          <w:color w:val="000000"/>
          <w:szCs w:val="22"/>
        </w:rPr>
        <w:t xml:space="preserve"> </w:t>
      </w:r>
    </w:p>
    <w:p w:rsidR="00A621DB" w:rsidRDefault="00A621DB" w:rsidP="00A621DB">
      <w:pPr>
        <w:numPr>
          <w:ilvl w:val="0"/>
          <w:numId w:val="28"/>
        </w:numPr>
        <w:spacing w:before="120" w:after="0" w:line="240" w:lineRule="auto"/>
        <w:rPr>
          <w:bCs/>
          <w:color w:val="000000"/>
          <w:szCs w:val="22"/>
        </w:rPr>
      </w:pPr>
      <w:r>
        <w:rPr>
          <w:bCs/>
          <w:color w:val="000000"/>
          <w:szCs w:val="22"/>
        </w:rPr>
        <w:lastRenderedPageBreak/>
        <w:t xml:space="preserve">Provide customer service and reception duties as required, to act as a first point of contact for the business unit </w:t>
      </w:r>
      <w:r w:rsidR="009757C5">
        <w:rPr>
          <w:bCs/>
          <w:color w:val="000000"/>
          <w:szCs w:val="22"/>
        </w:rPr>
        <w:t>to</w:t>
      </w:r>
      <w:r>
        <w:rPr>
          <w:bCs/>
          <w:color w:val="000000"/>
          <w:szCs w:val="22"/>
        </w:rPr>
        <w:t xml:space="preserve"> ensure issues are resolved or escalated appropriately.</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9378A2" w:rsidRPr="000C34B6" w:rsidRDefault="009378A2" w:rsidP="000C34B6">
      <w:pPr>
        <w:numPr>
          <w:ilvl w:val="0"/>
          <w:numId w:val="28"/>
        </w:numPr>
        <w:spacing w:before="120" w:after="0" w:line="240" w:lineRule="auto"/>
        <w:rPr>
          <w:bCs/>
          <w:color w:val="000000"/>
          <w:szCs w:val="22"/>
        </w:rPr>
      </w:pPr>
      <w:bookmarkStart w:id="16" w:name="Challenges"/>
      <w:bookmarkEnd w:id="16"/>
      <w:r w:rsidRPr="000C34B6">
        <w:rPr>
          <w:bCs/>
          <w:color w:val="000000"/>
          <w:szCs w:val="22"/>
        </w:rPr>
        <w:t>Balancing requests for information, multiple work tasks and competing deadlines in an environment with fluctuating demands</w:t>
      </w:r>
      <w:r w:rsidR="002A5349">
        <w:rPr>
          <w:bCs/>
          <w:color w:val="000000"/>
          <w:szCs w:val="22"/>
        </w:rPr>
        <w:t>.</w:t>
      </w:r>
    </w:p>
    <w:p w:rsidR="009378A2" w:rsidRPr="000C34B6" w:rsidRDefault="009378A2" w:rsidP="000C34B6">
      <w:pPr>
        <w:numPr>
          <w:ilvl w:val="0"/>
          <w:numId w:val="28"/>
        </w:numPr>
        <w:spacing w:before="120" w:after="0" w:line="240" w:lineRule="auto"/>
        <w:rPr>
          <w:bCs/>
          <w:color w:val="000000"/>
          <w:szCs w:val="22"/>
        </w:rPr>
      </w:pPr>
      <w:r w:rsidRPr="000C34B6">
        <w:rPr>
          <w:bCs/>
          <w:color w:val="000000"/>
          <w:szCs w:val="22"/>
        </w:rPr>
        <w:t>Liaising appropriately with a range of internal and external stakeholders with an understanding</w:t>
      </w:r>
      <w:r w:rsidR="00D31B38">
        <w:rPr>
          <w:bCs/>
          <w:color w:val="000000"/>
          <w:szCs w:val="22"/>
        </w:rPr>
        <w:t xml:space="preserve"> of</w:t>
      </w:r>
      <w:r w:rsidRPr="000C34B6">
        <w:rPr>
          <w:bCs/>
          <w:color w:val="000000"/>
          <w:szCs w:val="22"/>
        </w:rPr>
        <w:t xml:space="preserve"> their interests and relationship with relevant projects or programs.</w:t>
      </w:r>
    </w:p>
    <w:p w:rsidR="00057CB3" w:rsidRDefault="00043B92" w:rsidP="00057CB3">
      <w:pPr>
        <w:pStyle w:val="Heading1"/>
      </w:pPr>
      <w:r>
        <w:t>Key r</w:t>
      </w:r>
      <w:r w:rsidR="00057CB3" w:rsidRPr="00C978B9">
        <w:t>elationships</w:t>
      </w:r>
    </w:p>
    <w:tbl>
      <w:tblPr>
        <w:tblStyle w:val="PSCPurple"/>
        <w:tblW w:w="10632" w:type="dxa"/>
        <w:tblInd w:w="-85" w:type="dxa"/>
        <w:tblLayout w:type="fixed"/>
        <w:tblLook w:val="04A0" w:firstRow="1" w:lastRow="0" w:firstColumn="1" w:lastColumn="0" w:noHBand="0" w:noVBand="1"/>
      </w:tblPr>
      <w:tblGrid>
        <w:gridCol w:w="3686"/>
        <w:gridCol w:w="6946"/>
      </w:tblGrid>
      <w:tr w:rsidR="00057CB3" w:rsidRPr="00C978B9" w:rsidTr="005A5750">
        <w:trPr>
          <w:cnfStyle w:val="100000000000" w:firstRow="1" w:lastRow="0" w:firstColumn="0" w:lastColumn="0" w:oddVBand="0" w:evenVBand="0" w:oddHBand="0" w:evenHBand="0" w:firstRowFirstColumn="0" w:firstRowLastColumn="0" w:lastRowFirstColumn="0" w:lastRowLastColumn="0"/>
          <w:cantSplit/>
          <w:tblHeader/>
        </w:trPr>
        <w:tc>
          <w:tcPr>
            <w:tcW w:w="3686"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5A5750">
        <w:trPr>
          <w:cantSplit/>
        </w:trPr>
        <w:tc>
          <w:tcPr>
            <w:tcW w:w="368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7"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993D70" w:rsidRPr="00C978B9" w:rsidTr="005A5750">
        <w:tc>
          <w:tcPr>
            <w:tcW w:w="3686" w:type="dxa"/>
            <w:tcBorders>
              <w:top w:val="single" w:sz="8" w:space="0" w:color="BCBEC0"/>
              <w:bottom w:val="single" w:sz="8" w:space="0" w:color="auto"/>
            </w:tcBorders>
          </w:tcPr>
          <w:p w:rsidR="00993D70" w:rsidRPr="00A15CDB" w:rsidRDefault="00EE5053" w:rsidP="00A44E06">
            <w:pPr>
              <w:pStyle w:val="TableText"/>
            </w:pPr>
            <w:bookmarkStart w:id="18" w:name="Start"/>
            <w:bookmarkEnd w:id="17"/>
            <w:bookmarkEnd w:id="18"/>
            <w:r>
              <w:t xml:space="preserve">Line </w:t>
            </w:r>
            <w:r w:rsidR="00993D70">
              <w:t>Manager</w:t>
            </w:r>
          </w:p>
        </w:tc>
        <w:tc>
          <w:tcPr>
            <w:tcW w:w="6946" w:type="dxa"/>
            <w:tcBorders>
              <w:top w:val="single" w:sz="8" w:space="0" w:color="BCBEC0"/>
              <w:bottom w:val="single" w:sz="8" w:space="0" w:color="auto"/>
            </w:tcBorders>
          </w:tcPr>
          <w:p w:rsidR="00993D70" w:rsidRPr="00175328" w:rsidRDefault="00BC5BC4" w:rsidP="00A44E06">
            <w:pPr>
              <w:pStyle w:val="TableText"/>
              <w:numPr>
                <w:ilvl w:val="0"/>
                <w:numId w:val="26"/>
              </w:numPr>
            </w:pPr>
            <w:r w:rsidRPr="00041386">
              <w:t xml:space="preserve">Report directly to </w:t>
            </w:r>
            <w:r w:rsidR="00EE5053">
              <w:t xml:space="preserve">Line </w:t>
            </w:r>
            <w:r w:rsidRPr="00041386">
              <w:t>m</w:t>
            </w:r>
            <w:r w:rsidR="00E915E7" w:rsidRPr="00041386">
              <w:t>anager</w:t>
            </w:r>
          </w:p>
          <w:p w:rsidR="00993D70" w:rsidRPr="00F86C50" w:rsidRDefault="00E11507" w:rsidP="00F86C50">
            <w:pPr>
              <w:pStyle w:val="ListParagraph"/>
              <w:numPr>
                <w:ilvl w:val="0"/>
                <w:numId w:val="26"/>
              </w:numPr>
              <w:rPr>
                <w:sz w:val="20"/>
              </w:rPr>
            </w:pPr>
            <w:r w:rsidRPr="000C34B6">
              <w:rPr>
                <w:sz w:val="20"/>
              </w:rPr>
              <w:t>Escalate issues, keep informed, advise and receive instructions</w:t>
            </w:r>
          </w:p>
        </w:tc>
      </w:tr>
      <w:tr w:rsidR="00993D70" w:rsidRPr="00C978B9" w:rsidTr="005A5750">
        <w:tc>
          <w:tcPr>
            <w:tcW w:w="3686" w:type="dxa"/>
            <w:tcBorders>
              <w:top w:val="single" w:sz="8" w:space="0" w:color="BCBEC0"/>
              <w:bottom w:val="single" w:sz="8" w:space="0" w:color="auto"/>
            </w:tcBorders>
          </w:tcPr>
          <w:p w:rsidR="00993D70" w:rsidRPr="00A15CDB" w:rsidRDefault="00993D70" w:rsidP="00A15CDB">
            <w:pPr>
              <w:pStyle w:val="TableText"/>
            </w:pPr>
            <w:r>
              <w:t>Team members</w:t>
            </w:r>
          </w:p>
        </w:tc>
        <w:tc>
          <w:tcPr>
            <w:tcW w:w="6946" w:type="dxa"/>
            <w:tcBorders>
              <w:top w:val="single" w:sz="8" w:space="0" w:color="BCBEC0"/>
              <w:bottom w:val="single" w:sz="8" w:space="0" w:color="auto"/>
            </w:tcBorders>
          </w:tcPr>
          <w:p w:rsidR="00E11507" w:rsidRDefault="00E11507" w:rsidP="00F86C50">
            <w:pPr>
              <w:pStyle w:val="TableText"/>
              <w:numPr>
                <w:ilvl w:val="0"/>
                <w:numId w:val="26"/>
              </w:numPr>
            </w:pPr>
            <w:r>
              <w:t>Participate in meetings to share information and provide input on issues</w:t>
            </w:r>
            <w:r w:rsidRPr="00C43A58">
              <w:t xml:space="preserve"> </w:t>
            </w:r>
          </w:p>
          <w:p w:rsidR="00993D70" w:rsidRPr="00A15CDB" w:rsidRDefault="00F86C50" w:rsidP="00F86C50">
            <w:pPr>
              <w:pStyle w:val="TableText"/>
              <w:numPr>
                <w:ilvl w:val="0"/>
                <w:numId w:val="26"/>
              </w:numPr>
            </w:pPr>
            <w:r w:rsidRPr="00C43A58">
              <w:t>Provide an effective and valuable two way liaison</w:t>
            </w:r>
          </w:p>
        </w:tc>
      </w:tr>
      <w:tr w:rsidR="00993D70" w:rsidRPr="00C978B9" w:rsidTr="005A5750">
        <w:tc>
          <w:tcPr>
            <w:tcW w:w="3686" w:type="dxa"/>
            <w:tcBorders>
              <w:top w:val="single" w:sz="8" w:space="0" w:color="BCBEC0"/>
              <w:bottom w:val="single" w:sz="8" w:space="0" w:color="auto"/>
            </w:tcBorders>
          </w:tcPr>
          <w:p w:rsidR="00993D70" w:rsidRDefault="00993D70" w:rsidP="00A15CDB">
            <w:pPr>
              <w:pStyle w:val="TableText"/>
            </w:pPr>
            <w:r>
              <w:t>Other FACS divisions</w:t>
            </w:r>
          </w:p>
        </w:tc>
        <w:tc>
          <w:tcPr>
            <w:tcW w:w="6946" w:type="dxa"/>
            <w:tcBorders>
              <w:top w:val="single" w:sz="8" w:space="0" w:color="BCBEC0"/>
              <w:bottom w:val="single" w:sz="8" w:space="0" w:color="auto"/>
            </w:tcBorders>
          </w:tcPr>
          <w:p w:rsidR="00993D70" w:rsidRPr="00A15CDB" w:rsidRDefault="00F86C50" w:rsidP="00671C9F">
            <w:pPr>
              <w:pStyle w:val="TableText"/>
              <w:numPr>
                <w:ilvl w:val="0"/>
                <w:numId w:val="26"/>
              </w:numPr>
            </w:pPr>
            <w:r w:rsidRPr="00C43A58">
              <w:t xml:space="preserve">Liaise to ensure the provision of timely and accurate advice </w:t>
            </w:r>
            <w:r w:rsidR="00671C9F">
              <w:t>when requested</w:t>
            </w:r>
          </w:p>
        </w:tc>
      </w:tr>
      <w:tr w:rsidR="00993D70" w:rsidRPr="00A8245E" w:rsidTr="005A5750">
        <w:tc>
          <w:tcPr>
            <w:tcW w:w="3686" w:type="dxa"/>
            <w:tcBorders>
              <w:top w:val="single" w:sz="8" w:space="0" w:color="auto"/>
              <w:bottom w:val="single" w:sz="8" w:space="0" w:color="auto"/>
            </w:tcBorders>
            <w:shd w:val="clear" w:color="auto" w:fill="BCBEC0"/>
          </w:tcPr>
          <w:p w:rsidR="00993D70" w:rsidRPr="00A8245E" w:rsidRDefault="00993D70" w:rsidP="0002436B">
            <w:pPr>
              <w:pStyle w:val="TableText"/>
              <w:rPr>
                <w:b/>
              </w:rPr>
            </w:pPr>
            <w:bookmarkStart w:id="19" w:name="ExternalRelationships"/>
            <w:r w:rsidRPr="00A8245E">
              <w:rPr>
                <w:b/>
              </w:rPr>
              <w:t>External</w:t>
            </w:r>
          </w:p>
        </w:tc>
        <w:tc>
          <w:tcPr>
            <w:tcW w:w="6946" w:type="dxa"/>
            <w:tcBorders>
              <w:top w:val="single" w:sz="8" w:space="0" w:color="auto"/>
              <w:bottom w:val="single" w:sz="8" w:space="0" w:color="auto"/>
            </w:tcBorders>
            <w:shd w:val="clear" w:color="auto" w:fill="BCBEC0"/>
          </w:tcPr>
          <w:p w:rsidR="00993D70" w:rsidRPr="00A8245E" w:rsidRDefault="00993D70" w:rsidP="00A15CDB">
            <w:pPr>
              <w:pStyle w:val="TableText"/>
              <w:rPr>
                <w:b/>
              </w:rPr>
            </w:pPr>
          </w:p>
        </w:tc>
      </w:tr>
      <w:tr w:rsidR="00671C9F" w:rsidRPr="00C978B9" w:rsidTr="005A5750">
        <w:tc>
          <w:tcPr>
            <w:tcW w:w="3686" w:type="dxa"/>
            <w:tcBorders>
              <w:top w:val="single" w:sz="8" w:space="0" w:color="auto"/>
              <w:bottom w:val="single" w:sz="8" w:space="0" w:color="auto"/>
            </w:tcBorders>
          </w:tcPr>
          <w:p w:rsidR="00671C9F" w:rsidRPr="00E969F0" w:rsidRDefault="00671C9F" w:rsidP="00A15CDB">
            <w:pPr>
              <w:pStyle w:val="TableText"/>
            </w:pPr>
            <w:r>
              <w:t>Clients/Customers</w:t>
            </w:r>
          </w:p>
        </w:tc>
        <w:tc>
          <w:tcPr>
            <w:tcW w:w="6946" w:type="dxa"/>
            <w:tcBorders>
              <w:top w:val="single" w:sz="8" w:space="0" w:color="auto"/>
              <w:bottom w:val="single" w:sz="8" w:space="0" w:color="auto"/>
            </w:tcBorders>
          </w:tcPr>
          <w:p w:rsidR="00316FA6" w:rsidRDefault="00671C9F" w:rsidP="00671C9F">
            <w:pPr>
              <w:pStyle w:val="TableText"/>
              <w:keepNext/>
              <w:numPr>
                <w:ilvl w:val="0"/>
                <w:numId w:val="29"/>
              </w:numPr>
            </w:pPr>
            <w:r w:rsidRPr="002C4AA6">
              <w:t>Respond to queries where possible, or redirect relevant party for view and resolution</w:t>
            </w:r>
            <w:r w:rsidR="00316FA6" w:rsidRPr="002C4AA6">
              <w:t xml:space="preserve"> </w:t>
            </w:r>
          </w:p>
          <w:p w:rsidR="00671C9F" w:rsidRPr="002C4AA6" w:rsidRDefault="00316FA6" w:rsidP="00671C9F">
            <w:pPr>
              <w:pStyle w:val="TableText"/>
              <w:keepNext/>
              <w:numPr>
                <w:ilvl w:val="0"/>
                <w:numId w:val="29"/>
              </w:numPr>
            </w:pPr>
            <w:r w:rsidRPr="002C4AA6">
              <w:t>Contr</w:t>
            </w:r>
            <w:r>
              <w:t>ibute to client-focused approach</w:t>
            </w:r>
            <w:r w:rsidRPr="002C4AA6">
              <w:t xml:space="preserve"> to service provision</w:t>
            </w:r>
          </w:p>
        </w:tc>
      </w:tr>
    </w:tbl>
    <w:bookmarkEnd w:id="19"/>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C67523" w:rsidRDefault="00621015" w:rsidP="00621015">
      <w:pPr>
        <w:pStyle w:val="Heading2"/>
        <w:rPr>
          <w:rFonts w:cs="Times New Roman"/>
          <w:b w:val="0"/>
          <w:bCs w:val="0"/>
          <w:iCs w:val="0"/>
          <w:color w:val="auto"/>
          <w:sz w:val="22"/>
          <w:szCs w:val="20"/>
        </w:rPr>
      </w:pPr>
      <w:bookmarkStart w:id="20" w:name="DecisionMaking"/>
      <w:bookmarkEnd w:id="20"/>
      <w:r w:rsidRPr="00621015">
        <w:rPr>
          <w:rFonts w:cs="Times New Roman"/>
          <w:b w:val="0"/>
          <w:bCs w:val="0"/>
          <w:iCs w:val="0"/>
          <w:color w:val="auto"/>
          <w:sz w:val="22"/>
          <w:szCs w:val="20"/>
        </w:rPr>
        <w:t>The role</w:t>
      </w:r>
      <w:r w:rsidR="00C67523">
        <w:rPr>
          <w:rFonts w:cs="Times New Roman"/>
          <w:b w:val="0"/>
          <w:bCs w:val="0"/>
          <w:iCs w:val="0"/>
          <w:color w:val="auto"/>
          <w:sz w:val="22"/>
          <w:szCs w:val="20"/>
        </w:rPr>
        <w:t>:</w:t>
      </w:r>
    </w:p>
    <w:p w:rsidR="00C67523" w:rsidRPr="000C34B6" w:rsidRDefault="00C67523" w:rsidP="000C34B6">
      <w:pPr>
        <w:numPr>
          <w:ilvl w:val="0"/>
          <w:numId w:val="28"/>
        </w:numPr>
        <w:spacing w:before="120" w:after="0" w:line="240" w:lineRule="auto"/>
        <w:rPr>
          <w:bCs/>
          <w:color w:val="000000"/>
          <w:szCs w:val="22"/>
        </w:rPr>
      </w:pPr>
      <w:r w:rsidRPr="000C34B6">
        <w:rPr>
          <w:bCs/>
          <w:color w:val="000000"/>
          <w:szCs w:val="22"/>
        </w:rPr>
        <w:t>Works under supervision to set priorities and approach to workload and outputs as allocated by management.</w:t>
      </w:r>
    </w:p>
    <w:p w:rsidR="00C67523" w:rsidRPr="000C34B6" w:rsidRDefault="00C67523" w:rsidP="000C34B6">
      <w:pPr>
        <w:numPr>
          <w:ilvl w:val="0"/>
          <w:numId w:val="28"/>
        </w:numPr>
        <w:spacing w:before="120" w:after="0" w:line="240" w:lineRule="auto"/>
        <w:rPr>
          <w:bCs/>
          <w:color w:val="000000"/>
          <w:szCs w:val="22"/>
        </w:rPr>
      </w:pPr>
      <w:r w:rsidRPr="000C34B6">
        <w:rPr>
          <w:bCs/>
          <w:color w:val="000000"/>
          <w:szCs w:val="22"/>
        </w:rPr>
        <w:t xml:space="preserve">Responsible for determining own actions undertaken, within government and legislative policies, and for ensuring quality control in the implementation of own workload. </w:t>
      </w:r>
    </w:p>
    <w:p w:rsidR="00C67523" w:rsidRDefault="00C67523" w:rsidP="000C34B6">
      <w:pPr>
        <w:numPr>
          <w:ilvl w:val="0"/>
          <w:numId w:val="28"/>
        </w:numPr>
        <w:spacing w:before="120" w:after="0" w:line="240" w:lineRule="auto"/>
        <w:rPr>
          <w:bCs/>
          <w:color w:val="000000"/>
          <w:szCs w:val="22"/>
        </w:rPr>
      </w:pPr>
      <w:r w:rsidRPr="000C34B6">
        <w:rPr>
          <w:bCs/>
          <w:color w:val="000000"/>
          <w:szCs w:val="22"/>
        </w:rPr>
        <w:t xml:space="preserve">Ensures a course of action is suitable, referring where required to management or senior staff in the absence of complete information or where expert advice is required. </w:t>
      </w:r>
    </w:p>
    <w:p w:rsidR="00C67523" w:rsidRPr="000C34B6" w:rsidRDefault="00C67523" w:rsidP="000C34B6">
      <w:pPr>
        <w:spacing w:before="120" w:after="0" w:line="240" w:lineRule="auto"/>
        <w:rPr>
          <w:bCs/>
          <w:color w:val="000000"/>
          <w:szCs w:val="22"/>
        </w:rPr>
      </w:pPr>
    </w:p>
    <w:p w:rsidR="00C67523" w:rsidRPr="00D9333F" w:rsidRDefault="00C67523" w:rsidP="00C67523">
      <w:r w:rsidRPr="00D9333F">
        <w:t>Refer to the FACS Delegati</w:t>
      </w:r>
      <w:r>
        <w:t>ons for specific financial and/</w:t>
      </w:r>
      <w:r w:rsidRPr="00D9333F">
        <w:t>or administra</w:t>
      </w:r>
      <w:r>
        <w:t>tive delegations for this role.</w:t>
      </w:r>
    </w:p>
    <w:p w:rsidR="001D133A" w:rsidRDefault="001D133A" w:rsidP="001D133A">
      <w:pPr>
        <w:pStyle w:val="Heading2"/>
      </w:pPr>
      <w:r w:rsidRPr="00C978B9">
        <w:t>Reporting line</w:t>
      </w:r>
    </w:p>
    <w:p w:rsidR="001D133A" w:rsidRPr="00E11507" w:rsidRDefault="00D74AE7" w:rsidP="001D133A">
      <w:bookmarkStart w:id="21" w:name="ReportingLine"/>
      <w:bookmarkEnd w:id="21"/>
      <w:r w:rsidRPr="00E11507">
        <w:t>See divisional structure and supplementary material.</w:t>
      </w:r>
    </w:p>
    <w:p w:rsidR="001D133A" w:rsidRDefault="001D133A" w:rsidP="001D133A">
      <w:pPr>
        <w:pStyle w:val="Heading2"/>
      </w:pPr>
      <w:r w:rsidRPr="00C978B9">
        <w:t>Direct reports</w:t>
      </w:r>
    </w:p>
    <w:p w:rsidR="001D133A" w:rsidRPr="00C978B9" w:rsidRDefault="00D74AE7" w:rsidP="001D133A">
      <w:bookmarkStart w:id="22" w:name="DirectReports"/>
      <w:bookmarkEnd w:id="22"/>
      <w:r>
        <w:t>Nil.</w:t>
      </w:r>
    </w:p>
    <w:p w:rsidR="001D133A" w:rsidRDefault="001D133A" w:rsidP="001D133A">
      <w:pPr>
        <w:pStyle w:val="Heading2"/>
      </w:pPr>
      <w:r w:rsidRPr="00C978B9">
        <w:t>Budget/Expenditure</w:t>
      </w:r>
    </w:p>
    <w:p w:rsidR="001D133A" w:rsidRPr="00C978B9" w:rsidRDefault="00D74AE7" w:rsidP="001D133A">
      <w:bookmarkStart w:id="23" w:name="Budget"/>
      <w:bookmarkEnd w:id="23"/>
      <w:r>
        <w:t>Nil.</w:t>
      </w:r>
    </w:p>
    <w:p w:rsidR="001D133A" w:rsidRDefault="001D133A" w:rsidP="001D133A">
      <w:pPr>
        <w:pStyle w:val="Heading1"/>
      </w:pPr>
      <w:r w:rsidRPr="00C978B9">
        <w:t>Essential requir</w:t>
      </w:r>
      <w:r w:rsidR="00E31CD3" w:rsidRPr="00C978B9">
        <w:t>e</w:t>
      </w:r>
      <w:r w:rsidRPr="00C978B9">
        <w:t>ments</w:t>
      </w:r>
    </w:p>
    <w:p w:rsidR="00673F88" w:rsidRPr="00B2716A" w:rsidRDefault="00673F88" w:rsidP="00673F88">
      <w:bookmarkStart w:id="24" w:name="EssentialReqs"/>
      <w:bookmarkEnd w:id="24"/>
      <w:r w:rsidRPr="00B2716A">
        <w:t>Appointments are subject to reference checks. Some roles may also require the following checks/ clearances:</w:t>
      </w:r>
    </w:p>
    <w:p w:rsidR="00673F88" w:rsidRPr="00673F88" w:rsidRDefault="00673F88" w:rsidP="00673F88">
      <w:pPr>
        <w:numPr>
          <w:ilvl w:val="0"/>
          <w:numId w:val="28"/>
        </w:numPr>
        <w:spacing w:before="120" w:after="0" w:line="240" w:lineRule="auto"/>
        <w:rPr>
          <w:bCs/>
          <w:color w:val="000000"/>
          <w:szCs w:val="22"/>
        </w:rPr>
      </w:pPr>
      <w:r w:rsidRPr="00673F88">
        <w:rPr>
          <w:bCs/>
          <w:color w:val="000000"/>
          <w:szCs w:val="22"/>
        </w:rPr>
        <w:t>National Criminal History Record Check in accordance with the Disability Inclusion Act 2014</w:t>
      </w:r>
    </w:p>
    <w:p w:rsidR="00673F88" w:rsidRPr="00673F88" w:rsidRDefault="00673F88" w:rsidP="00673F88">
      <w:pPr>
        <w:numPr>
          <w:ilvl w:val="0"/>
          <w:numId w:val="28"/>
        </w:numPr>
        <w:spacing w:before="120" w:after="0" w:line="240" w:lineRule="auto"/>
        <w:rPr>
          <w:bCs/>
          <w:color w:val="000000"/>
          <w:szCs w:val="22"/>
        </w:rPr>
      </w:pPr>
      <w:r w:rsidRPr="00673F88">
        <w:rPr>
          <w:bCs/>
          <w:color w:val="000000"/>
          <w:szCs w:val="22"/>
        </w:rPr>
        <w:t>Working with Children Check clearance in accordance with the Child Protection (Working with Children) Act 2012</w:t>
      </w:r>
    </w:p>
    <w:p w:rsidR="001D133A" w:rsidRPr="00C978B9" w:rsidRDefault="001D133A" w:rsidP="001D133A">
      <w:pPr>
        <w:pStyle w:val="Heading1"/>
      </w:pPr>
      <w:r w:rsidRPr="00C978B9">
        <w:t>Capabilities for the role</w:t>
      </w:r>
    </w:p>
    <w:p w:rsidR="00C67523" w:rsidRPr="00EC1364" w:rsidRDefault="00C67523" w:rsidP="00C67523">
      <w:pPr>
        <w:rPr>
          <w:rFonts w:cs="Arial"/>
        </w:rPr>
      </w:pPr>
      <w:r w:rsidRPr="00EC1364">
        <w:rPr>
          <w:rFonts w:cs="Arial"/>
        </w:rPr>
        <w:t xml:space="preserve">The NSW Public Sector Capability Framework applies to all NSW public sector employees. The Capability Framework is available at </w:t>
      </w:r>
      <w:hyperlink r:id="rId8" w:history="1">
        <w:r w:rsidRPr="000C34B6">
          <w:rPr>
            <w:rStyle w:val="Hyperlink"/>
            <w:rFonts w:cs="Arial"/>
            <w:sz w:val="22"/>
            <w:szCs w:val="22"/>
          </w:rPr>
          <w:t>http://www.psc.nsw.gov.au/sector-support/capability-framework</w:t>
        </w:r>
      </w:hyperlink>
      <w:r w:rsidRPr="000C34B6">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7A55B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7A55B5">
        <w:tc>
          <w:tcPr>
            <w:tcW w:w="2184" w:type="dxa"/>
            <w:vMerge w:val="restart"/>
            <w:tcBorders>
              <w:top w:val="single" w:sz="8" w:space="0" w:color="BCBEC0"/>
            </w:tcBorders>
          </w:tcPr>
          <w:p w:rsidR="001D133A" w:rsidRPr="00C978B9" w:rsidRDefault="001D133A" w:rsidP="003A5831">
            <w:pPr>
              <w:keepNext/>
            </w:pPr>
            <w:bookmarkStart w:id="25" w:name="Resilience" w:colFirst="1" w:colLast="2"/>
            <w:r w:rsidRPr="00C978B9">
              <w:rPr>
                <w:noProof/>
                <w:lang w:eastAsia="en-AU"/>
              </w:rPr>
              <w:drawing>
                <wp:inline distT="0" distB="0" distL="0" distR="0" wp14:anchorId="0CFF924E" wp14:editId="439C760E">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978B9" w:rsidRDefault="001D133A" w:rsidP="003A5831">
            <w:pPr>
              <w:pStyle w:val="TableText"/>
              <w:keepNext/>
              <w:rPr>
                <w:sz w:val="24"/>
                <w:szCs w:val="24"/>
              </w:rPr>
            </w:pPr>
            <w:r w:rsidRPr="00C978B9">
              <w:t>Display Resilience and Courage</w:t>
            </w:r>
          </w:p>
        </w:tc>
        <w:tc>
          <w:tcPr>
            <w:tcW w:w="3515" w:type="dxa"/>
            <w:tcBorders>
              <w:top w:val="single" w:sz="8" w:space="0" w:color="BCBEC0"/>
            </w:tcBorders>
          </w:tcPr>
          <w:p w:rsidR="001D133A" w:rsidRPr="00A15CDB" w:rsidRDefault="00481554" w:rsidP="003A5831">
            <w:pPr>
              <w:pStyle w:val="TableText"/>
              <w:keepNext/>
            </w:pPr>
            <w:bookmarkStart w:id="26" w:name="Resilience_Level"/>
            <w:bookmarkEnd w:id="26"/>
            <w:r>
              <w:t>Foundational</w:t>
            </w:r>
          </w:p>
        </w:tc>
      </w:tr>
      <w:tr w:rsidR="001D133A" w:rsidRPr="00C978B9" w:rsidTr="007A55B5">
        <w:tc>
          <w:tcPr>
            <w:tcW w:w="2184" w:type="dxa"/>
            <w:vMerge/>
          </w:tcPr>
          <w:p w:rsidR="001D133A" w:rsidRPr="00C978B9" w:rsidRDefault="001D133A" w:rsidP="003A5831">
            <w:pPr>
              <w:keepNext/>
            </w:pPr>
            <w:bookmarkStart w:id="27" w:name="Integrity" w:colFirst="1" w:colLast="2"/>
            <w:bookmarkEnd w:id="25"/>
          </w:p>
        </w:tc>
        <w:tc>
          <w:tcPr>
            <w:tcW w:w="4846" w:type="dxa"/>
          </w:tcPr>
          <w:p w:rsidR="001D133A" w:rsidRPr="00F42376" w:rsidRDefault="001D133A" w:rsidP="003A5831">
            <w:pPr>
              <w:pStyle w:val="TableText"/>
              <w:keepNext/>
              <w:rPr>
                <w:b/>
                <w:sz w:val="24"/>
                <w:szCs w:val="24"/>
              </w:rPr>
            </w:pPr>
            <w:r w:rsidRPr="00F42376">
              <w:rPr>
                <w:b/>
              </w:rPr>
              <w:t>Act with Integrity</w:t>
            </w:r>
          </w:p>
        </w:tc>
        <w:tc>
          <w:tcPr>
            <w:tcW w:w="3515" w:type="dxa"/>
          </w:tcPr>
          <w:p w:rsidR="001D133A" w:rsidRPr="00F42376" w:rsidRDefault="00481554" w:rsidP="003A5831">
            <w:pPr>
              <w:pStyle w:val="TableText"/>
              <w:keepNext/>
              <w:rPr>
                <w:b/>
              </w:rPr>
            </w:pPr>
            <w:bookmarkStart w:id="28" w:name="Integrity_Level"/>
            <w:bookmarkEnd w:id="28"/>
            <w:r w:rsidRPr="00F42376">
              <w:rPr>
                <w:b/>
              </w:rPr>
              <w:t>Intermediate</w:t>
            </w:r>
          </w:p>
        </w:tc>
      </w:tr>
      <w:tr w:rsidR="001D133A" w:rsidRPr="00C978B9" w:rsidTr="007A55B5">
        <w:tc>
          <w:tcPr>
            <w:tcW w:w="2184" w:type="dxa"/>
            <w:vMerge/>
          </w:tcPr>
          <w:p w:rsidR="001D133A" w:rsidRPr="00C978B9" w:rsidRDefault="001D133A" w:rsidP="003A5831">
            <w:pPr>
              <w:keepNext/>
            </w:pPr>
            <w:bookmarkStart w:id="29" w:name="Self" w:colFirst="1" w:colLast="2"/>
            <w:bookmarkEnd w:id="27"/>
          </w:p>
        </w:tc>
        <w:tc>
          <w:tcPr>
            <w:tcW w:w="4846" w:type="dxa"/>
          </w:tcPr>
          <w:p w:rsidR="001D133A" w:rsidRPr="00F42376" w:rsidRDefault="001D133A" w:rsidP="003A5831">
            <w:pPr>
              <w:pStyle w:val="TableText"/>
              <w:keepNext/>
              <w:rPr>
                <w:sz w:val="24"/>
                <w:szCs w:val="24"/>
              </w:rPr>
            </w:pPr>
            <w:r w:rsidRPr="00F42376">
              <w:t>Manage Self</w:t>
            </w:r>
          </w:p>
        </w:tc>
        <w:tc>
          <w:tcPr>
            <w:tcW w:w="3515" w:type="dxa"/>
          </w:tcPr>
          <w:p w:rsidR="001D133A" w:rsidRPr="00481554" w:rsidRDefault="00E11507" w:rsidP="003A5831">
            <w:pPr>
              <w:pStyle w:val="TableText"/>
              <w:keepNext/>
            </w:pPr>
            <w:bookmarkStart w:id="30" w:name="Self_Level"/>
            <w:bookmarkEnd w:id="30"/>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31" w:name="Value" w:colFirst="1" w:colLast="2"/>
            <w:bookmarkEnd w:id="29"/>
          </w:p>
        </w:tc>
        <w:tc>
          <w:tcPr>
            <w:tcW w:w="4846" w:type="dxa"/>
            <w:tcBorders>
              <w:bottom w:val="single" w:sz="8" w:space="0" w:color="auto"/>
            </w:tcBorders>
          </w:tcPr>
          <w:p w:rsidR="00481554" w:rsidRPr="00E11507" w:rsidRDefault="00481554" w:rsidP="00297CDF">
            <w:pPr>
              <w:pStyle w:val="TableText"/>
              <w:rPr>
                <w:sz w:val="24"/>
                <w:szCs w:val="24"/>
              </w:rPr>
            </w:pPr>
            <w:r w:rsidRPr="00E11507">
              <w:t>Value Diversity</w:t>
            </w:r>
          </w:p>
        </w:tc>
        <w:tc>
          <w:tcPr>
            <w:tcW w:w="3515" w:type="dxa"/>
            <w:tcBorders>
              <w:bottom w:val="single" w:sz="8" w:space="0" w:color="auto"/>
            </w:tcBorders>
          </w:tcPr>
          <w:p w:rsidR="00481554" w:rsidRPr="00E11507" w:rsidRDefault="00E11507" w:rsidP="00D56546">
            <w:pPr>
              <w:pStyle w:val="TableText"/>
              <w:keepNext/>
            </w:pPr>
            <w:bookmarkStart w:id="32" w:name="Value_Level"/>
            <w:bookmarkEnd w:id="32"/>
            <w:r w:rsidRPr="00E11507">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33" w:name="Comm" w:colFirst="1" w:colLast="2"/>
            <w:bookmarkEnd w:id="31"/>
            <w:r w:rsidRPr="00C978B9">
              <w:rPr>
                <w:noProof/>
                <w:lang w:eastAsia="en-AU"/>
              </w:rPr>
              <w:drawing>
                <wp:inline distT="0" distB="0" distL="0" distR="0" wp14:anchorId="6469C802" wp14:editId="492AD529">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D30BB7" w:rsidRDefault="00481554" w:rsidP="003A5831">
            <w:pPr>
              <w:pStyle w:val="TableText"/>
              <w:keepNext/>
              <w:rPr>
                <w:sz w:val="24"/>
                <w:szCs w:val="24"/>
              </w:rPr>
            </w:pPr>
            <w:r w:rsidRPr="00D30BB7">
              <w:t>Communicate Effectively</w:t>
            </w:r>
          </w:p>
        </w:tc>
        <w:tc>
          <w:tcPr>
            <w:tcW w:w="3515" w:type="dxa"/>
            <w:tcBorders>
              <w:top w:val="single" w:sz="8" w:space="0" w:color="auto"/>
              <w:bottom w:val="single" w:sz="8" w:space="0" w:color="BCBEC0"/>
            </w:tcBorders>
          </w:tcPr>
          <w:p w:rsidR="00481554" w:rsidRPr="00D30BB7" w:rsidRDefault="00481554" w:rsidP="00D56546">
            <w:pPr>
              <w:pStyle w:val="TableText"/>
              <w:keepNext/>
            </w:pPr>
            <w:bookmarkStart w:id="34" w:name="Comm_Level"/>
            <w:bookmarkEnd w:id="34"/>
            <w:r w:rsidRPr="00D30BB7">
              <w:t>Intermediate</w:t>
            </w:r>
          </w:p>
        </w:tc>
      </w:tr>
      <w:tr w:rsidR="00481554" w:rsidRPr="00C978B9" w:rsidTr="007A55B5">
        <w:tc>
          <w:tcPr>
            <w:tcW w:w="2184" w:type="dxa"/>
            <w:vMerge/>
          </w:tcPr>
          <w:p w:rsidR="00481554" w:rsidRPr="00C978B9" w:rsidRDefault="00481554" w:rsidP="003A5831">
            <w:pPr>
              <w:keepNext/>
            </w:pPr>
            <w:bookmarkStart w:id="35" w:name="CustServ" w:colFirst="1" w:colLast="2"/>
            <w:bookmarkEnd w:id="33"/>
          </w:p>
        </w:tc>
        <w:tc>
          <w:tcPr>
            <w:tcW w:w="4846" w:type="dxa"/>
            <w:tcBorders>
              <w:top w:val="single" w:sz="8" w:space="0" w:color="BCBEC0"/>
            </w:tcBorders>
          </w:tcPr>
          <w:p w:rsidR="00481554" w:rsidRPr="008D67F1" w:rsidRDefault="00481554" w:rsidP="003A5831">
            <w:pPr>
              <w:pStyle w:val="TableText"/>
              <w:keepNext/>
              <w:rPr>
                <w:b/>
                <w:sz w:val="24"/>
                <w:szCs w:val="24"/>
              </w:rPr>
            </w:pPr>
            <w:r w:rsidRPr="008D67F1">
              <w:rPr>
                <w:b/>
              </w:rPr>
              <w:t>Commit to Customer Service</w:t>
            </w:r>
          </w:p>
        </w:tc>
        <w:tc>
          <w:tcPr>
            <w:tcW w:w="3515" w:type="dxa"/>
            <w:tcBorders>
              <w:top w:val="single" w:sz="8" w:space="0" w:color="BCBEC0"/>
            </w:tcBorders>
          </w:tcPr>
          <w:p w:rsidR="00481554" w:rsidRPr="008D67F1" w:rsidRDefault="00481554" w:rsidP="00D56546">
            <w:pPr>
              <w:pStyle w:val="TableText"/>
              <w:keepNext/>
              <w:rPr>
                <w:b/>
              </w:rPr>
            </w:pPr>
            <w:bookmarkStart w:id="36" w:name="CustServ_Level"/>
            <w:bookmarkEnd w:id="36"/>
            <w:r w:rsidRPr="008D67F1">
              <w:rPr>
                <w:b/>
              </w:rPr>
              <w:t>Intermediate</w:t>
            </w:r>
          </w:p>
        </w:tc>
      </w:tr>
      <w:tr w:rsidR="00481554" w:rsidRPr="00C978B9" w:rsidTr="007A55B5">
        <w:tc>
          <w:tcPr>
            <w:tcW w:w="2184" w:type="dxa"/>
            <w:vMerge/>
          </w:tcPr>
          <w:p w:rsidR="00481554" w:rsidRPr="00C978B9" w:rsidRDefault="00481554" w:rsidP="003A5831">
            <w:pPr>
              <w:keepNext/>
            </w:pPr>
            <w:bookmarkStart w:id="37" w:name="Work_Col" w:colFirst="1" w:colLast="2"/>
            <w:bookmarkEnd w:id="35"/>
          </w:p>
        </w:tc>
        <w:tc>
          <w:tcPr>
            <w:tcW w:w="4846" w:type="dxa"/>
          </w:tcPr>
          <w:p w:rsidR="00481554" w:rsidRPr="0082335D" w:rsidRDefault="00481554" w:rsidP="003A5831">
            <w:pPr>
              <w:pStyle w:val="TableText"/>
              <w:keepNext/>
              <w:rPr>
                <w:b/>
                <w:sz w:val="24"/>
                <w:szCs w:val="24"/>
              </w:rPr>
            </w:pPr>
            <w:r w:rsidRPr="0082335D">
              <w:rPr>
                <w:b/>
              </w:rPr>
              <w:t>Work Collaboratively</w:t>
            </w:r>
          </w:p>
        </w:tc>
        <w:tc>
          <w:tcPr>
            <w:tcW w:w="3515" w:type="dxa"/>
          </w:tcPr>
          <w:p w:rsidR="00481554" w:rsidRPr="0082335D" w:rsidRDefault="00D30BB7" w:rsidP="003A5831">
            <w:pPr>
              <w:pStyle w:val="TableText"/>
              <w:keepNext/>
              <w:rPr>
                <w:b/>
              </w:rPr>
            </w:pPr>
            <w:bookmarkStart w:id="38" w:name="Work_Col_Level"/>
            <w:bookmarkEnd w:id="38"/>
            <w:r w:rsidRPr="0082335D">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39" w:name="Negotiate" w:colFirst="1" w:colLast="2"/>
            <w:bookmarkEnd w:id="37"/>
          </w:p>
        </w:tc>
        <w:tc>
          <w:tcPr>
            <w:tcW w:w="4846" w:type="dxa"/>
            <w:tcBorders>
              <w:bottom w:val="single" w:sz="8" w:space="0" w:color="auto"/>
            </w:tcBorders>
          </w:tcPr>
          <w:p w:rsidR="00481554" w:rsidRPr="00396E0F" w:rsidRDefault="00481554" w:rsidP="00C57959">
            <w:pPr>
              <w:pStyle w:val="TableText"/>
              <w:rPr>
                <w:sz w:val="24"/>
                <w:szCs w:val="24"/>
              </w:rPr>
            </w:pPr>
            <w:r w:rsidRPr="00396E0F">
              <w:rPr>
                <w:bCs/>
              </w:rPr>
              <w:t>Influence and Negotiate</w:t>
            </w:r>
          </w:p>
        </w:tc>
        <w:tc>
          <w:tcPr>
            <w:tcW w:w="3515" w:type="dxa"/>
            <w:tcBorders>
              <w:bottom w:val="single" w:sz="8" w:space="0" w:color="auto"/>
            </w:tcBorders>
          </w:tcPr>
          <w:p w:rsidR="00481554" w:rsidRPr="00396E0F" w:rsidRDefault="00481554" w:rsidP="00A15CDB">
            <w:pPr>
              <w:pStyle w:val="TableText"/>
            </w:pPr>
            <w:bookmarkStart w:id="40" w:name="Negotiate_Level"/>
            <w:bookmarkEnd w:id="40"/>
            <w:r w:rsidRPr="00396E0F">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1" w:name="Deliver" w:colFirst="1" w:colLast="2"/>
            <w:bookmarkEnd w:id="39"/>
            <w:r w:rsidRPr="00C978B9">
              <w:rPr>
                <w:noProof/>
                <w:lang w:eastAsia="en-AU"/>
              </w:rPr>
              <w:drawing>
                <wp:inline distT="0" distB="0" distL="0" distR="0" wp14:anchorId="0B4056F8" wp14:editId="3E55301A">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481554" w:rsidRPr="00C978B9" w:rsidRDefault="00D30BB7" w:rsidP="003A5831">
            <w:pPr>
              <w:pStyle w:val="TableText"/>
              <w:keepNext/>
            </w:pPr>
            <w:bookmarkStart w:id="42" w:name="Deliver_Level"/>
            <w:bookmarkEnd w:id="42"/>
            <w:r>
              <w:t>Intermediate</w:t>
            </w:r>
          </w:p>
        </w:tc>
      </w:tr>
      <w:tr w:rsidR="00481554" w:rsidRPr="00C978B9" w:rsidTr="007A55B5">
        <w:tc>
          <w:tcPr>
            <w:tcW w:w="2184" w:type="dxa"/>
            <w:vMerge/>
          </w:tcPr>
          <w:p w:rsidR="00481554" w:rsidRPr="00C978B9" w:rsidRDefault="00481554" w:rsidP="003A5831">
            <w:pPr>
              <w:keepNext/>
            </w:pPr>
            <w:bookmarkStart w:id="43" w:name="Plan" w:colFirst="1" w:colLast="2"/>
            <w:bookmarkEnd w:id="41"/>
          </w:p>
        </w:tc>
        <w:tc>
          <w:tcPr>
            <w:tcW w:w="4846" w:type="dxa"/>
            <w:tcBorders>
              <w:top w:val="single" w:sz="8" w:space="0" w:color="BCBEC0"/>
            </w:tcBorders>
          </w:tcPr>
          <w:p w:rsidR="00481554" w:rsidRPr="00C978B9" w:rsidRDefault="00481554" w:rsidP="003A5831">
            <w:pPr>
              <w:pStyle w:val="TableText"/>
              <w:keepNext/>
              <w:rPr>
                <w:sz w:val="24"/>
                <w:szCs w:val="24"/>
              </w:rPr>
            </w:pPr>
            <w:r w:rsidRPr="00C978B9">
              <w:rPr>
                <w:bCs/>
              </w:rPr>
              <w:t>Plan and Prioritise</w:t>
            </w:r>
          </w:p>
        </w:tc>
        <w:tc>
          <w:tcPr>
            <w:tcW w:w="3515" w:type="dxa"/>
            <w:tcBorders>
              <w:top w:val="single" w:sz="8" w:space="0" w:color="BCBEC0"/>
            </w:tcBorders>
          </w:tcPr>
          <w:p w:rsidR="00481554" w:rsidRPr="00C978B9" w:rsidRDefault="00396E0F" w:rsidP="003A5831">
            <w:pPr>
              <w:pStyle w:val="TableText"/>
              <w:keepNext/>
            </w:pPr>
            <w:bookmarkStart w:id="44" w:name="Plan_Level"/>
            <w:bookmarkEnd w:id="44"/>
            <w:r>
              <w:t>Foundational</w:t>
            </w:r>
          </w:p>
        </w:tc>
      </w:tr>
      <w:tr w:rsidR="00481554" w:rsidRPr="00C978B9" w:rsidTr="007A55B5">
        <w:tc>
          <w:tcPr>
            <w:tcW w:w="2184" w:type="dxa"/>
            <w:vMerge/>
          </w:tcPr>
          <w:p w:rsidR="00481554" w:rsidRPr="00C978B9" w:rsidRDefault="00481554" w:rsidP="003A5831">
            <w:pPr>
              <w:keepNext/>
            </w:pPr>
            <w:bookmarkStart w:id="45" w:name="Think" w:colFirst="1" w:colLast="2"/>
            <w:bookmarkEnd w:id="43"/>
          </w:p>
        </w:tc>
        <w:tc>
          <w:tcPr>
            <w:tcW w:w="4846" w:type="dxa"/>
          </w:tcPr>
          <w:p w:rsidR="00481554" w:rsidRPr="00E969F0" w:rsidRDefault="00481554" w:rsidP="003A5831">
            <w:pPr>
              <w:pStyle w:val="TableText"/>
              <w:keepNext/>
              <w:rPr>
                <w:b/>
                <w:sz w:val="24"/>
                <w:szCs w:val="24"/>
              </w:rPr>
            </w:pPr>
            <w:r w:rsidRPr="00E969F0">
              <w:rPr>
                <w:b/>
                <w:bCs/>
              </w:rPr>
              <w:t>Think and Solve Problems</w:t>
            </w:r>
          </w:p>
        </w:tc>
        <w:tc>
          <w:tcPr>
            <w:tcW w:w="3515" w:type="dxa"/>
          </w:tcPr>
          <w:p w:rsidR="00481554" w:rsidRPr="00E969F0" w:rsidRDefault="00D30BB7" w:rsidP="00D56546">
            <w:pPr>
              <w:pStyle w:val="TableText"/>
              <w:keepNext/>
              <w:rPr>
                <w:b/>
              </w:rPr>
            </w:pPr>
            <w:bookmarkStart w:id="46" w:name="Think_Level"/>
            <w:bookmarkEnd w:id="46"/>
            <w:r>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47" w:name="Account" w:colFirst="1" w:colLast="2"/>
            <w:bookmarkEnd w:id="45"/>
          </w:p>
        </w:tc>
        <w:tc>
          <w:tcPr>
            <w:tcW w:w="4846" w:type="dxa"/>
            <w:tcBorders>
              <w:bottom w:val="single" w:sz="8" w:space="0" w:color="auto"/>
            </w:tcBorders>
          </w:tcPr>
          <w:p w:rsidR="00481554" w:rsidRPr="00C978B9" w:rsidRDefault="00481554" w:rsidP="00C57959">
            <w:pPr>
              <w:pStyle w:val="TableText"/>
              <w:rPr>
                <w:sz w:val="24"/>
                <w:szCs w:val="24"/>
              </w:rPr>
            </w:pPr>
            <w:r w:rsidRPr="00C978B9">
              <w:t>Demonstrate Accountability</w:t>
            </w:r>
          </w:p>
        </w:tc>
        <w:tc>
          <w:tcPr>
            <w:tcW w:w="3515" w:type="dxa"/>
            <w:tcBorders>
              <w:bottom w:val="single" w:sz="8" w:space="0" w:color="auto"/>
            </w:tcBorders>
          </w:tcPr>
          <w:p w:rsidR="00481554" w:rsidRPr="00C978B9" w:rsidRDefault="00481554" w:rsidP="00A15CDB">
            <w:pPr>
              <w:pStyle w:val="TableText"/>
            </w:pPr>
            <w:bookmarkStart w:id="48" w:name="Account_Level"/>
            <w:bookmarkEnd w:id="48"/>
            <w:r>
              <w:t>Intermediate</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9" w:name="Fin" w:colFirst="1" w:colLast="2"/>
            <w:bookmarkEnd w:id="47"/>
            <w:r w:rsidRPr="00C978B9">
              <w:rPr>
                <w:noProof/>
                <w:lang w:eastAsia="en-AU"/>
              </w:rPr>
              <w:drawing>
                <wp:inline distT="0" distB="0" distL="0" distR="0" wp14:anchorId="65231E46" wp14:editId="0F4D528D">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481554" w:rsidRPr="00C978B9" w:rsidRDefault="00481554" w:rsidP="003A5831">
            <w:pPr>
              <w:pStyle w:val="TableText"/>
              <w:keepNext/>
            </w:pPr>
            <w:bookmarkStart w:id="50" w:name="Fin_Level"/>
            <w:bookmarkEnd w:id="50"/>
            <w:r>
              <w:t>Foundational</w:t>
            </w:r>
          </w:p>
        </w:tc>
      </w:tr>
      <w:tr w:rsidR="00481554" w:rsidRPr="00C978B9" w:rsidTr="007A55B5">
        <w:tc>
          <w:tcPr>
            <w:tcW w:w="2184" w:type="dxa"/>
            <w:vMerge/>
          </w:tcPr>
          <w:p w:rsidR="00481554" w:rsidRPr="00C978B9" w:rsidRDefault="00481554" w:rsidP="003A5831">
            <w:pPr>
              <w:keepNext/>
            </w:pPr>
            <w:bookmarkStart w:id="51" w:name="Tech" w:colFirst="1" w:colLast="2"/>
            <w:bookmarkEnd w:id="49"/>
          </w:p>
        </w:tc>
        <w:tc>
          <w:tcPr>
            <w:tcW w:w="4846" w:type="dxa"/>
            <w:tcBorders>
              <w:top w:val="single" w:sz="8" w:space="0" w:color="BCBEC0"/>
            </w:tcBorders>
          </w:tcPr>
          <w:p w:rsidR="00481554" w:rsidRPr="00E11507" w:rsidRDefault="00481554" w:rsidP="003A5831">
            <w:pPr>
              <w:pStyle w:val="TableText"/>
              <w:keepNext/>
              <w:rPr>
                <w:b/>
                <w:sz w:val="24"/>
                <w:szCs w:val="24"/>
              </w:rPr>
            </w:pPr>
            <w:r w:rsidRPr="00E11507">
              <w:rPr>
                <w:b/>
                <w:bCs/>
              </w:rPr>
              <w:t>Technology</w:t>
            </w:r>
          </w:p>
        </w:tc>
        <w:tc>
          <w:tcPr>
            <w:tcW w:w="3515" w:type="dxa"/>
            <w:tcBorders>
              <w:top w:val="single" w:sz="8" w:space="0" w:color="BCBEC0"/>
            </w:tcBorders>
          </w:tcPr>
          <w:p w:rsidR="00481554" w:rsidRPr="00E11507" w:rsidRDefault="00D30BB7" w:rsidP="003A5831">
            <w:pPr>
              <w:pStyle w:val="TableText"/>
              <w:keepNext/>
              <w:rPr>
                <w:b/>
              </w:rPr>
            </w:pPr>
            <w:bookmarkStart w:id="52" w:name="Tech_Level"/>
            <w:bookmarkEnd w:id="52"/>
            <w:r>
              <w:rPr>
                <w:b/>
              </w:rPr>
              <w:t>Intermediate</w:t>
            </w:r>
          </w:p>
        </w:tc>
      </w:tr>
      <w:tr w:rsidR="00481554" w:rsidRPr="00C978B9" w:rsidTr="007A55B5">
        <w:tc>
          <w:tcPr>
            <w:tcW w:w="2184" w:type="dxa"/>
            <w:vMerge/>
          </w:tcPr>
          <w:p w:rsidR="00481554" w:rsidRPr="00C978B9" w:rsidRDefault="00481554" w:rsidP="003A5831">
            <w:pPr>
              <w:keepNext/>
            </w:pPr>
            <w:bookmarkStart w:id="53" w:name="Procure" w:colFirst="1" w:colLast="2"/>
            <w:bookmarkEnd w:id="51"/>
          </w:p>
        </w:tc>
        <w:tc>
          <w:tcPr>
            <w:tcW w:w="4846" w:type="dxa"/>
          </w:tcPr>
          <w:p w:rsidR="00481554" w:rsidRPr="00C978B9" w:rsidRDefault="00481554" w:rsidP="003A5831">
            <w:pPr>
              <w:pStyle w:val="TableText"/>
              <w:keepNext/>
              <w:rPr>
                <w:sz w:val="24"/>
                <w:szCs w:val="24"/>
              </w:rPr>
            </w:pPr>
            <w:r w:rsidRPr="00C978B9">
              <w:t>Procurement and Contract Management</w:t>
            </w:r>
          </w:p>
        </w:tc>
        <w:tc>
          <w:tcPr>
            <w:tcW w:w="3515" w:type="dxa"/>
          </w:tcPr>
          <w:p w:rsidR="00481554" w:rsidRPr="00C978B9" w:rsidRDefault="00481554" w:rsidP="003A5831">
            <w:pPr>
              <w:pStyle w:val="TableText"/>
              <w:keepNext/>
            </w:pPr>
            <w:bookmarkStart w:id="54" w:name="Procure_Level"/>
            <w:bookmarkEnd w:id="54"/>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55" w:name="Project" w:colFirst="1" w:colLast="2"/>
            <w:bookmarkEnd w:id="53"/>
          </w:p>
        </w:tc>
        <w:tc>
          <w:tcPr>
            <w:tcW w:w="4846" w:type="dxa"/>
            <w:tcBorders>
              <w:bottom w:val="single" w:sz="8" w:space="0" w:color="auto"/>
            </w:tcBorders>
          </w:tcPr>
          <w:p w:rsidR="00481554" w:rsidRPr="00E11507" w:rsidRDefault="00481554" w:rsidP="00C57959">
            <w:pPr>
              <w:pStyle w:val="TableText"/>
              <w:rPr>
                <w:sz w:val="24"/>
                <w:szCs w:val="24"/>
              </w:rPr>
            </w:pPr>
            <w:r w:rsidRPr="00E11507">
              <w:t>Project Management</w:t>
            </w:r>
          </w:p>
        </w:tc>
        <w:tc>
          <w:tcPr>
            <w:tcW w:w="3515" w:type="dxa"/>
            <w:tcBorders>
              <w:bottom w:val="single" w:sz="8" w:space="0" w:color="auto"/>
            </w:tcBorders>
          </w:tcPr>
          <w:p w:rsidR="00481554" w:rsidRPr="00E11507" w:rsidRDefault="009E4A38" w:rsidP="00A15CDB">
            <w:pPr>
              <w:pStyle w:val="TableText"/>
            </w:pPr>
            <w:bookmarkStart w:id="56" w:name="Project_Level"/>
            <w:bookmarkEnd w:id="56"/>
            <w:r>
              <w:t>Foundational</w:t>
            </w:r>
          </w:p>
        </w:tc>
      </w:tr>
      <w:bookmarkEnd w:id="55"/>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603"/>
        <w:gridCol w:w="2326"/>
        <w:gridCol w:w="5616"/>
      </w:tblGrid>
      <w:tr w:rsidR="00481554" w:rsidRPr="00C978B9" w:rsidTr="00D56546">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481554" w:rsidRPr="00C978B9" w:rsidRDefault="00481554" w:rsidP="00D56546">
            <w:pPr>
              <w:pStyle w:val="TableTextWhite0"/>
              <w:keepNext/>
            </w:pPr>
            <w:r w:rsidRPr="00C978B9">
              <w:t>NSW Public Sector Capability Framework</w:t>
            </w:r>
          </w:p>
        </w:tc>
      </w:tr>
      <w:tr w:rsidR="00481554" w:rsidRPr="00DA3502" w:rsidTr="000C34B6">
        <w:trPr>
          <w:cnfStyle w:val="100000000000" w:firstRow="1" w:lastRow="0" w:firstColumn="0" w:lastColumn="0" w:oddVBand="0" w:evenVBand="0" w:oddHBand="0" w:evenHBand="0" w:firstRowFirstColumn="0" w:firstRowLastColumn="0" w:lastRowFirstColumn="0" w:lastRowLastColumn="0"/>
          <w:cantSplit/>
          <w:tblHeader/>
        </w:trPr>
        <w:tc>
          <w:tcPr>
            <w:tcW w:w="2603"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Group and Capability</w:t>
            </w:r>
          </w:p>
        </w:tc>
        <w:tc>
          <w:tcPr>
            <w:tcW w:w="2326"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Level</w:t>
            </w:r>
          </w:p>
        </w:tc>
        <w:tc>
          <w:tcPr>
            <w:tcW w:w="5616"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Behavioural Indicators</w:t>
            </w:r>
          </w:p>
        </w:tc>
      </w:tr>
      <w:tr w:rsidR="00481554" w:rsidRPr="00C978B9" w:rsidTr="000C34B6">
        <w:tc>
          <w:tcPr>
            <w:tcW w:w="2603" w:type="dxa"/>
          </w:tcPr>
          <w:p w:rsidR="00481554" w:rsidRPr="00C978B9" w:rsidRDefault="00481554" w:rsidP="00D56546">
            <w:pPr>
              <w:pStyle w:val="TableText"/>
              <w:rPr>
                <w:b/>
              </w:rPr>
            </w:pPr>
            <w:bookmarkStart w:id="57" w:name="Personal_Value_Inter"/>
            <w:r w:rsidRPr="00C978B9">
              <w:rPr>
                <w:b/>
              </w:rPr>
              <w:t>Personal Attributes</w:t>
            </w:r>
          </w:p>
          <w:p w:rsidR="00481554" w:rsidRPr="00C978B9" w:rsidRDefault="00094C50" w:rsidP="00D56546">
            <w:pPr>
              <w:pStyle w:val="TableText"/>
            </w:pPr>
            <w:r>
              <w:t>Act with Integrity</w:t>
            </w:r>
          </w:p>
        </w:tc>
        <w:tc>
          <w:tcPr>
            <w:tcW w:w="2326" w:type="dxa"/>
          </w:tcPr>
          <w:p w:rsidR="00481554" w:rsidRPr="00C978B9" w:rsidRDefault="00094C50" w:rsidP="00D56546">
            <w:pPr>
              <w:pStyle w:val="TableText"/>
              <w:rPr>
                <w:rFonts w:cs="Arial"/>
                <w:color w:val="000000"/>
              </w:rPr>
            </w:pPr>
            <w:r>
              <w:rPr>
                <w:rFonts w:cs="Arial"/>
                <w:color w:val="000000"/>
              </w:rPr>
              <w:t>Intermediate</w:t>
            </w:r>
          </w:p>
        </w:tc>
        <w:tc>
          <w:tcPr>
            <w:tcW w:w="5616" w:type="dxa"/>
          </w:tcPr>
          <w:p w:rsidR="00094C50" w:rsidRDefault="00094C50" w:rsidP="00094C50">
            <w:pPr>
              <w:pStyle w:val="TableBullet"/>
            </w:pPr>
            <w:r w:rsidRPr="00094C50">
              <w:t>Represent the organisation in an honest, ethical and professional way</w:t>
            </w:r>
          </w:p>
          <w:p w:rsidR="00094C50" w:rsidRDefault="00094C50">
            <w:pPr>
              <w:pStyle w:val="TableBullet"/>
            </w:pPr>
            <w:r>
              <w:t>Support a culture of integrity and professionalism</w:t>
            </w:r>
          </w:p>
          <w:p w:rsidR="00094C50" w:rsidRDefault="00094C50">
            <w:pPr>
              <w:pStyle w:val="TableBullet"/>
            </w:pPr>
            <w:r w:rsidRPr="00094C50">
              <w:t>Understand and follow legislation, rules, policies, guidelines and codes of conduct</w:t>
            </w:r>
          </w:p>
          <w:p w:rsidR="00094C50" w:rsidRDefault="00094C50">
            <w:pPr>
              <w:pStyle w:val="TableBullet"/>
            </w:pPr>
            <w:r w:rsidRPr="00094C50">
              <w:t>Help others to understand their obligations to comply with legislation, rules, policies, guidelines and codes of conduct</w:t>
            </w:r>
          </w:p>
          <w:p w:rsidR="00094C50" w:rsidRDefault="00094C50">
            <w:pPr>
              <w:pStyle w:val="TableBullet"/>
            </w:pPr>
            <w:r w:rsidRPr="00094C50">
              <w:t>Recognise and report misconduct, illegal or inappropriate behaviour</w:t>
            </w:r>
          </w:p>
          <w:p w:rsidR="00481554" w:rsidRPr="00C978B9" w:rsidRDefault="00094C50">
            <w:pPr>
              <w:pStyle w:val="TableBullet"/>
            </w:pPr>
            <w:r w:rsidRPr="00094C50">
              <w:t>Report and manage apparent conflicts of interest</w:t>
            </w:r>
          </w:p>
        </w:tc>
      </w:tr>
      <w:tr w:rsidR="008D67F1" w:rsidRPr="00C978B9" w:rsidTr="000C34B6">
        <w:tc>
          <w:tcPr>
            <w:tcW w:w="2603" w:type="dxa"/>
          </w:tcPr>
          <w:p w:rsidR="008D67F1" w:rsidRPr="00C978B9" w:rsidRDefault="008D67F1" w:rsidP="0026259F">
            <w:pPr>
              <w:pStyle w:val="TableText"/>
              <w:rPr>
                <w:b/>
              </w:rPr>
            </w:pPr>
            <w:bookmarkStart w:id="58" w:name="Relationships_Comm_Inter"/>
            <w:bookmarkEnd w:id="57"/>
            <w:r w:rsidRPr="00C978B9">
              <w:rPr>
                <w:b/>
              </w:rPr>
              <w:t>Relationships</w:t>
            </w:r>
          </w:p>
          <w:p w:rsidR="008D67F1" w:rsidRPr="00C978B9" w:rsidRDefault="008D67F1" w:rsidP="0026259F">
            <w:pPr>
              <w:pStyle w:val="TableText"/>
            </w:pPr>
            <w:r w:rsidRPr="00C978B9">
              <w:t>Commit to Customer Service</w:t>
            </w:r>
          </w:p>
        </w:tc>
        <w:tc>
          <w:tcPr>
            <w:tcW w:w="2326" w:type="dxa"/>
          </w:tcPr>
          <w:p w:rsidR="008D67F1" w:rsidRPr="00C978B9" w:rsidRDefault="008D67F1" w:rsidP="0026259F">
            <w:pPr>
              <w:pStyle w:val="TableText"/>
              <w:rPr>
                <w:rFonts w:cs="Arial"/>
                <w:color w:val="000000"/>
              </w:rPr>
            </w:pPr>
            <w:r w:rsidRPr="00C978B9">
              <w:rPr>
                <w:rFonts w:cs="Arial"/>
                <w:color w:val="000000"/>
              </w:rPr>
              <w:t>Intermediate</w:t>
            </w:r>
          </w:p>
        </w:tc>
        <w:tc>
          <w:tcPr>
            <w:tcW w:w="5616" w:type="dxa"/>
          </w:tcPr>
          <w:p w:rsidR="008D67F1" w:rsidRPr="00C978B9" w:rsidRDefault="008D67F1" w:rsidP="008D67F1">
            <w:pPr>
              <w:pStyle w:val="TableBullet"/>
              <w:tabs>
                <w:tab w:val="clear" w:pos="360"/>
                <w:tab w:val="num" w:pos="284"/>
              </w:tabs>
              <w:ind w:left="284" w:hanging="284"/>
            </w:pPr>
            <w:r w:rsidRPr="00C978B9">
              <w:t xml:space="preserve">Support a culture of quality customer service in the organisation </w:t>
            </w:r>
          </w:p>
          <w:p w:rsidR="008D67F1" w:rsidRPr="00C978B9" w:rsidRDefault="008D67F1" w:rsidP="008D67F1">
            <w:pPr>
              <w:pStyle w:val="TableBullet"/>
              <w:tabs>
                <w:tab w:val="clear" w:pos="360"/>
                <w:tab w:val="num" w:pos="284"/>
              </w:tabs>
              <w:ind w:left="284" w:hanging="284"/>
            </w:pPr>
            <w:r w:rsidRPr="00C978B9">
              <w:t>Demonstrate a thorough knowledge of the services provided and relay to customers</w:t>
            </w:r>
          </w:p>
          <w:p w:rsidR="008D67F1" w:rsidRPr="00C978B9" w:rsidRDefault="008D67F1" w:rsidP="008D67F1">
            <w:pPr>
              <w:pStyle w:val="TableBullet"/>
              <w:tabs>
                <w:tab w:val="clear" w:pos="360"/>
                <w:tab w:val="num" w:pos="284"/>
              </w:tabs>
              <w:ind w:left="284" w:hanging="284"/>
            </w:pPr>
            <w:r w:rsidRPr="00C978B9">
              <w:t xml:space="preserve">Identify and respond quickly to customer needs </w:t>
            </w:r>
          </w:p>
          <w:p w:rsidR="008D67F1" w:rsidRPr="00C978B9" w:rsidRDefault="008D67F1" w:rsidP="008D67F1">
            <w:pPr>
              <w:pStyle w:val="TableBullet"/>
              <w:tabs>
                <w:tab w:val="clear" w:pos="360"/>
                <w:tab w:val="num" w:pos="284"/>
              </w:tabs>
              <w:ind w:left="284" w:hanging="284"/>
            </w:pPr>
            <w:r w:rsidRPr="00C978B9">
              <w:t>Consider customer service requirements and develop solutions to meet needs</w:t>
            </w:r>
          </w:p>
          <w:p w:rsidR="008D67F1" w:rsidRPr="00C978B9" w:rsidRDefault="008D67F1" w:rsidP="008D67F1">
            <w:pPr>
              <w:pStyle w:val="TableBullet"/>
              <w:tabs>
                <w:tab w:val="clear" w:pos="360"/>
                <w:tab w:val="num" w:pos="284"/>
              </w:tabs>
              <w:ind w:left="284" w:hanging="284"/>
            </w:pPr>
            <w:r w:rsidRPr="00C978B9">
              <w:t>Resolve complex customer issues and needs</w:t>
            </w:r>
          </w:p>
          <w:p w:rsidR="008D67F1" w:rsidRPr="00C978B9" w:rsidRDefault="008D67F1" w:rsidP="008D67F1">
            <w:pPr>
              <w:pStyle w:val="TableBullet"/>
              <w:tabs>
                <w:tab w:val="clear" w:pos="360"/>
                <w:tab w:val="num" w:pos="284"/>
              </w:tabs>
              <w:ind w:left="284" w:hanging="284"/>
            </w:pPr>
            <w:r w:rsidRPr="00C978B9">
              <w:t>Co-operate across work areas to improve outcomes for customers</w:t>
            </w:r>
          </w:p>
        </w:tc>
      </w:tr>
      <w:tr w:rsidR="0082335D" w:rsidRPr="00C978B9" w:rsidTr="000C34B6">
        <w:tc>
          <w:tcPr>
            <w:tcW w:w="2603" w:type="dxa"/>
          </w:tcPr>
          <w:p w:rsidR="0082335D" w:rsidRPr="00C978B9" w:rsidRDefault="0082335D" w:rsidP="006359E0">
            <w:pPr>
              <w:pStyle w:val="TableText"/>
              <w:rPr>
                <w:b/>
              </w:rPr>
            </w:pPr>
            <w:r w:rsidRPr="00C978B9">
              <w:rPr>
                <w:b/>
              </w:rPr>
              <w:t>Relationships</w:t>
            </w:r>
          </w:p>
          <w:p w:rsidR="0082335D" w:rsidRPr="00C978B9" w:rsidRDefault="0082335D" w:rsidP="006359E0">
            <w:pPr>
              <w:pStyle w:val="TableText"/>
            </w:pPr>
            <w:r w:rsidRPr="00C978B9">
              <w:t>Work Collaboratively</w:t>
            </w:r>
          </w:p>
        </w:tc>
        <w:tc>
          <w:tcPr>
            <w:tcW w:w="2326" w:type="dxa"/>
          </w:tcPr>
          <w:p w:rsidR="0082335D" w:rsidRPr="00C978B9" w:rsidRDefault="0082335D" w:rsidP="006359E0">
            <w:pPr>
              <w:pStyle w:val="TableText"/>
              <w:rPr>
                <w:rFonts w:cs="Arial"/>
                <w:color w:val="000000"/>
              </w:rPr>
            </w:pPr>
            <w:r w:rsidRPr="00C978B9">
              <w:rPr>
                <w:rFonts w:cs="Arial"/>
                <w:color w:val="000000"/>
              </w:rPr>
              <w:t>Intermediate</w:t>
            </w:r>
          </w:p>
        </w:tc>
        <w:tc>
          <w:tcPr>
            <w:tcW w:w="5616" w:type="dxa"/>
          </w:tcPr>
          <w:p w:rsidR="0082335D" w:rsidRPr="00C978B9" w:rsidRDefault="0082335D" w:rsidP="0082335D">
            <w:pPr>
              <w:pStyle w:val="TableBullet"/>
              <w:tabs>
                <w:tab w:val="clear" w:pos="360"/>
                <w:tab w:val="num" w:pos="284"/>
              </w:tabs>
              <w:ind w:left="284" w:hanging="284"/>
            </w:pPr>
            <w:r w:rsidRPr="00C978B9">
              <w:t xml:space="preserve">Build a supportive and co-operative team environment </w:t>
            </w:r>
          </w:p>
          <w:p w:rsidR="0082335D" w:rsidRPr="00C978B9" w:rsidRDefault="0082335D" w:rsidP="0082335D">
            <w:pPr>
              <w:pStyle w:val="TableBullet"/>
              <w:tabs>
                <w:tab w:val="clear" w:pos="360"/>
                <w:tab w:val="num" w:pos="284"/>
              </w:tabs>
              <w:ind w:left="284" w:hanging="284"/>
            </w:pPr>
            <w:r w:rsidRPr="00C978B9">
              <w:t xml:space="preserve">Share information and learning across teams </w:t>
            </w:r>
          </w:p>
          <w:p w:rsidR="0082335D" w:rsidRPr="00C978B9" w:rsidRDefault="0082335D" w:rsidP="0082335D">
            <w:pPr>
              <w:pStyle w:val="TableBullet"/>
              <w:tabs>
                <w:tab w:val="clear" w:pos="360"/>
                <w:tab w:val="num" w:pos="284"/>
              </w:tabs>
              <w:ind w:left="284" w:hanging="284"/>
            </w:pPr>
            <w:r w:rsidRPr="00C978B9">
              <w:t xml:space="preserve">Acknowledge outcomes which were achieved by effective collaboration </w:t>
            </w:r>
          </w:p>
          <w:p w:rsidR="0082335D" w:rsidRPr="00C978B9" w:rsidRDefault="0082335D" w:rsidP="0082335D">
            <w:pPr>
              <w:pStyle w:val="TableBullet"/>
              <w:tabs>
                <w:tab w:val="clear" w:pos="360"/>
                <w:tab w:val="num" w:pos="284"/>
              </w:tabs>
              <w:ind w:left="284" w:hanging="284"/>
            </w:pPr>
            <w:r w:rsidRPr="00C978B9">
              <w:t>Engage other teams/units to share information and solve issues and problems jointly</w:t>
            </w:r>
          </w:p>
          <w:p w:rsidR="0082335D" w:rsidRPr="00C978B9" w:rsidRDefault="0082335D" w:rsidP="0082335D">
            <w:pPr>
              <w:pStyle w:val="TableBullet"/>
              <w:tabs>
                <w:tab w:val="clear" w:pos="360"/>
                <w:tab w:val="num" w:pos="284"/>
              </w:tabs>
              <w:ind w:left="284" w:hanging="284"/>
            </w:pPr>
            <w:r w:rsidRPr="00C978B9">
              <w:t>Support others in challenging situations</w:t>
            </w:r>
          </w:p>
        </w:tc>
      </w:tr>
      <w:tr w:rsidR="00E11507" w:rsidRPr="00C978B9" w:rsidTr="000C34B6">
        <w:tc>
          <w:tcPr>
            <w:tcW w:w="2603" w:type="dxa"/>
          </w:tcPr>
          <w:p w:rsidR="00E11507" w:rsidRDefault="00094C50" w:rsidP="00D56546">
            <w:pPr>
              <w:pStyle w:val="TableText"/>
              <w:rPr>
                <w:b/>
              </w:rPr>
            </w:pPr>
            <w:r>
              <w:rPr>
                <w:b/>
              </w:rPr>
              <w:t>Results</w:t>
            </w:r>
          </w:p>
          <w:p w:rsidR="00E11507" w:rsidRPr="00C978B9" w:rsidRDefault="00094C50" w:rsidP="00D56546">
            <w:pPr>
              <w:pStyle w:val="TableText"/>
              <w:rPr>
                <w:b/>
              </w:rPr>
            </w:pPr>
            <w:r w:rsidRPr="000C34B6">
              <w:t>Think and Solve Problems</w:t>
            </w:r>
          </w:p>
        </w:tc>
        <w:tc>
          <w:tcPr>
            <w:tcW w:w="2326" w:type="dxa"/>
          </w:tcPr>
          <w:p w:rsidR="00E11507" w:rsidRPr="00C978B9" w:rsidRDefault="00E11507" w:rsidP="00D56546">
            <w:pPr>
              <w:pStyle w:val="TableText"/>
              <w:rPr>
                <w:rFonts w:cs="Arial"/>
                <w:color w:val="000000"/>
              </w:rPr>
            </w:pPr>
            <w:r>
              <w:rPr>
                <w:rFonts w:cs="Arial"/>
                <w:color w:val="000000"/>
              </w:rPr>
              <w:t>I</w:t>
            </w:r>
            <w:r w:rsidRPr="000C34B6">
              <w:t>ntermediat</w:t>
            </w:r>
            <w:r>
              <w:rPr>
                <w:rFonts w:cs="Arial"/>
                <w:color w:val="000000"/>
              </w:rPr>
              <w:t>e</w:t>
            </w:r>
          </w:p>
        </w:tc>
        <w:tc>
          <w:tcPr>
            <w:tcW w:w="5616" w:type="dxa"/>
          </w:tcPr>
          <w:p w:rsidR="00094C50" w:rsidRPr="00094C50" w:rsidRDefault="00094C50" w:rsidP="00094C50">
            <w:pPr>
              <w:pStyle w:val="TableBullet"/>
            </w:pPr>
            <w:r w:rsidRPr="00094C50">
              <w:t xml:space="preserve">Research and analyse information and make recommendations based on relevant evidence </w:t>
            </w:r>
          </w:p>
          <w:p w:rsidR="00094C50" w:rsidRPr="00094C50" w:rsidRDefault="00094C50" w:rsidP="00094C50">
            <w:pPr>
              <w:pStyle w:val="TableBullet"/>
            </w:pPr>
            <w:r w:rsidRPr="00094C50">
              <w:t xml:space="preserve">Identify issues that may hinder completion of tasks and find appropriate solutions </w:t>
            </w:r>
          </w:p>
          <w:p w:rsidR="00094C50" w:rsidRPr="00094C50" w:rsidRDefault="00094C50" w:rsidP="00094C50">
            <w:pPr>
              <w:pStyle w:val="TableBullet"/>
            </w:pPr>
            <w:r w:rsidRPr="00094C50">
              <w:t xml:space="preserve">Be willing to seek out input from others and share own ideas to achieve best outcomes </w:t>
            </w:r>
          </w:p>
          <w:p w:rsidR="00E11507" w:rsidRPr="00C978B9" w:rsidRDefault="00094C50" w:rsidP="00E11507">
            <w:pPr>
              <w:pStyle w:val="TableBullet"/>
            </w:pPr>
            <w:r w:rsidRPr="00094C50">
              <w:t xml:space="preserve">Identify ways to improve systems or processes which are used by the team/unit </w:t>
            </w:r>
          </w:p>
        </w:tc>
      </w:tr>
      <w:tr w:rsidR="00481554" w:rsidRPr="00C978B9" w:rsidTr="000C34B6">
        <w:tc>
          <w:tcPr>
            <w:tcW w:w="2603" w:type="dxa"/>
          </w:tcPr>
          <w:p w:rsidR="005A5750" w:rsidRPr="00C978B9" w:rsidRDefault="00094C50" w:rsidP="005A5750">
            <w:pPr>
              <w:pStyle w:val="TableText"/>
              <w:rPr>
                <w:b/>
              </w:rPr>
            </w:pPr>
            <w:bookmarkStart w:id="59" w:name="Results_Think_Inter"/>
            <w:bookmarkEnd w:id="58"/>
            <w:r>
              <w:rPr>
                <w:b/>
              </w:rPr>
              <w:t>Business Enablers</w:t>
            </w:r>
          </w:p>
          <w:p w:rsidR="00481554" w:rsidRPr="00C978B9" w:rsidRDefault="00094C50" w:rsidP="005A5750">
            <w:pPr>
              <w:pStyle w:val="TableText"/>
            </w:pPr>
            <w:r>
              <w:t>Technology</w:t>
            </w:r>
          </w:p>
        </w:tc>
        <w:tc>
          <w:tcPr>
            <w:tcW w:w="2326" w:type="dxa"/>
          </w:tcPr>
          <w:p w:rsidR="00481554" w:rsidRPr="00C978B9" w:rsidRDefault="00094C50" w:rsidP="00D56546">
            <w:pPr>
              <w:pStyle w:val="TableText"/>
              <w:rPr>
                <w:rFonts w:cs="Arial"/>
                <w:color w:val="000000"/>
              </w:rPr>
            </w:pPr>
            <w:r>
              <w:rPr>
                <w:rFonts w:cs="Arial"/>
                <w:color w:val="000000"/>
              </w:rPr>
              <w:t>I</w:t>
            </w:r>
            <w:r w:rsidRPr="00A71985">
              <w:t>ntermediat</w:t>
            </w:r>
            <w:r>
              <w:rPr>
                <w:rFonts w:cs="Arial"/>
                <w:color w:val="000000"/>
              </w:rPr>
              <w:t>e</w:t>
            </w:r>
          </w:p>
        </w:tc>
        <w:tc>
          <w:tcPr>
            <w:tcW w:w="5616" w:type="dxa"/>
          </w:tcPr>
          <w:p w:rsidR="00094C50" w:rsidRPr="00094C50" w:rsidRDefault="00094C50" w:rsidP="00094C50">
            <w:pPr>
              <w:pStyle w:val="TableBullet"/>
            </w:pPr>
            <w:r w:rsidRPr="00094C50">
              <w:t xml:space="preserve">Apply computer applications that enable performance of more complex tasks </w:t>
            </w:r>
          </w:p>
          <w:p w:rsidR="00094C50" w:rsidRPr="00094C50" w:rsidRDefault="00094C50" w:rsidP="00094C50">
            <w:pPr>
              <w:pStyle w:val="TableBullet"/>
            </w:pPr>
            <w:r w:rsidRPr="00094C50">
              <w:t xml:space="preserve">Apply practical skills in the use of relevant technology </w:t>
            </w:r>
          </w:p>
          <w:p w:rsidR="00094C50" w:rsidRPr="00094C50" w:rsidRDefault="00094C50" w:rsidP="00094C50">
            <w:pPr>
              <w:pStyle w:val="TableBullet"/>
            </w:pPr>
            <w:r w:rsidRPr="00094C50">
              <w:t xml:space="preserve">Make effective use of records, information and knowledge management functions and systems </w:t>
            </w:r>
          </w:p>
          <w:p w:rsidR="00094C50" w:rsidRPr="00094C50" w:rsidRDefault="00094C50" w:rsidP="00094C50">
            <w:pPr>
              <w:pStyle w:val="TableBullet"/>
            </w:pPr>
            <w:r w:rsidRPr="00094C50">
              <w:t xml:space="preserve">Understand and comply with information and communications security and acceptable use policies </w:t>
            </w:r>
          </w:p>
          <w:p w:rsidR="00481554" w:rsidRPr="00C978B9" w:rsidRDefault="00094C50" w:rsidP="00D56546">
            <w:pPr>
              <w:pStyle w:val="TableBullet"/>
            </w:pPr>
            <w:r w:rsidRPr="00094C50">
              <w:t xml:space="preserve">Support the implementation of systems improvement initiatives and the introduction and roll-out of new technologies </w:t>
            </w:r>
          </w:p>
        </w:tc>
      </w:tr>
      <w:bookmarkEnd w:id="59"/>
    </w:tbl>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25" w:rsidRDefault="00DA6D25" w:rsidP="00AC273D">
      <w:pPr>
        <w:spacing w:after="0" w:line="240" w:lineRule="auto"/>
      </w:pPr>
      <w:r>
        <w:separator/>
      </w:r>
    </w:p>
  </w:endnote>
  <w:endnote w:type="continuationSeparator" w:id="0">
    <w:p w:rsidR="00DA6D25" w:rsidRDefault="00DA6D2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CD6BA6">
      <w:tc>
        <w:tcPr>
          <w:tcW w:w="9709" w:type="dxa"/>
          <w:vAlign w:val="bottom"/>
        </w:tcPr>
        <w:p w:rsidR="00DA6D25" w:rsidRPr="00051237" w:rsidRDefault="00DA6D25" w:rsidP="00051237">
          <w:pPr>
            <w:pStyle w:val="Footer"/>
            <w:rPr>
              <w:noProof/>
              <w:vanish/>
              <w:lang w:eastAsia="en-AU"/>
              <w:specVanish/>
            </w:rPr>
          </w:pPr>
          <w:r>
            <w:t xml:space="preserve">Role Description </w:t>
          </w:r>
        </w:p>
        <w:p w:rsidR="00DA6D25" w:rsidRPr="00051237" w:rsidRDefault="00DA6D25" w:rsidP="00621015">
          <w:pPr>
            <w:pStyle w:val="Footer"/>
            <w:tabs>
              <w:tab w:val="clear" w:pos="4513"/>
              <w:tab w:val="center" w:pos="5315"/>
            </w:tabs>
          </w:pPr>
          <w:r w:rsidRPr="00051237">
            <w:rPr>
              <w:color w:val="000000" w:themeColor="text1"/>
            </w:rPr>
            <w:t xml:space="preserve"> </w:t>
          </w:r>
          <w:bookmarkStart w:id="60" w:name="Footer_Title"/>
          <w:bookmarkEnd w:id="60"/>
          <w:r w:rsidR="00E64A42" w:rsidRPr="00E64A42">
            <w:rPr>
              <w:color w:val="000000" w:themeColor="text1"/>
            </w:rPr>
            <w:t>Administrative Support Officer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54337">
            <w:rPr>
              <w:noProof/>
              <w:lang w:eastAsia="en-AU"/>
            </w:rPr>
            <w:t>4</w:t>
          </w:r>
          <w:r>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737C6329" wp14:editId="05F502D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54337">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4BD041DC" wp14:editId="0F7B70D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25" w:rsidRDefault="00DA6D25" w:rsidP="00AC273D">
      <w:pPr>
        <w:spacing w:after="0" w:line="240" w:lineRule="auto"/>
      </w:pPr>
      <w:r>
        <w:separator/>
      </w:r>
    </w:p>
  </w:footnote>
  <w:footnote w:type="continuationSeparator" w:id="0">
    <w:p w:rsidR="00DA6D25" w:rsidRDefault="00DA6D25"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666FE4" w:rsidRDefault="00666FE4" w:rsidP="00A325E5">
          <w:pPr>
            <w:pStyle w:val="Title"/>
          </w:pPr>
          <w:bookmarkStart w:id="61" w:name="Title"/>
          <w:bookmarkEnd w:id="61"/>
          <w:r>
            <w:t>Administrative Support Officer</w:t>
          </w:r>
        </w:p>
        <w:p w:rsidR="00DA6D25" w:rsidRPr="00666FE4" w:rsidRDefault="00666FE4" w:rsidP="00A325E5">
          <w:pPr>
            <w:pStyle w:val="Title"/>
            <w:rPr>
              <w:b w:val="0"/>
            </w:rPr>
          </w:pPr>
          <w:r w:rsidRPr="0035778C">
            <w:rPr>
              <w:b w:val="0"/>
              <w:sz w:val="24"/>
            </w:rPr>
            <w:t xml:space="preserve">[Generic Role Description: </w:t>
          </w:r>
          <w:r w:rsidR="00621015" w:rsidRPr="0035778C">
            <w:rPr>
              <w:b w:val="0"/>
              <w:sz w:val="24"/>
            </w:rPr>
            <w:t>Business Administration 3/4</w:t>
          </w:r>
          <w:r w:rsidRPr="0035778C">
            <w:rPr>
              <w:b w:val="0"/>
              <w:sz w:val="24"/>
            </w:rPr>
            <w:t>]</w:t>
          </w:r>
        </w:p>
      </w:tc>
      <w:tc>
        <w:tcPr>
          <w:tcW w:w="1363" w:type="pct"/>
        </w:tcPr>
        <w:p w:rsidR="00DA6D25" w:rsidRPr="00D74AE7" w:rsidRDefault="00DA6D25" w:rsidP="0035778C">
          <w:r w:rsidRPr="00D74AE7">
            <w:rPr>
              <w:noProof/>
              <w:lang w:eastAsia="en-AU"/>
            </w:rPr>
            <w:drawing>
              <wp:inline distT="0" distB="0" distL="0" distR="0" wp14:anchorId="72537D0D" wp14:editId="07F1441A">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E59DD"/>
    <w:multiLevelType w:val="hybridMultilevel"/>
    <w:tmpl w:val="1160FD6A"/>
    <w:lvl w:ilvl="0" w:tplc="B0729EDC">
      <w:start w:val="1"/>
      <w:numFmt w:val="bullet"/>
      <w:lvlText w:val=""/>
      <w:lvlJc w:val="left"/>
      <w:pPr>
        <w:tabs>
          <w:tab w:val="num" w:pos="360"/>
        </w:tabs>
        <w:ind w:left="360" w:hanging="360"/>
      </w:pPr>
      <w:rPr>
        <w:rFonts w:ascii="Symbol" w:hAnsi="Symbol" w:hint="default"/>
        <w:b w:val="0"/>
        <w:i w:val="0"/>
        <w:color w:val="auto"/>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4A5A00"/>
    <w:multiLevelType w:val="hybridMultilevel"/>
    <w:tmpl w:val="F728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2"/>
  </w:num>
  <w:num w:numId="21">
    <w:abstractNumId w:val="20"/>
  </w:num>
  <w:num w:numId="22">
    <w:abstractNumId w:val="18"/>
  </w:num>
  <w:num w:numId="23">
    <w:abstractNumId w:val="19"/>
  </w:num>
  <w:num w:numId="24">
    <w:abstractNumId w:val="15"/>
  </w:num>
  <w:num w:numId="25">
    <w:abstractNumId w:val="25"/>
  </w:num>
  <w:num w:numId="26">
    <w:abstractNumId w:val="16"/>
  </w:num>
  <w:num w:numId="27">
    <w:abstractNumId w:val="13"/>
  </w:num>
  <w:num w:numId="28">
    <w:abstractNumId w:val="17"/>
  </w:num>
  <w:num w:numId="29">
    <w:abstractNumId w:val="14"/>
  </w:num>
  <w:num w:numId="30">
    <w:abstractNumId w:val="9"/>
  </w:num>
  <w:num w:numId="31">
    <w:abstractNumId w:val="9"/>
  </w:num>
  <w:num w:numId="32">
    <w:abstractNumId w:val="24"/>
  </w:num>
  <w:num w:numId="33">
    <w:abstractNumId w:val="9"/>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t1H8Qy6ufmXxK0G0SFQdNW722iw=" w:salt="6ms6Z9/9DLBf/H4qwO0G0w=="/>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C"/>
    <w:rsid w:val="000004A7"/>
    <w:rsid w:val="0000117A"/>
    <w:rsid w:val="0000267F"/>
    <w:rsid w:val="000044A0"/>
    <w:rsid w:val="00006660"/>
    <w:rsid w:val="0001363D"/>
    <w:rsid w:val="00014206"/>
    <w:rsid w:val="00014E98"/>
    <w:rsid w:val="000151A9"/>
    <w:rsid w:val="00021C23"/>
    <w:rsid w:val="000227A8"/>
    <w:rsid w:val="0002436B"/>
    <w:rsid w:val="0002595E"/>
    <w:rsid w:val="0002637C"/>
    <w:rsid w:val="0003077E"/>
    <w:rsid w:val="00030C9C"/>
    <w:rsid w:val="00031E32"/>
    <w:rsid w:val="0003659D"/>
    <w:rsid w:val="0004138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4C50"/>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34B6"/>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53504"/>
    <w:rsid w:val="001612BF"/>
    <w:rsid w:val="00162154"/>
    <w:rsid w:val="00162275"/>
    <w:rsid w:val="001701F6"/>
    <w:rsid w:val="001708F4"/>
    <w:rsid w:val="0017252E"/>
    <w:rsid w:val="00172A22"/>
    <w:rsid w:val="00173FD1"/>
    <w:rsid w:val="00174755"/>
    <w:rsid w:val="00175328"/>
    <w:rsid w:val="00176E9A"/>
    <w:rsid w:val="001772A3"/>
    <w:rsid w:val="00186C79"/>
    <w:rsid w:val="00186F6C"/>
    <w:rsid w:val="001875E2"/>
    <w:rsid w:val="00187715"/>
    <w:rsid w:val="00190510"/>
    <w:rsid w:val="00191ACA"/>
    <w:rsid w:val="00191F05"/>
    <w:rsid w:val="001945A8"/>
    <w:rsid w:val="00194E0A"/>
    <w:rsid w:val="00197236"/>
    <w:rsid w:val="001A1637"/>
    <w:rsid w:val="001A460F"/>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05D33"/>
    <w:rsid w:val="00213ED7"/>
    <w:rsid w:val="00216BB9"/>
    <w:rsid w:val="0022194A"/>
    <w:rsid w:val="00222CC4"/>
    <w:rsid w:val="002256A0"/>
    <w:rsid w:val="002347AA"/>
    <w:rsid w:val="00237136"/>
    <w:rsid w:val="00237CFF"/>
    <w:rsid w:val="00252BF9"/>
    <w:rsid w:val="002658BC"/>
    <w:rsid w:val="0026745C"/>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5349"/>
    <w:rsid w:val="002A60C2"/>
    <w:rsid w:val="002B27D4"/>
    <w:rsid w:val="002C458A"/>
    <w:rsid w:val="002D0251"/>
    <w:rsid w:val="002D4902"/>
    <w:rsid w:val="002D4927"/>
    <w:rsid w:val="002D4DE0"/>
    <w:rsid w:val="002D56A8"/>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16FA6"/>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78C"/>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96E0F"/>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37F4"/>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1554"/>
    <w:rsid w:val="00482EE6"/>
    <w:rsid w:val="0048548B"/>
    <w:rsid w:val="00486A12"/>
    <w:rsid w:val="0048713B"/>
    <w:rsid w:val="00487498"/>
    <w:rsid w:val="0049018A"/>
    <w:rsid w:val="00491437"/>
    <w:rsid w:val="004940A1"/>
    <w:rsid w:val="004955B3"/>
    <w:rsid w:val="0049711C"/>
    <w:rsid w:val="0049712A"/>
    <w:rsid w:val="00497E04"/>
    <w:rsid w:val="004A1E16"/>
    <w:rsid w:val="004A31C9"/>
    <w:rsid w:val="004A4485"/>
    <w:rsid w:val="004A4811"/>
    <w:rsid w:val="004A63EB"/>
    <w:rsid w:val="004B0ACE"/>
    <w:rsid w:val="004B0FFB"/>
    <w:rsid w:val="004B1160"/>
    <w:rsid w:val="004B57AD"/>
    <w:rsid w:val="004B5D0E"/>
    <w:rsid w:val="004C2EF6"/>
    <w:rsid w:val="004C7ED0"/>
    <w:rsid w:val="004D1E56"/>
    <w:rsid w:val="004D3800"/>
    <w:rsid w:val="004D751F"/>
    <w:rsid w:val="004E05E7"/>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1A3"/>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61A"/>
    <w:rsid w:val="00594A6C"/>
    <w:rsid w:val="00595E4B"/>
    <w:rsid w:val="005A17C5"/>
    <w:rsid w:val="005A229C"/>
    <w:rsid w:val="005A2572"/>
    <w:rsid w:val="005A28F1"/>
    <w:rsid w:val="005A2C7E"/>
    <w:rsid w:val="005A45D4"/>
    <w:rsid w:val="005A5750"/>
    <w:rsid w:val="005B06A8"/>
    <w:rsid w:val="005B4A86"/>
    <w:rsid w:val="005B4FC3"/>
    <w:rsid w:val="005B5229"/>
    <w:rsid w:val="005B740B"/>
    <w:rsid w:val="005C0EBF"/>
    <w:rsid w:val="005C538C"/>
    <w:rsid w:val="005C55F8"/>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1015"/>
    <w:rsid w:val="00624400"/>
    <w:rsid w:val="00632BC3"/>
    <w:rsid w:val="0063412F"/>
    <w:rsid w:val="00634506"/>
    <w:rsid w:val="00635BBB"/>
    <w:rsid w:val="006367AD"/>
    <w:rsid w:val="006377A1"/>
    <w:rsid w:val="00640B15"/>
    <w:rsid w:val="0064395B"/>
    <w:rsid w:val="00645B72"/>
    <w:rsid w:val="006506BC"/>
    <w:rsid w:val="00651CEC"/>
    <w:rsid w:val="006540AF"/>
    <w:rsid w:val="00654337"/>
    <w:rsid w:val="0065653A"/>
    <w:rsid w:val="00656EFD"/>
    <w:rsid w:val="00661DAF"/>
    <w:rsid w:val="006632B2"/>
    <w:rsid w:val="006633EF"/>
    <w:rsid w:val="00666D0F"/>
    <w:rsid w:val="00666FE4"/>
    <w:rsid w:val="00670228"/>
    <w:rsid w:val="006710B5"/>
    <w:rsid w:val="00671C9F"/>
    <w:rsid w:val="00671EDB"/>
    <w:rsid w:val="00673E9B"/>
    <w:rsid w:val="00673F88"/>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0840"/>
    <w:rsid w:val="006B4035"/>
    <w:rsid w:val="006C0EBA"/>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563D1"/>
    <w:rsid w:val="00760115"/>
    <w:rsid w:val="0076011C"/>
    <w:rsid w:val="0076331C"/>
    <w:rsid w:val="00765CA4"/>
    <w:rsid w:val="00766A1C"/>
    <w:rsid w:val="00766C18"/>
    <w:rsid w:val="00773F15"/>
    <w:rsid w:val="00780769"/>
    <w:rsid w:val="00782F6E"/>
    <w:rsid w:val="007830E1"/>
    <w:rsid w:val="00783BBC"/>
    <w:rsid w:val="007845C3"/>
    <w:rsid w:val="0079471C"/>
    <w:rsid w:val="00796201"/>
    <w:rsid w:val="0079771E"/>
    <w:rsid w:val="007A3E74"/>
    <w:rsid w:val="007A55B5"/>
    <w:rsid w:val="007A5E76"/>
    <w:rsid w:val="007B05B2"/>
    <w:rsid w:val="007B3114"/>
    <w:rsid w:val="007B3EDD"/>
    <w:rsid w:val="007B5A7A"/>
    <w:rsid w:val="007B7176"/>
    <w:rsid w:val="007B77DD"/>
    <w:rsid w:val="007C07B7"/>
    <w:rsid w:val="007C47A9"/>
    <w:rsid w:val="007C76D0"/>
    <w:rsid w:val="007C7AE1"/>
    <w:rsid w:val="007D0E9F"/>
    <w:rsid w:val="007D1847"/>
    <w:rsid w:val="007D6C1C"/>
    <w:rsid w:val="007D6D30"/>
    <w:rsid w:val="007E3E39"/>
    <w:rsid w:val="007F158E"/>
    <w:rsid w:val="007F1AE2"/>
    <w:rsid w:val="007F366D"/>
    <w:rsid w:val="007F3905"/>
    <w:rsid w:val="007F4BAB"/>
    <w:rsid w:val="007F5884"/>
    <w:rsid w:val="0080079A"/>
    <w:rsid w:val="00803E47"/>
    <w:rsid w:val="0080529D"/>
    <w:rsid w:val="00807EBA"/>
    <w:rsid w:val="008151FF"/>
    <w:rsid w:val="0081582E"/>
    <w:rsid w:val="00821C4C"/>
    <w:rsid w:val="00822DC8"/>
    <w:rsid w:val="0082335D"/>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C66C7"/>
    <w:rsid w:val="008D21B4"/>
    <w:rsid w:val="008D4004"/>
    <w:rsid w:val="008D67F1"/>
    <w:rsid w:val="008D774C"/>
    <w:rsid w:val="008E0207"/>
    <w:rsid w:val="008E2FD9"/>
    <w:rsid w:val="008E525F"/>
    <w:rsid w:val="008E52B8"/>
    <w:rsid w:val="008E562C"/>
    <w:rsid w:val="008E65A3"/>
    <w:rsid w:val="008E6C44"/>
    <w:rsid w:val="008F0D4E"/>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378A2"/>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7C5"/>
    <w:rsid w:val="00975C70"/>
    <w:rsid w:val="009868FD"/>
    <w:rsid w:val="009933C0"/>
    <w:rsid w:val="00993AC0"/>
    <w:rsid w:val="00993D7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2A15"/>
    <w:rsid w:val="009E39AD"/>
    <w:rsid w:val="009E3EA7"/>
    <w:rsid w:val="009E4A38"/>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25E5"/>
    <w:rsid w:val="00A34E17"/>
    <w:rsid w:val="00A35361"/>
    <w:rsid w:val="00A35AA5"/>
    <w:rsid w:val="00A362D2"/>
    <w:rsid w:val="00A37C23"/>
    <w:rsid w:val="00A43CE0"/>
    <w:rsid w:val="00A4526C"/>
    <w:rsid w:val="00A45F49"/>
    <w:rsid w:val="00A45F50"/>
    <w:rsid w:val="00A51871"/>
    <w:rsid w:val="00A51ECE"/>
    <w:rsid w:val="00A522D3"/>
    <w:rsid w:val="00A525E0"/>
    <w:rsid w:val="00A527FC"/>
    <w:rsid w:val="00A61EA7"/>
    <w:rsid w:val="00A621DB"/>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E7CFF"/>
    <w:rsid w:val="00AF0507"/>
    <w:rsid w:val="00AF6C3D"/>
    <w:rsid w:val="00AF6C63"/>
    <w:rsid w:val="00B012E7"/>
    <w:rsid w:val="00B0349A"/>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07D"/>
    <w:rsid w:val="00BA2FCB"/>
    <w:rsid w:val="00BA36ED"/>
    <w:rsid w:val="00BA3815"/>
    <w:rsid w:val="00BA5174"/>
    <w:rsid w:val="00BA6905"/>
    <w:rsid w:val="00BC3F78"/>
    <w:rsid w:val="00BC543C"/>
    <w:rsid w:val="00BC5BC4"/>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2B35"/>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523"/>
    <w:rsid w:val="00C67638"/>
    <w:rsid w:val="00C677C0"/>
    <w:rsid w:val="00C71ECA"/>
    <w:rsid w:val="00C75830"/>
    <w:rsid w:val="00C76E4D"/>
    <w:rsid w:val="00C774D1"/>
    <w:rsid w:val="00C801E1"/>
    <w:rsid w:val="00C84019"/>
    <w:rsid w:val="00C85EB2"/>
    <w:rsid w:val="00C90A7E"/>
    <w:rsid w:val="00C91D7E"/>
    <w:rsid w:val="00C92D66"/>
    <w:rsid w:val="00C932BD"/>
    <w:rsid w:val="00C9331B"/>
    <w:rsid w:val="00C9380D"/>
    <w:rsid w:val="00C9515B"/>
    <w:rsid w:val="00C95A08"/>
    <w:rsid w:val="00C97302"/>
    <w:rsid w:val="00C974BD"/>
    <w:rsid w:val="00C978B9"/>
    <w:rsid w:val="00C97972"/>
    <w:rsid w:val="00CA1F6A"/>
    <w:rsid w:val="00CA4745"/>
    <w:rsid w:val="00CA5938"/>
    <w:rsid w:val="00CA5AF4"/>
    <w:rsid w:val="00CA5D7F"/>
    <w:rsid w:val="00CA5FC3"/>
    <w:rsid w:val="00CB036C"/>
    <w:rsid w:val="00CB0D65"/>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0BB7"/>
    <w:rsid w:val="00D31B3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4AE7"/>
    <w:rsid w:val="00D77D7D"/>
    <w:rsid w:val="00D83555"/>
    <w:rsid w:val="00D87288"/>
    <w:rsid w:val="00D877CE"/>
    <w:rsid w:val="00D903AB"/>
    <w:rsid w:val="00D904C8"/>
    <w:rsid w:val="00D9203A"/>
    <w:rsid w:val="00D9376A"/>
    <w:rsid w:val="00D95C64"/>
    <w:rsid w:val="00D96261"/>
    <w:rsid w:val="00DA0A2D"/>
    <w:rsid w:val="00DA0A53"/>
    <w:rsid w:val="00DA27C4"/>
    <w:rsid w:val="00DA3502"/>
    <w:rsid w:val="00DA457E"/>
    <w:rsid w:val="00DA6D25"/>
    <w:rsid w:val="00DB14CE"/>
    <w:rsid w:val="00DB4946"/>
    <w:rsid w:val="00DC006B"/>
    <w:rsid w:val="00DC18CB"/>
    <w:rsid w:val="00DC1AA0"/>
    <w:rsid w:val="00DC338F"/>
    <w:rsid w:val="00DC3995"/>
    <w:rsid w:val="00DC3A8C"/>
    <w:rsid w:val="00DC400E"/>
    <w:rsid w:val="00DD1535"/>
    <w:rsid w:val="00DD15D6"/>
    <w:rsid w:val="00DD3989"/>
    <w:rsid w:val="00DE405D"/>
    <w:rsid w:val="00DE54F9"/>
    <w:rsid w:val="00DE6AF8"/>
    <w:rsid w:val="00DF3DC9"/>
    <w:rsid w:val="00DF3F93"/>
    <w:rsid w:val="00DF42A4"/>
    <w:rsid w:val="00DF5436"/>
    <w:rsid w:val="00DF59CB"/>
    <w:rsid w:val="00E04661"/>
    <w:rsid w:val="00E04F5B"/>
    <w:rsid w:val="00E058FB"/>
    <w:rsid w:val="00E0672D"/>
    <w:rsid w:val="00E0750F"/>
    <w:rsid w:val="00E10BFC"/>
    <w:rsid w:val="00E11507"/>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64A42"/>
    <w:rsid w:val="00E71EAD"/>
    <w:rsid w:val="00E720F5"/>
    <w:rsid w:val="00E74F63"/>
    <w:rsid w:val="00E752E9"/>
    <w:rsid w:val="00E80B45"/>
    <w:rsid w:val="00E8208B"/>
    <w:rsid w:val="00E827B0"/>
    <w:rsid w:val="00E86271"/>
    <w:rsid w:val="00E87403"/>
    <w:rsid w:val="00E877C1"/>
    <w:rsid w:val="00E87940"/>
    <w:rsid w:val="00E87CAB"/>
    <w:rsid w:val="00E903AC"/>
    <w:rsid w:val="00E915E7"/>
    <w:rsid w:val="00E969F0"/>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5053"/>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2376"/>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3FFE"/>
    <w:rsid w:val="00F84AE8"/>
    <w:rsid w:val="00F84D18"/>
    <w:rsid w:val="00F8592D"/>
    <w:rsid w:val="00F86C50"/>
    <w:rsid w:val="00F943D7"/>
    <w:rsid w:val="00F9774A"/>
    <w:rsid w:val="00FA1399"/>
    <w:rsid w:val="00FA3A77"/>
    <w:rsid w:val="00FA7304"/>
    <w:rsid w:val="00FB0070"/>
    <w:rsid w:val="00FB048D"/>
    <w:rsid w:val="00FB1347"/>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478D2-7ABE-46F7-86B0-4E16CC1E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pPr>
      <w:tabs>
        <w:tab w:val="clear" w:pos="284"/>
        <w:tab w:val="num" w:pos="360"/>
      </w:tabs>
      <w:ind w:left="360" w:hanging="360"/>
    </w:pPr>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20944233">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E8B2-58D1-461A-9C3B-3D3F3F7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69BB9655</Template>
  <TotalTime>0</TotalTime>
  <Pages>4</Pages>
  <Words>1229</Words>
  <Characters>7011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Thorn</cp:lastModifiedBy>
  <cp:revision>2</cp:revision>
  <cp:lastPrinted>2015-10-22T00:37:00Z</cp:lastPrinted>
  <dcterms:created xsi:type="dcterms:W3CDTF">2019-04-24T05:07:00Z</dcterms:created>
  <dcterms:modified xsi:type="dcterms:W3CDTF">2019-04-24T05:07:00Z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