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C7D6609" w14:textId="77777777" w:rsidTr="5682B171">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D7B76DB" w14:textId="77777777" w:rsidR="009077E2" w:rsidRPr="00DC0173" w:rsidRDefault="00E95F38" w:rsidP="00DC0173">
            <w:pPr>
              <w:pStyle w:val="TableTextWhite"/>
              <w:rPr>
                <w:b/>
              </w:rPr>
            </w:pPr>
            <w:r>
              <w:rPr>
                <w:b/>
              </w:rPr>
              <w:t>Cluster</w:t>
            </w:r>
          </w:p>
        </w:tc>
        <w:tc>
          <w:tcPr>
            <w:tcW w:w="6561" w:type="dxa"/>
          </w:tcPr>
          <w:p w14:paraId="32EDBFE5" w14:textId="6E8B3754" w:rsidR="009077E2" w:rsidRPr="00DC0173" w:rsidRDefault="00DF3466" w:rsidP="00DC0173">
            <w:pPr>
              <w:pStyle w:val="TableTextWhite"/>
            </w:pPr>
            <w:r>
              <w:t>Premier and Cabinet</w:t>
            </w:r>
          </w:p>
        </w:tc>
      </w:tr>
      <w:tr w:rsidR="009077E2" w:rsidRPr="00DC0173" w14:paraId="0C00CB92" w14:textId="77777777" w:rsidTr="5682B171">
        <w:tc>
          <w:tcPr>
            <w:tcW w:w="4026" w:type="dxa"/>
            <w:vAlign w:val="center"/>
          </w:tcPr>
          <w:p w14:paraId="6FB9130A" w14:textId="77777777" w:rsidR="009077E2" w:rsidRPr="00DC0173" w:rsidRDefault="00E95F38" w:rsidP="00DC0173">
            <w:pPr>
              <w:pStyle w:val="TableTextWhite"/>
              <w:rPr>
                <w:b/>
              </w:rPr>
            </w:pPr>
            <w:r>
              <w:rPr>
                <w:b/>
              </w:rPr>
              <w:t>Agency</w:t>
            </w:r>
          </w:p>
        </w:tc>
        <w:tc>
          <w:tcPr>
            <w:tcW w:w="6561" w:type="dxa"/>
          </w:tcPr>
          <w:p w14:paraId="42D6D0B4" w14:textId="77777777" w:rsidR="009077E2" w:rsidRPr="00DC0173" w:rsidRDefault="00E95F38" w:rsidP="00DC0173">
            <w:pPr>
              <w:pStyle w:val="TableTextWhite"/>
            </w:pPr>
            <w:r>
              <w:t>Museum of Applied Arts and Sciences</w:t>
            </w:r>
          </w:p>
        </w:tc>
      </w:tr>
      <w:tr w:rsidR="009077E2" w:rsidRPr="00DC0173" w14:paraId="7FB876F0" w14:textId="77777777" w:rsidTr="5682B171">
        <w:tc>
          <w:tcPr>
            <w:tcW w:w="4026" w:type="dxa"/>
            <w:vAlign w:val="center"/>
          </w:tcPr>
          <w:p w14:paraId="3976FD5C" w14:textId="77777777" w:rsidR="009077E2" w:rsidRPr="00DC0173" w:rsidRDefault="00E95F38" w:rsidP="00DC0173">
            <w:pPr>
              <w:pStyle w:val="TableTextWhite"/>
              <w:rPr>
                <w:b/>
              </w:rPr>
            </w:pPr>
            <w:r>
              <w:rPr>
                <w:b/>
              </w:rPr>
              <w:t>Division/Branch/Unit</w:t>
            </w:r>
          </w:p>
        </w:tc>
        <w:tc>
          <w:tcPr>
            <w:tcW w:w="6561" w:type="dxa"/>
          </w:tcPr>
          <w:p w14:paraId="74F0C321" w14:textId="77777777" w:rsidR="009077E2" w:rsidRPr="00DC0173" w:rsidRDefault="00E95F38" w:rsidP="00DC0173">
            <w:pPr>
              <w:pStyle w:val="TableTextWhite"/>
            </w:pPr>
            <w:r>
              <w:t>Curatorial, Collections and Exhibitions</w:t>
            </w:r>
          </w:p>
        </w:tc>
      </w:tr>
      <w:tr w:rsidR="009077E2" w:rsidRPr="00DC0173" w14:paraId="1526325B" w14:textId="77777777" w:rsidTr="5682B171">
        <w:tc>
          <w:tcPr>
            <w:tcW w:w="4026" w:type="dxa"/>
            <w:vAlign w:val="center"/>
          </w:tcPr>
          <w:p w14:paraId="1D2B207C" w14:textId="77777777" w:rsidR="009077E2" w:rsidRPr="00DC0173" w:rsidRDefault="00E95F38" w:rsidP="00DC0173">
            <w:pPr>
              <w:pStyle w:val="TableTextWhite"/>
              <w:rPr>
                <w:b/>
              </w:rPr>
            </w:pPr>
            <w:r>
              <w:rPr>
                <w:b/>
              </w:rPr>
              <w:t>Location</w:t>
            </w:r>
          </w:p>
        </w:tc>
        <w:tc>
          <w:tcPr>
            <w:tcW w:w="6561" w:type="dxa"/>
          </w:tcPr>
          <w:p w14:paraId="4571E70D" w14:textId="77777777" w:rsidR="009077E2" w:rsidRPr="00DC0173" w:rsidRDefault="00E95F38" w:rsidP="00DC0173">
            <w:pPr>
              <w:pStyle w:val="TableTextWhite"/>
            </w:pPr>
            <w:r>
              <w:t>All MAAS sites</w:t>
            </w:r>
          </w:p>
        </w:tc>
      </w:tr>
      <w:tr w:rsidR="009077E2" w:rsidRPr="00DC0173" w14:paraId="5513B1D6" w14:textId="77777777" w:rsidTr="5682B171">
        <w:tc>
          <w:tcPr>
            <w:tcW w:w="4026" w:type="dxa"/>
            <w:vAlign w:val="center"/>
          </w:tcPr>
          <w:p w14:paraId="42A7E70D" w14:textId="77777777" w:rsidR="009077E2" w:rsidRPr="00DC0173" w:rsidRDefault="00E95F38" w:rsidP="00DC0173">
            <w:pPr>
              <w:pStyle w:val="TableTextWhite"/>
              <w:rPr>
                <w:b/>
              </w:rPr>
            </w:pPr>
            <w:r>
              <w:rPr>
                <w:b/>
              </w:rPr>
              <w:t>Classification/Grade/Band</w:t>
            </w:r>
          </w:p>
        </w:tc>
        <w:tc>
          <w:tcPr>
            <w:tcW w:w="6561" w:type="dxa"/>
          </w:tcPr>
          <w:p w14:paraId="0CB3C5D3" w14:textId="77777777" w:rsidR="009077E2" w:rsidRPr="00DC0173" w:rsidRDefault="00E95F38" w:rsidP="00DC0173">
            <w:pPr>
              <w:pStyle w:val="TableTextWhite"/>
            </w:pPr>
            <w:r>
              <w:t>Clerk Grade 7/8</w:t>
            </w:r>
          </w:p>
        </w:tc>
      </w:tr>
      <w:tr w:rsidR="009077E2" w:rsidRPr="00DC0173" w14:paraId="0A4CF1A7" w14:textId="77777777" w:rsidTr="5682B171">
        <w:tc>
          <w:tcPr>
            <w:tcW w:w="4026" w:type="dxa"/>
            <w:vAlign w:val="center"/>
          </w:tcPr>
          <w:p w14:paraId="51D0AD11" w14:textId="77777777" w:rsidR="009077E2" w:rsidRPr="00DC0173" w:rsidRDefault="00E95F38" w:rsidP="00DC0173">
            <w:pPr>
              <w:pStyle w:val="TableTextWhite"/>
              <w:rPr>
                <w:b/>
              </w:rPr>
            </w:pPr>
            <w:r>
              <w:rPr>
                <w:b/>
              </w:rPr>
              <w:t>ANZSCO Code</w:t>
            </w:r>
          </w:p>
        </w:tc>
        <w:tc>
          <w:tcPr>
            <w:tcW w:w="6561" w:type="dxa"/>
          </w:tcPr>
          <w:p w14:paraId="0DB14867" w14:textId="24867CF4" w:rsidR="009077E2" w:rsidRPr="00DC0173" w:rsidRDefault="5682B171" w:rsidP="00DC0173">
            <w:pPr>
              <w:pStyle w:val="TableTextWhite"/>
            </w:pPr>
            <w:r>
              <w:t>224212</w:t>
            </w:r>
          </w:p>
        </w:tc>
      </w:tr>
      <w:tr w:rsidR="009077E2" w:rsidRPr="00DC0173" w14:paraId="3D70ADD5" w14:textId="77777777" w:rsidTr="5682B171">
        <w:tc>
          <w:tcPr>
            <w:tcW w:w="4026" w:type="dxa"/>
            <w:vAlign w:val="center"/>
          </w:tcPr>
          <w:p w14:paraId="39D5A2EC" w14:textId="77777777" w:rsidR="009077E2" w:rsidRPr="00DC0173" w:rsidRDefault="00E95F38" w:rsidP="00DC0173">
            <w:pPr>
              <w:pStyle w:val="TableTextWhite"/>
              <w:rPr>
                <w:b/>
              </w:rPr>
            </w:pPr>
            <w:r>
              <w:rPr>
                <w:b/>
              </w:rPr>
              <w:t>PCAT Code</w:t>
            </w:r>
          </w:p>
        </w:tc>
        <w:tc>
          <w:tcPr>
            <w:tcW w:w="6561" w:type="dxa"/>
          </w:tcPr>
          <w:p w14:paraId="42AE7248" w14:textId="60A3C1D0" w:rsidR="009077E2" w:rsidRPr="00DC0173" w:rsidRDefault="5682B171" w:rsidP="00DC0173">
            <w:pPr>
              <w:pStyle w:val="TableTextWhite"/>
            </w:pPr>
            <w:r>
              <w:t>1119192</w:t>
            </w:r>
          </w:p>
        </w:tc>
      </w:tr>
      <w:tr w:rsidR="009077E2" w:rsidRPr="00DC0173" w14:paraId="3A65B58A" w14:textId="77777777" w:rsidTr="5682B171">
        <w:tc>
          <w:tcPr>
            <w:tcW w:w="4026" w:type="dxa"/>
            <w:vAlign w:val="center"/>
          </w:tcPr>
          <w:p w14:paraId="59493BBC" w14:textId="77777777" w:rsidR="009077E2" w:rsidRPr="00DC0173" w:rsidRDefault="00E95F38" w:rsidP="00DC0173">
            <w:pPr>
              <w:pStyle w:val="TableTextWhite"/>
              <w:rPr>
                <w:b/>
              </w:rPr>
            </w:pPr>
            <w:r>
              <w:rPr>
                <w:b/>
              </w:rPr>
              <w:t>Date of Approval</w:t>
            </w:r>
          </w:p>
        </w:tc>
        <w:tc>
          <w:tcPr>
            <w:tcW w:w="6561" w:type="dxa"/>
          </w:tcPr>
          <w:p w14:paraId="730EB316" w14:textId="77777777" w:rsidR="009077E2" w:rsidRPr="00DC0173" w:rsidRDefault="00E95F38" w:rsidP="00DC0173">
            <w:pPr>
              <w:pStyle w:val="TableTextWhite"/>
            </w:pPr>
            <w:r>
              <w:t>20 September 2018</w:t>
            </w:r>
          </w:p>
        </w:tc>
      </w:tr>
      <w:tr w:rsidR="009077E2" w:rsidRPr="00DC0173" w14:paraId="2FF077BF" w14:textId="77777777" w:rsidTr="5682B171">
        <w:tc>
          <w:tcPr>
            <w:tcW w:w="4026" w:type="dxa"/>
            <w:vAlign w:val="center"/>
          </w:tcPr>
          <w:p w14:paraId="6B519B2A" w14:textId="77777777" w:rsidR="009077E2" w:rsidRPr="00DC0173" w:rsidRDefault="00E95F38" w:rsidP="00DC0173">
            <w:pPr>
              <w:pStyle w:val="TableTextWhite"/>
              <w:rPr>
                <w:b/>
              </w:rPr>
            </w:pPr>
            <w:r>
              <w:rPr>
                <w:b/>
              </w:rPr>
              <w:t>Agency Website</w:t>
            </w:r>
          </w:p>
        </w:tc>
        <w:tc>
          <w:tcPr>
            <w:tcW w:w="6561" w:type="dxa"/>
          </w:tcPr>
          <w:p w14:paraId="6E511B4B" w14:textId="77777777" w:rsidR="009077E2" w:rsidRPr="00DC0173" w:rsidRDefault="00E95F38" w:rsidP="00DC0173">
            <w:pPr>
              <w:pStyle w:val="TableTextWhite"/>
            </w:pPr>
            <w:r>
              <w:t>https://maas.museum/</w:t>
            </w:r>
          </w:p>
        </w:tc>
        <w:bookmarkStart w:id="0" w:name="Cluster"/>
        <w:bookmarkEnd w:id="0"/>
      </w:tr>
    </w:tbl>
    <w:p w14:paraId="3D23336B" w14:textId="77777777" w:rsidR="002537D8" w:rsidRDefault="002537D8" w:rsidP="006A2280">
      <w:pPr>
        <w:tabs>
          <w:tab w:val="left" w:pos="2925"/>
        </w:tabs>
        <w:rPr>
          <w:rStyle w:val="Heading1Char"/>
        </w:rPr>
      </w:pPr>
    </w:p>
    <w:p w14:paraId="60103EC8" w14:textId="560C9E56" w:rsidR="00F47143" w:rsidRPr="00614552" w:rsidRDefault="00F47143" w:rsidP="006A2280">
      <w:pPr>
        <w:tabs>
          <w:tab w:val="left" w:pos="2925"/>
        </w:tabs>
        <w:rPr>
          <w:rStyle w:val="Heading1Char"/>
        </w:rPr>
      </w:pPr>
      <w:r w:rsidRPr="00614552">
        <w:rPr>
          <w:rStyle w:val="Heading1Char"/>
        </w:rPr>
        <w:t>Agency overview</w:t>
      </w:r>
    </w:p>
    <w:p w14:paraId="2A8C95E3" w14:textId="77777777" w:rsidR="002537D8" w:rsidRPr="00F47143" w:rsidRDefault="002537D8" w:rsidP="002537D8">
      <w:pPr>
        <w:tabs>
          <w:tab w:val="left" w:pos="2925"/>
        </w:tabs>
        <w:rPr>
          <w:rFonts w:ascii="Georgia" w:hAnsi="Georgia"/>
        </w:rPr>
      </w:pPr>
      <w:r w:rsidRPr="003B0DAB">
        <w:rPr>
          <w:rFonts w:cs="Arial"/>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r>
        <w:rPr>
          <w:rFonts w:cs="Arial"/>
        </w:rPr>
        <w:t xml:space="preserve"> </w:t>
      </w:r>
    </w:p>
    <w:p w14:paraId="0379C07B" w14:textId="77777777" w:rsidR="00037FD5" w:rsidRPr="00614552" w:rsidRDefault="00037FD5" w:rsidP="006A2280">
      <w:pPr>
        <w:tabs>
          <w:tab w:val="left" w:pos="2925"/>
        </w:tabs>
        <w:rPr>
          <w:rStyle w:val="Heading1Char"/>
        </w:rPr>
      </w:pPr>
      <w:r w:rsidRPr="00614552">
        <w:rPr>
          <w:rStyle w:val="Heading1Char"/>
        </w:rPr>
        <w:t>Primary purpose of the role</w:t>
      </w:r>
    </w:p>
    <w:p w14:paraId="30909F37" w14:textId="77777777" w:rsidR="002537D8" w:rsidRDefault="00037FD5" w:rsidP="002537D8">
      <w:pPr>
        <w:tabs>
          <w:tab w:val="left" w:pos="2925"/>
        </w:tabs>
      </w:pPr>
      <w:r w:rsidRPr="00614552">
        <w:rPr>
          <w:rFonts w:cs="Arial"/>
        </w:rPr>
        <w:t>Responsible for the coordination of exhibition and project teams to produce high quality projects and exhibitions within given parameters, schedule and budget. The position is central to communication and problem solving within the exhibition and project teams.  The Exhibitions Coordinator may manage specific projects within the program and exhibitions schedule as determined by the Manager Exhibitions.</w:t>
      </w:r>
      <w:r w:rsidR="002537D8">
        <w:rPr>
          <w:rFonts w:cs="Arial"/>
        </w:rPr>
        <w:br/>
      </w:r>
      <w:r w:rsidR="00F339CD" w:rsidRPr="00A14A03">
        <w:t>Key accountabilities</w:t>
      </w:r>
    </w:p>
    <w:p w14:paraId="22306ADB" w14:textId="77777777" w:rsidR="002537D8" w:rsidRPr="002537D8" w:rsidRDefault="5682B171" w:rsidP="00722FD2">
      <w:pPr>
        <w:pStyle w:val="ListParagraph"/>
        <w:numPr>
          <w:ilvl w:val="0"/>
          <w:numId w:val="5"/>
        </w:numPr>
        <w:tabs>
          <w:tab w:val="left" w:pos="2925"/>
        </w:tabs>
        <w:spacing w:line="240" w:lineRule="auto"/>
        <w:rPr>
          <w:rStyle w:val="Heading1Char"/>
          <w:b w:val="0"/>
          <w:sz w:val="22"/>
          <w:szCs w:val="22"/>
        </w:rPr>
      </w:pPr>
      <w:r w:rsidRPr="002537D8">
        <w:rPr>
          <w:rStyle w:val="Heading1Char"/>
          <w:b w:val="0"/>
          <w:sz w:val="22"/>
          <w:szCs w:val="22"/>
        </w:rPr>
        <w:t>Work in an interdisciplinary manner across project teams and Museum initiatives and contribute to the conceptualisation and realisation of MAAS’ vision, mission and strategic direction</w:t>
      </w:r>
      <w:r w:rsidR="002537D8" w:rsidRPr="002537D8">
        <w:rPr>
          <w:rStyle w:val="Heading1Char"/>
          <w:sz w:val="22"/>
          <w:szCs w:val="22"/>
        </w:rPr>
        <w:t xml:space="preserve"> </w:t>
      </w:r>
    </w:p>
    <w:p w14:paraId="7C207E53" w14:textId="77777777" w:rsidR="002537D8" w:rsidRDefault="5682B171" w:rsidP="002537D8">
      <w:pPr>
        <w:pStyle w:val="ListParagraph"/>
        <w:numPr>
          <w:ilvl w:val="0"/>
          <w:numId w:val="5"/>
        </w:numPr>
        <w:tabs>
          <w:tab w:val="left" w:pos="2925"/>
        </w:tabs>
        <w:spacing w:line="240" w:lineRule="auto"/>
        <w:rPr>
          <w:rStyle w:val="Heading1Char"/>
          <w:b w:val="0"/>
          <w:sz w:val="22"/>
          <w:szCs w:val="22"/>
        </w:rPr>
      </w:pPr>
      <w:r w:rsidRPr="002537D8">
        <w:rPr>
          <w:rStyle w:val="Heading1Char"/>
          <w:b w:val="0"/>
          <w:sz w:val="22"/>
          <w:szCs w:val="22"/>
        </w:rPr>
        <w:t xml:space="preserve">Adhere to all obligations, responsibilities and legislative requirements under current Work Health &amp; Safety (WHS) Acts and Regulations, ensuring all areas under supervision are monitored for WH&amp;S risks and hazards and are reviewed regularly </w:t>
      </w:r>
    </w:p>
    <w:p w14:paraId="15F19542" w14:textId="77777777" w:rsidR="002537D8" w:rsidRDefault="5682B171" w:rsidP="002537D8">
      <w:pPr>
        <w:pStyle w:val="ListParagraph"/>
        <w:numPr>
          <w:ilvl w:val="0"/>
          <w:numId w:val="5"/>
        </w:numPr>
        <w:tabs>
          <w:tab w:val="left" w:pos="2925"/>
        </w:tabs>
        <w:spacing w:line="240" w:lineRule="auto"/>
        <w:rPr>
          <w:rStyle w:val="Heading1Char"/>
          <w:b w:val="0"/>
          <w:sz w:val="22"/>
          <w:szCs w:val="22"/>
        </w:rPr>
      </w:pPr>
      <w:r w:rsidRPr="002537D8">
        <w:rPr>
          <w:rStyle w:val="Heading1Char"/>
          <w:b w:val="0"/>
          <w:sz w:val="22"/>
          <w:szCs w:val="22"/>
        </w:rPr>
        <w:t>Make recommendations for improvement in procedures, policies and processes in order to mitigate specific potential risks associated with the planning and management of exhibitions, commissions, installations and related projects; develop, implement, monitor and review risk assessments, Job Safety Analysis and Standard Work Procedures in consultation with internal and external stakeholders.</w:t>
      </w:r>
    </w:p>
    <w:p w14:paraId="4026D5D5" w14:textId="77777777" w:rsidR="002537D8" w:rsidRDefault="5682B171" w:rsidP="002537D8">
      <w:pPr>
        <w:pStyle w:val="ListParagraph"/>
        <w:numPr>
          <w:ilvl w:val="0"/>
          <w:numId w:val="5"/>
        </w:numPr>
        <w:tabs>
          <w:tab w:val="left" w:pos="2925"/>
        </w:tabs>
        <w:spacing w:line="240" w:lineRule="auto"/>
        <w:rPr>
          <w:rStyle w:val="Heading1Char"/>
          <w:b w:val="0"/>
          <w:sz w:val="22"/>
          <w:szCs w:val="22"/>
        </w:rPr>
      </w:pPr>
      <w:r w:rsidRPr="002537D8">
        <w:rPr>
          <w:rStyle w:val="Heading1Char"/>
          <w:b w:val="0"/>
          <w:sz w:val="22"/>
          <w:szCs w:val="22"/>
        </w:rPr>
        <w:t xml:space="preserve">Consult with external stakeholders, including cultural institutions, government departments and other organisations to advocate for MAAS, to develop business networks and to build awareness of the MAAS exhibition program and collections. </w:t>
      </w:r>
    </w:p>
    <w:p w14:paraId="30642DA1" w14:textId="6C2770FF" w:rsidR="009E1B24" w:rsidRPr="002537D8" w:rsidRDefault="5682B171" w:rsidP="002537D8">
      <w:pPr>
        <w:pStyle w:val="ListParagraph"/>
        <w:numPr>
          <w:ilvl w:val="0"/>
          <w:numId w:val="5"/>
        </w:numPr>
        <w:tabs>
          <w:tab w:val="left" w:pos="2925"/>
        </w:tabs>
        <w:spacing w:line="240" w:lineRule="auto"/>
        <w:rPr>
          <w:rStyle w:val="Heading1Char"/>
          <w:b w:val="0"/>
          <w:sz w:val="22"/>
          <w:szCs w:val="22"/>
        </w:rPr>
      </w:pPr>
      <w:r w:rsidRPr="002537D8">
        <w:rPr>
          <w:rStyle w:val="Heading1Char"/>
          <w:b w:val="0"/>
          <w:sz w:val="22"/>
          <w:szCs w:val="22"/>
        </w:rPr>
        <w:t xml:space="preserve">Project management and coordination of selected projects, including but not limited to internally developed exhibitions and displays, touring exhibitions, major installations and commissions, visible </w:t>
      </w:r>
      <w:r w:rsidRPr="002537D8">
        <w:rPr>
          <w:rStyle w:val="Heading1Char"/>
          <w:b w:val="0"/>
          <w:sz w:val="22"/>
          <w:szCs w:val="22"/>
        </w:rPr>
        <w:lastRenderedPageBreak/>
        <w:t xml:space="preserve">collection storage, permanent galleries, and event and experiential projects; contribute to related projects in other areas as required. </w:t>
      </w:r>
    </w:p>
    <w:p w14:paraId="050382BD" w14:textId="77777777" w:rsidR="009E1B24" w:rsidRPr="002537D8" w:rsidRDefault="5682B171" w:rsidP="002537D8">
      <w:pPr>
        <w:pStyle w:val="Heading1"/>
        <w:numPr>
          <w:ilvl w:val="0"/>
          <w:numId w:val="5"/>
        </w:numPr>
        <w:spacing w:line="240" w:lineRule="auto"/>
        <w:rPr>
          <w:rStyle w:val="Heading1Char"/>
          <w:sz w:val="22"/>
          <w:szCs w:val="22"/>
        </w:rPr>
      </w:pPr>
      <w:r w:rsidRPr="002537D8">
        <w:rPr>
          <w:rStyle w:val="Heading1Char"/>
          <w:sz w:val="22"/>
          <w:szCs w:val="22"/>
        </w:rPr>
        <w:t xml:space="preserve">Produce and develop project management documentation, contracts and briefs, coordinate, chair and coordinate multi-disciplinary and multi-skilled project teams, and minute project meetings; produce schedules for exhibition preparation, design, fit-out and installation; liaise with stakeholders to develop deadlines; monitor and report on progress and evaluate the project on completion in consultation with key stakeholders. </w:t>
      </w:r>
    </w:p>
    <w:p w14:paraId="2F200E41" w14:textId="77777777" w:rsidR="009E1B24" w:rsidRPr="002537D8" w:rsidRDefault="5682B171" w:rsidP="002537D8">
      <w:pPr>
        <w:pStyle w:val="Heading1"/>
        <w:numPr>
          <w:ilvl w:val="0"/>
          <w:numId w:val="5"/>
        </w:numPr>
        <w:spacing w:line="240" w:lineRule="auto"/>
        <w:rPr>
          <w:rStyle w:val="Heading1Char"/>
          <w:sz w:val="22"/>
          <w:szCs w:val="22"/>
        </w:rPr>
      </w:pPr>
      <w:r w:rsidRPr="002537D8">
        <w:rPr>
          <w:rStyle w:val="Heading1Char"/>
          <w:sz w:val="22"/>
          <w:szCs w:val="22"/>
        </w:rPr>
        <w:t>In consultation with the Exhibitions Manager, prepare draft exhibition budgets and manage expenses to achieve a balanced budget</w:t>
      </w:r>
    </w:p>
    <w:p w14:paraId="5300B2EE" w14:textId="77777777" w:rsidR="001D097C" w:rsidRPr="009E1B24" w:rsidRDefault="001D097C" w:rsidP="009E1B24">
      <w:pPr>
        <w:pStyle w:val="Heading1"/>
        <w:rPr>
          <w:rStyle w:val="Heading1Char"/>
          <w:b/>
          <w:bCs/>
        </w:rPr>
      </w:pPr>
      <w:r w:rsidRPr="00614552">
        <w:rPr>
          <w:rStyle w:val="Heading1Char"/>
        </w:rPr>
        <w:t>Key challenges</w:t>
      </w:r>
    </w:p>
    <w:p w14:paraId="0BFA9847" w14:textId="77777777" w:rsidR="0013413E" w:rsidRPr="009E1B24" w:rsidRDefault="001D097C" w:rsidP="001D097C">
      <w:pPr>
        <w:pStyle w:val="ListParagraph"/>
        <w:numPr>
          <w:ilvl w:val="0"/>
          <w:numId w:val="3"/>
        </w:numPr>
        <w:tabs>
          <w:tab w:val="left" w:pos="2925"/>
        </w:tabs>
        <w:rPr>
          <w:rFonts w:cs="Arial"/>
        </w:rPr>
      </w:pPr>
      <w:r w:rsidRPr="009E1B24">
        <w:rPr>
          <w:rFonts w:cs="Arial"/>
        </w:rPr>
        <w:t>Ensure MAAS is positioned as the leading museum of applied arts and sciences</w:t>
      </w:r>
    </w:p>
    <w:p w14:paraId="19F66D5C" w14:textId="564E3441" w:rsidR="009E1B24" w:rsidRPr="009E1B24" w:rsidRDefault="009E1B24" w:rsidP="009E1B24">
      <w:pPr>
        <w:pStyle w:val="ListParagraph"/>
        <w:numPr>
          <w:ilvl w:val="0"/>
          <w:numId w:val="3"/>
        </w:numPr>
        <w:tabs>
          <w:tab w:val="left" w:pos="2925"/>
        </w:tabs>
        <w:rPr>
          <w:rFonts w:cs="Arial"/>
        </w:rPr>
      </w:pPr>
      <w:r w:rsidRPr="009E1B24">
        <w:rPr>
          <w:rFonts w:cs="Arial"/>
        </w:rPr>
        <w:t xml:space="preserve">Manage resources effectively to meet strategic, corporate and operational goals of the museum </w:t>
      </w:r>
      <w:r w:rsidR="00483D43" w:rsidRPr="009E1B24">
        <w:rPr>
          <w:rFonts w:cs="Arial"/>
        </w:rPr>
        <w:t>in regard to</w:t>
      </w:r>
      <w:r w:rsidRPr="009E1B24">
        <w:rPr>
          <w:rFonts w:cs="Arial"/>
        </w:rPr>
        <w:t xml:space="preserve"> exhibition activities </w:t>
      </w:r>
    </w:p>
    <w:p w14:paraId="76F6DB7A" w14:textId="77777777" w:rsidR="009E1B24" w:rsidRPr="009E1B24" w:rsidRDefault="009E1B24" w:rsidP="009E1B24">
      <w:pPr>
        <w:pStyle w:val="ListParagraph"/>
        <w:numPr>
          <w:ilvl w:val="0"/>
          <w:numId w:val="3"/>
        </w:numPr>
        <w:tabs>
          <w:tab w:val="left" w:pos="2925"/>
        </w:tabs>
        <w:rPr>
          <w:rFonts w:cs="Arial"/>
        </w:rPr>
      </w:pPr>
      <w:r w:rsidRPr="009E1B24">
        <w:rPr>
          <w:rFonts w:cs="Arial"/>
        </w:rPr>
        <w:t xml:space="preserve">Manage multiple projects and issues effectively to develop and deliver the temporary and permanent exhibition program and related projects </w:t>
      </w:r>
    </w:p>
    <w:p w14:paraId="17559216" w14:textId="77777777" w:rsidR="009E1B24" w:rsidRPr="009E1B24" w:rsidRDefault="009E1B24" w:rsidP="009E1B24">
      <w:pPr>
        <w:pStyle w:val="ListParagraph"/>
        <w:numPr>
          <w:ilvl w:val="0"/>
          <w:numId w:val="3"/>
        </w:numPr>
        <w:tabs>
          <w:tab w:val="left" w:pos="2925"/>
        </w:tabs>
        <w:rPr>
          <w:rFonts w:cs="Arial"/>
        </w:rPr>
      </w:pPr>
      <w:r w:rsidRPr="009E1B24">
        <w:rPr>
          <w:rFonts w:cs="Arial"/>
        </w:rPr>
        <w:t>Ensure commissioning guidelines, financial reporting and milestones, contractual arrangements and performance evaluation reviews are reported on and adhered to.</w:t>
      </w:r>
    </w:p>
    <w:p w14:paraId="23E8874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2DF950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A19083A" w14:textId="77777777" w:rsidR="00BB532F" w:rsidRPr="00C978B9" w:rsidRDefault="00BB532F" w:rsidP="00BD7BA7">
            <w:pPr>
              <w:pStyle w:val="TableTextWhite0"/>
            </w:pPr>
            <w:r w:rsidRPr="00C978B9">
              <w:t>Who</w:t>
            </w:r>
          </w:p>
        </w:tc>
        <w:tc>
          <w:tcPr>
            <w:tcW w:w="6986" w:type="dxa"/>
          </w:tcPr>
          <w:p w14:paraId="246AA1DD" w14:textId="77777777" w:rsidR="00BB532F" w:rsidRPr="00C978B9" w:rsidRDefault="00022223" w:rsidP="00022223">
            <w:pPr>
              <w:pStyle w:val="TableTextWhite0"/>
            </w:pPr>
            <w:r>
              <w:t xml:space="preserve">       </w:t>
            </w:r>
            <w:r w:rsidR="00BB532F" w:rsidRPr="00C978B9">
              <w:t>Why</w:t>
            </w:r>
          </w:p>
        </w:tc>
      </w:tr>
      <w:tr w:rsidR="00BB532F" w:rsidRPr="00A8245E" w14:paraId="7CBB83DA" w14:textId="77777777" w:rsidTr="00CE105E">
        <w:tc>
          <w:tcPr>
            <w:tcW w:w="3601" w:type="dxa"/>
            <w:shd w:val="clear" w:color="auto" w:fill="BCBEC0"/>
          </w:tcPr>
          <w:p w14:paraId="7A2EC13D"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A37501D" w14:textId="77777777" w:rsidR="00BB532F" w:rsidRPr="00A8245E" w:rsidRDefault="00BB532F" w:rsidP="00BD7BA7">
            <w:pPr>
              <w:pStyle w:val="TableText"/>
              <w:keepNext/>
              <w:rPr>
                <w:b/>
              </w:rPr>
            </w:pPr>
          </w:p>
        </w:tc>
      </w:tr>
      <w:tr w:rsidR="00BB532F" w:rsidRPr="00C978B9" w14:paraId="74C48EE5" w14:textId="77777777" w:rsidTr="00CE105E">
        <w:tc>
          <w:tcPr>
            <w:tcW w:w="3601" w:type="dxa"/>
            <w:tcBorders>
              <w:top w:val="single" w:sz="8" w:space="0" w:color="auto"/>
              <w:bottom w:val="single" w:sz="8" w:space="0" w:color="BCBEC0"/>
            </w:tcBorders>
          </w:tcPr>
          <w:p w14:paraId="1D641E26" w14:textId="77777777" w:rsidR="00BB532F" w:rsidRPr="00A15CDB" w:rsidRDefault="001336E8" w:rsidP="002B1F76">
            <w:pPr>
              <w:pStyle w:val="TableText"/>
            </w:pPr>
            <w:r>
              <w:t>Head of Production</w:t>
            </w:r>
          </w:p>
        </w:tc>
        <w:tc>
          <w:tcPr>
            <w:tcW w:w="6986" w:type="dxa"/>
            <w:tcBorders>
              <w:top w:val="single" w:sz="8" w:space="0" w:color="auto"/>
              <w:bottom w:val="single" w:sz="8" w:space="0" w:color="BCBEC0"/>
            </w:tcBorders>
          </w:tcPr>
          <w:p w14:paraId="7ABC7147" w14:textId="77777777" w:rsidR="00BB532F" w:rsidRPr="00A15CDB" w:rsidRDefault="001336E8" w:rsidP="00022223">
            <w:pPr>
              <w:pStyle w:val="TableText"/>
              <w:numPr>
                <w:ilvl w:val="0"/>
                <w:numId w:val="3"/>
              </w:numPr>
            </w:pPr>
            <w:r>
              <w:t>Receive overall direction and instruction and guidance from as well as providing updates on key projects, issues and priorities; keep informed</w:t>
            </w:r>
          </w:p>
        </w:tc>
      </w:tr>
      <w:tr w:rsidR="00BB532F" w:rsidRPr="00C978B9" w14:paraId="1E2ABCCB" w14:textId="77777777" w:rsidTr="00CE105E">
        <w:tc>
          <w:tcPr>
            <w:tcW w:w="3601" w:type="dxa"/>
            <w:tcBorders>
              <w:top w:val="single" w:sz="8" w:space="0" w:color="auto"/>
              <w:bottom w:val="single" w:sz="8" w:space="0" w:color="BCBEC0"/>
            </w:tcBorders>
          </w:tcPr>
          <w:p w14:paraId="7E7B541F" w14:textId="77777777" w:rsidR="00BB532F" w:rsidRPr="00A15CDB" w:rsidRDefault="001336E8" w:rsidP="002B1F76">
            <w:pPr>
              <w:pStyle w:val="TableText"/>
            </w:pPr>
            <w:r>
              <w:t>Production, Curatorial and Strategic Collections Team</w:t>
            </w:r>
          </w:p>
        </w:tc>
        <w:tc>
          <w:tcPr>
            <w:tcW w:w="6986" w:type="dxa"/>
            <w:tcBorders>
              <w:top w:val="single" w:sz="8" w:space="0" w:color="auto"/>
              <w:bottom w:val="single" w:sz="8" w:space="0" w:color="BCBEC0"/>
            </w:tcBorders>
          </w:tcPr>
          <w:p w14:paraId="19F74DBF" w14:textId="77777777" w:rsidR="00BB532F" w:rsidRPr="00A15CDB" w:rsidRDefault="001336E8" w:rsidP="00022223">
            <w:pPr>
              <w:pStyle w:val="TableText"/>
              <w:numPr>
                <w:ilvl w:val="0"/>
                <w:numId w:val="3"/>
              </w:numPr>
            </w:pPr>
            <w:r>
              <w:t>Provide expert advice, assistance, participate in discussions and decisions to represent Production and share information</w:t>
            </w:r>
          </w:p>
        </w:tc>
      </w:tr>
      <w:tr w:rsidR="00BB532F" w:rsidRPr="00C978B9" w14:paraId="4C4F1708" w14:textId="77777777" w:rsidTr="00CE105E">
        <w:tc>
          <w:tcPr>
            <w:tcW w:w="3601" w:type="dxa"/>
            <w:tcBorders>
              <w:top w:val="single" w:sz="8" w:space="0" w:color="auto"/>
              <w:bottom w:val="single" w:sz="8" w:space="0" w:color="BCBEC0"/>
            </w:tcBorders>
          </w:tcPr>
          <w:p w14:paraId="392E8569" w14:textId="77777777" w:rsidR="00BB532F" w:rsidRPr="00A15CDB" w:rsidRDefault="001336E8" w:rsidP="002B1F76">
            <w:pPr>
              <w:pStyle w:val="TableText"/>
            </w:pPr>
            <w:r>
              <w:t>Exhibition team</w:t>
            </w:r>
          </w:p>
        </w:tc>
        <w:tc>
          <w:tcPr>
            <w:tcW w:w="6986" w:type="dxa"/>
            <w:tcBorders>
              <w:top w:val="single" w:sz="8" w:space="0" w:color="auto"/>
              <w:bottom w:val="single" w:sz="8" w:space="0" w:color="BCBEC0"/>
            </w:tcBorders>
          </w:tcPr>
          <w:p w14:paraId="58D5D598" w14:textId="77777777" w:rsidR="00BB532F" w:rsidRPr="00A15CDB" w:rsidRDefault="001336E8" w:rsidP="00022223">
            <w:pPr>
              <w:pStyle w:val="TableText"/>
              <w:numPr>
                <w:ilvl w:val="0"/>
                <w:numId w:val="3"/>
              </w:numPr>
            </w:pPr>
            <w:r>
              <w:t>Inspire and motivate team, provide direction and manage performance and ensure an integrated organisation approach</w:t>
            </w:r>
          </w:p>
        </w:tc>
      </w:tr>
      <w:tr w:rsidR="00BB532F" w:rsidRPr="00C978B9" w14:paraId="75E9DD83" w14:textId="77777777" w:rsidTr="00CE105E">
        <w:tc>
          <w:tcPr>
            <w:tcW w:w="3601" w:type="dxa"/>
            <w:tcBorders>
              <w:top w:val="single" w:sz="8" w:space="0" w:color="auto"/>
              <w:bottom w:val="single" w:sz="8" w:space="0" w:color="BCBEC0"/>
            </w:tcBorders>
          </w:tcPr>
          <w:p w14:paraId="560ABCCE" w14:textId="77777777" w:rsidR="00BB532F" w:rsidRPr="00A15CDB" w:rsidRDefault="001336E8" w:rsidP="002B1F76">
            <w:pPr>
              <w:pStyle w:val="TableText"/>
            </w:pPr>
            <w:r>
              <w:t>Programs and Engagement Division Marketing and Development Team</w:t>
            </w:r>
          </w:p>
        </w:tc>
        <w:tc>
          <w:tcPr>
            <w:tcW w:w="6986" w:type="dxa"/>
            <w:tcBorders>
              <w:top w:val="single" w:sz="8" w:space="0" w:color="auto"/>
              <w:bottom w:val="single" w:sz="8" w:space="0" w:color="BCBEC0"/>
            </w:tcBorders>
          </w:tcPr>
          <w:p w14:paraId="10CA7911" w14:textId="77777777" w:rsidR="00BB532F" w:rsidRPr="00A15CDB" w:rsidRDefault="001336E8" w:rsidP="00022223">
            <w:pPr>
              <w:pStyle w:val="TableText"/>
              <w:numPr>
                <w:ilvl w:val="0"/>
                <w:numId w:val="3"/>
              </w:numPr>
            </w:pPr>
            <w:r>
              <w:t>Working collaboratively to ensure excellence in delivery of programs, exhibitions and initiatives</w:t>
            </w:r>
          </w:p>
        </w:tc>
      </w:tr>
      <w:tr w:rsidR="00BB532F" w:rsidRPr="00A8245E" w14:paraId="691099A1" w14:textId="77777777" w:rsidTr="00CE105E">
        <w:tc>
          <w:tcPr>
            <w:tcW w:w="3601" w:type="dxa"/>
            <w:shd w:val="clear" w:color="auto" w:fill="BCBEC0"/>
          </w:tcPr>
          <w:p w14:paraId="44F8209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5DAB6C7B" w14:textId="77777777" w:rsidR="00BB532F" w:rsidRPr="00A8245E" w:rsidRDefault="00BB532F" w:rsidP="00BD7BA7">
            <w:pPr>
              <w:pStyle w:val="TableText"/>
              <w:keepNext/>
              <w:rPr>
                <w:b/>
              </w:rPr>
            </w:pPr>
          </w:p>
        </w:tc>
      </w:tr>
      <w:tr w:rsidR="00BB532F" w:rsidRPr="00C978B9" w14:paraId="244C5580" w14:textId="77777777" w:rsidTr="00CE105E">
        <w:tc>
          <w:tcPr>
            <w:tcW w:w="3601" w:type="dxa"/>
            <w:tcBorders>
              <w:top w:val="single" w:sz="8" w:space="0" w:color="auto"/>
              <w:bottom w:val="single" w:sz="8" w:space="0" w:color="BCBEC0"/>
            </w:tcBorders>
          </w:tcPr>
          <w:p w14:paraId="61295E03" w14:textId="77777777" w:rsidR="00BB532F" w:rsidRPr="00A15CDB" w:rsidRDefault="001336E8" w:rsidP="002B1F76">
            <w:pPr>
              <w:pStyle w:val="TableText"/>
            </w:pPr>
            <w:r>
              <w:t xml:space="preserve">Ministry officers, government departments, auditors, insurers, legal advisors, freight agents, contractors, consultants, technicians, other international, national and state cultural institutions, professional </w:t>
            </w:r>
            <w:proofErr w:type="gramStart"/>
            <w:r>
              <w:t>consultants,  members</w:t>
            </w:r>
            <w:proofErr w:type="gramEnd"/>
            <w:r>
              <w:t xml:space="preserve"> of the public and educational institutions</w:t>
            </w:r>
          </w:p>
        </w:tc>
        <w:tc>
          <w:tcPr>
            <w:tcW w:w="6986" w:type="dxa"/>
            <w:tcBorders>
              <w:top w:val="single" w:sz="8" w:space="0" w:color="auto"/>
              <w:bottom w:val="single" w:sz="8" w:space="0" w:color="BCBEC0"/>
            </w:tcBorders>
          </w:tcPr>
          <w:p w14:paraId="52D875CB" w14:textId="77777777" w:rsidR="00BB532F" w:rsidRPr="00A15CDB" w:rsidRDefault="001336E8" w:rsidP="00022223">
            <w:pPr>
              <w:pStyle w:val="TableText"/>
              <w:numPr>
                <w:ilvl w:val="0"/>
                <w:numId w:val="3"/>
              </w:numPr>
            </w:pPr>
            <w:r>
              <w:t>Contact to provide and gather information; resolve issues and manage the provisions of services to ensure compliance with contracts and service agreements and statutory requirements</w:t>
            </w:r>
          </w:p>
        </w:tc>
      </w:tr>
    </w:tbl>
    <w:p w14:paraId="02EB378F" w14:textId="77777777" w:rsidR="00BB532F" w:rsidRDefault="00BB532F"/>
    <w:p w14:paraId="67A47C7B" w14:textId="77777777" w:rsidR="00603D53" w:rsidRDefault="00603D53" w:rsidP="00614552">
      <w:pPr>
        <w:pStyle w:val="Heading1"/>
        <w:rPr>
          <w:sz w:val="28"/>
        </w:rPr>
      </w:pPr>
      <w:r w:rsidRPr="00614552">
        <w:lastRenderedPageBreak/>
        <w:t>Role dimensions</w:t>
      </w:r>
    </w:p>
    <w:p w14:paraId="2A953DF2" w14:textId="77777777" w:rsidR="00603D53" w:rsidRPr="00614552" w:rsidRDefault="00603D53" w:rsidP="00614552">
      <w:pPr>
        <w:pStyle w:val="Heading2"/>
      </w:pPr>
      <w:r w:rsidRPr="00614552">
        <w:t>Decision making</w:t>
      </w:r>
    </w:p>
    <w:p w14:paraId="1B7AF594" w14:textId="77777777" w:rsidR="009E1B24" w:rsidRPr="009E1B24" w:rsidRDefault="00603D53" w:rsidP="009E1B24">
      <w:pPr>
        <w:pStyle w:val="ListParagraph"/>
        <w:numPr>
          <w:ilvl w:val="0"/>
          <w:numId w:val="6"/>
        </w:numPr>
        <w:rPr>
          <w:rFonts w:cs="Arial"/>
          <w:szCs w:val="26"/>
        </w:rPr>
      </w:pPr>
      <w:r w:rsidRPr="009E1B24">
        <w:rPr>
          <w:rFonts w:cs="Arial"/>
          <w:szCs w:val="26"/>
        </w:rPr>
        <w:t xml:space="preserve">High level of autonomy and is fully accountable for the delivery of programs and services across Exhibitions and Projects, working within approved plans, budget and quality standards </w:t>
      </w:r>
    </w:p>
    <w:p w14:paraId="23E208C7" w14:textId="77777777" w:rsidR="009E1B24" w:rsidRPr="009E1B24" w:rsidRDefault="00603D53" w:rsidP="009E1B24">
      <w:pPr>
        <w:pStyle w:val="ListParagraph"/>
        <w:numPr>
          <w:ilvl w:val="0"/>
          <w:numId w:val="6"/>
        </w:numPr>
        <w:rPr>
          <w:rFonts w:cs="Arial"/>
          <w:szCs w:val="26"/>
        </w:rPr>
      </w:pPr>
      <w:r w:rsidRPr="009E1B24">
        <w:rPr>
          <w:rFonts w:cs="Arial"/>
          <w:szCs w:val="26"/>
        </w:rPr>
        <w:t xml:space="preserve">Refers to Manager Exhibitions for decisions requiring significant change, project outcomes or timeframes; are likely to escalate and create contentious precedent; require a high administrative or financial delegation; or submission to Executive. </w:t>
      </w:r>
    </w:p>
    <w:p w14:paraId="7D622A4C" w14:textId="77777777" w:rsidR="009E1B24" w:rsidRPr="009E1B24" w:rsidRDefault="00603D53" w:rsidP="009E1B24">
      <w:pPr>
        <w:pStyle w:val="ListParagraph"/>
        <w:numPr>
          <w:ilvl w:val="0"/>
          <w:numId w:val="6"/>
        </w:numPr>
        <w:rPr>
          <w:rFonts w:cs="Arial"/>
          <w:szCs w:val="26"/>
        </w:rPr>
      </w:pPr>
      <w:r w:rsidRPr="009E1B24">
        <w:rPr>
          <w:rFonts w:cs="Arial"/>
          <w:szCs w:val="26"/>
        </w:rPr>
        <w:t xml:space="preserve">Plans, leads and </w:t>
      </w:r>
      <w:proofErr w:type="spellStart"/>
      <w:r w:rsidRPr="009E1B24">
        <w:rPr>
          <w:rFonts w:cs="Arial"/>
          <w:szCs w:val="26"/>
        </w:rPr>
        <w:t>organises</w:t>
      </w:r>
      <w:proofErr w:type="spellEnd"/>
      <w:r w:rsidRPr="009E1B24">
        <w:rPr>
          <w:rFonts w:cs="Arial"/>
          <w:szCs w:val="26"/>
        </w:rPr>
        <w:t xml:space="preserve"> the work of the exhibitions team to achieve agreed business objectives and performance criteria </w:t>
      </w:r>
    </w:p>
    <w:p w14:paraId="2D913280" w14:textId="77777777" w:rsidR="00603D53" w:rsidRPr="009E1B24" w:rsidRDefault="00603D53" w:rsidP="009E1B24">
      <w:pPr>
        <w:pStyle w:val="ListParagraph"/>
        <w:numPr>
          <w:ilvl w:val="0"/>
          <w:numId w:val="6"/>
        </w:numPr>
        <w:rPr>
          <w:rFonts w:cs="Arial"/>
          <w:szCs w:val="26"/>
        </w:rPr>
      </w:pPr>
      <w:r w:rsidRPr="009E1B24">
        <w:rPr>
          <w:rFonts w:cs="Arial"/>
          <w:szCs w:val="26"/>
        </w:rPr>
        <w:t>Submits reports, analysis, briefing and other forms of advice in final form with input from supervisor</w:t>
      </w:r>
    </w:p>
    <w:p w14:paraId="37967BFE" w14:textId="77777777" w:rsidR="00603D53" w:rsidRPr="00614552" w:rsidRDefault="00603D53" w:rsidP="00614552">
      <w:pPr>
        <w:pStyle w:val="Heading2"/>
      </w:pPr>
      <w:r w:rsidRPr="00614552">
        <w:t>Reporting line</w:t>
      </w:r>
    </w:p>
    <w:p w14:paraId="779B2C7C" w14:textId="77777777" w:rsidR="00603D53" w:rsidRPr="00603D53" w:rsidRDefault="00603D53">
      <w:pPr>
        <w:rPr>
          <w:rFonts w:cs="Arial"/>
          <w:szCs w:val="26"/>
        </w:rPr>
      </w:pPr>
      <w:r w:rsidRPr="00603D53">
        <w:rPr>
          <w:rFonts w:cs="Arial"/>
          <w:szCs w:val="26"/>
        </w:rPr>
        <w:t>Exhibitions Manager</w:t>
      </w:r>
    </w:p>
    <w:p w14:paraId="314E9429" w14:textId="77777777" w:rsidR="00603D53" w:rsidRPr="00614552" w:rsidRDefault="00603D53" w:rsidP="00614552">
      <w:pPr>
        <w:pStyle w:val="Heading2"/>
      </w:pPr>
      <w:r w:rsidRPr="00614552">
        <w:t>Direct reports</w:t>
      </w:r>
    </w:p>
    <w:p w14:paraId="5E1EA998" w14:textId="77777777" w:rsidR="00603D53" w:rsidRPr="00603D53" w:rsidRDefault="00603D53">
      <w:pPr>
        <w:rPr>
          <w:rFonts w:cs="Arial"/>
          <w:szCs w:val="26"/>
        </w:rPr>
      </w:pPr>
      <w:r w:rsidRPr="00603D53">
        <w:rPr>
          <w:rFonts w:cs="Arial"/>
          <w:szCs w:val="26"/>
        </w:rPr>
        <w:t>Occasional temporary staff; contractors; volunteers</w:t>
      </w:r>
    </w:p>
    <w:p w14:paraId="25B269EA" w14:textId="77777777" w:rsidR="00603D53" w:rsidRPr="00614552" w:rsidRDefault="00603D53" w:rsidP="00614552">
      <w:pPr>
        <w:pStyle w:val="Heading2"/>
      </w:pPr>
      <w:r w:rsidRPr="00614552">
        <w:t>Budget/Expenditure</w:t>
      </w:r>
    </w:p>
    <w:p w14:paraId="629D792A" w14:textId="77777777" w:rsidR="00603D53" w:rsidRPr="00603D53" w:rsidRDefault="00603D53">
      <w:pPr>
        <w:rPr>
          <w:rFonts w:cs="Arial"/>
          <w:szCs w:val="26"/>
        </w:rPr>
      </w:pPr>
      <w:r w:rsidRPr="00603D53">
        <w:rPr>
          <w:rFonts w:cs="Arial"/>
          <w:szCs w:val="26"/>
        </w:rPr>
        <w:t>N/A</w:t>
      </w:r>
    </w:p>
    <w:p w14:paraId="3B1BF6B1" w14:textId="77777777" w:rsidR="00205A8A" w:rsidRPr="00614552" w:rsidRDefault="00205A8A" w:rsidP="00205A8A">
      <w:pPr>
        <w:tabs>
          <w:tab w:val="left" w:pos="2925"/>
        </w:tabs>
        <w:rPr>
          <w:rStyle w:val="Heading1Char"/>
        </w:rPr>
      </w:pPr>
      <w:r w:rsidRPr="00614552">
        <w:rPr>
          <w:rStyle w:val="Heading1Char"/>
        </w:rPr>
        <w:t>Essential requirements</w:t>
      </w:r>
    </w:p>
    <w:p w14:paraId="72E95AB6" w14:textId="77777777" w:rsidR="00205A8A" w:rsidRDefault="00205A8A" w:rsidP="00205A8A">
      <w:pPr>
        <w:tabs>
          <w:tab w:val="left" w:pos="2925"/>
        </w:tabs>
        <w:rPr>
          <w:rFonts w:ascii="Georgia" w:hAnsi="Georgia"/>
        </w:rPr>
      </w:pPr>
      <w:r w:rsidRPr="00614552">
        <w:rPr>
          <w:rFonts w:cs="Arial"/>
        </w:rPr>
        <w:t>1. Tertiary qualification in an appropriate discipline or experience deemed equivalent (minimum three years)</w:t>
      </w:r>
    </w:p>
    <w:p w14:paraId="2760EA56" w14:textId="77777777" w:rsidR="009E1B24" w:rsidRDefault="00205A8A" w:rsidP="00205A8A">
      <w:pPr>
        <w:tabs>
          <w:tab w:val="left" w:pos="2925"/>
        </w:tabs>
        <w:rPr>
          <w:rFonts w:cs="Arial"/>
        </w:rPr>
      </w:pPr>
      <w:r w:rsidRPr="00614552">
        <w:rPr>
          <w:rFonts w:cs="Arial"/>
        </w:rPr>
        <w:t xml:space="preserve">2. Sound knowledge of the local, national and international cultural/arts industry. A current knowledge of </w:t>
      </w:r>
      <w:proofErr w:type="spellStart"/>
      <w:r w:rsidRPr="00614552">
        <w:rPr>
          <w:rFonts w:cs="Arial"/>
        </w:rPr>
        <w:t>museological</w:t>
      </w:r>
      <w:proofErr w:type="spellEnd"/>
      <w:r w:rsidRPr="00614552">
        <w:rPr>
          <w:rFonts w:cs="Arial"/>
        </w:rPr>
        <w:t xml:space="preserve"> practices and the museum/gallery sector is desirable. </w:t>
      </w:r>
    </w:p>
    <w:p w14:paraId="578509CE" w14:textId="77777777" w:rsidR="009E1B24" w:rsidRDefault="00205A8A" w:rsidP="00205A8A">
      <w:pPr>
        <w:tabs>
          <w:tab w:val="left" w:pos="2925"/>
        </w:tabs>
        <w:rPr>
          <w:rFonts w:cs="Arial"/>
        </w:rPr>
      </w:pPr>
      <w:r w:rsidRPr="00614552">
        <w:rPr>
          <w:rFonts w:cs="Arial"/>
        </w:rPr>
        <w:t xml:space="preserve">3. Extensive knowledge of production methodologies, budgeting, financial and performance management for exhibitions or other visual/performing arts products </w:t>
      </w:r>
    </w:p>
    <w:p w14:paraId="4DB95EBA" w14:textId="77777777" w:rsidR="009E1B24" w:rsidRDefault="00205A8A" w:rsidP="00205A8A">
      <w:pPr>
        <w:tabs>
          <w:tab w:val="left" w:pos="2925"/>
        </w:tabs>
        <w:rPr>
          <w:rFonts w:cs="Arial"/>
        </w:rPr>
      </w:pPr>
      <w:r w:rsidRPr="00614552">
        <w:rPr>
          <w:rFonts w:cs="Arial"/>
        </w:rPr>
        <w:t xml:space="preserve">4. Demonstrated expertise in the development and delivery of </w:t>
      </w:r>
      <w:proofErr w:type="gramStart"/>
      <w:r w:rsidRPr="00614552">
        <w:rPr>
          <w:rFonts w:cs="Arial"/>
        </w:rPr>
        <w:t>large scale</w:t>
      </w:r>
      <w:proofErr w:type="gramEnd"/>
      <w:r w:rsidRPr="00614552">
        <w:rPr>
          <w:rFonts w:cs="Arial"/>
        </w:rPr>
        <w:t xml:space="preserve"> exhibitions and projects or other major visitor experiences in a museum, visitor attraction or entertainment environment </w:t>
      </w:r>
    </w:p>
    <w:p w14:paraId="2639F650" w14:textId="77777777" w:rsidR="009E1B24" w:rsidRDefault="00205A8A" w:rsidP="00205A8A">
      <w:pPr>
        <w:tabs>
          <w:tab w:val="left" w:pos="2925"/>
        </w:tabs>
        <w:rPr>
          <w:rFonts w:cs="Arial"/>
        </w:rPr>
      </w:pPr>
      <w:r w:rsidRPr="00614552">
        <w:rPr>
          <w:rFonts w:cs="Arial"/>
        </w:rPr>
        <w:t xml:space="preserve">5. Demonstrated negotiation, influencing and </w:t>
      </w:r>
      <w:proofErr w:type="gramStart"/>
      <w:r w:rsidRPr="00614552">
        <w:rPr>
          <w:rFonts w:cs="Arial"/>
        </w:rPr>
        <w:t>problem solving</w:t>
      </w:r>
      <w:proofErr w:type="gramEnd"/>
      <w:r w:rsidRPr="00614552">
        <w:rPr>
          <w:rFonts w:cs="Arial"/>
        </w:rPr>
        <w:t xml:space="preserve"> skills, including the proven ability to resolve day-to-day operational issues  </w:t>
      </w:r>
    </w:p>
    <w:p w14:paraId="29501FCA" w14:textId="77777777" w:rsidR="009E1B24" w:rsidRDefault="00205A8A" w:rsidP="00205A8A">
      <w:pPr>
        <w:tabs>
          <w:tab w:val="left" w:pos="2925"/>
        </w:tabs>
        <w:rPr>
          <w:rFonts w:cs="Arial"/>
        </w:rPr>
      </w:pPr>
      <w:r w:rsidRPr="00614552">
        <w:rPr>
          <w:rFonts w:cs="Arial"/>
        </w:rPr>
        <w:t xml:space="preserve">6. Knowledge of relevant legal, audit and regulatory requirements, insurance and risk management </w:t>
      </w:r>
    </w:p>
    <w:p w14:paraId="222CA2C9" w14:textId="30F4E8FF" w:rsidR="00205A8A" w:rsidRDefault="00205A8A" w:rsidP="00205A8A">
      <w:pPr>
        <w:tabs>
          <w:tab w:val="left" w:pos="2925"/>
        </w:tabs>
        <w:rPr>
          <w:rFonts w:cs="Arial"/>
        </w:rPr>
      </w:pPr>
      <w:r w:rsidRPr="00614552">
        <w:rPr>
          <w:rFonts w:cs="Arial"/>
        </w:rPr>
        <w:t xml:space="preserve">7. High level written and oral communication skills; IT literate, analytical and </w:t>
      </w:r>
      <w:proofErr w:type="gramStart"/>
      <w:r w:rsidRPr="00614552">
        <w:rPr>
          <w:rFonts w:cs="Arial"/>
        </w:rPr>
        <w:t>decision making</w:t>
      </w:r>
      <w:proofErr w:type="gramEnd"/>
      <w:r w:rsidRPr="00614552">
        <w:rPr>
          <w:rFonts w:cs="Arial"/>
        </w:rPr>
        <w:t xml:space="preserve"> skills; project management</w:t>
      </w:r>
    </w:p>
    <w:p w14:paraId="3E9B55C7" w14:textId="683696A5" w:rsidR="008A61FB" w:rsidRDefault="008A61FB" w:rsidP="00205A8A">
      <w:pPr>
        <w:tabs>
          <w:tab w:val="left" w:pos="2925"/>
        </w:tabs>
        <w:rPr>
          <w:rFonts w:cs="Arial"/>
        </w:rPr>
      </w:pPr>
    </w:p>
    <w:p w14:paraId="1A27FEB0" w14:textId="77777777" w:rsidR="008A61FB" w:rsidRPr="00C978B9" w:rsidRDefault="008A61FB" w:rsidP="008A61FB">
      <w:pPr>
        <w:pStyle w:val="Heading1"/>
      </w:pPr>
      <w:r w:rsidRPr="00C978B9">
        <w:lastRenderedPageBreak/>
        <w:t>Capabilities for the role</w:t>
      </w:r>
    </w:p>
    <w:p w14:paraId="0B625705" w14:textId="77777777" w:rsidR="008A61FB" w:rsidRPr="00175AAF" w:rsidRDefault="008A61FB" w:rsidP="008A61FB">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6B10D51" w14:textId="77777777" w:rsidR="008A61FB" w:rsidRPr="00175AAF" w:rsidRDefault="008A61FB" w:rsidP="008A61F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158C699" w14:textId="77777777" w:rsidR="008A61FB" w:rsidRPr="00C978B9" w:rsidRDefault="008A61FB" w:rsidP="008A61FB">
      <w:pPr>
        <w:pStyle w:val="Heading1"/>
      </w:pPr>
      <w:r w:rsidRPr="00C978B9">
        <w:t xml:space="preserve">Focus </w:t>
      </w:r>
      <w:r>
        <w:t>c</w:t>
      </w:r>
      <w:r w:rsidRPr="00C978B9">
        <w:t>apabilities</w:t>
      </w:r>
    </w:p>
    <w:p w14:paraId="25C7C42F" w14:textId="77777777" w:rsidR="008A61FB" w:rsidRDefault="008A61FB" w:rsidP="008A61F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BBE086D" w14:textId="77777777" w:rsidR="008A61FB" w:rsidRDefault="008A61FB" w:rsidP="008A61F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4563722" w14:textId="77777777" w:rsidR="008A61FB" w:rsidRPr="00BB12E9" w:rsidRDefault="008A61FB" w:rsidP="008A61F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8A61FB" w:rsidRPr="00803E47" w14:paraId="6FA95B4D" w14:textId="77777777" w:rsidTr="00A73EF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A8DDECE" w14:textId="77777777" w:rsidR="008A61FB" w:rsidRPr="00803E47" w:rsidRDefault="008A61FB" w:rsidP="00A73EF7">
            <w:pPr>
              <w:pStyle w:val="TableTextWhite0"/>
              <w:keepNext/>
              <w:jc w:val="both"/>
            </w:pPr>
            <w:r w:rsidRPr="00051E80">
              <w:rPr>
                <w:sz w:val="24"/>
                <w:szCs w:val="24"/>
              </w:rPr>
              <w:t>FOCUS CAPABILITIES</w:t>
            </w:r>
          </w:p>
        </w:tc>
      </w:tr>
      <w:tr w:rsidR="008A61FB" w:rsidRPr="00C978B9" w14:paraId="2025E790" w14:textId="77777777" w:rsidTr="00A73EF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F208A57" w14:textId="77777777" w:rsidR="008A61FB" w:rsidRPr="00C978B9" w:rsidRDefault="008A61FB" w:rsidP="00A73EF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E67FEB4" w14:textId="77777777" w:rsidR="008A61FB" w:rsidRPr="00C978B9" w:rsidRDefault="008A61FB" w:rsidP="00A73EF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6A303B9" w14:textId="77777777" w:rsidR="008A61FB" w:rsidRDefault="008A61FB" w:rsidP="00A73EF7">
            <w:pPr>
              <w:pStyle w:val="TableText"/>
              <w:keepNext/>
              <w:rPr>
                <w:b/>
              </w:rPr>
            </w:pPr>
          </w:p>
        </w:tc>
        <w:tc>
          <w:tcPr>
            <w:tcW w:w="4770" w:type="dxa"/>
            <w:tcBorders>
              <w:bottom w:val="single" w:sz="12" w:space="0" w:color="auto"/>
            </w:tcBorders>
            <w:shd w:val="clear" w:color="auto" w:fill="BCBEC0"/>
          </w:tcPr>
          <w:p w14:paraId="16D2C33A" w14:textId="77777777" w:rsidR="008A61FB" w:rsidRDefault="008A61FB" w:rsidP="00A73EF7">
            <w:pPr>
              <w:pStyle w:val="TableText"/>
              <w:keepNext/>
              <w:rPr>
                <w:b/>
              </w:rPr>
            </w:pPr>
            <w:r>
              <w:rPr>
                <w:b/>
              </w:rPr>
              <w:t>Behavioural indicators</w:t>
            </w:r>
          </w:p>
        </w:tc>
        <w:tc>
          <w:tcPr>
            <w:tcW w:w="1606" w:type="dxa"/>
            <w:tcBorders>
              <w:bottom w:val="single" w:sz="12" w:space="0" w:color="auto"/>
            </w:tcBorders>
            <w:shd w:val="clear" w:color="auto" w:fill="BCBEC0"/>
          </w:tcPr>
          <w:p w14:paraId="2E983494" w14:textId="77777777" w:rsidR="008A61FB" w:rsidRDefault="008A61FB" w:rsidP="00A73EF7">
            <w:pPr>
              <w:pStyle w:val="TableText"/>
              <w:keepNext/>
              <w:jc w:val="both"/>
              <w:rPr>
                <w:b/>
              </w:rPr>
            </w:pPr>
            <w:r>
              <w:rPr>
                <w:b/>
              </w:rPr>
              <w:t xml:space="preserve">Level </w:t>
            </w:r>
          </w:p>
        </w:tc>
      </w:tr>
      <w:tr w:rsidR="008A61FB" w:rsidRPr="00C978B9" w14:paraId="770B27F2" w14:textId="77777777" w:rsidTr="00A73EF7">
        <w:tc>
          <w:tcPr>
            <w:tcW w:w="1406" w:type="dxa"/>
            <w:vMerge w:val="restart"/>
            <w:tcBorders>
              <w:bottom w:val="single" w:sz="4" w:space="0" w:color="BCBEC0"/>
            </w:tcBorders>
          </w:tcPr>
          <w:p w14:paraId="693131F6" w14:textId="77777777" w:rsidR="008A61FB" w:rsidRPr="00C978B9" w:rsidRDefault="008A61FB" w:rsidP="00A73EF7">
            <w:pPr>
              <w:keepNext/>
            </w:pPr>
            <w:r w:rsidRPr="00C978B9">
              <w:rPr>
                <w:noProof/>
                <w:lang w:eastAsia="en-AU"/>
              </w:rPr>
              <w:drawing>
                <wp:inline distT="0" distB="0" distL="0" distR="0" wp14:anchorId="791E89C6" wp14:editId="23987BA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F56A27B" w14:textId="77777777" w:rsidR="008A61FB" w:rsidRPr="00A8226F" w:rsidRDefault="008A61FB" w:rsidP="00A73EF7">
            <w:pPr>
              <w:pStyle w:val="TableText"/>
              <w:keepNext/>
              <w:rPr>
                <w:b/>
              </w:rPr>
            </w:pPr>
            <w:r>
              <w:rPr>
                <w:b/>
              </w:rPr>
              <w:t>Manage Self</w:t>
            </w:r>
          </w:p>
          <w:p w14:paraId="59A402AD" w14:textId="77777777" w:rsidR="008A61FB" w:rsidRPr="00AA57E3" w:rsidRDefault="008A61FB" w:rsidP="00A73EF7">
            <w:pPr>
              <w:pStyle w:val="TableText"/>
              <w:keepNext/>
            </w:pPr>
            <w:r>
              <w:t>Show drive and motivation, an ability to self-reflect and a commitment to learning</w:t>
            </w:r>
          </w:p>
        </w:tc>
        <w:tc>
          <w:tcPr>
            <w:tcW w:w="4770" w:type="dxa"/>
            <w:tcBorders>
              <w:bottom w:val="single" w:sz="4" w:space="0" w:color="BCBEC0"/>
            </w:tcBorders>
          </w:tcPr>
          <w:p w14:paraId="04079752" w14:textId="77777777" w:rsidR="008A61FB" w:rsidRPr="00AA57E3" w:rsidRDefault="008A61FB" w:rsidP="008A61FB">
            <w:pPr>
              <w:pStyle w:val="TableBullet"/>
              <w:tabs>
                <w:tab w:val="clear" w:pos="284"/>
                <w:tab w:val="num" w:pos="360"/>
              </w:tabs>
              <w:ind w:left="360" w:hanging="360"/>
            </w:pPr>
            <w:r>
              <w:t>Adapt existing skills to new situations</w:t>
            </w:r>
          </w:p>
          <w:p w14:paraId="3244CA8E" w14:textId="77777777" w:rsidR="008A61FB" w:rsidRPr="00AA57E3" w:rsidRDefault="008A61FB" w:rsidP="008A61FB">
            <w:pPr>
              <w:pStyle w:val="TableBullet"/>
              <w:tabs>
                <w:tab w:val="clear" w:pos="284"/>
                <w:tab w:val="num" w:pos="360"/>
              </w:tabs>
              <w:ind w:left="360" w:hanging="360"/>
            </w:pPr>
            <w:r>
              <w:t>Show commitment to achieving work goals</w:t>
            </w:r>
          </w:p>
          <w:p w14:paraId="141B720B" w14:textId="77777777" w:rsidR="008A61FB" w:rsidRPr="00AA57E3" w:rsidRDefault="008A61FB" w:rsidP="008A61FB">
            <w:pPr>
              <w:pStyle w:val="TableBullet"/>
              <w:tabs>
                <w:tab w:val="clear" w:pos="284"/>
                <w:tab w:val="num" w:pos="360"/>
              </w:tabs>
              <w:ind w:left="360" w:hanging="360"/>
            </w:pPr>
            <w:r>
              <w:t>Show awareness of own strengths and areas for growth, and develop and apply new skills</w:t>
            </w:r>
          </w:p>
          <w:p w14:paraId="7BF2DC45" w14:textId="77777777" w:rsidR="008A61FB" w:rsidRPr="00AA57E3" w:rsidRDefault="008A61FB" w:rsidP="008A61FB">
            <w:pPr>
              <w:pStyle w:val="TableBullet"/>
              <w:tabs>
                <w:tab w:val="clear" w:pos="284"/>
                <w:tab w:val="num" w:pos="360"/>
              </w:tabs>
              <w:ind w:left="360" w:hanging="360"/>
            </w:pPr>
            <w:r>
              <w:t>Seek feedback from colleagues and stakeholders</w:t>
            </w:r>
          </w:p>
          <w:p w14:paraId="2EF93FD3" w14:textId="77777777" w:rsidR="008A61FB" w:rsidRPr="00AA57E3" w:rsidRDefault="008A61FB" w:rsidP="008A61FB">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2B1245C4" w14:textId="77777777" w:rsidR="008A61FB" w:rsidRDefault="008A61FB" w:rsidP="00A73EF7">
            <w:pPr>
              <w:pStyle w:val="TableBullet"/>
              <w:numPr>
                <w:ilvl w:val="0"/>
                <w:numId w:val="0"/>
              </w:numPr>
              <w:jc w:val="both"/>
            </w:pPr>
            <w:r>
              <w:t>Intermediate</w:t>
            </w:r>
          </w:p>
        </w:tc>
      </w:tr>
      <w:tr w:rsidR="008A61FB" w:rsidRPr="00C978B9" w14:paraId="17C80879" w14:textId="77777777" w:rsidTr="00A73EF7">
        <w:tc>
          <w:tcPr>
            <w:tcW w:w="1406" w:type="dxa"/>
            <w:vMerge w:val="restart"/>
            <w:tcBorders>
              <w:bottom w:val="single" w:sz="4" w:space="0" w:color="BCBEC0"/>
            </w:tcBorders>
          </w:tcPr>
          <w:p w14:paraId="02087484" w14:textId="77777777" w:rsidR="008A61FB" w:rsidRPr="00C978B9" w:rsidRDefault="008A61FB" w:rsidP="00A73EF7">
            <w:pPr>
              <w:keepNext/>
            </w:pPr>
            <w:r w:rsidRPr="00C978B9">
              <w:rPr>
                <w:noProof/>
                <w:lang w:eastAsia="en-AU"/>
              </w:rPr>
              <w:drawing>
                <wp:inline distT="0" distB="0" distL="0" distR="0" wp14:anchorId="2BCB64FF" wp14:editId="34EE4322">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96A9A56" w14:textId="77777777" w:rsidR="008A61FB" w:rsidRPr="00A8226F" w:rsidRDefault="008A61FB" w:rsidP="00A73EF7">
            <w:pPr>
              <w:pStyle w:val="TableText"/>
              <w:keepNext/>
              <w:rPr>
                <w:b/>
              </w:rPr>
            </w:pPr>
            <w:r>
              <w:rPr>
                <w:b/>
              </w:rPr>
              <w:t>Communicate Effectively</w:t>
            </w:r>
          </w:p>
          <w:p w14:paraId="29AF996E" w14:textId="77777777" w:rsidR="008A61FB" w:rsidRPr="00AA57E3" w:rsidRDefault="008A61FB" w:rsidP="00A73EF7">
            <w:pPr>
              <w:pStyle w:val="TableText"/>
              <w:keepNext/>
            </w:pPr>
            <w:r>
              <w:t>Communicate clearly, actively listen to others, and respond with understanding and respect</w:t>
            </w:r>
          </w:p>
        </w:tc>
        <w:tc>
          <w:tcPr>
            <w:tcW w:w="4770" w:type="dxa"/>
            <w:tcBorders>
              <w:bottom w:val="single" w:sz="4" w:space="0" w:color="BCBEC0"/>
            </w:tcBorders>
          </w:tcPr>
          <w:p w14:paraId="509DE6AE" w14:textId="77777777" w:rsidR="008A61FB" w:rsidRPr="00AA57E3" w:rsidRDefault="008A61FB" w:rsidP="008A61FB">
            <w:pPr>
              <w:pStyle w:val="TableBullet"/>
              <w:tabs>
                <w:tab w:val="clear" w:pos="284"/>
                <w:tab w:val="num" w:pos="360"/>
              </w:tabs>
              <w:ind w:left="360" w:hanging="360"/>
            </w:pPr>
            <w:r>
              <w:t>Focus on key points and speak in plain English</w:t>
            </w:r>
          </w:p>
          <w:p w14:paraId="54A77342" w14:textId="77777777" w:rsidR="008A61FB" w:rsidRPr="00AA57E3" w:rsidRDefault="008A61FB" w:rsidP="008A61FB">
            <w:pPr>
              <w:pStyle w:val="TableBullet"/>
              <w:tabs>
                <w:tab w:val="clear" w:pos="284"/>
                <w:tab w:val="num" w:pos="360"/>
              </w:tabs>
              <w:ind w:left="360" w:hanging="360"/>
            </w:pPr>
            <w:r>
              <w:t>Clearly explain and present ideas and arguments</w:t>
            </w:r>
          </w:p>
          <w:p w14:paraId="36FD80D8" w14:textId="77777777" w:rsidR="008A61FB" w:rsidRPr="00AA57E3" w:rsidRDefault="008A61FB" w:rsidP="008A61FB">
            <w:pPr>
              <w:pStyle w:val="TableBullet"/>
              <w:tabs>
                <w:tab w:val="clear" w:pos="284"/>
                <w:tab w:val="num" w:pos="360"/>
              </w:tabs>
              <w:ind w:left="360" w:hanging="360"/>
            </w:pPr>
            <w:r>
              <w:t>Listen to others to gain an understanding and ask appropriate, respectful questions</w:t>
            </w:r>
          </w:p>
          <w:p w14:paraId="3644BE74" w14:textId="77777777" w:rsidR="008A61FB" w:rsidRPr="00AA57E3" w:rsidRDefault="008A61FB" w:rsidP="008A61FB">
            <w:pPr>
              <w:pStyle w:val="TableBullet"/>
              <w:tabs>
                <w:tab w:val="clear" w:pos="284"/>
                <w:tab w:val="num" w:pos="360"/>
              </w:tabs>
              <w:ind w:left="360" w:hanging="360"/>
            </w:pPr>
            <w:r>
              <w:t>Promote the use of inclusive language and assist others to adjust where necessary</w:t>
            </w:r>
          </w:p>
          <w:p w14:paraId="064B35C5" w14:textId="77777777" w:rsidR="008A61FB" w:rsidRPr="00AA57E3" w:rsidRDefault="008A61FB" w:rsidP="008A61FB">
            <w:pPr>
              <w:pStyle w:val="TableBullet"/>
              <w:tabs>
                <w:tab w:val="clear" w:pos="284"/>
                <w:tab w:val="num" w:pos="360"/>
              </w:tabs>
              <w:ind w:left="360" w:hanging="360"/>
            </w:pPr>
            <w:r>
              <w:t>Monitor own and others’ non-verbal cues and adapt where necessary</w:t>
            </w:r>
          </w:p>
          <w:p w14:paraId="0E5A80F0" w14:textId="77777777" w:rsidR="008A61FB" w:rsidRPr="00AA57E3" w:rsidRDefault="008A61FB" w:rsidP="008A61FB">
            <w:pPr>
              <w:pStyle w:val="TableBullet"/>
              <w:tabs>
                <w:tab w:val="clear" w:pos="284"/>
                <w:tab w:val="num" w:pos="360"/>
              </w:tabs>
              <w:ind w:left="360" w:hanging="360"/>
            </w:pPr>
            <w:r>
              <w:t>Write and prepare material that is well structured and easy to follow</w:t>
            </w:r>
          </w:p>
          <w:p w14:paraId="41113DC5" w14:textId="77777777" w:rsidR="008A61FB" w:rsidRPr="00AA57E3" w:rsidRDefault="008A61FB" w:rsidP="008A61FB">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4D7B8C73" w14:textId="77777777" w:rsidR="008A61FB" w:rsidRDefault="008A61FB" w:rsidP="00A73EF7">
            <w:pPr>
              <w:pStyle w:val="TableBullet"/>
              <w:numPr>
                <w:ilvl w:val="0"/>
                <w:numId w:val="0"/>
              </w:numPr>
              <w:jc w:val="both"/>
            </w:pPr>
            <w:r>
              <w:t>Intermediate</w:t>
            </w:r>
          </w:p>
        </w:tc>
      </w:tr>
      <w:tr w:rsidR="008A61FB" w:rsidRPr="00C978B9" w14:paraId="5FF7A424" w14:textId="77777777" w:rsidTr="00A73EF7">
        <w:tc>
          <w:tcPr>
            <w:tcW w:w="1406" w:type="dxa"/>
            <w:vMerge/>
            <w:tcBorders>
              <w:bottom w:val="single" w:sz="4" w:space="0" w:color="BCBEC0"/>
            </w:tcBorders>
          </w:tcPr>
          <w:p w14:paraId="6FF9C4A0" w14:textId="77777777" w:rsidR="008A61FB" w:rsidRDefault="008A61FB" w:rsidP="00A73EF7">
            <w:pPr>
              <w:keepNext/>
              <w:rPr>
                <w:noProof/>
                <w:lang w:eastAsia="en-AU"/>
              </w:rPr>
            </w:pPr>
          </w:p>
        </w:tc>
        <w:tc>
          <w:tcPr>
            <w:tcW w:w="2971" w:type="dxa"/>
            <w:gridSpan w:val="2"/>
            <w:tcBorders>
              <w:bottom w:val="single" w:sz="4" w:space="0" w:color="BCBEC0"/>
            </w:tcBorders>
          </w:tcPr>
          <w:p w14:paraId="5BF91094" w14:textId="77777777" w:rsidR="008A61FB" w:rsidRPr="00A8226F" w:rsidRDefault="008A61FB" w:rsidP="00A73EF7">
            <w:pPr>
              <w:pStyle w:val="TableText"/>
              <w:keepNext/>
              <w:rPr>
                <w:b/>
              </w:rPr>
            </w:pPr>
            <w:r>
              <w:rPr>
                <w:b/>
              </w:rPr>
              <w:t>Commit to Customer Service</w:t>
            </w:r>
          </w:p>
          <w:p w14:paraId="7CFDF1AD" w14:textId="77777777" w:rsidR="008A61FB" w:rsidRPr="00A8226F" w:rsidRDefault="008A61FB" w:rsidP="00A73EF7">
            <w:pPr>
              <w:pStyle w:val="TableText"/>
              <w:keepNext/>
              <w:rPr>
                <w:b/>
              </w:rPr>
            </w:pPr>
            <w:r>
              <w:t>Provide customer-focused services in line with public sector and organisational objectives</w:t>
            </w:r>
          </w:p>
        </w:tc>
        <w:tc>
          <w:tcPr>
            <w:tcW w:w="4770" w:type="dxa"/>
            <w:tcBorders>
              <w:bottom w:val="single" w:sz="4" w:space="0" w:color="BCBEC0"/>
            </w:tcBorders>
          </w:tcPr>
          <w:p w14:paraId="352D79FA" w14:textId="77777777" w:rsidR="008A61FB" w:rsidRDefault="008A61FB" w:rsidP="00A73EF7">
            <w:pPr>
              <w:pStyle w:val="TableBullet"/>
              <w:numPr>
                <w:ilvl w:val="0"/>
                <w:numId w:val="0"/>
              </w:numPr>
              <w:ind w:left="360"/>
            </w:pPr>
          </w:p>
          <w:p w14:paraId="2CAD36AD" w14:textId="77777777" w:rsidR="008A61FB" w:rsidRDefault="008A61FB" w:rsidP="008A61FB">
            <w:pPr>
              <w:pStyle w:val="TableBullet"/>
              <w:tabs>
                <w:tab w:val="clear" w:pos="284"/>
                <w:tab w:val="num" w:pos="360"/>
              </w:tabs>
              <w:ind w:left="360" w:hanging="360"/>
            </w:pPr>
            <w:r>
              <w:t>Focus on providing a positive customer experience</w:t>
            </w:r>
          </w:p>
          <w:p w14:paraId="0C174FEF" w14:textId="77777777" w:rsidR="008A61FB" w:rsidRDefault="008A61FB" w:rsidP="008A61FB">
            <w:pPr>
              <w:pStyle w:val="TableBullet"/>
              <w:tabs>
                <w:tab w:val="clear" w:pos="284"/>
                <w:tab w:val="num" w:pos="360"/>
              </w:tabs>
              <w:ind w:left="360" w:hanging="360"/>
            </w:pPr>
            <w:r>
              <w:t>Support a customer-focused culture in the organisation</w:t>
            </w:r>
          </w:p>
          <w:p w14:paraId="7562496E" w14:textId="77777777" w:rsidR="008A61FB" w:rsidRDefault="008A61FB" w:rsidP="008A61FB">
            <w:pPr>
              <w:pStyle w:val="TableBullet"/>
              <w:tabs>
                <w:tab w:val="clear" w:pos="284"/>
                <w:tab w:val="num" w:pos="360"/>
              </w:tabs>
              <w:ind w:left="360" w:hanging="360"/>
            </w:pPr>
            <w:r>
              <w:t xml:space="preserve">Demonstrate a thorough knowledge of the </w:t>
            </w:r>
            <w:r>
              <w:lastRenderedPageBreak/>
              <w:t>services provided and relay this knowledge to customers</w:t>
            </w:r>
          </w:p>
          <w:p w14:paraId="56A7F759" w14:textId="77777777" w:rsidR="008A61FB" w:rsidRDefault="008A61FB" w:rsidP="008A61FB">
            <w:pPr>
              <w:pStyle w:val="TableBullet"/>
              <w:tabs>
                <w:tab w:val="clear" w:pos="284"/>
                <w:tab w:val="num" w:pos="360"/>
              </w:tabs>
              <w:ind w:left="360" w:hanging="360"/>
            </w:pPr>
            <w:r>
              <w:t>Identify and respond quickly to customer needs</w:t>
            </w:r>
          </w:p>
          <w:p w14:paraId="04C8EAE0" w14:textId="77777777" w:rsidR="008A61FB" w:rsidRDefault="008A61FB" w:rsidP="008A61FB">
            <w:pPr>
              <w:pStyle w:val="TableBullet"/>
              <w:tabs>
                <w:tab w:val="clear" w:pos="284"/>
                <w:tab w:val="num" w:pos="360"/>
              </w:tabs>
              <w:ind w:left="360" w:hanging="360"/>
            </w:pPr>
            <w:r>
              <w:t>Consider customer service requirements and develop solutions to meet needs</w:t>
            </w:r>
          </w:p>
          <w:p w14:paraId="2AE7492D" w14:textId="77777777" w:rsidR="008A61FB" w:rsidRDefault="008A61FB" w:rsidP="008A61FB">
            <w:pPr>
              <w:pStyle w:val="TableBullet"/>
              <w:tabs>
                <w:tab w:val="clear" w:pos="284"/>
                <w:tab w:val="num" w:pos="360"/>
              </w:tabs>
              <w:ind w:left="360" w:hanging="360"/>
            </w:pPr>
            <w:r>
              <w:t>Resolve complex customer issues and needs</w:t>
            </w:r>
          </w:p>
          <w:p w14:paraId="05EF06DD" w14:textId="77777777" w:rsidR="008A61FB" w:rsidRDefault="008A61FB" w:rsidP="008A61FB">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3DE6F2A6" w14:textId="77777777" w:rsidR="008A61FB" w:rsidRDefault="008A61FB" w:rsidP="00A73EF7">
            <w:pPr>
              <w:pStyle w:val="TableBullet"/>
              <w:numPr>
                <w:ilvl w:val="0"/>
                <w:numId w:val="0"/>
              </w:numPr>
              <w:jc w:val="both"/>
            </w:pPr>
            <w:r>
              <w:lastRenderedPageBreak/>
              <w:t>Intermediate</w:t>
            </w:r>
          </w:p>
        </w:tc>
      </w:tr>
      <w:tr w:rsidR="008A61FB" w:rsidRPr="00C978B9" w14:paraId="0C26B30D" w14:textId="77777777" w:rsidTr="00A73EF7">
        <w:tc>
          <w:tcPr>
            <w:tcW w:w="1406" w:type="dxa"/>
            <w:vMerge/>
            <w:tcBorders>
              <w:bottom w:val="single" w:sz="4" w:space="0" w:color="BCBEC0"/>
            </w:tcBorders>
          </w:tcPr>
          <w:p w14:paraId="3A60F11D" w14:textId="77777777" w:rsidR="008A61FB" w:rsidRDefault="008A61FB" w:rsidP="00A73EF7">
            <w:pPr>
              <w:keepNext/>
              <w:rPr>
                <w:noProof/>
                <w:lang w:eastAsia="en-AU"/>
              </w:rPr>
            </w:pPr>
          </w:p>
        </w:tc>
        <w:tc>
          <w:tcPr>
            <w:tcW w:w="2971" w:type="dxa"/>
            <w:gridSpan w:val="2"/>
            <w:tcBorders>
              <w:bottom w:val="single" w:sz="4" w:space="0" w:color="BCBEC0"/>
            </w:tcBorders>
          </w:tcPr>
          <w:p w14:paraId="340EBEED" w14:textId="77777777" w:rsidR="008A61FB" w:rsidRPr="00A8226F" w:rsidRDefault="008A61FB" w:rsidP="00A73EF7">
            <w:pPr>
              <w:pStyle w:val="TableText"/>
              <w:keepNext/>
              <w:rPr>
                <w:b/>
              </w:rPr>
            </w:pPr>
            <w:r>
              <w:rPr>
                <w:b/>
              </w:rPr>
              <w:t>Work Collaboratively</w:t>
            </w:r>
          </w:p>
          <w:p w14:paraId="34BF5853" w14:textId="77777777" w:rsidR="008A61FB" w:rsidRPr="00A8226F" w:rsidRDefault="008A61FB" w:rsidP="00A73EF7">
            <w:pPr>
              <w:pStyle w:val="TableText"/>
              <w:keepNext/>
              <w:rPr>
                <w:b/>
              </w:rPr>
            </w:pPr>
            <w:r>
              <w:t>Collaborate with others and value their contribution</w:t>
            </w:r>
          </w:p>
        </w:tc>
        <w:tc>
          <w:tcPr>
            <w:tcW w:w="4770" w:type="dxa"/>
            <w:tcBorders>
              <w:bottom w:val="single" w:sz="4" w:space="0" w:color="BCBEC0"/>
            </w:tcBorders>
          </w:tcPr>
          <w:p w14:paraId="2BAC33E8" w14:textId="77777777" w:rsidR="008A61FB" w:rsidRDefault="008A61FB" w:rsidP="00A73EF7">
            <w:pPr>
              <w:pStyle w:val="TableBullet"/>
              <w:numPr>
                <w:ilvl w:val="0"/>
                <w:numId w:val="0"/>
              </w:numPr>
              <w:ind w:left="360"/>
            </w:pPr>
          </w:p>
          <w:p w14:paraId="08501743" w14:textId="77777777" w:rsidR="008A61FB" w:rsidRDefault="008A61FB" w:rsidP="008A61FB">
            <w:pPr>
              <w:pStyle w:val="TableBullet"/>
              <w:tabs>
                <w:tab w:val="clear" w:pos="284"/>
                <w:tab w:val="num" w:pos="360"/>
              </w:tabs>
              <w:ind w:left="360" w:hanging="360"/>
            </w:pPr>
            <w:r>
              <w:t>Build a supportive and cooperative team environment</w:t>
            </w:r>
          </w:p>
          <w:p w14:paraId="03991FDD" w14:textId="77777777" w:rsidR="008A61FB" w:rsidRDefault="008A61FB" w:rsidP="008A61FB">
            <w:pPr>
              <w:pStyle w:val="TableBullet"/>
              <w:tabs>
                <w:tab w:val="clear" w:pos="284"/>
                <w:tab w:val="num" w:pos="360"/>
              </w:tabs>
              <w:ind w:left="360" w:hanging="360"/>
            </w:pPr>
            <w:r>
              <w:t>Share information and learning across teams</w:t>
            </w:r>
          </w:p>
          <w:p w14:paraId="24680F71" w14:textId="77777777" w:rsidR="008A61FB" w:rsidRDefault="008A61FB" w:rsidP="008A61FB">
            <w:pPr>
              <w:pStyle w:val="TableBullet"/>
              <w:tabs>
                <w:tab w:val="clear" w:pos="284"/>
                <w:tab w:val="num" w:pos="360"/>
              </w:tabs>
              <w:ind w:left="360" w:hanging="360"/>
            </w:pPr>
            <w:r>
              <w:t>Acknowledge outcomes that were achieved by effective collaboration</w:t>
            </w:r>
          </w:p>
          <w:p w14:paraId="472537B2" w14:textId="77777777" w:rsidR="008A61FB" w:rsidRDefault="008A61FB" w:rsidP="008A61FB">
            <w:pPr>
              <w:pStyle w:val="TableBullet"/>
              <w:tabs>
                <w:tab w:val="clear" w:pos="284"/>
                <w:tab w:val="num" w:pos="360"/>
              </w:tabs>
              <w:ind w:left="360" w:hanging="360"/>
            </w:pPr>
            <w:r>
              <w:t>Engage other teams and units to share information and jointly solve issues and problems</w:t>
            </w:r>
          </w:p>
          <w:p w14:paraId="79D672BD" w14:textId="77777777" w:rsidR="008A61FB" w:rsidRDefault="008A61FB" w:rsidP="008A61FB">
            <w:pPr>
              <w:pStyle w:val="TableBullet"/>
              <w:tabs>
                <w:tab w:val="clear" w:pos="284"/>
                <w:tab w:val="num" w:pos="360"/>
              </w:tabs>
              <w:ind w:left="360" w:hanging="360"/>
            </w:pPr>
            <w:r>
              <w:t>Support others in challenging situations</w:t>
            </w:r>
          </w:p>
          <w:p w14:paraId="32FCBD03" w14:textId="77777777" w:rsidR="008A61FB" w:rsidRDefault="008A61FB" w:rsidP="008A61FB">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24EBFBC6" w14:textId="77777777" w:rsidR="008A61FB" w:rsidRDefault="008A61FB" w:rsidP="00A73EF7">
            <w:pPr>
              <w:pStyle w:val="TableBullet"/>
              <w:numPr>
                <w:ilvl w:val="0"/>
                <w:numId w:val="0"/>
              </w:numPr>
              <w:jc w:val="both"/>
            </w:pPr>
            <w:r>
              <w:t>Intermediate</w:t>
            </w:r>
          </w:p>
        </w:tc>
      </w:tr>
      <w:tr w:rsidR="008A61FB" w:rsidRPr="00C978B9" w14:paraId="37D72295" w14:textId="77777777" w:rsidTr="00A73EF7">
        <w:tc>
          <w:tcPr>
            <w:tcW w:w="1406" w:type="dxa"/>
            <w:vMerge w:val="restart"/>
            <w:tcBorders>
              <w:bottom w:val="single" w:sz="4" w:space="0" w:color="BCBEC0"/>
            </w:tcBorders>
          </w:tcPr>
          <w:p w14:paraId="43AF9E36" w14:textId="77777777" w:rsidR="008A61FB" w:rsidRPr="00C978B9" w:rsidRDefault="008A61FB" w:rsidP="00A73EF7">
            <w:pPr>
              <w:keepNext/>
            </w:pPr>
            <w:r w:rsidRPr="00C978B9">
              <w:rPr>
                <w:noProof/>
                <w:lang w:eastAsia="en-AU"/>
              </w:rPr>
              <w:drawing>
                <wp:inline distT="0" distB="0" distL="0" distR="0" wp14:anchorId="3392478B" wp14:editId="0DCF715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3556911" w14:textId="77777777" w:rsidR="008A61FB" w:rsidRPr="00A8226F" w:rsidRDefault="008A61FB" w:rsidP="00A73EF7">
            <w:pPr>
              <w:pStyle w:val="TableText"/>
              <w:keepNext/>
              <w:rPr>
                <w:b/>
              </w:rPr>
            </w:pPr>
            <w:r>
              <w:rPr>
                <w:b/>
              </w:rPr>
              <w:t>Deliver Results</w:t>
            </w:r>
          </w:p>
          <w:p w14:paraId="3EAC76C9" w14:textId="77777777" w:rsidR="008A61FB" w:rsidRPr="00AA57E3" w:rsidRDefault="008A61FB" w:rsidP="00A73EF7">
            <w:pPr>
              <w:pStyle w:val="TableText"/>
              <w:keepNext/>
            </w:pPr>
            <w:r>
              <w:t>Achieve results through the efficient use of resources and a commitment to quality outcomes</w:t>
            </w:r>
          </w:p>
        </w:tc>
        <w:tc>
          <w:tcPr>
            <w:tcW w:w="4770" w:type="dxa"/>
            <w:tcBorders>
              <w:bottom w:val="single" w:sz="4" w:space="0" w:color="BCBEC0"/>
            </w:tcBorders>
          </w:tcPr>
          <w:p w14:paraId="7955CD0A" w14:textId="77777777" w:rsidR="008A61FB" w:rsidRPr="00AA57E3" w:rsidRDefault="008A61FB" w:rsidP="008A61FB">
            <w:pPr>
              <w:pStyle w:val="TableBullet"/>
              <w:tabs>
                <w:tab w:val="clear" w:pos="284"/>
                <w:tab w:val="num" w:pos="360"/>
              </w:tabs>
              <w:ind w:left="360" w:hanging="360"/>
            </w:pPr>
            <w:r>
              <w:t>Seek and apply specialist advice when required</w:t>
            </w:r>
          </w:p>
          <w:p w14:paraId="6BA7F888" w14:textId="77777777" w:rsidR="008A61FB" w:rsidRPr="00AA57E3" w:rsidRDefault="008A61FB" w:rsidP="008A61FB">
            <w:pPr>
              <w:pStyle w:val="TableBullet"/>
              <w:tabs>
                <w:tab w:val="clear" w:pos="284"/>
                <w:tab w:val="num" w:pos="360"/>
              </w:tabs>
              <w:ind w:left="360" w:hanging="360"/>
            </w:pPr>
            <w:r>
              <w:t>Complete work tasks within set budgets, timeframes and standards</w:t>
            </w:r>
          </w:p>
          <w:p w14:paraId="25F67C02" w14:textId="77777777" w:rsidR="008A61FB" w:rsidRPr="00AA57E3" w:rsidRDefault="008A61FB" w:rsidP="008A61FB">
            <w:pPr>
              <w:pStyle w:val="TableBullet"/>
              <w:tabs>
                <w:tab w:val="clear" w:pos="284"/>
                <w:tab w:val="num" w:pos="360"/>
              </w:tabs>
              <w:ind w:left="360" w:hanging="360"/>
            </w:pPr>
            <w:r>
              <w:t>Take the initiative to progress and deliver own work and that of the team or unit</w:t>
            </w:r>
          </w:p>
          <w:p w14:paraId="7C002347" w14:textId="77777777" w:rsidR="008A61FB" w:rsidRPr="00AA57E3" w:rsidRDefault="008A61FB" w:rsidP="008A61FB">
            <w:pPr>
              <w:pStyle w:val="TableBullet"/>
              <w:tabs>
                <w:tab w:val="clear" w:pos="284"/>
                <w:tab w:val="num" w:pos="360"/>
              </w:tabs>
              <w:ind w:left="360" w:hanging="360"/>
            </w:pPr>
            <w:r>
              <w:t>Contribute to allocating responsibilities and resources to ensure the team or unit achieves goals</w:t>
            </w:r>
          </w:p>
          <w:p w14:paraId="2C5650BB" w14:textId="77777777" w:rsidR="008A61FB" w:rsidRPr="00AA57E3" w:rsidRDefault="008A61FB" w:rsidP="008A61FB">
            <w:pPr>
              <w:pStyle w:val="TableBullet"/>
              <w:tabs>
                <w:tab w:val="clear" w:pos="284"/>
                <w:tab w:val="num" w:pos="360"/>
              </w:tabs>
              <w:ind w:left="360" w:hanging="360"/>
            </w:pPr>
            <w:r>
              <w:t>Identify any barriers to achieving results and resolve these where possible</w:t>
            </w:r>
          </w:p>
          <w:p w14:paraId="0663EC2E" w14:textId="77777777" w:rsidR="008A61FB" w:rsidRPr="00AA57E3" w:rsidRDefault="008A61FB" w:rsidP="008A61FB">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426856CF" w14:textId="77777777" w:rsidR="008A61FB" w:rsidRDefault="008A61FB" w:rsidP="00A73EF7">
            <w:pPr>
              <w:pStyle w:val="TableBullet"/>
              <w:numPr>
                <w:ilvl w:val="0"/>
                <w:numId w:val="0"/>
              </w:numPr>
              <w:jc w:val="both"/>
            </w:pPr>
            <w:r>
              <w:t>Intermediate</w:t>
            </w:r>
          </w:p>
        </w:tc>
      </w:tr>
      <w:tr w:rsidR="008A61FB" w:rsidRPr="00C978B9" w14:paraId="1BE92547" w14:textId="77777777" w:rsidTr="00A73EF7">
        <w:tc>
          <w:tcPr>
            <w:tcW w:w="1406" w:type="dxa"/>
            <w:vMerge/>
            <w:tcBorders>
              <w:bottom w:val="single" w:sz="4" w:space="0" w:color="BCBEC0"/>
            </w:tcBorders>
          </w:tcPr>
          <w:p w14:paraId="535690BC" w14:textId="77777777" w:rsidR="008A61FB" w:rsidRDefault="008A61FB" w:rsidP="00A73EF7">
            <w:pPr>
              <w:keepNext/>
              <w:rPr>
                <w:noProof/>
                <w:lang w:eastAsia="en-AU"/>
              </w:rPr>
            </w:pPr>
          </w:p>
        </w:tc>
        <w:tc>
          <w:tcPr>
            <w:tcW w:w="2971" w:type="dxa"/>
            <w:gridSpan w:val="2"/>
            <w:tcBorders>
              <w:bottom w:val="single" w:sz="4" w:space="0" w:color="BCBEC0"/>
            </w:tcBorders>
          </w:tcPr>
          <w:p w14:paraId="3AFB57A3" w14:textId="77777777" w:rsidR="008A61FB" w:rsidRPr="00A8226F" w:rsidRDefault="008A61FB" w:rsidP="00A73EF7">
            <w:pPr>
              <w:pStyle w:val="TableText"/>
              <w:keepNext/>
              <w:rPr>
                <w:b/>
              </w:rPr>
            </w:pPr>
            <w:r>
              <w:rPr>
                <w:b/>
              </w:rPr>
              <w:t>Think and Solve Problems</w:t>
            </w:r>
          </w:p>
          <w:p w14:paraId="575DCBCD" w14:textId="77777777" w:rsidR="008A61FB" w:rsidRPr="00A8226F" w:rsidRDefault="008A61FB" w:rsidP="00A73EF7">
            <w:pPr>
              <w:pStyle w:val="TableText"/>
              <w:keepNext/>
              <w:rPr>
                <w:b/>
              </w:rPr>
            </w:pPr>
            <w:r>
              <w:t>Think, analyse and consider the broader context to develop practical solutions</w:t>
            </w:r>
          </w:p>
        </w:tc>
        <w:tc>
          <w:tcPr>
            <w:tcW w:w="4770" w:type="dxa"/>
            <w:tcBorders>
              <w:bottom w:val="single" w:sz="4" w:space="0" w:color="BCBEC0"/>
            </w:tcBorders>
          </w:tcPr>
          <w:p w14:paraId="44604B2B" w14:textId="77777777" w:rsidR="008A61FB" w:rsidRDefault="008A61FB" w:rsidP="00A73EF7">
            <w:pPr>
              <w:pStyle w:val="TableBullet"/>
              <w:numPr>
                <w:ilvl w:val="0"/>
                <w:numId w:val="0"/>
              </w:numPr>
              <w:ind w:left="360"/>
            </w:pPr>
          </w:p>
          <w:p w14:paraId="3D308657" w14:textId="77777777" w:rsidR="008A61FB" w:rsidRDefault="008A61FB" w:rsidP="008A61FB">
            <w:pPr>
              <w:pStyle w:val="TableBullet"/>
              <w:tabs>
                <w:tab w:val="clear" w:pos="284"/>
                <w:tab w:val="num" w:pos="360"/>
              </w:tabs>
              <w:ind w:left="360" w:hanging="360"/>
            </w:pPr>
            <w:r>
              <w:t>Identify the facts and type of data needed to understand a problem or explore an opportunity</w:t>
            </w:r>
          </w:p>
          <w:p w14:paraId="099E89A8" w14:textId="77777777" w:rsidR="008A61FB" w:rsidRDefault="008A61FB" w:rsidP="008A61FB">
            <w:pPr>
              <w:pStyle w:val="TableBullet"/>
              <w:tabs>
                <w:tab w:val="clear" w:pos="284"/>
                <w:tab w:val="num" w:pos="360"/>
              </w:tabs>
              <w:ind w:left="360" w:hanging="360"/>
            </w:pPr>
            <w:r>
              <w:t>Research and analyse information to make recommendations based on relevant evidence</w:t>
            </w:r>
          </w:p>
          <w:p w14:paraId="2213A18A" w14:textId="77777777" w:rsidR="008A61FB" w:rsidRDefault="008A61FB" w:rsidP="008A61FB">
            <w:pPr>
              <w:pStyle w:val="TableBullet"/>
              <w:tabs>
                <w:tab w:val="clear" w:pos="284"/>
                <w:tab w:val="num" w:pos="360"/>
              </w:tabs>
              <w:ind w:left="360" w:hanging="360"/>
            </w:pPr>
            <w:r>
              <w:t>Identify issues that may hinder the completion of tasks and find appropriate solutions</w:t>
            </w:r>
          </w:p>
          <w:p w14:paraId="6628E4C0" w14:textId="77777777" w:rsidR="008A61FB" w:rsidRDefault="008A61FB" w:rsidP="008A61FB">
            <w:pPr>
              <w:pStyle w:val="TableBullet"/>
              <w:tabs>
                <w:tab w:val="clear" w:pos="284"/>
                <w:tab w:val="num" w:pos="360"/>
              </w:tabs>
              <w:ind w:left="360" w:hanging="360"/>
            </w:pPr>
            <w:r>
              <w:t>Be willing to seek input from others and share own ideas to achieve best outcomes</w:t>
            </w:r>
          </w:p>
          <w:p w14:paraId="49DC8DBD" w14:textId="77777777" w:rsidR="008A61FB" w:rsidRDefault="008A61FB" w:rsidP="008A61FB">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2D366C65" w14:textId="77777777" w:rsidR="008A61FB" w:rsidRDefault="008A61FB" w:rsidP="00A73EF7">
            <w:pPr>
              <w:pStyle w:val="TableBullet"/>
              <w:numPr>
                <w:ilvl w:val="0"/>
                <w:numId w:val="0"/>
              </w:numPr>
              <w:jc w:val="both"/>
            </w:pPr>
            <w:r>
              <w:t>Intermediate</w:t>
            </w:r>
          </w:p>
        </w:tc>
      </w:tr>
      <w:tr w:rsidR="008A61FB" w:rsidRPr="00C978B9" w14:paraId="334415B5" w14:textId="77777777" w:rsidTr="00A73EF7">
        <w:tc>
          <w:tcPr>
            <w:tcW w:w="1406" w:type="dxa"/>
            <w:vMerge w:val="restart"/>
            <w:tcBorders>
              <w:bottom w:val="single" w:sz="4" w:space="0" w:color="BCBEC0"/>
            </w:tcBorders>
          </w:tcPr>
          <w:p w14:paraId="5A47CC50" w14:textId="77777777" w:rsidR="008A61FB" w:rsidRPr="00C978B9" w:rsidRDefault="008A61FB" w:rsidP="00A73EF7">
            <w:pPr>
              <w:keepNext/>
            </w:pPr>
            <w:r w:rsidRPr="00C978B9">
              <w:rPr>
                <w:noProof/>
                <w:lang w:eastAsia="en-AU"/>
              </w:rPr>
              <w:lastRenderedPageBreak/>
              <w:drawing>
                <wp:inline distT="0" distB="0" distL="0" distR="0" wp14:anchorId="6A3B17C0" wp14:editId="780B0D1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F7609C2" w14:textId="77777777" w:rsidR="008A61FB" w:rsidRPr="00A8226F" w:rsidRDefault="008A61FB" w:rsidP="00A73EF7">
            <w:pPr>
              <w:pStyle w:val="TableText"/>
              <w:keepNext/>
              <w:rPr>
                <w:b/>
              </w:rPr>
            </w:pPr>
            <w:r>
              <w:rPr>
                <w:b/>
              </w:rPr>
              <w:t>Project Management</w:t>
            </w:r>
          </w:p>
          <w:p w14:paraId="3E611225" w14:textId="77777777" w:rsidR="008A61FB" w:rsidRPr="00AA57E3" w:rsidRDefault="008A61FB" w:rsidP="00A73EF7">
            <w:pPr>
              <w:pStyle w:val="TableText"/>
              <w:keepNext/>
            </w:pPr>
            <w:r>
              <w:t>Understand and apply effective planning, coordination and control methods</w:t>
            </w:r>
          </w:p>
        </w:tc>
        <w:tc>
          <w:tcPr>
            <w:tcW w:w="4770" w:type="dxa"/>
            <w:tcBorders>
              <w:bottom w:val="single" w:sz="4" w:space="0" w:color="BCBEC0"/>
            </w:tcBorders>
          </w:tcPr>
          <w:p w14:paraId="2D01F7E6" w14:textId="77777777" w:rsidR="008A61FB" w:rsidRPr="00AA57E3" w:rsidRDefault="008A61FB" w:rsidP="008A61FB">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F8FFFF5" w14:textId="77777777" w:rsidR="008A61FB" w:rsidRPr="00AA57E3" w:rsidRDefault="008A61FB" w:rsidP="008A61FB">
            <w:pPr>
              <w:pStyle w:val="TableBullet"/>
              <w:tabs>
                <w:tab w:val="clear" w:pos="284"/>
                <w:tab w:val="num" w:pos="360"/>
              </w:tabs>
              <w:ind w:left="360" w:hanging="360"/>
            </w:pPr>
            <w:r>
              <w:t>Prepare clear project proposals and accurate estimates of required costs and resources</w:t>
            </w:r>
          </w:p>
          <w:p w14:paraId="125B25D6" w14:textId="77777777" w:rsidR="008A61FB" w:rsidRPr="00AA57E3" w:rsidRDefault="008A61FB" w:rsidP="008A61FB">
            <w:pPr>
              <w:pStyle w:val="TableBullet"/>
              <w:tabs>
                <w:tab w:val="clear" w:pos="284"/>
                <w:tab w:val="num" w:pos="360"/>
              </w:tabs>
              <w:ind w:left="360" w:hanging="360"/>
            </w:pPr>
            <w:r>
              <w:t>Establish performance outcomes and measures for key project goals, and define monitoring, reporting and communication requirements</w:t>
            </w:r>
          </w:p>
          <w:p w14:paraId="4DC72F53" w14:textId="77777777" w:rsidR="008A61FB" w:rsidRPr="00AA57E3" w:rsidRDefault="008A61FB" w:rsidP="008A61FB">
            <w:pPr>
              <w:pStyle w:val="TableBullet"/>
              <w:tabs>
                <w:tab w:val="clear" w:pos="284"/>
                <w:tab w:val="num" w:pos="360"/>
              </w:tabs>
              <w:ind w:left="360" w:hanging="360"/>
            </w:pPr>
            <w:r>
              <w:t>Identify and evaluate risks associated with the project and develop mitigation strategies</w:t>
            </w:r>
          </w:p>
          <w:p w14:paraId="6D6F5FE9" w14:textId="77777777" w:rsidR="008A61FB" w:rsidRPr="00AA57E3" w:rsidRDefault="008A61FB" w:rsidP="008A61FB">
            <w:pPr>
              <w:pStyle w:val="TableBullet"/>
              <w:tabs>
                <w:tab w:val="clear" w:pos="284"/>
                <w:tab w:val="num" w:pos="360"/>
              </w:tabs>
              <w:ind w:left="360" w:hanging="360"/>
            </w:pPr>
            <w:r>
              <w:t>Identify and consult stakeholders to inform the project strategy</w:t>
            </w:r>
          </w:p>
          <w:p w14:paraId="64BF68E6" w14:textId="77777777" w:rsidR="008A61FB" w:rsidRPr="00AA57E3" w:rsidRDefault="008A61FB" w:rsidP="008A61FB">
            <w:pPr>
              <w:pStyle w:val="TableBullet"/>
              <w:tabs>
                <w:tab w:val="clear" w:pos="284"/>
                <w:tab w:val="num" w:pos="360"/>
              </w:tabs>
              <w:ind w:left="360" w:hanging="360"/>
            </w:pPr>
            <w:r>
              <w:t>Communicate the project’s objectives and its expected benefits</w:t>
            </w:r>
          </w:p>
          <w:p w14:paraId="1E28381E" w14:textId="77777777" w:rsidR="008A61FB" w:rsidRPr="00AA57E3" w:rsidRDefault="008A61FB" w:rsidP="008A61FB">
            <w:pPr>
              <w:pStyle w:val="TableBullet"/>
              <w:tabs>
                <w:tab w:val="clear" w:pos="284"/>
                <w:tab w:val="num" w:pos="360"/>
              </w:tabs>
              <w:ind w:left="360" w:hanging="360"/>
            </w:pPr>
            <w:r>
              <w:t>Monitor the completion of project milestones against goals and take necessary action</w:t>
            </w:r>
          </w:p>
          <w:p w14:paraId="07FD9458" w14:textId="77777777" w:rsidR="008A61FB" w:rsidRPr="00AA57E3" w:rsidRDefault="008A61FB" w:rsidP="008A61FB">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2630A559" w14:textId="77777777" w:rsidR="008A61FB" w:rsidRDefault="008A61FB" w:rsidP="00A73EF7">
            <w:pPr>
              <w:pStyle w:val="TableBullet"/>
              <w:numPr>
                <w:ilvl w:val="0"/>
                <w:numId w:val="0"/>
              </w:numPr>
              <w:jc w:val="both"/>
            </w:pPr>
            <w:r>
              <w:t>Adept</w:t>
            </w:r>
          </w:p>
        </w:tc>
      </w:tr>
    </w:tbl>
    <w:p w14:paraId="56019A71" w14:textId="77777777" w:rsidR="008A61FB" w:rsidRDefault="008A61FB" w:rsidP="008A61FB"/>
    <w:p w14:paraId="168ECB27" w14:textId="77777777" w:rsidR="008A61FB" w:rsidRDefault="008A61FB" w:rsidP="008A61FB">
      <w:pPr>
        <w:pStyle w:val="Heading1"/>
      </w:pPr>
      <w:r>
        <w:t>Complementary capabilities</w:t>
      </w:r>
    </w:p>
    <w:p w14:paraId="7F14526F" w14:textId="77777777" w:rsidR="008A61FB" w:rsidRPr="003927AE" w:rsidRDefault="008A61FB" w:rsidP="008A61FB">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9AB602A" w14:textId="77777777" w:rsidR="008A61FB" w:rsidRDefault="008A61FB" w:rsidP="008A61FB">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E94FE34" w14:textId="77777777" w:rsidR="008A61FB" w:rsidRDefault="008A61FB" w:rsidP="008A61F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8A61FB" w:rsidRPr="00803E47" w14:paraId="36F1F490" w14:textId="77777777" w:rsidTr="00A73EF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4E8EDA7" w14:textId="77777777" w:rsidR="008A61FB" w:rsidRPr="00803E47" w:rsidRDefault="008A61FB" w:rsidP="00A73EF7">
            <w:pPr>
              <w:pStyle w:val="TableTextWhite0"/>
              <w:keepNext/>
              <w:jc w:val="both"/>
            </w:pPr>
            <w:r>
              <w:rPr>
                <w:sz w:val="24"/>
                <w:szCs w:val="24"/>
              </w:rPr>
              <w:t>COMPLEMENTARY</w:t>
            </w:r>
            <w:r w:rsidRPr="00051E80">
              <w:rPr>
                <w:sz w:val="24"/>
                <w:szCs w:val="24"/>
              </w:rPr>
              <w:t xml:space="preserve"> CAPABILITIES</w:t>
            </w:r>
          </w:p>
        </w:tc>
      </w:tr>
      <w:tr w:rsidR="008A61FB" w:rsidRPr="00C978B9" w14:paraId="24AACBF4" w14:textId="77777777" w:rsidTr="00A73EF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B400A6E" w14:textId="77777777" w:rsidR="008A61FB" w:rsidRPr="00C978B9" w:rsidRDefault="008A61FB" w:rsidP="00A73EF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2DD2129" w14:textId="77777777" w:rsidR="008A61FB" w:rsidRPr="00C978B9" w:rsidRDefault="008A61FB" w:rsidP="00A73EF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84DFDD5" w14:textId="77777777" w:rsidR="008A61FB" w:rsidRDefault="008A61FB" w:rsidP="00A73EF7">
            <w:pPr>
              <w:pStyle w:val="TableText"/>
              <w:keepNext/>
              <w:rPr>
                <w:b/>
              </w:rPr>
            </w:pPr>
          </w:p>
        </w:tc>
        <w:tc>
          <w:tcPr>
            <w:tcW w:w="4770" w:type="dxa"/>
            <w:tcBorders>
              <w:bottom w:val="single" w:sz="12" w:space="0" w:color="auto"/>
            </w:tcBorders>
            <w:shd w:val="clear" w:color="auto" w:fill="BCBEC0"/>
          </w:tcPr>
          <w:p w14:paraId="430FA959" w14:textId="77777777" w:rsidR="008A61FB" w:rsidRDefault="008A61FB" w:rsidP="00A73EF7">
            <w:pPr>
              <w:pStyle w:val="TableText"/>
              <w:keepNext/>
              <w:rPr>
                <w:b/>
              </w:rPr>
            </w:pPr>
            <w:r>
              <w:rPr>
                <w:b/>
              </w:rPr>
              <w:t>Description</w:t>
            </w:r>
          </w:p>
        </w:tc>
        <w:tc>
          <w:tcPr>
            <w:tcW w:w="1606" w:type="dxa"/>
            <w:tcBorders>
              <w:bottom w:val="single" w:sz="12" w:space="0" w:color="auto"/>
            </w:tcBorders>
            <w:shd w:val="clear" w:color="auto" w:fill="BCBEC0"/>
          </w:tcPr>
          <w:p w14:paraId="4AE0946C" w14:textId="77777777" w:rsidR="008A61FB" w:rsidRDefault="008A61FB" w:rsidP="00A73EF7">
            <w:pPr>
              <w:pStyle w:val="TableText"/>
              <w:keepNext/>
              <w:jc w:val="both"/>
              <w:rPr>
                <w:b/>
              </w:rPr>
            </w:pPr>
            <w:r>
              <w:rPr>
                <w:b/>
              </w:rPr>
              <w:t xml:space="preserve">Level </w:t>
            </w:r>
          </w:p>
        </w:tc>
      </w:tr>
      <w:tr w:rsidR="008A61FB" w:rsidRPr="00C978B9" w14:paraId="3601D800" w14:textId="77777777" w:rsidTr="00A73EF7">
        <w:tc>
          <w:tcPr>
            <w:tcW w:w="1406" w:type="dxa"/>
            <w:vMerge w:val="restart"/>
            <w:tcBorders>
              <w:bottom w:val="single" w:sz="4" w:space="0" w:color="BCBEC0"/>
            </w:tcBorders>
          </w:tcPr>
          <w:p w14:paraId="475F0584" w14:textId="77777777" w:rsidR="008A61FB" w:rsidRPr="00C978B9" w:rsidRDefault="008A61FB" w:rsidP="00A73EF7">
            <w:pPr>
              <w:keepNext/>
            </w:pPr>
            <w:r w:rsidRPr="00C978B9">
              <w:rPr>
                <w:noProof/>
                <w:lang w:eastAsia="en-AU"/>
              </w:rPr>
              <w:drawing>
                <wp:inline distT="0" distB="0" distL="0" distR="0" wp14:anchorId="5B024495" wp14:editId="010DF381">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363636F" w14:textId="77777777" w:rsidR="008A61FB" w:rsidRPr="00AA57E3" w:rsidRDefault="008A61FB" w:rsidP="00A73EF7">
            <w:r>
              <w:t>Display Resilience and Courage</w:t>
            </w:r>
          </w:p>
        </w:tc>
        <w:tc>
          <w:tcPr>
            <w:tcW w:w="4770" w:type="dxa"/>
            <w:tcBorders>
              <w:bottom w:val="single" w:sz="4" w:space="0" w:color="BCBEC0"/>
            </w:tcBorders>
          </w:tcPr>
          <w:p w14:paraId="36EA61EE" w14:textId="77777777" w:rsidR="008A61FB" w:rsidRPr="00AA57E3" w:rsidRDefault="008A61FB" w:rsidP="00A73EF7">
            <w:r>
              <w:t>Be open and honest, prepared to express your views, and willing to accept and commit to change</w:t>
            </w:r>
          </w:p>
        </w:tc>
        <w:tc>
          <w:tcPr>
            <w:tcW w:w="1606" w:type="dxa"/>
            <w:tcBorders>
              <w:bottom w:val="single" w:sz="4" w:space="0" w:color="BCBEC0"/>
            </w:tcBorders>
          </w:tcPr>
          <w:p w14:paraId="58BBC1AC" w14:textId="77777777" w:rsidR="008A61FB" w:rsidRDefault="008A61FB" w:rsidP="00A73EF7">
            <w:pPr>
              <w:pStyle w:val="TableBullet"/>
              <w:numPr>
                <w:ilvl w:val="0"/>
                <w:numId w:val="0"/>
              </w:numPr>
              <w:jc w:val="both"/>
            </w:pPr>
            <w:r>
              <w:t>Intermediate</w:t>
            </w:r>
          </w:p>
        </w:tc>
      </w:tr>
      <w:tr w:rsidR="008A61FB" w:rsidRPr="00C978B9" w14:paraId="01E6A36F" w14:textId="77777777" w:rsidTr="00A73EF7">
        <w:tc>
          <w:tcPr>
            <w:tcW w:w="1406" w:type="dxa"/>
            <w:vMerge/>
            <w:tcBorders>
              <w:bottom w:val="single" w:sz="4" w:space="0" w:color="BCBEC0"/>
            </w:tcBorders>
          </w:tcPr>
          <w:p w14:paraId="7FC83CC8" w14:textId="77777777" w:rsidR="008A61FB" w:rsidRDefault="008A61FB" w:rsidP="00A73EF7">
            <w:pPr>
              <w:keepNext/>
              <w:rPr>
                <w:noProof/>
                <w:lang w:eastAsia="en-AU"/>
              </w:rPr>
            </w:pPr>
          </w:p>
        </w:tc>
        <w:tc>
          <w:tcPr>
            <w:tcW w:w="2971" w:type="dxa"/>
            <w:gridSpan w:val="2"/>
            <w:tcBorders>
              <w:bottom w:val="single" w:sz="4" w:space="0" w:color="BCBEC0"/>
            </w:tcBorders>
          </w:tcPr>
          <w:p w14:paraId="3FD0BB1E" w14:textId="77777777" w:rsidR="008A61FB" w:rsidRPr="00A8226F" w:rsidRDefault="008A61FB" w:rsidP="00A73EF7">
            <w:r>
              <w:t>Act with Integrity</w:t>
            </w:r>
          </w:p>
        </w:tc>
        <w:tc>
          <w:tcPr>
            <w:tcW w:w="4770" w:type="dxa"/>
            <w:tcBorders>
              <w:bottom w:val="single" w:sz="4" w:space="0" w:color="BCBEC0"/>
            </w:tcBorders>
          </w:tcPr>
          <w:p w14:paraId="45A74E7B" w14:textId="77777777" w:rsidR="008A61FB" w:rsidRDefault="008A61FB" w:rsidP="00A73EF7">
            <w:r>
              <w:t>Be ethical and professional, and uphold and promote the public sector values</w:t>
            </w:r>
          </w:p>
        </w:tc>
        <w:tc>
          <w:tcPr>
            <w:tcW w:w="1606" w:type="dxa"/>
            <w:tcBorders>
              <w:bottom w:val="single" w:sz="4" w:space="0" w:color="BCBEC0"/>
            </w:tcBorders>
          </w:tcPr>
          <w:p w14:paraId="3E7AA3B1" w14:textId="77777777" w:rsidR="008A61FB" w:rsidRDefault="008A61FB" w:rsidP="00A73EF7">
            <w:pPr>
              <w:pStyle w:val="TableBullet"/>
              <w:numPr>
                <w:ilvl w:val="0"/>
                <w:numId w:val="0"/>
              </w:numPr>
              <w:jc w:val="both"/>
            </w:pPr>
            <w:r>
              <w:t>Foundational</w:t>
            </w:r>
          </w:p>
        </w:tc>
      </w:tr>
      <w:tr w:rsidR="008A61FB" w:rsidRPr="00C978B9" w14:paraId="6777B935" w14:textId="77777777" w:rsidTr="00A73EF7">
        <w:tc>
          <w:tcPr>
            <w:tcW w:w="1406" w:type="dxa"/>
            <w:vMerge/>
            <w:tcBorders>
              <w:bottom w:val="single" w:sz="4" w:space="0" w:color="BCBEC0"/>
            </w:tcBorders>
          </w:tcPr>
          <w:p w14:paraId="08187C8B" w14:textId="77777777" w:rsidR="008A61FB" w:rsidRDefault="008A61FB" w:rsidP="00A73EF7">
            <w:pPr>
              <w:keepNext/>
              <w:rPr>
                <w:noProof/>
                <w:lang w:eastAsia="en-AU"/>
              </w:rPr>
            </w:pPr>
          </w:p>
        </w:tc>
        <w:tc>
          <w:tcPr>
            <w:tcW w:w="2971" w:type="dxa"/>
            <w:gridSpan w:val="2"/>
            <w:tcBorders>
              <w:bottom w:val="single" w:sz="4" w:space="0" w:color="BCBEC0"/>
            </w:tcBorders>
          </w:tcPr>
          <w:p w14:paraId="2E6EA236" w14:textId="77777777" w:rsidR="008A61FB" w:rsidRPr="00A8226F" w:rsidRDefault="008A61FB" w:rsidP="00A73EF7">
            <w:r>
              <w:t>Value Diversity and Inclusion</w:t>
            </w:r>
          </w:p>
        </w:tc>
        <w:tc>
          <w:tcPr>
            <w:tcW w:w="4770" w:type="dxa"/>
            <w:tcBorders>
              <w:bottom w:val="single" w:sz="4" w:space="0" w:color="BCBEC0"/>
            </w:tcBorders>
          </w:tcPr>
          <w:p w14:paraId="6551C78C" w14:textId="77777777" w:rsidR="008A61FB" w:rsidRDefault="008A61FB" w:rsidP="00A73EF7">
            <w:r>
              <w:t>Demonstrate inclusive behaviour and show respect for diverse backgrounds, experiences and perspectives</w:t>
            </w:r>
          </w:p>
        </w:tc>
        <w:tc>
          <w:tcPr>
            <w:tcW w:w="1606" w:type="dxa"/>
            <w:tcBorders>
              <w:bottom w:val="single" w:sz="4" w:space="0" w:color="BCBEC0"/>
            </w:tcBorders>
          </w:tcPr>
          <w:p w14:paraId="0D6143EE" w14:textId="77777777" w:rsidR="008A61FB" w:rsidRDefault="008A61FB" w:rsidP="00A73EF7">
            <w:pPr>
              <w:pStyle w:val="TableBullet"/>
              <w:numPr>
                <w:ilvl w:val="0"/>
                <w:numId w:val="0"/>
              </w:numPr>
              <w:jc w:val="both"/>
            </w:pPr>
            <w:r>
              <w:t>Foundational</w:t>
            </w:r>
          </w:p>
        </w:tc>
      </w:tr>
      <w:tr w:rsidR="008A61FB" w:rsidRPr="00C978B9" w14:paraId="768070CA" w14:textId="77777777" w:rsidTr="00A73EF7">
        <w:tc>
          <w:tcPr>
            <w:tcW w:w="1406" w:type="dxa"/>
            <w:vMerge w:val="restart"/>
            <w:tcBorders>
              <w:bottom w:val="single" w:sz="4" w:space="0" w:color="BCBEC0"/>
            </w:tcBorders>
          </w:tcPr>
          <w:p w14:paraId="7709057C" w14:textId="77777777" w:rsidR="008A61FB" w:rsidRPr="00C978B9" w:rsidRDefault="008A61FB" w:rsidP="00A73EF7">
            <w:pPr>
              <w:keepNext/>
            </w:pPr>
            <w:r w:rsidRPr="00C978B9">
              <w:rPr>
                <w:noProof/>
                <w:lang w:eastAsia="en-AU"/>
              </w:rPr>
              <w:drawing>
                <wp:inline distT="0" distB="0" distL="0" distR="0" wp14:anchorId="0F435A82" wp14:editId="25F3DB03">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0246115" w14:textId="77777777" w:rsidR="008A61FB" w:rsidRPr="00AA57E3" w:rsidRDefault="008A61FB" w:rsidP="00A73EF7">
            <w:r>
              <w:t>Influence and Negotiate</w:t>
            </w:r>
          </w:p>
        </w:tc>
        <w:tc>
          <w:tcPr>
            <w:tcW w:w="4770" w:type="dxa"/>
            <w:tcBorders>
              <w:bottom w:val="single" w:sz="4" w:space="0" w:color="BCBEC0"/>
            </w:tcBorders>
          </w:tcPr>
          <w:p w14:paraId="7EAD1FFE" w14:textId="77777777" w:rsidR="008A61FB" w:rsidRPr="00AA57E3" w:rsidRDefault="008A61FB" w:rsidP="00A73EF7">
            <w:r>
              <w:t>Gain consensus and commitment from others, and resolve issues and conflicts</w:t>
            </w:r>
          </w:p>
        </w:tc>
        <w:tc>
          <w:tcPr>
            <w:tcW w:w="1606" w:type="dxa"/>
            <w:tcBorders>
              <w:bottom w:val="single" w:sz="4" w:space="0" w:color="BCBEC0"/>
            </w:tcBorders>
          </w:tcPr>
          <w:p w14:paraId="52B14A69" w14:textId="77777777" w:rsidR="008A61FB" w:rsidRDefault="008A61FB" w:rsidP="00A73EF7">
            <w:pPr>
              <w:pStyle w:val="TableBullet"/>
              <w:numPr>
                <w:ilvl w:val="0"/>
                <w:numId w:val="0"/>
              </w:numPr>
              <w:jc w:val="both"/>
            </w:pPr>
            <w:r>
              <w:t>Foundational</w:t>
            </w:r>
          </w:p>
        </w:tc>
      </w:tr>
      <w:tr w:rsidR="008A61FB" w:rsidRPr="00C978B9" w14:paraId="53EFA2C3" w14:textId="77777777" w:rsidTr="00A73EF7">
        <w:tc>
          <w:tcPr>
            <w:tcW w:w="1406" w:type="dxa"/>
            <w:vMerge w:val="restart"/>
            <w:tcBorders>
              <w:bottom w:val="single" w:sz="4" w:space="0" w:color="BCBEC0"/>
            </w:tcBorders>
          </w:tcPr>
          <w:p w14:paraId="3873DCA3" w14:textId="77777777" w:rsidR="008A61FB" w:rsidRPr="00C978B9" w:rsidRDefault="008A61FB" w:rsidP="00A73EF7">
            <w:pPr>
              <w:keepNext/>
            </w:pPr>
            <w:r w:rsidRPr="00C978B9">
              <w:rPr>
                <w:noProof/>
                <w:lang w:eastAsia="en-AU"/>
              </w:rPr>
              <w:drawing>
                <wp:inline distT="0" distB="0" distL="0" distR="0" wp14:anchorId="1725C065" wp14:editId="1E52AAAA">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FE41861" w14:textId="77777777" w:rsidR="008A61FB" w:rsidRPr="00AA57E3" w:rsidRDefault="008A61FB" w:rsidP="00A73EF7">
            <w:r>
              <w:t>Plan and Prioritise</w:t>
            </w:r>
          </w:p>
        </w:tc>
        <w:tc>
          <w:tcPr>
            <w:tcW w:w="4770" w:type="dxa"/>
            <w:tcBorders>
              <w:bottom w:val="single" w:sz="4" w:space="0" w:color="BCBEC0"/>
            </w:tcBorders>
          </w:tcPr>
          <w:p w14:paraId="7C881FCB" w14:textId="77777777" w:rsidR="008A61FB" w:rsidRPr="00AA57E3" w:rsidRDefault="008A61FB" w:rsidP="00A73EF7">
            <w:r>
              <w:t>Plan to achieve priority outcomes and respond flexibly to changing circumstances</w:t>
            </w:r>
          </w:p>
        </w:tc>
        <w:tc>
          <w:tcPr>
            <w:tcW w:w="1606" w:type="dxa"/>
            <w:tcBorders>
              <w:bottom w:val="single" w:sz="4" w:space="0" w:color="BCBEC0"/>
            </w:tcBorders>
          </w:tcPr>
          <w:p w14:paraId="0D38B7CB" w14:textId="77777777" w:rsidR="008A61FB" w:rsidRDefault="008A61FB" w:rsidP="00A73EF7">
            <w:pPr>
              <w:pStyle w:val="TableBullet"/>
              <w:numPr>
                <w:ilvl w:val="0"/>
                <w:numId w:val="0"/>
              </w:numPr>
              <w:jc w:val="both"/>
            </w:pPr>
            <w:r>
              <w:t>Intermediate</w:t>
            </w:r>
          </w:p>
        </w:tc>
      </w:tr>
      <w:tr w:rsidR="008A61FB" w:rsidRPr="00C978B9" w14:paraId="10B76330" w14:textId="77777777" w:rsidTr="00A73EF7">
        <w:tc>
          <w:tcPr>
            <w:tcW w:w="1406" w:type="dxa"/>
            <w:vMerge/>
            <w:tcBorders>
              <w:bottom w:val="single" w:sz="4" w:space="0" w:color="BCBEC0"/>
            </w:tcBorders>
          </w:tcPr>
          <w:p w14:paraId="2B43FFA3" w14:textId="77777777" w:rsidR="008A61FB" w:rsidRDefault="008A61FB" w:rsidP="00A73EF7">
            <w:pPr>
              <w:keepNext/>
              <w:rPr>
                <w:noProof/>
                <w:lang w:eastAsia="en-AU"/>
              </w:rPr>
            </w:pPr>
          </w:p>
        </w:tc>
        <w:tc>
          <w:tcPr>
            <w:tcW w:w="2971" w:type="dxa"/>
            <w:gridSpan w:val="2"/>
            <w:tcBorders>
              <w:bottom w:val="single" w:sz="4" w:space="0" w:color="BCBEC0"/>
            </w:tcBorders>
          </w:tcPr>
          <w:p w14:paraId="6AB2E029" w14:textId="77777777" w:rsidR="008A61FB" w:rsidRPr="00A8226F" w:rsidRDefault="008A61FB" w:rsidP="00A73EF7">
            <w:r>
              <w:t>Demonstrate Accountability</w:t>
            </w:r>
          </w:p>
        </w:tc>
        <w:tc>
          <w:tcPr>
            <w:tcW w:w="4770" w:type="dxa"/>
            <w:tcBorders>
              <w:bottom w:val="single" w:sz="4" w:space="0" w:color="BCBEC0"/>
            </w:tcBorders>
          </w:tcPr>
          <w:p w14:paraId="6B4E7DD4" w14:textId="77777777" w:rsidR="008A61FB" w:rsidRDefault="008A61FB" w:rsidP="00A73EF7">
            <w:r>
              <w:t>Be proactive and responsible for own actions, and adhere to legislation, policy and guidelines</w:t>
            </w:r>
          </w:p>
        </w:tc>
        <w:tc>
          <w:tcPr>
            <w:tcW w:w="1606" w:type="dxa"/>
            <w:tcBorders>
              <w:bottom w:val="single" w:sz="4" w:space="0" w:color="BCBEC0"/>
            </w:tcBorders>
          </w:tcPr>
          <w:p w14:paraId="3D3E0E4D" w14:textId="77777777" w:rsidR="008A61FB" w:rsidRDefault="008A61FB" w:rsidP="00A73EF7">
            <w:pPr>
              <w:pStyle w:val="TableBullet"/>
              <w:numPr>
                <w:ilvl w:val="0"/>
                <w:numId w:val="0"/>
              </w:numPr>
              <w:jc w:val="both"/>
            </w:pPr>
            <w:r>
              <w:t>Intermediate</w:t>
            </w:r>
          </w:p>
        </w:tc>
      </w:tr>
      <w:tr w:rsidR="008A61FB" w:rsidRPr="00C978B9" w14:paraId="47698CD2" w14:textId="77777777" w:rsidTr="00A73EF7">
        <w:tc>
          <w:tcPr>
            <w:tcW w:w="1406" w:type="dxa"/>
            <w:vMerge w:val="restart"/>
            <w:tcBorders>
              <w:bottom w:val="single" w:sz="4" w:space="0" w:color="BCBEC0"/>
            </w:tcBorders>
          </w:tcPr>
          <w:p w14:paraId="6664D94A" w14:textId="77777777" w:rsidR="008A61FB" w:rsidRPr="00C978B9" w:rsidRDefault="008A61FB" w:rsidP="00A73EF7">
            <w:pPr>
              <w:keepNext/>
            </w:pPr>
            <w:r w:rsidRPr="00C978B9">
              <w:rPr>
                <w:noProof/>
                <w:lang w:eastAsia="en-AU"/>
              </w:rPr>
              <w:drawing>
                <wp:inline distT="0" distB="0" distL="0" distR="0" wp14:anchorId="6469EDEC" wp14:editId="4ED954BB">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5F0D635" w14:textId="77777777" w:rsidR="008A61FB" w:rsidRPr="00AA57E3" w:rsidRDefault="008A61FB" w:rsidP="00A73EF7">
            <w:r>
              <w:t>Finance</w:t>
            </w:r>
          </w:p>
        </w:tc>
        <w:tc>
          <w:tcPr>
            <w:tcW w:w="4770" w:type="dxa"/>
            <w:tcBorders>
              <w:bottom w:val="single" w:sz="4" w:space="0" w:color="BCBEC0"/>
            </w:tcBorders>
          </w:tcPr>
          <w:p w14:paraId="43567F6D" w14:textId="77777777" w:rsidR="008A61FB" w:rsidRPr="00AA57E3" w:rsidRDefault="008A61FB" w:rsidP="00A73EF7">
            <w:r>
              <w:t>Understand and apply financial processes to achieve value for money and minimise financial risk</w:t>
            </w:r>
          </w:p>
        </w:tc>
        <w:tc>
          <w:tcPr>
            <w:tcW w:w="1606" w:type="dxa"/>
            <w:tcBorders>
              <w:bottom w:val="single" w:sz="4" w:space="0" w:color="BCBEC0"/>
            </w:tcBorders>
          </w:tcPr>
          <w:p w14:paraId="68636012" w14:textId="77777777" w:rsidR="008A61FB" w:rsidRDefault="008A61FB" w:rsidP="00A73EF7">
            <w:pPr>
              <w:pStyle w:val="TableBullet"/>
              <w:numPr>
                <w:ilvl w:val="0"/>
                <w:numId w:val="0"/>
              </w:numPr>
              <w:jc w:val="both"/>
            </w:pPr>
            <w:r>
              <w:t>Foundational</w:t>
            </w:r>
          </w:p>
        </w:tc>
      </w:tr>
      <w:tr w:rsidR="008A61FB" w:rsidRPr="00C978B9" w14:paraId="2571C84A" w14:textId="77777777" w:rsidTr="00A73EF7">
        <w:tc>
          <w:tcPr>
            <w:tcW w:w="1406" w:type="dxa"/>
            <w:vMerge/>
            <w:tcBorders>
              <w:bottom w:val="single" w:sz="4" w:space="0" w:color="BCBEC0"/>
            </w:tcBorders>
          </w:tcPr>
          <w:p w14:paraId="374C3EEA" w14:textId="77777777" w:rsidR="008A61FB" w:rsidRDefault="008A61FB" w:rsidP="00A73EF7">
            <w:pPr>
              <w:keepNext/>
              <w:rPr>
                <w:noProof/>
                <w:lang w:eastAsia="en-AU"/>
              </w:rPr>
            </w:pPr>
          </w:p>
        </w:tc>
        <w:tc>
          <w:tcPr>
            <w:tcW w:w="2971" w:type="dxa"/>
            <w:gridSpan w:val="2"/>
            <w:tcBorders>
              <w:bottom w:val="single" w:sz="4" w:space="0" w:color="BCBEC0"/>
            </w:tcBorders>
          </w:tcPr>
          <w:p w14:paraId="03165CB2" w14:textId="77777777" w:rsidR="008A61FB" w:rsidRPr="00A8226F" w:rsidRDefault="008A61FB" w:rsidP="00A73EF7">
            <w:r>
              <w:t>Technology</w:t>
            </w:r>
          </w:p>
        </w:tc>
        <w:tc>
          <w:tcPr>
            <w:tcW w:w="4770" w:type="dxa"/>
            <w:tcBorders>
              <w:bottom w:val="single" w:sz="4" w:space="0" w:color="BCBEC0"/>
            </w:tcBorders>
          </w:tcPr>
          <w:p w14:paraId="0BEEC94C" w14:textId="77777777" w:rsidR="008A61FB" w:rsidRDefault="008A61FB" w:rsidP="00A73EF7">
            <w:r>
              <w:t>Understand and use available technologies to maximise efficiencies and effectiveness</w:t>
            </w:r>
          </w:p>
        </w:tc>
        <w:tc>
          <w:tcPr>
            <w:tcW w:w="1606" w:type="dxa"/>
            <w:tcBorders>
              <w:bottom w:val="single" w:sz="4" w:space="0" w:color="BCBEC0"/>
            </w:tcBorders>
          </w:tcPr>
          <w:p w14:paraId="62AD17AA" w14:textId="77777777" w:rsidR="008A61FB" w:rsidRDefault="008A61FB" w:rsidP="00A73EF7">
            <w:pPr>
              <w:pStyle w:val="TableBullet"/>
              <w:numPr>
                <w:ilvl w:val="0"/>
                <w:numId w:val="0"/>
              </w:numPr>
              <w:jc w:val="both"/>
            </w:pPr>
            <w:r>
              <w:t>Intermediate</w:t>
            </w:r>
          </w:p>
        </w:tc>
      </w:tr>
      <w:tr w:rsidR="008A61FB" w:rsidRPr="00C978B9" w14:paraId="3E4B806F" w14:textId="77777777" w:rsidTr="00A73EF7">
        <w:tc>
          <w:tcPr>
            <w:tcW w:w="1406" w:type="dxa"/>
            <w:vMerge/>
            <w:tcBorders>
              <w:bottom w:val="single" w:sz="4" w:space="0" w:color="BCBEC0"/>
            </w:tcBorders>
          </w:tcPr>
          <w:p w14:paraId="191D8CE3" w14:textId="77777777" w:rsidR="008A61FB" w:rsidRDefault="008A61FB" w:rsidP="00A73EF7">
            <w:pPr>
              <w:keepNext/>
              <w:rPr>
                <w:noProof/>
                <w:lang w:eastAsia="en-AU"/>
              </w:rPr>
            </w:pPr>
          </w:p>
        </w:tc>
        <w:tc>
          <w:tcPr>
            <w:tcW w:w="2971" w:type="dxa"/>
            <w:gridSpan w:val="2"/>
            <w:tcBorders>
              <w:bottom w:val="single" w:sz="4" w:space="0" w:color="BCBEC0"/>
            </w:tcBorders>
          </w:tcPr>
          <w:p w14:paraId="1DB29751" w14:textId="77777777" w:rsidR="008A61FB" w:rsidRPr="00A8226F" w:rsidRDefault="008A61FB" w:rsidP="00A73EF7">
            <w:r>
              <w:t>Procurement and Contract Management</w:t>
            </w:r>
          </w:p>
        </w:tc>
        <w:tc>
          <w:tcPr>
            <w:tcW w:w="4770" w:type="dxa"/>
            <w:tcBorders>
              <w:bottom w:val="single" w:sz="4" w:space="0" w:color="BCBEC0"/>
            </w:tcBorders>
          </w:tcPr>
          <w:p w14:paraId="6763B067" w14:textId="77777777" w:rsidR="008A61FB" w:rsidRDefault="008A61FB" w:rsidP="00A73EF7">
            <w:r>
              <w:t>Understand and apply procurement processes to ensure effective purchasing and contract performance</w:t>
            </w:r>
          </w:p>
        </w:tc>
        <w:tc>
          <w:tcPr>
            <w:tcW w:w="1606" w:type="dxa"/>
            <w:tcBorders>
              <w:bottom w:val="single" w:sz="4" w:space="0" w:color="BCBEC0"/>
            </w:tcBorders>
          </w:tcPr>
          <w:p w14:paraId="76733F2C" w14:textId="77777777" w:rsidR="008A61FB" w:rsidRDefault="008A61FB" w:rsidP="00A73EF7">
            <w:pPr>
              <w:pStyle w:val="TableBullet"/>
              <w:numPr>
                <w:ilvl w:val="0"/>
                <w:numId w:val="0"/>
              </w:numPr>
              <w:jc w:val="both"/>
            </w:pPr>
            <w:r>
              <w:t>Foundational</w:t>
            </w:r>
          </w:p>
        </w:tc>
      </w:tr>
    </w:tbl>
    <w:p w14:paraId="718AE921" w14:textId="77777777" w:rsidR="008A61FB" w:rsidRPr="003927AE" w:rsidRDefault="008A61FB" w:rsidP="008A61FB"/>
    <w:p w14:paraId="113E329A" w14:textId="77777777" w:rsidR="008A61FB" w:rsidRDefault="008A61FB" w:rsidP="00205A8A">
      <w:pPr>
        <w:tabs>
          <w:tab w:val="left" w:pos="2925"/>
        </w:tabs>
        <w:rPr>
          <w:rFonts w:ascii="Georgia" w:hAnsi="Georgia"/>
        </w:rPr>
      </w:pPr>
    </w:p>
    <w:sectPr w:rsidR="008A61FB"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DA69" w14:textId="77777777" w:rsidR="0059297A" w:rsidRDefault="0059297A" w:rsidP="00BB532F">
      <w:pPr>
        <w:spacing w:after="0" w:line="240" w:lineRule="auto"/>
      </w:pPr>
      <w:r>
        <w:separator/>
      </w:r>
    </w:p>
  </w:endnote>
  <w:endnote w:type="continuationSeparator" w:id="0">
    <w:p w14:paraId="09241809" w14:textId="77777777" w:rsidR="0059297A" w:rsidRDefault="005929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8C7E47" w:rsidRDefault="008C7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4AA76251" w14:textId="77777777" w:rsidTr="00C03AFD">
      <w:tc>
        <w:tcPr>
          <w:tcW w:w="2250" w:type="pct"/>
          <w:vAlign w:val="center"/>
        </w:tcPr>
        <w:p w14:paraId="3D3D0EE3"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Exhibition</w:t>
          </w:r>
          <w:proofErr w:type="gramEnd"/>
          <w:r w:rsidRPr="00C03AFD">
            <w:rPr>
              <w:color w:val="000000" w:themeColor="text1"/>
              <w:sz w:val="18"/>
            </w:rPr>
            <w:t xml:space="preserve"> Project Coordinator</w:t>
          </w:r>
        </w:p>
      </w:tc>
      <w:tc>
        <w:tcPr>
          <w:tcW w:w="250" w:type="pct"/>
          <w:vAlign w:val="center"/>
        </w:tcPr>
        <w:p w14:paraId="4380467A"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0DE4B5B7" w14:textId="77777777" w:rsidR="00C03AFD" w:rsidRDefault="00C03AFD" w:rsidP="00C03AFD">
          <w:pPr>
            <w:pStyle w:val="Footer"/>
            <w:jc w:val="right"/>
          </w:pPr>
          <w:r>
            <w:rPr>
              <w:noProof/>
            </w:rPr>
            <w:drawing>
              <wp:inline distT="0" distB="0" distL="0" distR="0" wp14:anchorId="6702EC76" wp14:editId="76366872">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6204FF1"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B3B44E4" w14:textId="77777777" w:rsidTr="0047547E">
      <w:trPr>
        <w:trHeight w:val="811"/>
      </w:trPr>
      <w:tc>
        <w:tcPr>
          <w:tcW w:w="10005" w:type="dxa"/>
          <w:vAlign w:val="bottom"/>
        </w:tcPr>
        <w:p w14:paraId="61AF5EC3"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738610EB" w14:textId="77777777" w:rsidR="00BB532F" w:rsidRDefault="003A1185" w:rsidP="00BD7BA7">
          <w:pPr>
            <w:pStyle w:val="Footer"/>
            <w:jc w:val="right"/>
          </w:pPr>
          <w:r>
            <w:rPr>
              <w:noProof/>
            </w:rPr>
            <w:drawing>
              <wp:inline distT="0" distB="0" distL="0" distR="0" wp14:anchorId="508E02E9" wp14:editId="731295A2">
                <wp:extent cx="555625" cy="581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37805D2"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207F" w14:textId="77777777" w:rsidR="0059297A" w:rsidRDefault="0059297A" w:rsidP="00BB532F">
      <w:pPr>
        <w:spacing w:after="0" w:line="240" w:lineRule="auto"/>
      </w:pPr>
      <w:r>
        <w:separator/>
      </w:r>
    </w:p>
  </w:footnote>
  <w:footnote w:type="continuationSeparator" w:id="0">
    <w:p w14:paraId="39C363BD" w14:textId="77777777" w:rsidR="0059297A" w:rsidRDefault="0059297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8C7E47" w:rsidRDefault="008C7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8C7E47" w:rsidRDefault="008C7E47">
    <w:pPr>
      <w:pStyle w:val="Header"/>
    </w:pPr>
    <w:r>
      <w:rPr>
        <w:noProof/>
      </w:rPr>
      <w:drawing>
        <wp:inline distT="0" distB="0" distL="0" distR="0" wp14:anchorId="674D1C58" wp14:editId="07777777">
          <wp:extent cx="1104900" cy="71456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28" cy="71988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RPr="008C7E47" w14:paraId="1A1AA4CA" w14:textId="77777777" w:rsidTr="009D747B">
      <w:trPr>
        <w:trHeight w:val="1337"/>
      </w:trPr>
      <w:tc>
        <w:tcPr>
          <w:tcW w:w="7038" w:type="dxa"/>
        </w:tcPr>
        <w:p w14:paraId="1A129E93" w14:textId="77777777" w:rsidR="007E2FB7" w:rsidRPr="001E49B2" w:rsidRDefault="008C7E47" w:rsidP="001C2248">
          <w:pPr>
            <w:pStyle w:val="TitleSub"/>
            <w:spacing w:after="0"/>
            <w:rPr>
              <w:rFonts w:ascii="Arial" w:hAnsi="Arial" w:cs="Arial"/>
              <w:b/>
            </w:rPr>
          </w:pPr>
          <w:r>
            <w:rPr>
              <w:rFonts w:ascii="Arial" w:hAnsi="Arial" w:cs="Arial"/>
              <w:b/>
              <w:noProof/>
            </w:rPr>
            <w:drawing>
              <wp:anchor distT="0" distB="0" distL="114300" distR="114300" simplePos="0" relativeHeight="251658240" behindDoc="0" locked="0" layoutInCell="1" allowOverlap="1" wp14:anchorId="7F6ABA9D" wp14:editId="07777777">
                <wp:simplePos x="0" y="0"/>
                <wp:positionH relativeFrom="column">
                  <wp:posOffset>-85725</wp:posOffset>
                </wp:positionH>
                <wp:positionV relativeFrom="paragraph">
                  <wp:posOffset>-95250</wp:posOffset>
                </wp:positionV>
                <wp:extent cx="1435735" cy="9239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AS Logo for RD.PNG"/>
                        <pic:cNvPicPr/>
                      </pic:nvPicPr>
                      <pic:blipFill>
                        <a:blip r:embed="rId1">
                          <a:extLst>
                            <a:ext uri="{28A0092B-C50C-407E-A947-70E740481C1C}">
                              <a14:useLocalDpi xmlns:a14="http://schemas.microsoft.com/office/drawing/2010/main" val="0"/>
                            </a:ext>
                          </a:extLst>
                        </a:blip>
                        <a:stretch>
                          <a:fillRect/>
                        </a:stretch>
                      </pic:blipFill>
                      <pic:spPr>
                        <a:xfrm>
                          <a:off x="0" y="0"/>
                          <a:ext cx="1435735" cy="923925"/>
                        </a:xfrm>
                        <a:prstGeom prst="rect">
                          <a:avLst/>
                        </a:prstGeom>
                      </pic:spPr>
                    </pic:pic>
                  </a:graphicData>
                </a:graphic>
                <wp14:sizeRelH relativeFrom="page">
                  <wp14:pctWidth>0</wp14:pctWidth>
                </wp14:sizeRelH>
                <wp14:sizeRelV relativeFrom="page">
                  <wp14:pctHeight>0</wp14:pctHeight>
                </wp14:sizeRelV>
              </wp:anchor>
            </w:drawing>
          </w:r>
        </w:p>
      </w:tc>
      <w:tc>
        <w:tcPr>
          <w:tcW w:w="3665" w:type="dxa"/>
        </w:tcPr>
        <w:p w14:paraId="7C3E914A" w14:textId="77777777" w:rsidR="008C7E47" w:rsidRPr="008C7E47" w:rsidRDefault="008C7E47" w:rsidP="008C7E47">
          <w:pPr>
            <w:jc w:val="right"/>
            <w:rPr>
              <w:sz w:val="40"/>
              <w:szCs w:val="40"/>
            </w:rPr>
          </w:pPr>
          <w:r w:rsidRPr="008C7E47">
            <w:rPr>
              <w:sz w:val="40"/>
              <w:szCs w:val="40"/>
            </w:rPr>
            <w:t xml:space="preserve">Role Description </w:t>
          </w:r>
        </w:p>
        <w:p w14:paraId="2B6163B0" w14:textId="77777777" w:rsidR="000477E1" w:rsidRPr="008C7E47" w:rsidRDefault="008C7E47" w:rsidP="008C7E47">
          <w:pPr>
            <w:jc w:val="right"/>
            <w:rPr>
              <w:sz w:val="40"/>
              <w:szCs w:val="40"/>
            </w:rPr>
          </w:pPr>
          <w:r w:rsidRPr="008C7E47">
            <w:rPr>
              <w:b/>
              <w:sz w:val="40"/>
              <w:szCs w:val="40"/>
            </w:rPr>
            <w:t>Exhibition Project Coordinator</w:t>
          </w:r>
        </w:p>
      </w:tc>
    </w:tr>
  </w:tbl>
  <w:p w14:paraId="61829076"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B7D1B"/>
    <w:multiLevelType w:val="hybridMultilevel"/>
    <w:tmpl w:val="064CD9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90784"/>
    <w:multiLevelType w:val="hybridMultilevel"/>
    <w:tmpl w:val="108E8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C30404"/>
    <w:multiLevelType w:val="hybridMultilevel"/>
    <w:tmpl w:val="8AC2C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37D8"/>
    <w:rsid w:val="00263ACB"/>
    <w:rsid w:val="0028314F"/>
    <w:rsid w:val="00287C54"/>
    <w:rsid w:val="002A648F"/>
    <w:rsid w:val="002B0B83"/>
    <w:rsid w:val="002B1DB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83D43"/>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9297A"/>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7F7059"/>
    <w:rsid w:val="00805561"/>
    <w:rsid w:val="00806FE1"/>
    <w:rsid w:val="00807ED1"/>
    <w:rsid w:val="00817B11"/>
    <w:rsid w:val="008203EE"/>
    <w:rsid w:val="008267A0"/>
    <w:rsid w:val="0083547C"/>
    <w:rsid w:val="008476E6"/>
    <w:rsid w:val="0085706D"/>
    <w:rsid w:val="00860904"/>
    <w:rsid w:val="008A0EBB"/>
    <w:rsid w:val="008A13AC"/>
    <w:rsid w:val="008A61FB"/>
    <w:rsid w:val="008B74C1"/>
    <w:rsid w:val="008C0B4D"/>
    <w:rsid w:val="008C37C8"/>
    <w:rsid w:val="008C7E47"/>
    <w:rsid w:val="008D7766"/>
    <w:rsid w:val="008E08E3"/>
    <w:rsid w:val="00902EC0"/>
    <w:rsid w:val="009077E2"/>
    <w:rsid w:val="00910F45"/>
    <w:rsid w:val="00911725"/>
    <w:rsid w:val="009351E9"/>
    <w:rsid w:val="00940C04"/>
    <w:rsid w:val="00957666"/>
    <w:rsid w:val="00964A6C"/>
    <w:rsid w:val="00970179"/>
    <w:rsid w:val="00977E40"/>
    <w:rsid w:val="00977F0A"/>
    <w:rsid w:val="00985984"/>
    <w:rsid w:val="00994DCE"/>
    <w:rsid w:val="0099587E"/>
    <w:rsid w:val="009979FA"/>
    <w:rsid w:val="009B3103"/>
    <w:rsid w:val="009C12FA"/>
    <w:rsid w:val="009D72FE"/>
    <w:rsid w:val="009D747B"/>
    <w:rsid w:val="009E1B24"/>
    <w:rsid w:val="00A00C30"/>
    <w:rsid w:val="00A02AEF"/>
    <w:rsid w:val="00A14A03"/>
    <w:rsid w:val="00A2122C"/>
    <w:rsid w:val="00A41E4E"/>
    <w:rsid w:val="00A4412E"/>
    <w:rsid w:val="00A47353"/>
    <w:rsid w:val="00A6675F"/>
    <w:rsid w:val="00A73C38"/>
    <w:rsid w:val="00A77B0C"/>
    <w:rsid w:val="00A81B64"/>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3B52"/>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3466"/>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 w:val="5682B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77756"/>
  <w15:docId w15:val="{2B41EFBC-7B17-47B5-9741-83E8CF8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8A61FB"/>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8A61FB"/>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1accd8-9b9e-45ac-8cdf-4ebd245ad4c7">
      <UserInfo>
        <DisplayName>Kristina Koimtsidis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2321E-4CEB-4451-B7CD-E9DF2C01ACF6}">
  <ds:schemaRefs>
    <ds:schemaRef ds:uri="http://schemas.microsoft.com/office/2006/metadata/properties"/>
    <ds:schemaRef ds:uri="http://schemas.microsoft.com/office/infopath/2007/PartnerControls"/>
    <ds:schemaRef ds:uri="651accd8-9b9e-45ac-8cdf-4ebd245ad4c7"/>
  </ds:schemaRefs>
</ds:datastoreItem>
</file>

<file path=customXml/itemProps2.xml><?xml version="1.0" encoding="utf-8"?>
<ds:datastoreItem xmlns:ds="http://schemas.openxmlformats.org/officeDocument/2006/customXml" ds:itemID="{6003D1F7-4691-4954-9674-0220994FF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5EE98-B421-4EBD-945D-DEA2FBBB6475}">
  <ds:schemaRefs>
    <ds:schemaRef ds:uri="http://schemas.openxmlformats.org/officeDocument/2006/bibliography"/>
  </ds:schemaRefs>
</ds:datastoreItem>
</file>

<file path=customXml/itemProps4.xml><?xml version="1.0" encoding="utf-8"?>
<ds:datastoreItem xmlns:ds="http://schemas.openxmlformats.org/officeDocument/2006/customXml" ds:itemID="{4CB97954-7147-4AC3-9F4F-B93DA1190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7</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Jeshree Gaundar</cp:lastModifiedBy>
  <cp:revision>2</cp:revision>
  <dcterms:created xsi:type="dcterms:W3CDTF">2021-12-31T02:46:00Z</dcterms:created>
  <dcterms:modified xsi:type="dcterms:W3CDTF">2021-12-31T02:46:00Z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