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1F3FF7" w14:paraId="039B0FBB"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6F0ADF9F" w14:textId="77777777" w:rsidR="00766964" w:rsidRPr="001F3FF7" w:rsidRDefault="00766964" w:rsidP="00D82CD9">
            <w:pPr>
              <w:pStyle w:val="TableTextWhite"/>
              <w:rPr>
                <w:rFonts w:ascii="Public Sans" w:hAnsi="Public Sans" w:cstheme="minorHAnsi"/>
                <w:b/>
                <w:color w:val="auto"/>
                <w:sz w:val="22"/>
                <w:szCs w:val="22"/>
              </w:rPr>
            </w:pPr>
            <w:r w:rsidRPr="001F3FF7">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F31C68F" w14:textId="77777777" w:rsidR="00766964" w:rsidRPr="001F3FF7" w:rsidRDefault="00766964" w:rsidP="00D82CD9">
            <w:pPr>
              <w:pStyle w:val="TableTextWhite"/>
              <w:rPr>
                <w:rFonts w:ascii="Public Sans" w:hAnsi="Public Sans" w:cstheme="minorHAnsi"/>
                <w:color w:val="auto"/>
                <w:sz w:val="22"/>
                <w:szCs w:val="22"/>
              </w:rPr>
            </w:pPr>
            <w:r w:rsidRPr="001F3FF7">
              <w:rPr>
                <w:rFonts w:ascii="Public Sans" w:hAnsi="Public Sans" w:cstheme="minorHAnsi"/>
                <w:color w:val="auto"/>
                <w:sz w:val="22"/>
                <w:szCs w:val="22"/>
              </w:rPr>
              <w:t xml:space="preserve">Stronger Communities </w:t>
            </w:r>
          </w:p>
        </w:tc>
      </w:tr>
      <w:tr w:rsidR="00766964" w:rsidRPr="001F3FF7" w14:paraId="6C49F19D" w14:textId="77777777" w:rsidTr="00D82CD9">
        <w:tc>
          <w:tcPr>
            <w:tcW w:w="3601" w:type="dxa"/>
            <w:tcBorders>
              <w:top w:val="single" w:sz="8" w:space="0" w:color="FFFFFF"/>
              <w:left w:val="nil"/>
              <w:bottom w:val="single" w:sz="8" w:space="0" w:color="FFFFFF"/>
              <w:right w:val="nil"/>
            </w:tcBorders>
            <w:shd w:val="clear" w:color="auto" w:fill="C6D9F1"/>
            <w:vAlign w:val="center"/>
          </w:tcPr>
          <w:p w14:paraId="6EB719C0" w14:textId="77777777" w:rsidR="00766964" w:rsidRPr="001F3FF7" w:rsidRDefault="00766964" w:rsidP="00D82CD9">
            <w:pPr>
              <w:pStyle w:val="TableTextWhite"/>
              <w:rPr>
                <w:rFonts w:ascii="Public Sans" w:hAnsi="Public Sans" w:cstheme="minorHAnsi"/>
                <w:b/>
                <w:color w:val="auto"/>
                <w:sz w:val="22"/>
                <w:szCs w:val="22"/>
              </w:rPr>
            </w:pPr>
            <w:r w:rsidRPr="001F3FF7">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163CA06" w14:textId="77777777" w:rsidR="00766964" w:rsidRPr="001F3FF7" w:rsidRDefault="00766964" w:rsidP="00D82CD9">
            <w:pPr>
              <w:pStyle w:val="TableTextWhite"/>
              <w:rPr>
                <w:rFonts w:ascii="Public Sans" w:hAnsi="Public Sans" w:cstheme="minorHAnsi"/>
                <w:color w:val="auto"/>
                <w:sz w:val="22"/>
                <w:szCs w:val="22"/>
              </w:rPr>
            </w:pPr>
            <w:r w:rsidRPr="001F3FF7">
              <w:rPr>
                <w:rFonts w:ascii="Public Sans" w:hAnsi="Public Sans" w:cstheme="minorHAnsi"/>
                <w:color w:val="auto"/>
                <w:sz w:val="22"/>
                <w:szCs w:val="22"/>
              </w:rPr>
              <w:t>Department of Communities and Justice</w:t>
            </w:r>
          </w:p>
        </w:tc>
      </w:tr>
      <w:tr w:rsidR="00766964" w:rsidRPr="001F3FF7" w14:paraId="537B16DE"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BC6FF08" w14:textId="77777777" w:rsidR="00766964" w:rsidRPr="001F3FF7" w:rsidRDefault="00766964" w:rsidP="00D82CD9">
            <w:pPr>
              <w:pStyle w:val="TableTextWhite"/>
              <w:rPr>
                <w:rFonts w:ascii="Public Sans" w:hAnsi="Public Sans" w:cstheme="minorHAnsi"/>
                <w:b/>
                <w:color w:val="auto"/>
                <w:sz w:val="22"/>
                <w:szCs w:val="22"/>
              </w:rPr>
            </w:pPr>
            <w:r w:rsidRPr="001F3FF7">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C32C9F8" w14:textId="063C6AC5" w:rsidR="00766964" w:rsidRPr="001F3FF7" w:rsidRDefault="00A330E9" w:rsidP="00203992">
            <w:pPr>
              <w:pStyle w:val="TableTextWhite"/>
              <w:rPr>
                <w:rFonts w:ascii="Public Sans" w:hAnsi="Public Sans" w:cstheme="minorHAnsi"/>
                <w:color w:val="auto"/>
                <w:sz w:val="22"/>
                <w:szCs w:val="22"/>
              </w:rPr>
            </w:pPr>
            <w:r w:rsidRPr="001F3FF7">
              <w:rPr>
                <w:rFonts w:ascii="Public Sans" w:hAnsi="Public Sans" w:cstheme="minorHAnsi"/>
                <w:color w:val="auto"/>
                <w:sz w:val="22"/>
                <w:szCs w:val="22"/>
              </w:rPr>
              <w:t xml:space="preserve">Law Reform and Legal Services </w:t>
            </w:r>
            <w:r w:rsidR="009B74B9" w:rsidRPr="001F3FF7">
              <w:rPr>
                <w:rFonts w:ascii="Public Sans" w:hAnsi="Public Sans" w:cstheme="minorHAnsi"/>
                <w:color w:val="auto"/>
                <w:sz w:val="22"/>
                <w:szCs w:val="22"/>
              </w:rPr>
              <w:t>/</w:t>
            </w:r>
            <w:r w:rsidRPr="001F3FF7">
              <w:rPr>
                <w:rFonts w:ascii="Public Sans" w:hAnsi="Public Sans" w:cstheme="minorHAnsi"/>
                <w:color w:val="auto"/>
                <w:sz w:val="22"/>
                <w:szCs w:val="22"/>
              </w:rPr>
              <w:t xml:space="preserve"> </w:t>
            </w:r>
            <w:r w:rsidR="00D1274E" w:rsidRPr="001F3FF7">
              <w:rPr>
                <w:rFonts w:ascii="Public Sans" w:hAnsi="Public Sans" w:cstheme="minorHAnsi"/>
                <w:color w:val="auto"/>
                <w:sz w:val="22"/>
                <w:szCs w:val="22"/>
              </w:rPr>
              <w:t xml:space="preserve">Division Support </w:t>
            </w:r>
            <w:r w:rsidR="005A26E3" w:rsidRPr="001F3FF7">
              <w:rPr>
                <w:rFonts w:ascii="Public Sans" w:hAnsi="Public Sans" w:cstheme="minorHAnsi"/>
                <w:color w:val="auto"/>
                <w:sz w:val="22"/>
                <w:szCs w:val="22"/>
              </w:rPr>
              <w:t>and</w:t>
            </w:r>
            <w:r w:rsidR="00D1274E" w:rsidRPr="001F3FF7">
              <w:rPr>
                <w:rFonts w:ascii="Public Sans" w:hAnsi="Public Sans" w:cstheme="minorHAnsi"/>
                <w:color w:val="auto"/>
                <w:sz w:val="22"/>
                <w:szCs w:val="22"/>
              </w:rPr>
              <w:t xml:space="preserve"> Public Accountability</w:t>
            </w:r>
            <w:r w:rsidR="005A26E3" w:rsidRPr="001F3FF7">
              <w:rPr>
                <w:rFonts w:ascii="Public Sans" w:hAnsi="Public Sans" w:cstheme="minorHAnsi"/>
                <w:color w:val="auto"/>
                <w:sz w:val="22"/>
                <w:szCs w:val="22"/>
              </w:rPr>
              <w:t xml:space="preserve"> </w:t>
            </w:r>
          </w:p>
        </w:tc>
      </w:tr>
      <w:tr w:rsidR="00766964" w:rsidRPr="001F3FF7" w14:paraId="0CFE65FC" w14:textId="77777777" w:rsidTr="00D82CD9">
        <w:tc>
          <w:tcPr>
            <w:tcW w:w="3601" w:type="dxa"/>
            <w:tcBorders>
              <w:top w:val="single" w:sz="8" w:space="0" w:color="FFFFFF"/>
              <w:left w:val="nil"/>
              <w:bottom w:val="single" w:sz="8" w:space="0" w:color="FFFFFF"/>
              <w:right w:val="nil"/>
            </w:tcBorders>
            <w:shd w:val="clear" w:color="auto" w:fill="C6D9F1"/>
            <w:hideMark/>
          </w:tcPr>
          <w:p w14:paraId="34293271" w14:textId="77777777" w:rsidR="00766964" w:rsidRPr="001F3FF7" w:rsidRDefault="00766964" w:rsidP="00D82CD9">
            <w:pPr>
              <w:pStyle w:val="TableTextWhite"/>
              <w:rPr>
                <w:rFonts w:ascii="Public Sans" w:hAnsi="Public Sans" w:cstheme="minorHAnsi"/>
                <w:b/>
                <w:color w:val="auto"/>
                <w:sz w:val="22"/>
                <w:szCs w:val="22"/>
              </w:rPr>
            </w:pPr>
            <w:r w:rsidRPr="001F3FF7">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B80F331" w14:textId="56D8AC35" w:rsidR="00766964" w:rsidRPr="001F3FF7" w:rsidRDefault="00C048F5" w:rsidP="00D82CD9">
            <w:pPr>
              <w:pStyle w:val="TableTextWhite"/>
              <w:rPr>
                <w:rFonts w:ascii="Public Sans" w:hAnsi="Public Sans" w:cstheme="minorHAnsi"/>
                <w:color w:val="auto"/>
                <w:sz w:val="22"/>
                <w:szCs w:val="22"/>
              </w:rPr>
            </w:pPr>
            <w:r w:rsidRPr="001F3FF7">
              <w:rPr>
                <w:rFonts w:ascii="Public Sans" w:hAnsi="Public Sans" w:cstheme="minorHAnsi"/>
                <w:color w:val="auto"/>
                <w:sz w:val="22"/>
                <w:szCs w:val="22"/>
              </w:rPr>
              <w:t>Parramatta</w:t>
            </w:r>
          </w:p>
        </w:tc>
      </w:tr>
      <w:tr w:rsidR="00766964" w:rsidRPr="001F3FF7" w14:paraId="4F57B450"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69B3D74" w14:textId="77777777" w:rsidR="00766964" w:rsidRPr="001F3FF7" w:rsidRDefault="00766964" w:rsidP="00D82CD9">
            <w:pPr>
              <w:pStyle w:val="TableTextWhite"/>
              <w:rPr>
                <w:rFonts w:ascii="Public Sans" w:hAnsi="Public Sans" w:cstheme="minorHAnsi"/>
                <w:b/>
                <w:color w:val="auto"/>
                <w:sz w:val="22"/>
                <w:szCs w:val="22"/>
              </w:rPr>
            </w:pPr>
            <w:r w:rsidRPr="001F3FF7">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C915ADD" w14:textId="77777777" w:rsidR="00766964" w:rsidRPr="001F3FF7" w:rsidRDefault="007E6D5D" w:rsidP="00D82CD9">
            <w:pPr>
              <w:pStyle w:val="TableTextWhite"/>
              <w:rPr>
                <w:rFonts w:ascii="Public Sans" w:hAnsi="Public Sans" w:cstheme="minorHAnsi"/>
                <w:color w:val="auto"/>
                <w:sz w:val="22"/>
                <w:szCs w:val="22"/>
              </w:rPr>
            </w:pPr>
            <w:r w:rsidRPr="001F3FF7">
              <w:rPr>
                <w:rFonts w:ascii="Public Sans" w:hAnsi="Public Sans" w:cstheme="minorHAnsi"/>
                <w:color w:val="auto"/>
                <w:sz w:val="22"/>
                <w:szCs w:val="22"/>
              </w:rPr>
              <w:t>Clerk Grade 9/10</w:t>
            </w:r>
          </w:p>
        </w:tc>
      </w:tr>
      <w:tr w:rsidR="00766964" w:rsidRPr="001F3FF7" w14:paraId="58B729E0"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2AD4DB5" w14:textId="77777777" w:rsidR="00766964" w:rsidRPr="001F3FF7" w:rsidRDefault="00766964" w:rsidP="00D82CD9">
            <w:pPr>
              <w:pStyle w:val="TableTextWhite"/>
              <w:rPr>
                <w:rFonts w:ascii="Public Sans" w:hAnsi="Public Sans" w:cstheme="minorHAnsi"/>
                <w:b/>
                <w:color w:val="auto"/>
                <w:sz w:val="22"/>
                <w:szCs w:val="22"/>
              </w:rPr>
            </w:pPr>
            <w:r w:rsidRPr="001F3FF7">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D8B0120" w14:textId="77777777" w:rsidR="00766964" w:rsidRPr="001F3FF7" w:rsidRDefault="00CC439B" w:rsidP="00D82CD9">
            <w:pPr>
              <w:pStyle w:val="TableTextWhite"/>
              <w:rPr>
                <w:rFonts w:ascii="Public Sans" w:hAnsi="Public Sans" w:cstheme="minorHAnsi"/>
                <w:color w:val="auto"/>
                <w:sz w:val="22"/>
                <w:szCs w:val="22"/>
              </w:rPr>
            </w:pPr>
            <w:r w:rsidRPr="001F3FF7">
              <w:rPr>
                <w:rFonts w:ascii="Public Sans" w:hAnsi="Public Sans" w:cstheme="minorHAnsi"/>
                <w:color w:val="auto"/>
                <w:sz w:val="22"/>
                <w:szCs w:val="22"/>
              </w:rPr>
              <w:t>TBC</w:t>
            </w:r>
          </w:p>
        </w:tc>
      </w:tr>
      <w:tr w:rsidR="00766964" w:rsidRPr="001F3FF7" w14:paraId="5CD5747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5CE5CF5" w14:textId="77777777" w:rsidR="00766964" w:rsidRPr="001F3FF7" w:rsidRDefault="00766964" w:rsidP="00D82CD9">
            <w:pPr>
              <w:pStyle w:val="TableTextWhite"/>
              <w:rPr>
                <w:rFonts w:ascii="Public Sans" w:hAnsi="Public Sans" w:cstheme="minorHAnsi"/>
                <w:b/>
                <w:color w:val="auto"/>
                <w:sz w:val="22"/>
                <w:szCs w:val="22"/>
              </w:rPr>
            </w:pPr>
            <w:r w:rsidRPr="001F3FF7">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8D0C9AA" w14:textId="77777777" w:rsidR="00766964" w:rsidRPr="001F3FF7" w:rsidRDefault="00FF236F" w:rsidP="00D82CD9">
            <w:pPr>
              <w:pStyle w:val="TableTextWhite"/>
              <w:rPr>
                <w:rFonts w:ascii="Public Sans" w:hAnsi="Public Sans" w:cstheme="minorHAnsi"/>
                <w:color w:val="auto"/>
                <w:sz w:val="22"/>
                <w:szCs w:val="22"/>
              </w:rPr>
            </w:pPr>
            <w:r w:rsidRPr="001F3FF7">
              <w:rPr>
                <w:rFonts w:ascii="Public Sans" w:hAnsi="Public Sans" w:cstheme="minorHAnsi"/>
                <w:color w:val="auto"/>
                <w:sz w:val="22"/>
                <w:szCs w:val="22"/>
              </w:rPr>
              <w:t>131111</w:t>
            </w:r>
          </w:p>
        </w:tc>
      </w:tr>
      <w:tr w:rsidR="00766964" w:rsidRPr="001F3FF7" w14:paraId="508F0A0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3E20726" w14:textId="77777777" w:rsidR="00766964" w:rsidRPr="001F3FF7" w:rsidRDefault="00766964" w:rsidP="00D82CD9">
            <w:pPr>
              <w:pStyle w:val="TableTextWhite"/>
              <w:rPr>
                <w:rFonts w:ascii="Public Sans" w:hAnsi="Public Sans" w:cstheme="minorHAnsi"/>
                <w:b/>
                <w:color w:val="auto"/>
                <w:sz w:val="22"/>
                <w:szCs w:val="22"/>
              </w:rPr>
            </w:pPr>
            <w:r w:rsidRPr="001F3FF7">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138F155" w14:textId="77777777" w:rsidR="00766964" w:rsidRPr="001F3FF7" w:rsidRDefault="00FF236F" w:rsidP="00D82CD9">
            <w:pPr>
              <w:pStyle w:val="TableTextWhite"/>
              <w:rPr>
                <w:rFonts w:ascii="Public Sans" w:hAnsi="Public Sans" w:cstheme="minorHAnsi"/>
                <w:color w:val="auto"/>
                <w:sz w:val="22"/>
                <w:szCs w:val="22"/>
              </w:rPr>
            </w:pPr>
            <w:r w:rsidRPr="001F3FF7">
              <w:rPr>
                <w:rFonts w:ascii="Public Sans" w:hAnsi="Public Sans" w:cstheme="minorHAnsi"/>
                <w:color w:val="auto"/>
                <w:sz w:val="22"/>
                <w:szCs w:val="22"/>
              </w:rPr>
              <w:t>1111592</w:t>
            </w:r>
          </w:p>
        </w:tc>
      </w:tr>
      <w:tr w:rsidR="00766964" w:rsidRPr="001F3FF7" w14:paraId="2E0EF05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A8027E1" w14:textId="77777777" w:rsidR="00766964" w:rsidRPr="001F3FF7" w:rsidRDefault="00766964" w:rsidP="00D82CD9">
            <w:pPr>
              <w:pStyle w:val="TableTextWhite"/>
              <w:rPr>
                <w:rFonts w:ascii="Public Sans" w:hAnsi="Public Sans" w:cstheme="minorHAnsi"/>
                <w:b/>
                <w:color w:val="auto"/>
                <w:sz w:val="22"/>
                <w:szCs w:val="22"/>
              </w:rPr>
            </w:pPr>
            <w:r w:rsidRPr="001F3FF7">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1868FD8" w14:textId="494B0049" w:rsidR="00766964" w:rsidRPr="001F3FF7" w:rsidRDefault="00A9404B" w:rsidP="005101BE">
            <w:pPr>
              <w:pStyle w:val="TableTextWhite"/>
              <w:rPr>
                <w:rFonts w:ascii="Public Sans" w:hAnsi="Public Sans" w:cstheme="minorHAnsi"/>
                <w:color w:val="auto"/>
                <w:sz w:val="22"/>
                <w:szCs w:val="22"/>
              </w:rPr>
            </w:pPr>
            <w:r w:rsidRPr="001F3FF7">
              <w:rPr>
                <w:rFonts w:ascii="Public Sans" w:hAnsi="Public Sans" w:cstheme="minorHAnsi"/>
                <w:color w:val="auto"/>
                <w:sz w:val="22"/>
                <w:szCs w:val="22"/>
              </w:rPr>
              <w:t>1 March 2023</w:t>
            </w:r>
          </w:p>
        </w:tc>
        <w:tc>
          <w:tcPr>
            <w:tcW w:w="2561" w:type="dxa"/>
            <w:tcBorders>
              <w:top w:val="single" w:sz="8" w:space="0" w:color="FFFFFF"/>
              <w:left w:val="nil"/>
              <w:bottom w:val="single" w:sz="8" w:space="0" w:color="FFFFFF"/>
              <w:right w:val="nil"/>
            </w:tcBorders>
            <w:shd w:val="clear" w:color="auto" w:fill="C6D9F1"/>
          </w:tcPr>
          <w:p w14:paraId="624938A5" w14:textId="443BA7BE" w:rsidR="00766964" w:rsidRPr="001F3FF7" w:rsidRDefault="00766964" w:rsidP="00D82CD9">
            <w:pPr>
              <w:pStyle w:val="TableTextWhite"/>
              <w:rPr>
                <w:rFonts w:ascii="Public Sans" w:hAnsi="Public Sans" w:cstheme="minorHAnsi"/>
                <w:b/>
                <w:color w:val="auto"/>
                <w:sz w:val="22"/>
                <w:szCs w:val="22"/>
              </w:rPr>
            </w:pPr>
            <w:r w:rsidRPr="001F3FF7">
              <w:rPr>
                <w:rFonts w:ascii="Public Sans" w:hAnsi="Public Sans" w:cstheme="minorHAnsi"/>
                <w:b/>
                <w:color w:val="auto"/>
                <w:sz w:val="22"/>
                <w:szCs w:val="22"/>
              </w:rPr>
              <w:t>Ref:</w:t>
            </w:r>
            <w:r w:rsidR="00CC439B" w:rsidRPr="001F3FF7">
              <w:rPr>
                <w:rFonts w:ascii="Public Sans" w:hAnsi="Public Sans" w:cstheme="minorHAnsi"/>
                <w:sz w:val="22"/>
                <w:szCs w:val="22"/>
              </w:rPr>
              <w:t xml:space="preserve"> </w:t>
            </w:r>
            <w:r w:rsidR="00A9404B" w:rsidRPr="001F3FF7">
              <w:rPr>
                <w:rFonts w:ascii="Public Sans" w:hAnsi="Public Sans" w:cstheme="minorHAnsi"/>
                <w:b/>
                <w:color w:val="auto"/>
                <w:sz w:val="22"/>
                <w:szCs w:val="22"/>
              </w:rPr>
              <w:t>DSPA 008</w:t>
            </w:r>
          </w:p>
        </w:tc>
      </w:tr>
      <w:tr w:rsidR="00766964" w:rsidRPr="001F3FF7" w14:paraId="63B332E0"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0E278171" w14:textId="77777777" w:rsidR="00766964" w:rsidRPr="001F3FF7" w:rsidRDefault="00766964" w:rsidP="00D82CD9">
            <w:pPr>
              <w:pStyle w:val="TableTextWhite"/>
              <w:rPr>
                <w:rFonts w:ascii="Public Sans" w:hAnsi="Public Sans" w:cstheme="minorHAnsi"/>
                <w:b/>
                <w:color w:val="auto"/>
                <w:sz w:val="22"/>
                <w:szCs w:val="22"/>
              </w:rPr>
            </w:pPr>
            <w:r w:rsidRPr="001F3FF7">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C9D903D" w14:textId="77777777" w:rsidR="00766964" w:rsidRPr="001F3FF7" w:rsidRDefault="00920A62" w:rsidP="00D82CD9">
            <w:pPr>
              <w:pStyle w:val="TableTextWhite"/>
              <w:rPr>
                <w:rFonts w:ascii="Public Sans" w:hAnsi="Public Sans" w:cstheme="minorHAnsi"/>
                <w:color w:val="auto"/>
                <w:sz w:val="22"/>
                <w:szCs w:val="22"/>
              </w:rPr>
            </w:pPr>
            <w:r w:rsidRPr="001F3FF7">
              <w:rPr>
                <w:rFonts w:ascii="Public Sans" w:hAnsi="Public Sans" w:cstheme="minorHAnsi"/>
                <w:color w:val="auto"/>
                <w:sz w:val="22"/>
                <w:szCs w:val="22"/>
              </w:rPr>
              <w:t>www.dcj</w:t>
            </w:r>
            <w:r w:rsidR="00766964" w:rsidRPr="001F3FF7">
              <w:rPr>
                <w:rFonts w:ascii="Public Sans" w:hAnsi="Public Sans" w:cstheme="minorHAnsi"/>
                <w:color w:val="auto"/>
                <w:sz w:val="22"/>
                <w:szCs w:val="22"/>
              </w:rPr>
              <w:t>.nsw.gov.au</w:t>
            </w:r>
          </w:p>
        </w:tc>
      </w:tr>
    </w:tbl>
    <w:p w14:paraId="6CB3967C" w14:textId="77777777" w:rsidR="00CC439B" w:rsidRPr="001F3FF7" w:rsidRDefault="00CC439B" w:rsidP="003F1151">
      <w:pPr>
        <w:rPr>
          <w:rFonts w:ascii="Public Sans" w:hAnsi="Public Sans" w:cstheme="minorHAnsi"/>
          <w:b/>
          <w:color w:val="333333"/>
          <w:sz w:val="26"/>
          <w:szCs w:val="26"/>
          <w:shd w:val="clear" w:color="auto" w:fill="FFFFFF"/>
        </w:rPr>
      </w:pPr>
    </w:p>
    <w:p w14:paraId="40A10E74" w14:textId="77777777" w:rsidR="003F1151" w:rsidRPr="001F3FF7" w:rsidRDefault="003F1151" w:rsidP="003F1151">
      <w:pPr>
        <w:rPr>
          <w:rFonts w:ascii="Public Sans" w:hAnsi="Public Sans" w:cstheme="minorHAnsi"/>
          <w:b/>
          <w:color w:val="333333"/>
          <w:sz w:val="26"/>
          <w:szCs w:val="26"/>
          <w:shd w:val="clear" w:color="auto" w:fill="FFFFFF"/>
        </w:rPr>
      </w:pPr>
      <w:r w:rsidRPr="001F3FF7">
        <w:rPr>
          <w:rFonts w:ascii="Public Sans" w:hAnsi="Public Sans" w:cstheme="minorHAnsi"/>
          <w:b/>
          <w:color w:val="333333"/>
          <w:sz w:val="26"/>
          <w:szCs w:val="26"/>
          <w:shd w:val="clear" w:color="auto" w:fill="FFFFFF"/>
        </w:rPr>
        <w:t>Agency overview</w:t>
      </w:r>
    </w:p>
    <w:p w14:paraId="7DB45845" w14:textId="5418BAF4" w:rsidR="003F1151" w:rsidRPr="001F3FF7" w:rsidRDefault="003F1151" w:rsidP="003F1151">
      <w:pPr>
        <w:jc w:val="both"/>
        <w:rPr>
          <w:rFonts w:ascii="Public Sans" w:hAnsi="Public Sans" w:cstheme="minorHAnsi"/>
          <w:iCs/>
        </w:rPr>
      </w:pPr>
      <w:r w:rsidRPr="001F3FF7">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w:t>
      </w:r>
    </w:p>
    <w:p w14:paraId="0AAB50FF" w14:textId="77777777" w:rsidR="003F1151" w:rsidRPr="001F3FF7" w:rsidRDefault="003F1151" w:rsidP="00766964">
      <w:pPr>
        <w:rPr>
          <w:rFonts w:ascii="Public Sans" w:hAnsi="Public Sans" w:cstheme="minorHAnsi"/>
        </w:rPr>
      </w:pPr>
    </w:p>
    <w:p w14:paraId="694EF8E9" w14:textId="77777777" w:rsidR="00057CB3" w:rsidRPr="001F3FF7" w:rsidRDefault="00057CB3" w:rsidP="001875A4">
      <w:pPr>
        <w:pStyle w:val="Heading1"/>
        <w:spacing w:line="240" w:lineRule="auto"/>
        <w:rPr>
          <w:rFonts w:ascii="Public Sans" w:hAnsi="Public Sans" w:cstheme="minorHAnsi"/>
          <w:sz w:val="24"/>
          <w:szCs w:val="24"/>
        </w:rPr>
      </w:pPr>
      <w:r w:rsidRPr="001F3FF7">
        <w:rPr>
          <w:rFonts w:ascii="Public Sans" w:hAnsi="Public Sans" w:cstheme="minorHAnsi"/>
          <w:sz w:val="24"/>
          <w:szCs w:val="24"/>
        </w:rPr>
        <w:t>Primary purpose of the role</w:t>
      </w:r>
    </w:p>
    <w:p w14:paraId="151C9C49" w14:textId="77777777" w:rsidR="00130499" w:rsidRPr="001F3FF7" w:rsidRDefault="00130499" w:rsidP="00130499">
      <w:pPr>
        <w:rPr>
          <w:rFonts w:ascii="Public Sans" w:hAnsi="Public Sans" w:cstheme="minorHAnsi"/>
          <w:bCs/>
          <w:szCs w:val="22"/>
        </w:rPr>
      </w:pPr>
      <w:r w:rsidRPr="001F3FF7">
        <w:rPr>
          <w:rFonts w:ascii="Public Sans" w:hAnsi="Public Sans" w:cstheme="minorHAnsi"/>
          <w:bCs/>
          <w:szCs w:val="22"/>
        </w:rPr>
        <w:t xml:space="preserve">The Senior Ministerial Correspondence Liaison Officer is a key role in the Briefings and Correspondence Preparation Team, which provides guidance and support to team members in the preparation of high quality and timely responses to ministerial correspondence received by the Attorney General (and other Ministers as required). </w:t>
      </w:r>
    </w:p>
    <w:p w14:paraId="05A462A8" w14:textId="77777777" w:rsidR="00130499" w:rsidRPr="001F3FF7" w:rsidRDefault="00130499" w:rsidP="00130499">
      <w:pPr>
        <w:rPr>
          <w:rFonts w:ascii="Public Sans" w:hAnsi="Public Sans" w:cstheme="minorHAnsi"/>
          <w:bCs/>
          <w:szCs w:val="22"/>
        </w:rPr>
      </w:pPr>
      <w:r w:rsidRPr="001F3FF7">
        <w:rPr>
          <w:rFonts w:ascii="Public Sans" w:hAnsi="Public Sans" w:cstheme="minorHAnsi"/>
          <w:bCs/>
          <w:szCs w:val="22"/>
        </w:rPr>
        <w:t xml:space="preserve">The role co-ordinates and prepares high quality and well researched responses to the more complex ministerial correspondence, briefings, and other material. The role also supports the Manager and Director in overseeing the processing of payments for court costs awarded against police and the DPP under the </w:t>
      </w:r>
      <w:r w:rsidRPr="001F3FF7">
        <w:rPr>
          <w:rFonts w:ascii="Public Sans" w:hAnsi="Public Sans" w:cstheme="minorHAnsi"/>
          <w:bCs/>
          <w:i/>
          <w:iCs/>
          <w:szCs w:val="22"/>
        </w:rPr>
        <w:t>Criminal Procedure Act 1986.</w:t>
      </w:r>
    </w:p>
    <w:p w14:paraId="3B9E9592" w14:textId="47EC95A1" w:rsidR="00114D6B" w:rsidRPr="001F3FF7" w:rsidRDefault="00114D6B" w:rsidP="000105BB">
      <w:pPr>
        <w:autoSpaceDE w:val="0"/>
        <w:autoSpaceDN w:val="0"/>
        <w:adjustRightInd w:val="0"/>
        <w:spacing w:after="0" w:line="240" w:lineRule="auto"/>
        <w:rPr>
          <w:rFonts w:ascii="Public Sans" w:hAnsi="Public Sans" w:cs="Arial"/>
          <w:szCs w:val="22"/>
        </w:rPr>
      </w:pPr>
    </w:p>
    <w:p w14:paraId="29ABD362" w14:textId="77777777" w:rsidR="00057CB3" w:rsidRPr="001F3FF7" w:rsidRDefault="00057CB3" w:rsidP="002C39EE">
      <w:pPr>
        <w:pStyle w:val="Heading1"/>
        <w:spacing w:before="40"/>
        <w:rPr>
          <w:rFonts w:ascii="Public Sans" w:hAnsi="Public Sans" w:cstheme="minorHAnsi"/>
          <w:sz w:val="24"/>
          <w:szCs w:val="24"/>
        </w:rPr>
      </w:pPr>
      <w:bookmarkStart w:id="0" w:name="Purpose"/>
      <w:bookmarkEnd w:id="0"/>
      <w:r w:rsidRPr="001F3FF7">
        <w:rPr>
          <w:rFonts w:ascii="Public Sans" w:hAnsi="Public Sans" w:cstheme="minorHAnsi"/>
          <w:sz w:val="24"/>
          <w:szCs w:val="24"/>
        </w:rPr>
        <w:t xml:space="preserve">Key </w:t>
      </w:r>
      <w:r w:rsidR="00043B92" w:rsidRPr="001F3FF7">
        <w:rPr>
          <w:rFonts w:ascii="Public Sans" w:hAnsi="Public Sans" w:cstheme="minorHAnsi"/>
          <w:sz w:val="24"/>
          <w:szCs w:val="24"/>
        </w:rPr>
        <w:t>a</w:t>
      </w:r>
      <w:r w:rsidRPr="001F3FF7">
        <w:rPr>
          <w:rFonts w:ascii="Public Sans" w:hAnsi="Public Sans" w:cstheme="minorHAnsi"/>
          <w:sz w:val="24"/>
          <w:szCs w:val="24"/>
        </w:rPr>
        <w:t>ccountabilities</w:t>
      </w:r>
    </w:p>
    <w:p w14:paraId="7FACC443" w14:textId="77777777" w:rsidR="00784C06" w:rsidRPr="001F3FF7" w:rsidRDefault="00784C06" w:rsidP="00E82789">
      <w:pPr>
        <w:pStyle w:val="ListParagraph"/>
        <w:numPr>
          <w:ilvl w:val="0"/>
          <w:numId w:val="30"/>
        </w:numPr>
        <w:spacing w:line="276" w:lineRule="auto"/>
        <w:rPr>
          <w:rFonts w:ascii="Public Sans" w:hAnsi="Public Sans" w:cstheme="minorHAnsi"/>
          <w:bCs/>
          <w:szCs w:val="22"/>
        </w:rPr>
      </w:pPr>
      <w:r w:rsidRPr="001F3FF7">
        <w:rPr>
          <w:rFonts w:ascii="Public Sans" w:hAnsi="Public Sans" w:cstheme="minorHAnsi"/>
          <w:bCs/>
          <w:szCs w:val="22"/>
        </w:rPr>
        <w:t>Undertake research, coordinate and prepare high quality responses to the more complex ministerial correspondence, briefings, and other requests for advice.</w:t>
      </w:r>
    </w:p>
    <w:p w14:paraId="3C553EB4" w14:textId="77777777" w:rsidR="008B11BA" w:rsidRPr="001F3FF7" w:rsidRDefault="00784C06" w:rsidP="008B11BA">
      <w:pPr>
        <w:pStyle w:val="ListParagraph"/>
        <w:numPr>
          <w:ilvl w:val="0"/>
          <w:numId w:val="30"/>
        </w:numPr>
        <w:spacing w:line="276" w:lineRule="auto"/>
        <w:rPr>
          <w:rFonts w:ascii="Public Sans" w:hAnsi="Public Sans" w:cstheme="minorHAnsi"/>
          <w:bCs/>
          <w:szCs w:val="22"/>
        </w:rPr>
      </w:pPr>
      <w:r w:rsidRPr="001F3FF7">
        <w:rPr>
          <w:rFonts w:ascii="Public Sans" w:hAnsi="Public Sans" w:cstheme="minorHAnsi"/>
          <w:bCs/>
          <w:szCs w:val="22"/>
        </w:rPr>
        <w:t xml:space="preserve">Develop and maintain effective relationships and communication with colleagues across the department and cluster, and other key stakeholders to ensure ministerial requests are met, and service delivery is efficient and appropriate. </w:t>
      </w:r>
    </w:p>
    <w:p w14:paraId="1421A484" w14:textId="33576F4A" w:rsidR="00784C06" w:rsidRPr="001F3FF7" w:rsidRDefault="00784C06" w:rsidP="00E82789">
      <w:pPr>
        <w:pStyle w:val="ListParagraph"/>
        <w:numPr>
          <w:ilvl w:val="0"/>
          <w:numId w:val="30"/>
        </w:numPr>
        <w:spacing w:line="276" w:lineRule="auto"/>
        <w:rPr>
          <w:rFonts w:ascii="Public Sans" w:hAnsi="Public Sans" w:cstheme="minorHAnsi"/>
          <w:bCs/>
          <w:szCs w:val="22"/>
        </w:rPr>
      </w:pPr>
      <w:r w:rsidRPr="001F3FF7">
        <w:rPr>
          <w:rFonts w:ascii="Public Sans" w:hAnsi="Public Sans" w:cstheme="minorHAnsi"/>
          <w:bCs/>
          <w:szCs w:val="22"/>
        </w:rPr>
        <w:t xml:space="preserve">Take active steps to ensure the timely preparation of ministerial correspondence by following up overdue advice from the relevant areas and identifying when additional advice or input is required. </w:t>
      </w:r>
    </w:p>
    <w:p w14:paraId="49FCF15F" w14:textId="318F3CDF" w:rsidR="00784C06" w:rsidRPr="001F3FF7" w:rsidRDefault="00784C06" w:rsidP="00E82789">
      <w:pPr>
        <w:pStyle w:val="Default"/>
        <w:numPr>
          <w:ilvl w:val="0"/>
          <w:numId w:val="30"/>
        </w:numPr>
        <w:spacing w:line="276" w:lineRule="auto"/>
        <w:rPr>
          <w:rFonts w:ascii="Public Sans" w:hAnsi="Public Sans" w:cstheme="minorHAnsi"/>
          <w:bCs/>
          <w:szCs w:val="22"/>
        </w:rPr>
      </w:pPr>
      <w:r w:rsidRPr="001F3FF7">
        <w:rPr>
          <w:rFonts w:ascii="Public Sans" w:hAnsi="Public Sans" w:cstheme="minorHAnsi"/>
          <w:bCs/>
          <w:sz w:val="22"/>
          <w:szCs w:val="22"/>
        </w:rPr>
        <w:lastRenderedPageBreak/>
        <w:t xml:space="preserve">Manage and lead projects including the preparation, coordination and review of campaign correspondence received by the team, and update and maintenance of team resources. </w:t>
      </w:r>
    </w:p>
    <w:p w14:paraId="1F8770AD" w14:textId="49E8CB38" w:rsidR="00784C06" w:rsidRPr="001F3FF7" w:rsidRDefault="00784C06" w:rsidP="00E82789">
      <w:pPr>
        <w:pStyle w:val="ListParagraph"/>
        <w:numPr>
          <w:ilvl w:val="0"/>
          <w:numId w:val="30"/>
        </w:numPr>
        <w:tabs>
          <w:tab w:val="left" w:pos="2925"/>
        </w:tabs>
        <w:spacing w:after="0" w:line="276" w:lineRule="auto"/>
        <w:rPr>
          <w:rFonts w:ascii="Public Sans" w:hAnsi="Public Sans" w:cstheme="minorHAnsi"/>
          <w:bCs/>
          <w:iCs/>
          <w:szCs w:val="22"/>
        </w:rPr>
      </w:pPr>
      <w:r w:rsidRPr="001F3FF7">
        <w:rPr>
          <w:rFonts w:ascii="Public Sans" w:hAnsi="Public Sans" w:cstheme="minorHAnsi"/>
          <w:bCs/>
          <w:iCs/>
          <w:szCs w:val="22"/>
        </w:rPr>
        <w:t>Prepare and conduct training for new team members on the team’s role</w:t>
      </w:r>
      <w:r w:rsidR="006A57CE" w:rsidRPr="001F3FF7">
        <w:rPr>
          <w:rFonts w:ascii="Public Sans" w:hAnsi="Public Sans" w:cstheme="minorHAnsi"/>
          <w:bCs/>
          <w:iCs/>
          <w:szCs w:val="22"/>
        </w:rPr>
        <w:t>,</w:t>
      </w:r>
      <w:r w:rsidRPr="001F3FF7">
        <w:rPr>
          <w:rFonts w:ascii="Public Sans" w:hAnsi="Public Sans" w:cstheme="minorHAnsi"/>
          <w:bCs/>
          <w:iCs/>
          <w:szCs w:val="22"/>
        </w:rPr>
        <w:t xml:space="preserve"> activities and support the leadership team by guiding, mentoring and coaching staff to ensure a positive, collaborative, and inclusive team culture which contributes to strong performance and business outcomes</w:t>
      </w:r>
    </w:p>
    <w:p w14:paraId="29FA6F0C" w14:textId="0BF5FF71" w:rsidR="00784C06" w:rsidRPr="001F3FF7" w:rsidRDefault="00A41F10" w:rsidP="00E82789">
      <w:pPr>
        <w:pStyle w:val="ListParagraph"/>
        <w:numPr>
          <w:ilvl w:val="0"/>
          <w:numId w:val="30"/>
        </w:numPr>
        <w:tabs>
          <w:tab w:val="left" w:pos="2925"/>
        </w:tabs>
        <w:spacing w:after="0" w:line="276" w:lineRule="auto"/>
        <w:rPr>
          <w:rFonts w:ascii="Public Sans" w:hAnsi="Public Sans" w:cstheme="minorHAnsi"/>
          <w:bCs/>
          <w:iCs/>
          <w:szCs w:val="22"/>
        </w:rPr>
      </w:pPr>
      <w:r w:rsidRPr="001F3FF7">
        <w:rPr>
          <w:rFonts w:ascii="Public Sans" w:hAnsi="Public Sans" w:cstheme="minorHAnsi"/>
          <w:bCs/>
          <w:iCs/>
          <w:szCs w:val="22"/>
        </w:rPr>
        <w:t xml:space="preserve">Support the </w:t>
      </w:r>
      <w:r w:rsidR="00AE06F1" w:rsidRPr="001F3FF7">
        <w:rPr>
          <w:rFonts w:ascii="Public Sans" w:hAnsi="Public Sans" w:cstheme="minorHAnsi"/>
          <w:bCs/>
          <w:iCs/>
          <w:szCs w:val="22"/>
        </w:rPr>
        <w:t xml:space="preserve">Manager </w:t>
      </w:r>
      <w:r w:rsidR="0049485A" w:rsidRPr="001F3FF7">
        <w:rPr>
          <w:rFonts w:ascii="Public Sans" w:hAnsi="Public Sans" w:cstheme="minorHAnsi"/>
          <w:bCs/>
          <w:iCs/>
          <w:szCs w:val="22"/>
        </w:rPr>
        <w:t>in</w:t>
      </w:r>
      <w:r w:rsidR="00E57B67" w:rsidRPr="001F3FF7">
        <w:rPr>
          <w:rFonts w:ascii="Public Sans" w:hAnsi="Public Sans" w:cstheme="minorHAnsi"/>
          <w:bCs/>
          <w:iCs/>
          <w:szCs w:val="22"/>
        </w:rPr>
        <w:t xml:space="preserve"> </w:t>
      </w:r>
      <w:r w:rsidR="006E04FC" w:rsidRPr="001F3FF7">
        <w:rPr>
          <w:rFonts w:ascii="Public Sans" w:hAnsi="Public Sans" w:cstheme="minorHAnsi"/>
          <w:bCs/>
          <w:iCs/>
          <w:szCs w:val="22"/>
        </w:rPr>
        <w:t>allocations</w:t>
      </w:r>
      <w:r w:rsidR="00B95247" w:rsidRPr="001F3FF7">
        <w:rPr>
          <w:rFonts w:ascii="Public Sans" w:hAnsi="Public Sans" w:cstheme="minorHAnsi"/>
          <w:bCs/>
          <w:iCs/>
          <w:szCs w:val="22"/>
        </w:rPr>
        <w:t xml:space="preserve"> and</w:t>
      </w:r>
      <w:r w:rsidR="00E57B67" w:rsidRPr="001F3FF7">
        <w:rPr>
          <w:rFonts w:ascii="Public Sans" w:hAnsi="Public Sans" w:cstheme="minorHAnsi"/>
          <w:bCs/>
          <w:iCs/>
          <w:szCs w:val="22"/>
        </w:rPr>
        <w:t xml:space="preserve"> management </w:t>
      </w:r>
      <w:r w:rsidR="00B82CF8" w:rsidRPr="001F3FF7">
        <w:rPr>
          <w:rFonts w:ascii="Public Sans" w:hAnsi="Public Sans" w:cstheme="minorHAnsi"/>
          <w:bCs/>
          <w:iCs/>
          <w:szCs w:val="22"/>
        </w:rPr>
        <w:t>of work in and out of the team</w:t>
      </w:r>
      <w:r w:rsidR="00523A6C" w:rsidRPr="001F3FF7">
        <w:rPr>
          <w:rFonts w:ascii="Public Sans" w:hAnsi="Public Sans" w:cstheme="minorHAnsi"/>
          <w:bCs/>
          <w:iCs/>
          <w:szCs w:val="22"/>
        </w:rPr>
        <w:t>.</w:t>
      </w:r>
    </w:p>
    <w:p w14:paraId="236967FE" w14:textId="77777777" w:rsidR="00170177" w:rsidRPr="001F3FF7" w:rsidRDefault="00170177" w:rsidP="00E82789">
      <w:pPr>
        <w:pStyle w:val="Default"/>
        <w:spacing w:line="276" w:lineRule="auto"/>
        <w:ind w:left="426"/>
        <w:rPr>
          <w:rFonts w:ascii="Public Sans" w:hAnsi="Public Sans"/>
          <w:bCs/>
          <w:szCs w:val="22"/>
        </w:rPr>
      </w:pPr>
    </w:p>
    <w:p w14:paraId="18A8E2EC" w14:textId="77777777" w:rsidR="00057CB3" w:rsidRPr="001F3FF7" w:rsidRDefault="00057CB3" w:rsidP="00057CB3">
      <w:pPr>
        <w:pStyle w:val="Heading1"/>
        <w:rPr>
          <w:rFonts w:ascii="Public Sans" w:hAnsi="Public Sans" w:cstheme="minorHAnsi"/>
          <w:sz w:val="24"/>
          <w:szCs w:val="24"/>
        </w:rPr>
      </w:pPr>
      <w:bookmarkStart w:id="1" w:name="Accountabilities"/>
      <w:bookmarkEnd w:id="1"/>
      <w:r w:rsidRPr="001F3FF7">
        <w:rPr>
          <w:rFonts w:ascii="Public Sans" w:hAnsi="Public Sans" w:cstheme="minorHAnsi"/>
          <w:sz w:val="24"/>
          <w:szCs w:val="24"/>
        </w:rPr>
        <w:t>Key</w:t>
      </w:r>
      <w:r w:rsidR="00E31CD3" w:rsidRPr="001F3FF7">
        <w:rPr>
          <w:rFonts w:ascii="Public Sans" w:hAnsi="Public Sans" w:cstheme="minorHAnsi"/>
          <w:sz w:val="24"/>
          <w:szCs w:val="24"/>
        </w:rPr>
        <w:t xml:space="preserve"> </w:t>
      </w:r>
      <w:r w:rsidR="00043B92" w:rsidRPr="001F3FF7">
        <w:rPr>
          <w:rFonts w:ascii="Public Sans" w:hAnsi="Public Sans" w:cstheme="minorHAnsi"/>
          <w:sz w:val="24"/>
          <w:szCs w:val="24"/>
        </w:rPr>
        <w:t>c</w:t>
      </w:r>
      <w:r w:rsidRPr="001F3FF7">
        <w:rPr>
          <w:rFonts w:ascii="Public Sans" w:hAnsi="Public Sans" w:cstheme="minorHAnsi"/>
          <w:sz w:val="24"/>
          <w:szCs w:val="24"/>
        </w:rPr>
        <w:t>hallenges</w:t>
      </w:r>
    </w:p>
    <w:p w14:paraId="22163208" w14:textId="4254FC04" w:rsidR="007E6D5D" w:rsidRPr="001F3FF7" w:rsidRDefault="007E6D5D" w:rsidP="007E6D5D">
      <w:pPr>
        <w:pStyle w:val="ListParagraph"/>
        <w:numPr>
          <w:ilvl w:val="0"/>
          <w:numId w:val="30"/>
        </w:numPr>
        <w:tabs>
          <w:tab w:val="left" w:pos="2925"/>
        </w:tabs>
        <w:spacing w:after="0" w:line="276" w:lineRule="auto"/>
        <w:rPr>
          <w:rFonts w:ascii="Public Sans" w:hAnsi="Public Sans" w:cstheme="minorHAnsi"/>
          <w:iCs/>
        </w:rPr>
      </w:pPr>
      <w:bookmarkStart w:id="2" w:name="Challenges"/>
      <w:bookmarkEnd w:id="2"/>
      <w:r w:rsidRPr="001F3FF7">
        <w:rPr>
          <w:rFonts w:ascii="Public Sans" w:hAnsi="Public Sans" w:cstheme="minorHAnsi"/>
          <w:iCs/>
        </w:rPr>
        <w:t xml:space="preserve">Understanding of the challenges surrounding the DCJ portfolio areas and must exercise excellent judgment in preparing responses and critically analyse complex and legal information. </w:t>
      </w:r>
    </w:p>
    <w:p w14:paraId="488A1C85" w14:textId="3ED56A6E" w:rsidR="007E6D5D" w:rsidRPr="001F3FF7" w:rsidRDefault="007E6D5D" w:rsidP="007E6D5D">
      <w:pPr>
        <w:pStyle w:val="ListParagraph"/>
        <w:numPr>
          <w:ilvl w:val="0"/>
          <w:numId w:val="30"/>
        </w:numPr>
        <w:tabs>
          <w:tab w:val="left" w:pos="2925"/>
        </w:tabs>
        <w:spacing w:after="0" w:line="276" w:lineRule="auto"/>
        <w:rPr>
          <w:rFonts w:ascii="Public Sans" w:hAnsi="Public Sans" w:cstheme="minorHAnsi"/>
          <w:iCs/>
        </w:rPr>
      </w:pPr>
      <w:r w:rsidRPr="001F3FF7">
        <w:rPr>
          <w:rFonts w:ascii="Public Sans" w:hAnsi="Public Sans" w:cstheme="minorHAnsi"/>
          <w:iCs/>
        </w:rPr>
        <w:t xml:space="preserve">Building sound relationships with </w:t>
      </w:r>
      <w:r w:rsidR="00720868" w:rsidRPr="001F3FF7">
        <w:rPr>
          <w:rFonts w:ascii="Public Sans" w:hAnsi="Public Sans" w:cstheme="minorHAnsi"/>
          <w:iCs/>
        </w:rPr>
        <w:t xml:space="preserve">complex </w:t>
      </w:r>
      <w:r w:rsidRPr="001F3FF7">
        <w:rPr>
          <w:rFonts w:ascii="Public Sans" w:hAnsi="Public Sans" w:cstheme="minorHAnsi"/>
          <w:iCs/>
        </w:rPr>
        <w:t>stakeholder</w:t>
      </w:r>
      <w:r w:rsidR="00720868" w:rsidRPr="001F3FF7">
        <w:rPr>
          <w:rFonts w:ascii="Public Sans" w:hAnsi="Public Sans" w:cstheme="minorHAnsi"/>
          <w:iCs/>
        </w:rPr>
        <w:t xml:space="preserve"> group</w:t>
      </w:r>
      <w:r w:rsidR="00D33D4D" w:rsidRPr="001F3FF7">
        <w:rPr>
          <w:rFonts w:ascii="Public Sans" w:hAnsi="Public Sans" w:cstheme="minorHAnsi"/>
          <w:iCs/>
        </w:rPr>
        <w:t>s</w:t>
      </w:r>
      <w:r w:rsidR="00720868" w:rsidRPr="001F3FF7">
        <w:rPr>
          <w:rFonts w:ascii="Public Sans" w:hAnsi="Public Sans" w:cstheme="minorHAnsi"/>
          <w:iCs/>
        </w:rPr>
        <w:t xml:space="preserve"> with</w:t>
      </w:r>
      <w:r w:rsidR="00D33D4D" w:rsidRPr="001F3FF7">
        <w:rPr>
          <w:rFonts w:ascii="Public Sans" w:hAnsi="Public Sans" w:cstheme="minorHAnsi"/>
          <w:iCs/>
        </w:rPr>
        <w:t>in</w:t>
      </w:r>
      <w:r w:rsidR="00720868" w:rsidRPr="001F3FF7">
        <w:rPr>
          <w:rFonts w:ascii="Public Sans" w:hAnsi="Public Sans" w:cstheme="minorHAnsi"/>
          <w:iCs/>
        </w:rPr>
        <w:t xml:space="preserve"> the department and across government</w:t>
      </w:r>
      <w:r w:rsidRPr="001F3FF7">
        <w:rPr>
          <w:rFonts w:ascii="Public Sans" w:hAnsi="Public Sans" w:cstheme="minorHAnsi"/>
          <w:iCs/>
        </w:rPr>
        <w:t xml:space="preserve"> and ensuring high level professional liaison with </w:t>
      </w:r>
      <w:r w:rsidR="009B533A" w:rsidRPr="001F3FF7">
        <w:rPr>
          <w:rFonts w:ascii="Public Sans" w:hAnsi="Public Sans" w:cstheme="minorHAnsi"/>
          <w:iCs/>
        </w:rPr>
        <w:t>ministerial staff</w:t>
      </w:r>
      <w:r w:rsidRPr="001F3FF7">
        <w:rPr>
          <w:rFonts w:ascii="Public Sans" w:hAnsi="Public Sans" w:cstheme="minorHAnsi"/>
          <w:iCs/>
        </w:rPr>
        <w:t>.</w:t>
      </w:r>
    </w:p>
    <w:p w14:paraId="7574FC52" w14:textId="2FD08E68" w:rsidR="007E6D5D" w:rsidRPr="001F3FF7" w:rsidRDefault="00C1431F" w:rsidP="007E6D5D">
      <w:pPr>
        <w:pStyle w:val="ListParagraph"/>
        <w:numPr>
          <w:ilvl w:val="0"/>
          <w:numId w:val="30"/>
        </w:numPr>
        <w:tabs>
          <w:tab w:val="left" w:pos="2925"/>
        </w:tabs>
        <w:spacing w:after="0" w:line="276" w:lineRule="auto"/>
        <w:rPr>
          <w:rFonts w:ascii="Public Sans" w:hAnsi="Public Sans" w:cstheme="minorHAnsi"/>
          <w:iCs/>
        </w:rPr>
      </w:pPr>
      <w:r w:rsidRPr="001F3FF7">
        <w:rPr>
          <w:rFonts w:ascii="Public Sans" w:hAnsi="Public Sans" w:cstheme="minorHAnsi"/>
          <w:iCs/>
        </w:rPr>
        <w:t>P</w:t>
      </w:r>
      <w:r w:rsidR="007E6D5D" w:rsidRPr="001F3FF7">
        <w:rPr>
          <w:rFonts w:ascii="Public Sans" w:hAnsi="Public Sans" w:cstheme="minorHAnsi"/>
          <w:iCs/>
        </w:rPr>
        <w:t>roducing high level briefing notes and</w:t>
      </w:r>
      <w:r w:rsidR="009E6139" w:rsidRPr="001F3FF7">
        <w:rPr>
          <w:rFonts w:ascii="Public Sans" w:hAnsi="Public Sans" w:cstheme="minorHAnsi"/>
          <w:iCs/>
        </w:rPr>
        <w:t xml:space="preserve"> </w:t>
      </w:r>
      <w:r w:rsidRPr="001F3FF7">
        <w:rPr>
          <w:rFonts w:ascii="Public Sans" w:hAnsi="Public Sans" w:cstheme="minorHAnsi"/>
          <w:iCs/>
        </w:rPr>
        <w:t>ministerial</w:t>
      </w:r>
      <w:r w:rsidR="00D50617" w:rsidRPr="001F3FF7">
        <w:rPr>
          <w:rFonts w:ascii="Public Sans" w:hAnsi="Public Sans" w:cstheme="minorHAnsi"/>
          <w:iCs/>
        </w:rPr>
        <w:t xml:space="preserve"> </w:t>
      </w:r>
      <w:r w:rsidR="009E6139" w:rsidRPr="001F3FF7">
        <w:rPr>
          <w:rFonts w:ascii="Public Sans" w:hAnsi="Public Sans" w:cstheme="minorHAnsi"/>
          <w:iCs/>
        </w:rPr>
        <w:t>responses</w:t>
      </w:r>
      <w:r w:rsidR="00494B80" w:rsidRPr="001F3FF7">
        <w:rPr>
          <w:rFonts w:ascii="Public Sans" w:hAnsi="Public Sans" w:cstheme="minorHAnsi"/>
          <w:iCs/>
        </w:rPr>
        <w:t xml:space="preserve"> within </w:t>
      </w:r>
      <w:r w:rsidR="00980577" w:rsidRPr="001F3FF7">
        <w:rPr>
          <w:rFonts w:ascii="Public Sans" w:hAnsi="Public Sans" w:cstheme="minorHAnsi"/>
          <w:iCs/>
        </w:rPr>
        <w:t>tight deadlines,</w:t>
      </w:r>
      <w:r w:rsidR="005F0E31" w:rsidRPr="001F3FF7">
        <w:rPr>
          <w:rFonts w:ascii="Public Sans" w:hAnsi="Public Sans" w:cstheme="minorHAnsi"/>
          <w:iCs/>
        </w:rPr>
        <w:t xml:space="preserve"> ensuring advice </w:t>
      </w:r>
      <w:r w:rsidR="00226D82" w:rsidRPr="001F3FF7">
        <w:rPr>
          <w:rFonts w:ascii="Public Sans" w:hAnsi="Public Sans" w:cstheme="minorHAnsi"/>
          <w:iCs/>
        </w:rPr>
        <w:t>is accurate</w:t>
      </w:r>
      <w:r w:rsidR="003A782C" w:rsidRPr="001F3FF7">
        <w:rPr>
          <w:rFonts w:ascii="Public Sans" w:hAnsi="Public Sans" w:cstheme="minorHAnsi"/>
          <w:iCs/>
        </w:rPr>
        <w:t>,</w:t>
      </w:r>
      <w:r w:rsidR="00F30BAF" w:rsidRPr="001F3FF7">
        <w:rPr>
          <w:rFonts w:ascii="Public Sans" w:hAnsi="Public Sans" w:cstheme="minorHAnsi"/>
          <w:iCs/>
        </w:rPr>
        <w:t xml:space="preserve"> </w:t>
      </w:r>
      <w:r w:rsidR="003A782C" w:rsidRPr="001F3FF7">
        <w:rPr>
          <w:rFonts w:ascii="Public Sans" w:hAnsi="Public Sans" w:cstheme="minorHAnsi"/>
          <w:iCs/>
        </w:rPr>
        <w:t>up</w:t>
      </w:r>
      <w:r w:rsidR="00B74E15" w:rsidRPr="001F3FF7">
        <w:rPr>
          <w:rFonts w:ascii="Public Sans" w:hAnsi="Public Sans" w:cstheme="minorHAnsi"/>
          <w:iCs/>
        </w:rPr>
        <w:t xml:space="preserve"> </w:t>
      </w:r>
      <w:r w:rsidR="003A782C" w:rsidRPr="001F3FF7">
        <w:rPr>
          <w:rFonts w:ascii="Public Sans" w:hAnsi="Public Sans" w:cstheme="minorHAnsi"/>
          <w:iCs/>
        </w:rPr>
        <w:t>to</w:t>
      </w:r>
      <w:r w:rsidR="00B74E15" w:rsidRPr="001F3FF7">
        <w:rPr>
          <w:rFonts w:ascii="Public Sans" w:hAnsi="Public Sans" w:cstheme="minorHAnsi"/>
          <w:iCs/>
        </w:rPr>
        <w:t xml:space="preserve"> </w:t>
      </w:r>
      <w:r w:rsidR="003A782C" w:rsidRPr="001F3FF7">
        <w:rPr>
          <w:rFonts w:ascii="Public Sans" w:hAnsi="Public Sans" w:cstheme="minorHAnsi"/>
          <w:iCs/>
        </w:rPr>
        <w:t xml:space="preserve">date and </w:t>
      </w:r>
      <w:r w:rsidR="00B74E15" w:rsidRPr="001F3FF7">
        <w:rPr>
          <w:rFonts w:ascii="Public Sans" w:hAnsi="Public Sans" w:cstheme="minorHAnsi"/>
          <w:iCs/>
        </w:rPr>
        <w:t xml:space="preserve">consistent with Government direction. </w:t>
      </w:r>
      <w:r w:rsidR="000D149C" w:rsidRPr="001F3FF7">
        <w:rPr>
          <w:rFonts w:ascii="Public Sans" w:hAnsi="Public Sans" w:cstheme="minorHAnsi"/>
          <w:iCs/>
        </w:rPr>
        <w:t xml:space="preserve"> </w:t>
      </w:r>
    </w:p>
    <w:p w14:paraId="2400C61C" w14:textId="5EB1E58B" w:rsidR="007E6D5D" w:rsidRPr="001F3FF7" w:rsidRDefault="007E6D5D" w:rsidP="007E6D5D">
      <w:pPr>
        <w:pStyle w:val="ListParagraph"/>
        <w:numPr>
          <w:ilvl w:val="0"/>
          <w:numId w:val="30"/>
        </w:numPr>
        <w:tabs>
          <w:tab w:val="left" w:pos="2925"/>
        </w:tabs>
        <w:spacing w:after="0" w:line="276" w:lineRule="auto"/>
        <w:rPr>
          <w:rFonts w:ascii="Public Sans" w:hAnsi="Public Sans" w:cstheme="minorHAnsi"/>
          <w:iCs/>
        </w:rPr>
      </w:pPr>
      <w:r w:rsidRPr="001F3FF7">
        <w:rPr>
          <w:rFonts w:ascii="Public Sans" w:hAnsi="Public Sans" w:cstheme="minorHAnsi"/>
          <w:iCs/>
        </w:rPr>
        <w:t xml:space="preserve">Leading successful negotiations with a high level of independence, </w:t>
      </w:r>
      <w:r w:rsidR="006D7ED1" w:rsidRPr="001F3FF7">
        <w:rPr>
          <w:rFonts w:ascii="Public Sans" w:hAnsi="Public Sans" w:cstheme="minorHAnsi"/>
          <w:iCs/>
        </w:rPr>
        <w:t>r</w:t>
      </w:r>
      <w:r w:rsidRPr="001F3FF7">
        <w:rPr>
          <w:rFonts w:ascii="Public Sans" w:hAnsi="Public Sans" w:cstheme="minorHAnsi"/>
          <w:iCs/>
        </w:rPr>
        <w:t xml:space="preserve">esolving differing views to provide succinct, appropriate </w:t>
      </w:r>
      <w:r w:rsidR="00A62BB7" w:rsidRPr="001F3FF7">
        <w:rPr>
          <w:rFonts w:ascii="Public Sans" w:hAnsi="Public Sans" w:cstheme="minorHAnsi"/>
          <w:iCs/>
        </w:rPr>
        <w:t>and timely advice</w:t>
      </w:r>
      <w:r w:rsidRPr="001F3FF7">
        <w:rPr>
          <w:rFonts w:ascii="Public Sans" w:hAnsi="Public Sans" w:cstheme="minorHAnsi"/>
          <w:iCs/>
        </w:rPr>
        <w:t>.</w:t>
      </w:r>
    </w:p>
    <w:p w14:paraId="4CBCDE70" w14:textId="77777777" w:rsidR="00455904" w:rsidRPr="001F3FF7" w:rsidRDefault="00455904" w:rsidP="001F3FF7">
      <w:pPr>
        <w:spacing w:after="0" w:line="240" w:lineRule="auto"/>
        <w:jc w:val="both"/>
        <w:rPr>
          <w:rFonts w:ascii="Public Sans" w:hAnsi="Public Sans" w:cstheme="minorHAnsi"/>
        </w:rPr>
      </w:pPr>
    </w:p>
    <w:p w14:paraId="04AE465C" w14:textId="77777777" w:rsidR="00057CB3" w:rsidRPr="001F3FF7" w:rsidRDefault="00043B92" w:rsidP="00057CB3">
      <w:pPr>
        <w:pStyle w:val="Heading1"/>
        <w:rPr>
          <w:rFonts w:ascii="Public Sans" w:hAnsi="Public Sans" w:cstheme="minorHAnsi"/>
          <w:sz w:val="24"/>
          <w:szCs w:val="24"/>
        </w:rPr>
      </w:pPr>
      <w:r w:rsidRPr="001F3FF7">
        <w:rPr>
          <w:rFonts w:ascii="Public Sans" w:hAnsi="Public Sans" w:cstheme="minorHAnsi"/>
          <w:sz w:val="24"/>
          <w:szCs w:val="24"/>
        </w:rPr>
        <w:t>Key r</w:t>
      </w:r>
      <w:r w:rsidR="00057CB3" w:rsidRPr="001F3FF7">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3FF7" w14:paraId="51DE085B"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CCDD877" w14:textId="77777777" w:rsidR="00142BAB" w:rsidRPr="001F3FF7" w:rsidRDefault="00142BAB" w:rsidP="00E832CB">
            <w:pPr>
              <w:pStyle w:val="TableTextWhite0"/>
              <w:rPr>
                <w:rFonts w:ascii="Public Sans" w:hAnsi="Public Sans" w:cstheme="minorHAnsi"/>
              </w:rPr>
            </w:pPr>
            <w:r w:rsidRPr="001F3FF7">
              <w:rPr>
                <w:rFonts w:ascii="Public Sans" w:hAnsi="Public Sans" w:cstheme="minorHAnsi"/>
              </w:rPr>
              <w:t>Who</w:t>
            </w:r>
          </w:p>
        </w:tc>
        <w:tc>
          <w:tcPr>
            <w:tcW w:w="6946" w:type="dxa"/>
          </w:tcPr>
          <w:p w14:paraId="6FF62B0A" w14:textId="77777777" w:rsidR="00142BAB" w:rsidRPr="001F3FF7" w:rsidRDefault="00142BAB" w:rsidP="00E832CB">
            <w:pPr>
              <w:pStyle w:val="TableTextWhite0"/>
              <w:rPr>
                <w:rFonts w:ascii="Public Sans" w:hAnsi="Public Sans" w:cstheme="minorHAnsi"/>
              </w:rPr>
            </w:pPr>
            <w:r w:rsidRPr="001F3FF7">
              <w:rPr>
                <w:rFonts w:ascii="Public Sans" w:hAnsi="Public Sans" w:cstheme="minorHAnsi"/>
              </w:rPr>
              <w:t>Why</w:t>
            </w:r>
          </w:p>
        </w:tc>
      </w:tr>
      <w:tr w:rsidR="00142BAB" w:rsidRPr="001F3FF7" w14:paraId="7AD572D6" w14:textId="77777777" w:rsidTr="00E832CB">
        <w:trPr>
          <w:cantSplit/>
        </w:trPr>
        <w:tc>
          <w:tcPr>
            <w:tcW w:w="3601" w:type="dxa"/>
            <w:tcBorders>
              <w:top w:val="single" w:sz="8" w:space="0" w:color="auto"/>
              <w:bottom w:val="single" w:sz="8" w:space="0" w:color="auto"/>
            </w:tcBorders>
            <w:shd w:val="clear" w:color="auto" w:fill="BCBEC0"/>
          </w:tcPr>
          <w:p w14:paraId="4DF37049" w14:textId="77777777" w:rsidR="00142BAB" w:rsidRPr="001F3FF7" w:rsidRDefault="00142BAB" w:rsidP="00E832CB">
            <w:pPr>
              <w:pStyle w:val="TableText"/>
              <w:keepNext/>
              <w:rPr>
                <w:rFonts w:ascii="Public Sans" w:hAnsi="Public Sans" w:cstheme="minorHAnsi"/>
                <w:b/>
              </w:rPr>
            </w:pPr>
            <w:bookmarkStart w:id="3" w:name="InternalRelationships"/>
            <w:r w:rsidRPr="001F3FF7">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0F278993" w14:textId="77777777" w:rsidR="00142BAB" w:rsidRPr="001F3FF7" w:rsidRDefault="00142BAB" w:rsidP="00E832CB">
            <w:pPr>
              <w:pStyle w:val="TableText"/>
              <w:keepNext/>
              <w:rPr>
                <w:rFonts w:ascii="Public Sans" w:hAnsi="Public Sans" w:cstheme="minorHAnsi"/>
                <w:b/>
              </w:rPr>
            </w:pPr>
          </w:p>
        </w:tc>
      </w:tr>
      <w:tr w:rsidR="00142BAB" w:rsidRPr="001F3FF7" w14:paraId="365DBA58" w14:textId="77777777" w:rsidTr="00E832CB">
        <w:trPr>
          <w:cantSplit/>
        </w:trPr>
        <w:tc>
          <w:tcPr>
            <w:tcW w:w="3601" w:type="dxa"/>
            <w:tcBorders>
              <w:top w:val="single" w:sz="8" w:space="0" w:color="auto"/>
              <w:bottom w:val="single" w:sz="8" w:space="0" w:color="auto"/>
            </w:tcBorders>
            <w:shd w:val="clear" w:color="auto" w:fill="auto"/>
          </w:tcPr>
          <w:p w14:paraId="69A382E9" w14:textId="77777777" w:rsidR="00142BAB" w:rsidRPr="001F3FF7" w:rsidRDefault="007E6D5D" w:rsidP="001875A4">
            <w:pPr>
              <w:keepNext/>
              <w:keepLines/>
              <w:autoSpaceDE w:val="0"/>
              <w:autoSpaceDN w:val="0"/>
              <w:adjustRightInd w:val="0"/>
              <w:spacing w:before="120" w:after="0" w:line="240" w:lineRule="auto"/>
              <w:rPr>
                <w:rFonts w:ascii="Public Sans" w:hAnsi="Public Sans" w:cstheme="minorHAnsi"/>
                <w:color w:val="FF0000"/>
              </w:rPr>
            </w:pPr>
            <w:r w:rsidRPr="001F3FF7">
              <w:rPr>
                <w:rFonts w:ascii="Public Sans" w:hAnsi="Public Sans" w:cstheme="minorHAnsi"/>
                <w:iCs/>
              </w:rPr>
              <w:t>Manager</w:t>
            </w:r>
          </w:p>
        </w:tc>
        <w:tc>
          <w:tcPr>
            <w:tcW w:w="6946" w:type="dxa"/>
            <w:tcBorders>
              <w:top w:val="single" w:sz="8" w:space="0" w:color="auto"/>
              <w:bottom w:val="single" w:sz="8" w:space="0" w:color="auto"/>
            </w:tcBorders>
            <w:shd w:val="clear" w:color="auto" w:fill="auto"/>
          </w:tcPr>
          <w:p w14:paraId="40E2188F" w14:textId="77777777" w:rsidR="007E6D5D" w:rsidRPr="001F3FF7" w:rsidRDefault="007E6D5D" w:rsidP="00455904">
            <w:pPr>
              <w:pStyle w:val="Default"/>
              <w:numPr>
                <w:ilvl w:val="0"/>
                <w:numId w:val="30"/>
              </w:numPr>
              <w:ind w:left="510" w:hanging="510"/>
              <w:rPr>
                <w:rFonts w:ascii="Public Sans" w:hAnsi="Public Sans" w:cstheme="minorHAnsi"/>
                <w:color w:val="auto"/>
                <w:sz w:val="20"/>
                <w:szCs w:val="20"/>
              </w:rPr>
            </w:pPr>
            <w:r w:rsidRPr="001F3FF7">
              <w:rPr>
                <w:rFonts w:ascii="Public Sans" w:hAnsi="Public Sans" w:cstheme="minorHAnsi"/>
                <w:color w:val="auto"/>
                <w:sz w:val="20"/>
                <w:szCs w:val="20"/>
              </w:rPr>
              <w:t>Escalate issues, keep informed on matters that impact client/customer or business</w:t>
            </w:r>
          </w:p>
          <w:p w14:paraId="3CD4FFB7" w14:textId="77777777" w:rsidR="007E6D5D" w:rsidRPr="001F3FF7" w:rsidRDefault="007E6D5D" w:rsidP="00455904">
            <w:pPr>
              <w:pStyle w:val="Default"/>
              <w:numPr>
                <w:ilvl w:val="0"/>
                <w:numId w:val="30"/>
              </w:numPr>
              <w:ind w:left="510" w:hanging="510"/>
              <w:rPr>
                <w:rFonts w:ascii="Public Sans" w:hAnsi="Public Sans" w:cstheme="minorHAnsi"/>
                <w:color w:val="auto"/>
                <w:sz w:val="20"/>
                <w:szCs w:val="20"/>
              </w:rPr>
            </w:pPr>
            <w:r w:rsidRPr="001F3FF7">
              <w:rPr>
                <w:rFonts w:ascii="Public Sans" w:hAnsi="Public Sans" w:cstheme="minorHAnsi"/>
                <w:color w:val="auto"/>
                <w:sz w:val="20"/>
                <w:szCs w:val="20"/>
              </w:rPr>
              <w:t>Provide expert advice on broader unit issues</w:t>
            </w:r>
          </w:p>
          <w:p w14:paraId="5262DA2F" w14:textId="77777777" w:rsidR="007E6D5D" w:rsidRPr="001F3FF7" w:rsidRDefault="007E6D5D" w:rsidP="00455904">
            <w:pPr>
              <w:pStyle w:val="Default"/>
              <w:numPr>
                <w:ilvl w:val="0"/>
                <w:numId w:val="30"/>
              </w:numPr>
              <w:ind w:left="510" w:hanging="510"/>
              <w:rPr>
                <w:rFonts w:ascii="Public Sans" w:hAnsi="Public Sans" w:cstheme="minorHAnsi"/>
                <w:color w:val="auto"/>
                <w:sz w:val="20"/>
                <w:szCs w:val="20"/>
              </w:rPr>
            </w:pPr>
            <w:r w:rsidRPr="001F3FF7">
              <w:rPr>
                <w:rFonts w:ascii="Public Sans" w:hAnsi="Public Sans" w:cstheme="minorHAnsi"/>
                <w:color w:val="auto"/>
                <w:sz w:val="20"/>
                <w:szCs w:val="20"/>
              </w:rPr>
              <w:t>Provide expert advice on contentious issues and service improvement strategies</w:t>
            </w:r>
          </w:p>
          <w:p w14:paraId="35591A96" w14:textId="77777777" w:rsidR="001875A4" w:rsidRPr="001F3FF7" w:rsidRDefault="007E6D5D" w:rsidP="00455904">
            <w:pPr>
              <w:pStyle w:val="Default"/>
              <w:numPr>
                <w:ilvl w:val="0"/>
                <w:numId w:val="30"/>
              </w:numPr>
              <w:ind w:left="510" w:hanging="510"/>
              <w:rPr>
                <w:rFonts w:ascii="Public Sans" w:hAnsi="Public Sans" w:cstheme="minorHAnsi"/>
                <w:color w:val="auto"/>
                <w:sz w:val="20"/>
                <w:szCs w:val="20"/>
              </w:rPr>
            </w:pPr>
            <w:r w:rsidRPr="001F3FF7">
              <w:rPr>
                <w:rFonts w:ascii="Public Sans" w:hAnsi="Public Sans" w:cstheme="minorHAnsi"/>
                <w:color w:val="auto"/>
                <w:sz w:val="20"/>
                <w:szCs w:val="20"/>
              </w:rPr>
              <w:t>Make recommendations regarding development, performance and service level standards</w:t>
            </w:r>
          </w:p>
        </w:tc>
      </w:tr>
      <w:tr w:rsidR="00142BAB" w:rsidRPr="001F3FF7" w14:paraId="05515DD6" w14:textId="77777777" w:rsidTr="00E832CB">
        <w:trPr>
          <w:cantSplit/>
        </w:trPr>
        <w:tc>
          <w:tcPr>
            <w:tcW w:w="3601" w:type="dxa"/>
            <w:tcBorders>
              <w:top w:val="single" w:sz="8" w:space="0" w:color="auto"/>
              <w:bottom w:val="single" w:sz="8" w:space="0" w:color="auto"/>
            </w:tcBorders>
            <w:shd w:val="clear" w:color="auto" w:fill="auto"/>
          </w:tcPr>
          <w:p w14:paraId="44C2913E" w14:textId="77777777" w:rsidR="00142BAB" w:rsidRPr="001F3FF7" w:rsidRDefault="007E6D5D" w:rsidP="00E832CB">
            <w:pPr>
              <w:pStyle w:val="TableText"/>
              <w:keepNext/>
              <w:rPr>
                <w:rFonts w:ascii="Public Sans" w:hAnsi="Public Sans" w:cstheme="minorHAnsi"/>
                <w:bCs/>
              </w:rPr>
            </w:pPr>
            <w:r w:rsidRPr="001F3FF7">
              <w:rPr>
                <w:rFonts w:ascii="Public Sans" w:hAnsi="Public Sans" w:cstheme="minorHAnsi"/>
                <w:bCs/>
              </w:rPr>
              <w:t>Clients / customers</w:t>
            </w:r>
          </w:p>
        </w:tc>
        <w:tc>
          <w:tcPr>
            <w:tcW w:w="6946" w:type="dxa"/>
            <w:tcBorders>
              <w:top w:val="single" w:sz="8" w:space="0" w:color="auto"/>
              <w:bottom w:val="single" w:sz="8" w:space="0" w:color="auto"/>
            </w:tcBorders>
            <w:shd w:val="clear" w:color="auto" w:fill="auto"/>
          </w:tcPr>
          <w:p w14:paraId="774AD81A" w14:textId="77777777" w:rsidR="007E6D5D" w:rsidRPr="001F3FF7" w:rsidRDefault="007E6D5D" w:rsidP="00455904">
            <w:pPr>
              <w:pStyle w:val="Default"/>
              <w:numPr>
                <w:ilvl w:val="0"/>
                <w:numId w:val="30"/>
              </w:numPr>
              <w:ind w:left="510" w:hanging="510"/>
              <w:rPr>
                <w:rFonts w:ascii="Public Sans" w:hAnsi="Public Sans" w:cstheme="minorHAnsi"/>
                <w:color w:val="auto"/>
                <w:sz w:val="20"/>
                <w:szCs w:val="20"/>
              </w:rPr>
            </w:pPr>
            <w:r w:rsidRPr="001F3FF7">
              <w:rPr>
                <w:rFonts w:ascii="Public Sans" w:hAnsi="Public Sans" w:cstheme="minorHAnsi"/>
                <w:color w:val="auto"/>
                <w:sz w:val="20"/>
                <w:szCs w:val="20"/>
              </w:rPr>
              <w:t>Provide expert advice to resolve issues</w:t>
            </w:r>
          </w:p>
          <w:p w14:paraId="0D5162D2" w14:textId="77777777" w:rsidR="007E6D5D" w:rsidRPr="001F3FF7" w:rsidRDefault="007E6D5D" w:rsidP="00455904">
            <w:pPr>
              <w:pStyle w:val="Default"/>
              <w:numPr>
                <w:ilvl w:val="0"/>
                <w:numId w:val="30"/>
              </w:numPr>
              <w:ind w:left="510" w:hanging="510"/>
              <w:rPr>
                <w:rFonts w:ascii="Public Sans" w:hAnsi="Public Sans" w:cstheme="minorHAnsi"/>
                <w:color w:val="auto"/>
                <w:sz w:val="20"/>
                <w:szCs w:val="20"/>
              </w:rPr>
            </w:pPr>
            <w:r w:rsidRPr="001F3FF7">
              <w:rPr>
                <w:rFonts w:ascii="Public Sans" w:hAnsi="Public Sans" w:cstheme="minorHAnsi"/>
                <w:color w:val="auto"/>
                <w:sz w:val="20"/>
                <w:szCs w:val="20"/>
              </w:rPr>
              <w:t xml:space="preserve">Respond and resolve queries, provide information and/or resources or redirect to the appropriate person if required </w:t>
            </w:r>
          </w:p>
          <w:p w14:paraId="0648D20F" w14:textId="77777777" w:rsidR="007E6D5D" w:rsidRPr="001F3FF7" w:rsidRDefault="007E6D5D" w:rsidP="00455904">
            <w:pPr>
              <w:pStyle w:val="Default"/>
              <w:numPr>
                <w:ilvl w:val="0"/>
                <w:numId w:val="30"/>
              </w:numPr>
              <w:ind w:left="510" w:hanging="510"/>
              <w:rPr>
                <w:rFonts w:ascii="Public Sans" w:hAnsi="Public Sans" w:cstheme="minorHAnsi"/>
                <w:color w:val="auto"/>
                <w:sz w:val="20"/>
                <w:szCs w:val="20"/>
              </w:rPr>
            </w:pPr>
            <w:r w:rsidRPr="001F3FF7">
              <w:rPr>
                <w:rFonts w:ascii="Public Sans" w:hAnsi="Public Sans" w:cstheme="minorHAnsi"/>
                <w:color w:val="auto"/>
                <w:sz w:val="20"/>
                <w:szCs w:val="20"/>
              </w:rPr>
              <w:t>Seek/maintain specialist knowledge/advice</w:t>
            </w:r>
          </w:p>
          <w:p w14:paraId="32AF2CAB" w14:textId="77777777" w:rsidR="00142BAB" w:rsidRPr="001F3FF7" w:rsidRDefault="007E6D5D" w:rsidP="00455904">
            <w:pPr>
              <w:pStyle w:val="Default"/>
              <w:numPr>
                <w:ilvl w:val="0"/>
                <w:numId w:val="30"/>
              </w:numPr>
              <w:ind w:left="510" w:hanging="510"/>
              <w:rPr>
                <w:rFonts w:ascii="Public Sans" w:hAnsi="Public Sans" w:cstheme="minorHAnsi"/>
                <w:color w:val="auto"/>
                <w:sz w:val="20"/>
                <w:szCs w:val="20"/>
              </w:rPr>
            </w:pPr>
            <w:r w:rsidRPr="001F3FF7">
              <w:rPr>
                <w:rFonts w:ascii="Public Sans" w:hAnsi="Public Sans" w:cstheme="minorHAnsi"/>
                <w:color w:val="auto"/>
                <w:sz w:val="20"/>
                <w:szCs w:val="20"/>
              </w:rPr>
              <w:t>collaborate on departmental changes and portfolio issues and keep up with best practice</w:t>
            </w:r>
          </w:p>
        </w:tc>
      </w:tr>
    </w:tbl>
    <w:p w14:paraId="1D8999AF" w14:textId="77777777" w:rsidR="00455904" w:rsidRPr="001F3FF7" w:rsidRDefault="00455904">
      <w:pPr>
        <w:rPr>
          <w:rFonts w:ascii="Public Sans" w:hAnsi="Public Sans" w:cstheme="minorHAnsi"/>
        </w:rPr>
      </w:pPr>
      <w:r w:rsidRPr="001F3FF7">
        <w:rPr>
          <w:rFonts w:ascii="Public Sans" w:hAnsi="Public Sans" w:cstheme="minorHAnsi"/>
        </w:rPr>
        <w:br w:type="page"/>
      </w:r>
    </w:p>
    <w:tbl>
      <w:tblPr>
        <w:tblStyle w:val="PSCPurple"/>
        <w:tblW w:w="10547" w:type="dxa"/>
        <w:tblLayout w:type="fixed"/>
        <w:tblLook w:val="04A0" w:firstRow="1" w:lastRow="0" w:firstColumn="1" w:lastColumn="0" w:noHBand="0" w:noVBand="1"/>
      </w:tblPr>
      <w:tblGrid>
        <w:gridCol w:w="3601"/>
        <w:gridCol w:w="6946"/>
      </w:tblGrid>
      <w:tr w:rsidR="00142BAB" w:rsidRPr="001F3FF7" w14:paraId="297A793C" w14:textId="41C68CBB" w:rsidTr="00E832CB">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auto"/>
          </w:tcPr>
          <w:p w14:paraId="42D9983B" w14:textId="77777777" w:rsidR="00142BAB" w:rsidRPr="001F3FF7" w:rsidRDefault="007E6D5D" w:rsidP="00E832CB">
            <w:pPr>
              <w:pStyle w:val="TableText"/>
              <w:keepNext/>
              <w:rPr>
                <w:rFonts w:ascii="Public Sans" w:hAnsi="Public Sans" w:cstheme="minorHAnsi"/>
                <w:bCs/>
              </w:rPr>
            </w:pPr>
            <w:r w:rsidRPr="001F3FF7">
              <w:rPr>
                <w:rFonts w:ascii="Public Sans" w:hAnsi="Public Sans" w:cstheme="minorHAnsi"/>
                <w:bCs/>
              </w:rPr>
              <w:lastRenderedPageBreak/>
              <w:t>Team members</w:t>
            </w:r>
          </w:p>
        </w:tc>
        <w:tc>
          <w:tcPr>
            <w:tcW w:w="6946" w:type="dxa"/>
            <w:shd w:val="clear" w:color="auto" w:fill="auto"/>
          </w:tcPr>
          <w:p w14:paraId="30B1D81E" w14:textId="77777777" w:rsidR="007E6D5D" w:rsidRPr="001F3FF7" w:rsidRDefault="007E6D5D" w:rsidP="00455904">
            <w:pPr>
              <w:pStyle w:val="Default"/>
              <w:numPr>
                <w:ilvl w:val="0"/>
                <w:numId w:val="30"/>
              </w:numPr>
              <w:ind w:left="510" w:hanging="510"/>
              <w:rPr>
                <w:rFonts w:ascii="Public Sans" w:hAnsi="Public Sans" w:cstheme="minorHAnsi"/>
                <w:color w:val="auto"/>
                <w:sz w:val="20"/>
                <w:szCs w:val="20"/>
              </w:rPr>
            </w:pPr>
            <w:r w:rsidRPr="001F3FF7">
              <w:rPr>
                <w:rFonts w:ascii="Public Sans" w:hAnsi="Public Sans" w:cstheme="minorHAnsi"/>
                <w:color w:val="auto"/>
                <w:sz w:val="20"/>
                <w:szCs w:val="20"/>
              </w:rPr>
              <w:t>Lead and coordinate efforts to progress sensitive, contentious and time critical work</w:t>
            </w:r>
          </w:p>
          <w:p w14:paraId="31BCB1B8" w14:textId="77777777" w:rsidR="007E6D5D" w:rsidRPr="001F3FF7" w:rsidRDefault="007E6D5D" w:rsidP="00455904">
            <w:pPr>
              <w:pStyle w:val="Default"/>
              <w:numPr>
                <w:ilvl w:val="0"/>
                <w:numId w:val="30"/>
              </w:numPr>
              <w:ind w:left="510" w:hanging="510"/>
              <w:rPr>
                <w:rFonts w:ascii="Public Sans" w:hAnsi="Public Sans" w:cstheme="minorHAnsi"/>
                <w:color w:val="auto"/>
                <w:sz w:val="20"/>
                <w:szCs w:val="20"/>
              </w:rPr>
            </w:pPr>
            <w:r w:rsidRPr="001F3FF7">
              <w:rPr>
                <w:rFonts w:ascii="Public Sans" w:hAnsi="Public Sans" w:cstheme="minorHAnsi"/>
                <w:color w:val="auto"/>
                <w:sz w:val="20"/>
                <w:szCs w:val="20"/>
              </w:rPr>
              <w:t>Guide, support, coach and mentor to deliver business outcomes</w:t>
            </w:r>
          </w:p>
          <w:p w14:paraId="644E4358" w14:textId="0F6A17A4" w:rsidR="00455904" w:rsidRPr="001F3FF7" w:rsidRDefault="007E6D5D" w:rsidP="001F3FF7">
            <w:pPr>
              <w:pStyle w:val="Default"/>
              <w:numPr>
                <w:ilvl w:val="0"/>
                <w:numId w:val="30"/>
              </w:numPr>
              <w:ind w:left="510" w:hanging="510"/>
              <w:rPr>
                <w:rFonts w:ascii="Public Sans" w:hAnsi="Public Sans" w:cstheme="minorHAnsi"/>
                <w:color w:val="auto"/>
                <w:sz w:val="20"/>
                <w:szCs w:val="20"/>
              </w:rPr>
            </w:pPr>
            <w:r w:rsidRPr="001F3FF7">
              <w:rPr>
                <w:rFonts w:ascii="Public Sans" w:hAnsi="Public Sans" w:cstheme="minorHAnsi"/>
                <w:color w:val="auto"/>
                <w:sz w:val="20"/>
                <w:szCs w:val="20"/>
              </w:rPr>
              <w:t>Provide positive and constructive feedback</w:t>
            </w:r>
          </w:p>
        </w:tc>
      </w:tr>
      <w:tr w:rsidR="00142BAB" w:rsidRPr="001F3FF7" w14:paraId="72FDF9BE" w14:textId="77777777" w:rsidTr="001875A4">
        <w:tc>
          <w:tcPr>
            <w:tcW w:w="3601" w:type="dxa"/>
            <w:tcBorders>
              <w:top w:val="single" w:sz="8" w:space="0" w:color="BCBEC0"/>
              <w:bottom w:val="single" w:sz="8" w:space="0" w:color="BCBEC0"/>
            </w:tcBorders>
            <w:shd w:val="clear" w:color="auto" w:fill="BCBEC0"/>
          </w:tcPr>
          <w:p w14:paraId="5A89CCB6" w14:textId="77777777" w:rsidR="00142BAB" w:rsidRPr="001F3FF7" w:rsidRDefault="00142BAB" w:rsidP="00E832CB">
            <w:pPr>
              <w:pStyle w:val="TableText"/>
              <w:rPr>
                <w:rFonts w:ascii="Public Sans" w:hAnsi="Public Sans" w:cstheme="minorHAnsi"/>
                <w:b/>
              </w:rPr>
            </w:pPr>
            <w:bookmarkStart w:id="4" w:name="Start"/>
            <w:bookmarkStart w:id="5" w:name="ExternalRelationships"/>
            <w:bookmarkEnd w:id="3"/>
            <w:bookmarkEnd w:id="4"/>
            <w:r w:rsidRPr="001F3FF7">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737F3AC1" w14:textId="77777777" w:rsidR="00142BAB" w:rsidRPr="001F3FF7" w:rsidRDefault="00142BAB" w:rsidP="00E832CB">
            <w:pPr>
              <w:pStyle w:val="TableText"/>
              <w:rPr>
                <w:rFonts w:ascii="Public Sans" w:hAnsi="Public Sans" w:cstheme="minorHAnsi"/>
                <w:b/>
              </w:rPr>
            </w:pPr>
          </w:p>
        </w:tc>
      </w:tr>
      <w:tr w:rsidR="00142BAB" w:rsidRPr="001F3FF7" w14:paraId="7FF61276" w14:textId="77777777" w:rsidTr="001875A4">
        <w:tc>
          <w:tcPr>
            <w:tcW w:w="3601" w:type="dxa"/>
            <w:tcBorders>
              <w:top w:val="single" w:sz="8" w:space="0" w:color="BCBEC0"/>
              <w:bottom w:val="single" w:sz="4" w:space="0" w:color="auto"/>
            </w:tcBorders>
            <w:shd w:val="clear" w:color="auto" w:fill="auto"/>
          </w:tcPr>
          <w:p w14:paraId="1462E324" w14:textId="77777777" w:rsidR="00142BAB" w:rsidRPr="001F3FF7" w:rsidRDefault="007E6D5D" w:rsidP="00E832CB">
            <w:pPr>
              <w:pStyle w:val="TableText"/>
              <w:rPr>
                <w:rFonts w:ascii="Public Sans" w:hAnsi="Public Sans" w:cstheme="minorHAnsi"/>
                <w:b/>
              </w:rPr>
            </w:pPr>
            <w:r w:rsidRPr="001F3FF7">
              <w:rPr>
                <w:rFonts w:ascii="Public Sans" w:hAnsi="Public Sans" w:cstheme="minorHAnsi"/>
              </w:rPr>
              <w:t>Other government stakeholders</w:t>
            </w:r>
          </w:p>
        </w:tc>
        <w:tc>
          <w:tcPr>
            <w:tcW w:w="6946" w:type="dxa"/>
            <w:tcBorders>
              <w:top w:val="single" w:sz="8" w:space="0" w:color="BCBEC0"/>
              <w:bottom w:val="single" w:sz="4" w:space="0" w:color="auto"/>
            </w:tcBorders>
            <w:shd w:val="clear" w:color="auto" w:fill="auto"/>
          </w:tcPr>
          <w:p w14:paraId="30B08BF5" w14:textId="77777777" w:rsidR="00142BAB" w:rsidRPr="001F3FF7" w:rsidRDefault="007E6D5D" w:rsidP="00455904">
            <w:pPr>
              <w:pStyle w:val="Default"/>
              <w:numPr>
                <w:ilvl w:val="0"/>
                <w:numId w:val="30"/>
              </w:numPr>
              <w:ind w:left="510" w:hanging="510"/>
              <w:rPr>
                <w:rFonts w:ascii="Public Sans" w:hAnsi="Public Sans" w:cstheme="minorHAnsi"/>
                <w:color w:val="auto"/>
                <w:sz w:val="20"/>
                <w:szCs w:val="20"/>
              </w:rPr>
            </w:pPr>
            <w:r w:rsidRPr="001F3FF7">
              <w:rPr>
                <w:rFonts w:ascii="Public Sans" w:hAnsi="Public Sans" w:cstheme="minorHAnsi"/>
                <w:color w:val="auto"/>
                <w:sz w:val="20"/>
                <w:szCs w:val="20"/>
              </w:rPr>
              <w:t>Establish professional networks and relationships across similar Departments/agencies and other jurisdictions to maintain currency of issues, share ideas and learnings, and collaborate on common responses to emerging and/or developing issues</w:t>
            </w:r>
          </w:p>
        </w:tc>
      </w:tr>
      <w:bookmarkEnd w:id="5"/>
    </w:tbl>
    <w:p w14:paraId="1E2F3E9E" w14:textId="77777777" w:rsidR="00E832CB" w:rsidRPr="001F3FF7" w:rsidRDefault="00E832CB" w:rsidP="001F3FF7">
      <w:pPr>
        <w:spacing w:after="0" w:line="240" w:lineRule="auto"/>
        <w:rPr>
          <w:rFonts w:ascii="Public Sans" w:hAnsi="Public Sans" w:cstheme="minorHAnsi"/>
        </w:rPr>
      </w:pPr>
    </w:p>
    <w:p w14:paraId="1581EFB8" w14:textId="77777777" w:rsidR="00142BAB" w:rsidRPr="001F3FF7" w:rsidRDefault="00142BAB" w:rsidP="00142BAB">
      <w:pPr>
        <w:pStyle w:val="Heading1"/>
        <w:rPr>
          <w:rFonts w:ascii="Public Sans" w:hAnsi="Public Sans" w:cstheme="minorHAnsi"/>
          <w:sz w:val="24"/>
          <w:szCs w:val="24"/>
        </w:rPr>
      </w:pPr>
      <w:r w:rsidRPr="001F3FF7">
        <w:rPr>
          <w:rFonts w:ascii="Public Sans" w:hAnsi="Public Sans" w:cstheme="minorHAnsi"/>
          <w:sz w:val="24"/>
          <w:szCs w:val="24"/>
        </w:rPr>
        <w:t>Role dimensions</w:t>
      </w:r>
    </w:p>
    <w:p w14:paraId="34D621CA" w14:textId="77777777" w:rsidR="00142BAB" w:rsidRPr="001F3FF7" w:rsidRDefault="00142BAB" w:rsidP="008209B6">
      <w:pPr>
        <w:pStyle w:val="Heading2"/>
        <w:rPr>
          <w:rFonts w:ascii="Public Sans" w:hAnsi="Public Sans" w:cstheme="minorHAnsi"/>
          <w:u w:val="single"/>
        </w:rPr>
      </w:pPr>
      <w:r w:rsidRPr="001F3FF7">
        <w:rPr>
          <w:rFonts w:ascii="Public Sans" w:hAnsi="Public Sans" w:cstheme="minorHAnsi"/>
          <w:u w:val="single"/>
        </w:rPr>
        <w:t>Decision making</w:t>
      </w:r>
    </w:p>
    <w:p w14:paraId="15DB01DA" w14:textId="149AEACB" w:rsidR="007E6D5D" w:rsidRPr="001F3FF7" w:rsidRDefault="007E6D5D" w:rsidP="007E6D5D">
      <w:pPr>
        <w:rPr>
          <w:rFonts w:ascii="Public Sans" w:hAnsi="Public Sans" w:cstheme="minorHAnsi"/>
        </w:rPr>
      </w:pPr>
      <w:r w:rsidRPr="001F3FF7">
        <w:rPr>
          <w:rFonts w:ascii="Public Sans" w:hAnsi="Public Sans" w:cstheme="minorHAnsi"/>
        </w:rPr>
        <w:t xml:space="preserve">The </w:t>
      </w:r>
      <w:r w:rsidR="00BC4FAA" w:rsidRPr="001F3FF7">
        <w:rPr>
          <w:rFonts w:ascii="Public Sans" w:hAnsi="Public Sans" w:cstheme="minorHAnsi"/>
          <w:bCs/>
          <w:szCs w:val="22"/>
        </w:rPr>
        <w:t xml:space="preserve">Senior Ministerial Correspondence Liaison Officer </w:t>
      </w:r>
      <w:r w:rsidRPr="001F3FF7">
        <w:rPr>
          <w:rFonts w:ascii="Public Sans" w:hAnsi="Public Sans" w:cstheme="minorHAnsi"/>
        </w:rPr>
        <w:t xml:space="preserve">exercises sound judgment and initiative in developing briefings, </w:t>
      </w:r>
      <w:r w:rsidR="006066F5" w:rsidRPr="001F3FF7">
        <w:rPr>
          <w:rFonts w:ascii="Public Sans" w:hAnsi="Public Sans" w:cstheme="minorHAnsi"/>
        </w:rPr>
        <w:t xml:space="preserve">ministerial </w:t>
      </w:r>
      <w:r w:rsidRPr="001F3FF7">
        <w:rPr>
          <w:rFonts w:ascii="Public Sans" w:hAnsi="Public Sans" w:cstheme="minorHAnsi"/>
        </w:rPr>
        <w:t xml:space="preserve">and other documents, ensuring that they are well grounded in research, timely and in an appropriate style.  </w:t>
      </w:r>
    </w:p>
    <w:p w14:paraId="0DE2B5E8" w14:textId="6014AF41" w:rsidR="007E6D5D" w:rsidRPr="001F3FF7" w:rsidRDefault="00F247E4" w:rsidP="007E6D5D">
      <w:pPr>
        <w:rPr>
          <w:rFonts w:ascii="Public Sans" w:hAnsi="Public Sans" w:cstheme="minorHAnsi"/>
        </w:rPr>
      </w:pPr>
      <w:r w:rsidRPr="001F3FF7">
        <w:rPr>
          <w:rFonts w:ascii="Public Sans" w:hAnsi="Public Sans" w:cstheme="minorHAnsi"/>
          <w:bCs/>
          <w:szCs w:val="22"/>
        </w:rPr>
        <w:t xml:space="preserve">The </w:t>
      </w:r>
      <w:r w:rsidR="006E61A0" w:rsidRPr="001F3FF7">
        <w:rPr>
          <w:rFonts w:ascii="Public Sans" w:hAnsi="Public Sans" w:cstheme="minorHAnsi"/>
          <w:bCs/>
          <w:szCs w:val="22"/>
        </w:rPr>
        <w:t>Senior Ministerial Correspondence Liaison Officer</w:t>
      </w:r>
      <w:r w:rsidR="007E6D5D" w:rsidRPr="001F3FF7">
        <w:rPr>
          <w:rFonts w:ascii="Public Sans" w:hAnsi="Public Sans" w:cstheme="minorHAnsi"/>
        </w:rPr>
        <w:t xml:space="preserve"> works within well-defined parameters and written work may undergo review by management. However</w:t>
      </w:r>
      <w:r w:rsidR="006D7ED1" w:rsidRPr="001F3FF7">
        <w:rPr>
          <w:rFonts w:ascii="Public Sans" w:hAnsi="Public Sans" w:cstheme="minorHAnsi"/>
        </w:rPr>
        <w:t>,</w:t>
      </w:r>
      <w:r w:rsidR="007E6D5D" w:rsidRPr="001F3FF7">
        <w:rPr>
          <w:rFonts w:ascii="Public Sans" w:hAnsi="Public Sans" w:cstheme="minorHAnsi"/>
        </w:rPr>
        <w:t xml:space="preserve"> the </w:t>
      </w:r>
      <w:r w:rsidR="006E61A0" w:rsidRPr="001F3FF7">
        <w:rPr>
          <w:rFonts w:ascii="Public Sans" w:hAnsi="Public Sans" w:cstheme="minorHAnsi"/>
          <w:bCs/>
          <w:szCs w:val="22"/>
        </w:rPr>
        <w:t>Senior Ministerial Correspondence Liaison Officer</w:t>
      </w:r>
      <w:r w:rsidR="007E6D5D" w:rsidRPr="001F3FF7">
        <w:rPr>
          <w:rFonts w:ascii="Public Sans" w:hAnsi="Public Sans" w:cstheme="minorHAnsi"/>
        </w:rPr>
        <w:t xml:space="preserve"> may approve routine advice for submission directly. The role also assists with coordination and support of tasks within the team to ensure quality </w:t>
      </w:r>
      <w:r w:rsidR="00814299" w:rsidRPr="001F3FF7">
        <w:rPr>
          <w:rFonts w:ascii="Public Sans" w:hAnsi="Public Sans" w:cstheme="minorHAnsi"/>
        </w:rPr>
        <w:t xml:space="preserve">and timely </w:t>
      </w:r>
      <w:r w:rsidR="007E6D5D" w:rsidRPr="001F3FF7">
        <w:rPr>
          <w:rFonts w:ascii="Public Sans" w:hAnsi="Public Sans" w:cstheme="minorHAnsi"/>
        </w:rPr>
        <w:t>responses are provided in a high</w:t>
      </w:r>
      <w:r w:rsidR="00034AD6" w:rsidRPr="001F3FF7">
        <w:rPr>
          <w:rFonts w:ascii="Public Sans" w:hAnsi="Public Sans" w:cstheme="minorHAnsi"/>
        </w:rPr>
        <w:t>-</w:t>
      </w:r>
      <w:r w:rsidR="007E6D5D" w:rsidRPr="001F3FF7">
        <w:rPr>
          <w:rFonts w:ascii="Public Sans" w:hAnsi="Public Sans" w:cstheme="minorHAnsi"/>
        </w:rPr>
        <w:t xml:space="preserve">volume work area, within a complex portfolio.  </w:t>
      </w:r>
    </w:p>
    <w:p w14:paraId="4D69311D" w14:textId="77777777" w:rsidR="006F390F" w:rsidRPr="001F3FF7" w:rsidRDefault="006F390F" w:rsidP="008209B6">
      <w:pPr>
        <w:pStyle w:val="Heading2"/>
        <w:rPr>
          <w:rFonts w:ascii="Public Sans" w:hAnsi="Public Sans" w:cstheme="minorHAnsi"/>
          <w:b w:val="0"/>
          <w:bCs w:val="0"/>
          <w:iCs w:val="0"/>
          <w:color w:val="auto"/>
          <w:sz w:val="22"/>
          <w:szCs w:val="22"/>
        </w:rPr>
      </w:pPr>
    </w:p>
    <w:p w14:paraId="578E0957" w14:textId="77777777" w:rsidR="00142BAB" w:rsidRPr="001F3FF7" w:rsidRDefault="00142BAB" w:rsidP="008209B6">
      <w:pPr>
        <w:pStyle w:val="Heading2"/>
        <w:rPr>
          <w:rFonts w:ascii="Public Sans" w:hAnsi="Public Sans" w:cstheme="minorHAnsi"/>
          <w:u w:val="single"/>
        </w:rPr>
      </w:pPr>
      <w:r w:rsidRPr="001F3FF7">
        <w:rPr>
          <w:rFonts w:ascii="Public Sans" w:hAnsi="Public Sans" w:cstheme="minorHAnsi"/>
          <w:u w:val="single"/>
        </w:rPr>
        <w:t>Reporting line</w:t>
      </w:r>
    </w:p>
    <w:p w14:paraId="7F092658" w14:textId="14943A57" w:rsidR="007E6D5D" w:rsidRPr="001F3FF7" w:rsidRDefault="006D7ED1" w:rsidP="007E6D5D">
      <w:pPr>
        <w:rPr>
          <w:rFonts w:ascii="Public Sans" w:hAnsi="Public Sans" w:cstheme="minorHAnsi"/>
          <w:szCs w:val="26"/>
        </w:rPr>
      </w:pPr>
      <w:bookmarkStart w:id="6" w:name="ReportingLine"/>
      <w:bookmarkEnd w:id="6"/>
      <w:r w:rsidRPr="001F3FF7">
        <w:rPr>
          <w:rFonts w:ascii="Public Sans" w:hAnsi="Public Sans" w:cstheme="minorHAnsi"/>
          <w:szCs w:val="26"/>
        </w:rPr>
        <w:t xml:space="preserve">Manager, </w:t>
      </w:r>
      <w:r w:rsidR="000E2A32" w:rsidRPr="001F3FF7">
        <w:rPr>
          <w:rFonts w:ascii="Public Sans" w:hAnsi="Public Sans" w:cstheme="minorHAnsi"/>
          <w:szCs w:val="26"/>
        </w:rPr>
        <w:t>Briefings and Correspondence Preparation</w:t>
      </w:r>
    </w:p>
    <w:p w14:paraId="1D10F2B6" w14:textId="77777777" w:rsidR="006F390F" w:rsidRPr="001F3FF7" w:rsidRDefault="006F390F" w:rsidP="0003748A">
      <w:pPr>
        <w:pStyle w:val="Heading2"/>
        <w:rPr>
          <w:rFonts w:ascii="Public Sans" w:hAnsi="Public Sans" w:cstheme="minorHAnsi"/>
          <w:b w:val="0"/>
          <w:bCs w:val="0"/>
          <w:iCs w:val="0"/>
          <w:color w:val="auto"/>
          <w:sz w:val="22"/>
          <w:szCs w:val="22"/>
        </w:rPr>
      </w:pPr>
    </w:p>
    <w:p w14:paraId="2E3BE398" w14:textId="77777777" w:rsidR="0003748A" w:rsidRPr="001F3FF7" w:rsidRDefault="0003748A" w:rsidP="0003748A">
      <w:pPr>
        <w:pStyle w:val="Heading2"/>
        <w:rPr>
          <w:rFonts w:ascii="Public Sans" w:hAnsi="Public Sans" w:cstheme="minorHAnsi"/>
          <w:u w:val="single"/>
        </w:rPr>
      </w:pPr>
      <w:r w:rsidRPr="001F3FF7">
        <w:rPr>
          <w:rFonts w:ascii="Public Sans" w:hAnsi="Public Sans" w:cstheme="minorHAnsi"/>
          <w:u w:val="single"/>
        </w:rPr>
        <w:t>Direct reports</w:t>
      </w:r>
    </w:p>
    <w:p w14:paraId="4A970FE4" w14:textId="77777777" w:rsidR="006F390F" w:rsidRPr="001F3FF7" w:rsidRDefault="007E6D5D" w:rsidP="0003748A">
      <w:pPr>
        <w:pStyle w:val="Heading2"/>
        <w:rPr>
          <w:rFonts w:ascii="Public Sans" w:hAnsi="Public Sans" w:cstheme="minorHAnsi"/>
          <w:b w:val="0"/>
          <w:bCs w:val="0"/>
          <w:iCs w:val="0"/>
          <w:color w:val="auto"/>
          <w:sz w:val="22"/>
          <w:szCs w:val="22"/>
        </w:rPr>
      </w:pPr>
      <w:r w:rsidRPr="001F3FF7">
        <w:rPr>
          <w:rFonts w:ascii="Public Sans" w:hAnsi="Public Sans" w:cstheme="minorHAnsi"/>
          <w:b w:val="0"/>
          <w:bCs w:val="0"/>
          <w:iCs w:val="0"/>
          <w:color w:val="auto"/>
          <w:sz w:val="22"/>
          <w:szCs w:val="22"/>
        </w:rPr>
        <w:t>Nil</w:t>
      </w:r>
    </w:p>
    <w:p w14:paraId="5F42000D" w14:textId="77777777" w:rsidR="00EF5523" w:rsidRPr="001F3FF7" w:rsidRDefault="00EF5523" w:rsidP="0003748A">
      <w:pPr>
        <w:pStyle w:val="Heading2"/>
        <w:rPr>
          <w:rFonts w:ascii="Public Sans" w:hAnsi="Public Sans" w:cstheme="minorHAnsi"/>
          <w:u w:val="single"/>
        </w:rPr>
      </w:pPr>
    </w:p>
    <w:p w14:paraId="20497738" w14:textId="6B84C337" w:rsidR="0003748A" w:rsidRPr="001F3FF7" w:rsidRDefault="0003748A" w:rsidP="0003748A">
      <w:pPr>
        <w:pStyle w:val="Heading2"/>
        <w:rPr>
          <w:rFonts w:ascii="Public Sans" w:hAnsi="Public Sans" w:cstheme="minorHAnsi"/>
          <w:u w:val="single"/>
        </w:rPr>
      </w:pPr>
      <w:r w:rsidRPr="001F3FF7">
        <w:rPr>
          <w:rFonts w:ascii="Public Sans" w:hAnsi="Public Sans" w:cstheme="minorHAnsi"/>
          <w:u w:val="single"/>
        </w:rPr>
        <w:t>Budget/Expenditure</w:t>
      </w:r>
    </w:p>
    <w:p w14:paraId="3D6F6D92" w14:textId="0A23EB0B" w:rsidR="006F390F" w:rsidRPr="001F3FF7" w:rsidRDefault="007E6D5D" w:rsidP="0003748A">
      <w:pPr>
        <w:pStyle w:val="Heading1"/>
        <w:rPr>
          <w:rFonts w:ascii="Public Sans" w:hAnsi="Public Sans" w:cstheme="minorHAnsi"/>
          <w:b w:val="0"/>
          <w:bCs w:val="0"/>
          <w:kern w:val="0"/>
          <w:sz w:val="22"/>
          <w:szCs w:val="22"/>
        </w:rPr>
      </w:pPr>
      <w:bookmarkStart w:id="7" w:name="Budget"/>
      <w:bookmarkEnd w:id="7"/>
      <w:r w:rsidRPr="001F3FF7">
        <w:rPr>
          <w:rFonts w:ascii="Public Sans" w:hAnsi="Public Sans" w:cstheme="minorHAnsi"/>
          <w:b w:val="0"/>
          <w:bCs w:val="0"/>
          <w:kern w:val="0"/>
          <w:sz w:val="22"/>
          <w:szCs w:val="22"/>
        </w:rPr>
        <w:t>Nil</w:t>
      </w:r>
    </w:p>
    <w:p w14:paraId="1EFCC9A2" w14:textId="0383729A" w:rsidR="000105BB" w:rsidRPr="001F3FF7" w:rsidRDefault="000105BB" w:rsidP="00EF5523">
      <w:pPr>
        <w:spacing w:after="0" w:line="240" w:lineRule="auto"/>
        <w:rPr>
          <w:rFonts w:ascii="Public Sans" w:hAnsi="Public Sans"/>
        </w:rPr>
      </w:pPr>
    </w:p>
    <w:p w14:paraId="173C752E" w14:textId="77777777" w:rsidR="000105BB" w:rsidRPr="001F3FF7" w:rsidRDefault="000105BB" w:rsidP="000105BB">
      <w:pPr>
        <w:pStyle w:val="Heading1"/>
        <w:rPr>
          <w:rFonts w:ascii="Public Sans" w:hAnsi="Public Sans" w:cstheme="minorHAnsi"/>
          <w:sz w:val="24"/>
          <w:szCs w:val="24"/>
        </w:rPr>
      </w:pPr>
      <w:r w:rsidRPr="001F3FF7">
        <w:rPr>
          <w:rFonts w:ascii="Public Sans" w:hAnsi="Public Sans" w:cstheme="minorHAnsi"/>
          <w:sz w:val="24"/>
          <w:szCs w:val="24"/>
        </w:rPr>
        <w:t xml:space="preserve">Key Knowledge and experience </w:t>
      </w:r>
    </w:p>
    <w:p w14:paraId="0C3A1C67" w14:textId="63281E40" w:rsidR="000105BB" w:rsidRPr="001F3FF7" w:rsidRDefault="000105BB" w:rsidP="000105BB">
      <w:pPr>
        <w:pStyle w:val="Heading1"/>
        <w:rPr>
          <w:rFonts w:ascii="Public Sans" w:hAnsi="Public Sans" w:cstheme="minorHAnsi"/>
          <w:b w:val="0"/>
          <w:bCs w:val="0"/>
          <w:kern w:val="0"/>
          <w:sz w:val="22"/>
          <w:szCs w:val="20"/>
        </w:rPr>
      </w:pPr>
      <w:r w:rsidRPr="001F3FF7">
        <w:rPr>
          <w:rFonts w:ascii="Public Sans" w:hAnsi="Public Sans" w:cstheme="minorHAnsi"/>
          <w:b w:val="0"/>
          <w:bCs w:val="0"/>
          <w:kern w:val="0"/>
          <w:sz w:val="22"/>
          <w:szCs w:val="20"/>
        </w:rPr>
        <w:t>A sound understanding of the machinery of government and parliamentary</w:t>
      </w:r>
      <w:r w:rsidR="009C2C34" w:rsidRPr="001F3FF7">
        <w:rPr>
          <w:rFonts w:ascii="Public Sans" w:hAnsi="Public Sans" w:cstheme="minorHAnsi"/>
          <w:b w:val="0"/>
          <w:bCs w:val="0"/>
          <w:kern w:val="0"/>
          <w:sz w:val="22"/>
          <w:szCs w:val="20"/>
        </w:rPr>
        <w:t>/ministerial</w:t>
      </w:r>
      <w:r w:rsidRPr="001F3FF7">
        <w:rPr>
          <w:rFonts w:ascii="Public Sans" w:hAnsi="Public Sans" w:cstheme="minorHAnsi"/>
          <w:b w:val="0"/>
          <w:bCs w:val="0"/>
          <w:kern w:val="0"/>
          <w:sz w:val="22"/>
          <w:szCs w:val="20"/>
        </w:rPr>
        <w:t xml:space="preserve"> process. </w:t>
      </w:r>
    </w:p>
    <w:p w14:paraId="62B671D6" w14:textId="77777777" w:rsidR="000105BB" w:rsidRPr="001F3FF7" w:rsidRDefault="000105BB" w:rsidP="000105BB">
      <w:pPr>
        <w:rPr>
          <w:rFonts w:ascii="Public Sans" w:hAnsi="Public Sans"/>
        </w:rPr>
      </w:pPr>
    </w:p>
    <w:p w14:paraId="76CB45CA" w14:textId="77777777" w:rsidR="0003748A" w:rsidRPr="001F3FF7" w:rsidRDefault="0003748A" w:rsidP="0003748A">
      <w:pPr>
        <w:pStyle w:val="Heading1"/>
        <w:rPr>
          <w:rFonts w:ascii="Public Sans" w:hAnsi="Public Sans" w:cstheme="minorHAnsi"/>
          <w:sz w:val="24"/>
          <w:szCs w:val="24"/>
        </w:rPr>
      </w:pPr>
      <w:r w:rsidRPr="001F3FF7">
        <w:rPr>
          <w:rFonts w:ascii="Public Sans" w:hAnsi="Public Sans" w:cstheme="minorHAnsi"/>
          <w:sz w:val="24"/>
          <w:szCs w:val="24"/>
        </w:rPr>
        <w:t>Essential requirements</w:t>
      </w:r>
    </w:p>
    <w:p w14:paraId="6F4148B9" w14:textId="77777777" w:rsidR="00E97112" w:rsidRPr="001F3FF7" w:rsidRDefault="00E97112" w:rsidP="00E97112">
      <w:pPr>
        <w:spacing w:after="0" w:line="240" w:lineRule="auto"/>
        <w:jc w:val="both"/>
        <w:rPr>
          <w:rFonts w:ascii="Public Sans" w:hAnsi="Public Sans" w:cstheme="minorHAnsi"/>
        </w:rPr>
      </w:pPr>
      <w:bookmarkStart w:id="8" w:name="EssentialReqs"/>
      <w:bookmarkEnd w:id="8"/>
    </w:p>
    <w:p w14:paraId="368FC23D" w14:textId="77777777" w:rsidR="003F1151" w:rsidRPr="001F3FF7" w:rsidRDefault="003F1151" w:rsidP="00E97112">
      <w:pPr>
        <w:spacing w:after="0" w:line="240" w:lineRule="auto"/>
        <w:jc w:val="both"/>
        <w:rPr>
          <w:rFonts w:ascii="Public Sans" w:hAnsi="Public Sans" w:cstheme="minorHAnsi"/>
        </w:rPr>
      </w:pPr>
      <w:r w:rsidRPr="001F3FF7">
        <w:rPr>
          <w:rFonts w:ascii="Public Sans" w:hAnsi="Public Sans" w:cstheme="minorHAnsi"/>
        </w:rPr>
        <w:t>Appointments are subject to reference checks. Some roles may also require the following checks/ clearances:</w:t>
      </w:r>
    </w:p>
    <w:p w14:paraId="441B80B1" w14:textId="77777777" w:rsidR="003F1151" w:rsidRPr="001F3FF7" w:rsidRDefault="003F1151" w:rsidP="003F1151">
      <w:pPr>
        <w:numPr>
          <w:ilvl w:val="0"/>
          <w:numId w:val="29"/>
        </w:numPr>
        <w:spacing w:before="120" w:line="240" w:lineRule="auto"/>
        <w:jc w:val="both"/>
        <w:rPr>
          <w:rFonts w:ascii="Public Sans" w:hAnsi="Public Sans" w:cstheme="minorHAnsi"/>
          <w:bCs/>
        </w:rPr>
      </w:pPr>
      <w:r w:rsidRPr="001F3FF7">
        <w:rPr>
          <w:rFonts w:ascii="Public Sans" w:hAnsi="Public Sans" w:cstheme="minorHAnsi"/>
          <w:bCs/>
        </w:rPr>
        <w:t>National Criminal History Record Check in accordance with the Disability Inclusion Act 2014</w:t>
      </w:r>
    </w:p>
    <w:p w14:paraId="6E24DAAB" w14:textId="77777777" w:rsidR="003F1151" w:rsidRPr="001F3FF7" w:rsidRDefault="003F1151" w:rsidP="003F1151">
      <w:pPr>
        <w:numPr>
          <w:ilvl w:val="0"/>
          <w:numId w:val="29"/>
        </w:numPr>
        <w:spacing w:before="120" w:line="240" w:lineRule="auto"/>
        <w:jc w:val="both"/>
        <w:rPr>
          <w:rFonts w:ascii="Public Sans" w:hAnsi="Public Sans" w:cstheme="minorHAnsi"/>
          <w:bCs/>
        </w:rPr>
      </w:pPr>
      <w:r w:rsidRPr="001F3FF7">
        <w:rPr>
          <w:rFonts w:ascii="Public Sans" w:hAnsi="Public Sans" w:cstheme="minorHAnsi"/>
          <w:bCs/>
        </w:rPr>
        <w:t>Working with Children Check clearance in accordance with the Child Protection (Working with Children) Act 2012</w:t>
      </w:r>
    </w:p>
    <w:p w14:paraId="16E5C032" w14:textId="77777777" w:rsidR="00E97112" w:rsidRPr="001F3FF7" w:rsidRDefault="00E97112" w:rsidP="00E97112">
      <w:pPr>
        <w:pStyle w:val="Heading1"/>
        <w:rPr>
          <w:rFonts w:ascii="Public Sans" w:hAnsi="Public Sans" w:cstheme="minorHAnsi"/>
          <w:sz w:val="24"/>
          <w:szCs w:val="24"/>
        </w:rPr>
      </w:pPr>
      <w:r w:rsidRPr="001F3FF7">
        <w:rPr>
          <w:rFonts w:ascii="Public Sans" w:hAnsi="Public Sans" w:cstheme="minorHAnsi"/>
          <w:sz w:val="24"/>
          <w:szCs w:val="24"/>
        </w:rPr>
        <w:t>Capabilities for the role</w:t>
      </w:r>
    </w:p>
    <w:p w14:paraId="070AEB33" w14:textId="77777777" w:rsidR="00E97112" w:rsidRPr="001F3FF7" w:rsidRDefault="00E97112" w:rsidP="00E97112">
      <w:pPr>
        <w:rPr>
          <w:rFonts w:ascii="Public Sans" w:hAnsi="Public Sans" w:cstheme="minorHAnsi"/>
        </w:rPr>
      </w:pPr>
      <w:r w:rsidRPr="001F3FF7">
        <w:rPr>
          <w:rFonts w:ascii="Public Sans" w:hAnsi="Public Sans" w:cstheme="minorHAnsi"/>
        </w:rPr>
        <w:t xml:space="preserve">The </w:t>
      </w:r>
      <w:hyperlink r:id="rId8" w:history="1">
        <w:r w:rsidRPr="001F3FF7">
          <w:rPr>
            <w:rStyle w:val="Hyperlink"/>
            <w:rFonts w:ascii="Public Sans" w:hAnsi="Public Sans" w:cstheme="minorHAnsi"/>
          </w:rPr>
          <w:t>NSW public sector capability framework</w:t>
        </w:r>
      </w:hyperlink>
      <w:r w:rsidRPr="001F3FF7">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8EDBD5F" w14:textId="77777777" w:rsidR="00E97112" w:rsidRPr="001F3FF7" w:rsidRDefault="00E97112" w:rsidP="00E97112">
      <w:pPr>
        <w:rPr>
          <w:rFonts w:ascii="Public Sans" w:hAnsi="Public Sans" w:cstheme="minorHAnsi"/>
        </w:rPr>
      </w:pPr>
      <w:r w:rsidRPr="001F3FF7">
        <w:rPr>
          <w:rFonts w:ascii="Public Sans" w:hAnsi="Public Sans" w:cstheme="minorHAnsi"/>
        </w:rPr>
        <w:t xml:space="preserve">The capabilities are separated into </w:t>
      </w:r>
      <w:r w:rsidRPr="001F3FF7">
        <w:rPr>
          <w:rFonts w:ascii="Public Sans" w:hAnsi="Public Sans" w:cstheme="minorHAnsi"/>
          <w:b/>
        </w:rPr>
        <w:t>focus capabilities</w:t>
      </w:r>
      <w:r w:rsidRPr="001F3FF7">
        <w:rPr>
          <w:rFonts w:ascii="Public Sans" w:hAnsi="Public Sans" w:cstheme="minorHAnsi"/>
        </w:rPr>
        <w:t xml:space="preserve"> and </w:t>
      </w:r>
      <w:r w:rsidRPr="001F3FF7">
        <w:rPr>
          <w:rFonts w:ascii="Public Sans" w:hAnsi="Public Sans" w:cstheme="minorHAnsi"/>
          <w:b/>
        </w:rPr>
        <w:t>complementary capabilities</w:t>
      </w:r>
      <w:r w:rsidRPr="001F3FF7">
        <w:rPr>
          <w:rFonts w:ascii="Public Sans" w:hAnsi="Public Sans" w:cstheme="minorHAnsi"/>
        </w:rPr>
        <w:t xml:space="preserve">. </w:t>
      </w:r>
    </w:p>
    <w:p w14:paraId="6386C80A" w14:textId="77777777" w:rsidR="00E97112" w:rsidRPr="001F3FF7" w:rsidRDefault="00E97112" w:rsidP="00E97112">
      <w:pPr>
        <w:pStyle w:val="Heading1"/>
        <w:spacing w:after="0" w:line="240" w:lineRule="auto"/>
        <w:rPr>
          <w:rFonts w:ascii="Public Sans" w:hAnsi="Public Sans" w:cstheme="minorHAnsi"/>
        </w:rPr>
      </w:pPr>
    </w:p>
    <w:p w14:paraId="44B5225E" w14:textId="77777777" w:rsidR="00E97112" w:rsidRPr="001F3FF7" w:rsidRDefault="00E97112" w:rsidP="00E97112">
      <w:pPr>
        <w:pStyle w:val="Heading2"/>
        <w:spacing w:after="0" w:line="240" w:lineRule="auto"/>
        <w:rPr>
          <w:rFonts w:ascii="Public Sans" w:hAnsi="Public Sans" w:cstheme="minorHAnsi"/>
        </w:rPr>
      </w:pPr>
      <w:r w:rsidRPr="001F3FF7">
        <w:rPr>
          <w:rFonts w:ascii="Public Sans" w:hAnsi="Public Sans" w:cstheme="minorHAnsi"/>
        </w:rPr>
        <w:t>Focus capabilities</w:t>
      </w:r>
    </w:p>
    <w:p w14:paraId="73F437DA" w14:textId="77777777" w:rsidR="00E97112" w:rsidRPr="001F3FF7" w:rsidRDefault="00E97112" w:rsidP="00E97112">
      <w:pPr>
        <w:pStyle w:val="PlainText"/>
        <w:spacing w:before="62" w:line="276" w:lineRule="auto"/>
        <w:rPr>
          <w:rFonts w:ascii="Public Sans" w:eastAsiaTheme="minorEastAsia" w:hAnsi="Public Sans" w:cstheme="minorHAnsi"/>
          <w:szCs w:val="22"/>
          <w:lang w:val="en-US"/>
        </w:rPr>
      </w:pPr>
      <w:r w:rsidRPr="001F3FF7">
        <w:rPr>
          <w:rFonts w:ascii="Public Sans" w:eastAsiaTheme="minorEastAsia" w:hAnsi="Public Sans" w:cstheme="minorHAnsi"/>
          <w:i/>
          <w:szCs w:val="22"/>
          <w:lang w:val="en-US"/>
        </w:rPr>
        <w:t>Focus capabilities</w:t>
      </w:r>
      <w:r w:rsidRPr="001F3FF7">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B0F9FE0" w14:textId="77777777" w:rsidR="00E97112" w:rsidRPr="001F3FF7" w:rsidRDefault="00E97112" w:rsidP="00E97112">
      <w:pPr>
        <w:pStyle w:val="PlainText"/>
        <w:spacing w:before="62" w:line="276" w:lineRule="auto"/>
        <w:rPr>
          <w:rFonts w:ascii="Public Sans" w:eastAsiaTheme="minorEastAsia" w:hAnsi="Public Sans" w:cstheme="minorHAnsi"/>
          <w:szCs w:val="22"/>
          <w:lang w:val="en-US"/>
        </w:rPr>
      </w:pPr>
      <w:r w:rsidRPr="001F3FF7">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701"/>
        <w:gridCol w:w="25"/>
      </w:tblGrid>
      <w:tr w:rsidR="00E97112" w:rsidRPr="001F3FF7" w14:paraId="2D23848C" w14:textId="77777777" w:rsidTr="00402330">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217553FB" w14:textId="77777777" w:rsidR="00E97112" w:rsidRPr="001F3FF7" w:rsidRDefault="00E97112" w:rsidP="00515B9C">
            <w:pPr>
              <w:pStyle w:val="TableTextWhite0"/>
              <w:keepNext/>
              <w:jc w:val="both"/>
              <w:rPr>
                <w:rFonts w:ascii="Public Sans" w:hAnsi="Public Sans" w:cstheme="minorHAnsi"/>
                <w:szCs w:val="22"/>
              </w:rPr>
            </w:pPr>
            <w:r w:rsidRPr="001F3FF7">
              <w:rPr>
                <w:rFonts w:ascii="Public Sans" w:hAnsi="Public Sans" w:cstheme="minorHAnsi"/>
                <w:szCs w:val="22"/>
              </w:rPr>
              <w:t>FOCUS CAPABILITIES</w:t>
            </w:r>
          </w:p>
        </w:tc>
      </w:tr>
      <w:tr w:rsidR="00E97112" w:rsidRPr="001F3FF7" w14:paraId="6E412250" w14:textId="77777777" w:rsidTr="0040233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6A0C9D2" w14:textId="77777777" w:rsidR="00E97112" w:rsidRPr="001F3FF7" w:rsidRDefault="00E97112" w:rsidP="00515B9C">
            <w:pPr>
              <w:pStyle w:val="TableText"/>
              <w:keepNext/>
              <w:rPr>
                <w:rFonts w:ascii="Public Sans" w:hAnsi="Public Sans" w:cstheme="minorHAnsi"/>
                <w:b/>
                <w:sz w:val="22"/>
                <w:szCs w:val="22"/>
              </w:rPr>
            </w:pPr>
            <w:r w:rsidRPr="001F3FF7">
              <w:rPr>
                <w:rFonts w:ascii="Public Sans" w:hAnsi="Public Sans" w:cstheme="minorHAnsi"/>
                <w:b/>
                <w:sz w:val="22"/>
                <w:szCs w:val="22"/>
              </w:rPr>
              <w:t>Capability group/sets</w:t>
            </w:r>
          </w:p>
        </w:tc>
        <w:tc>
          <w:tcPr>
            <w:tcW w:w="2977" w:type="dxa"/>
            <w:gridSpan w:val="3"/>
            <w:tcBorders>
              <w:bottom w:val="single" w:sz="12" w:space="0" w:color="auto"/>
            </w:tcBorders>
            <w:shd w:val="clear" w:color="auto" w:fill="BCBEC0"/>
            <w:hideMark/>
          </w:tcPr>
          <w:p w14:paraId="216B6AC3" w14:textId="77777777" w:rsidR="00E97112" w:rsidRPr="001F3FF7" w:rsidRDefault="00E97112" w:rsidP="00515B9C">
            <w:pPr>
              <w:pStyle w:val="TableText"/>
              <w:keepNext/>
              <w:rPr>
                <w:rFonts w:ascii="Public Sans" w:hAnsi="Public Sans" w:cstheme="minorHAnsi"/>
                <w:b/>
                <w:sz w:val="22"/>
                <w:szCs w:val="22"/>
              </w:rPr>
            </w:pPr>
            <w:r w:rsidRPr="001F3FF7">
              <w:rPr>
                <w:rFonts w:ascii="Public Sans" w:hAnsi="Public Sans" w:cstheme="minorHAnsi"/>
                <w:b/>
                <w:sz w:val="22"/>
                <w:szCs w:val="22"/>
              </w:rPr>
              <w:t>Capability name</w:t>
            </w:r>
          </w:p>
        </w:tc>
        <w:tc>
          <w:tcPr>
            <w:tcW w:w="141" w:type="dxa"/>
            <w:tcBorders>
              <w:bottom w:val="single" w:sz="12" w:space="0" w:color="auto"/>
            </w:tcBorders>
            <w:shd w:val="clear" w:color="auto" w:fill="BCBEC0"/>
          </w:tcPr>
          <w:p w14:paraId="30EB7CC7" w14:textId="77777777" w:rsidR="00E97112" w:rsidRPr="001F3FF7" w:rsidRDefault="00E97112" w:rsidP="00515B9C">
            <w:pPr>
              <w:pStyle w:val="TableText"/>
              <w:keepNext/>
              <w:rPr>
                <w:rFonts w:ascii="Public Sans" w:hAnsi="Public Sans" w:cstheme="minorHAnsi"/>
                <w:b/>
                <w:sz w:val="22"/>
                <w:szCs w:val="22"/>
              </w:rPr>
            </w:pPr>
          </w:p>
        </w:tc>
        <w:tc>
          <w:tcPr>
            <w:tcW w:w="4395" w:type="dxa"/>
            <w:tcBorders>
              <w:bottom w:val="single" w:sz="12" w:space="0" w:color="auto"/>
            </w:tcBorders>
            <w:shd w:val="clear" w:color="auto" w:fill="BCBEC0"/>
            <w:hideMark/>
          </w:tcPr>
          <w:p w14:paraId="551EB223" w14:textId="77777777" w:rsidR="00E97112" w:rsidRPr="001F3FF7" w:rsidRDefault="00E97112" w:rsidP="00515B9C">
            <w:pPr>
              <w:pStyle w:val="TableText"/>
              <w:keepNext/>
              <w:rPr>
                <w:rFonts w:ascii="Public Sans" w:hAnsi="Public Sans" w:cstheme="minorHAnsi"/>
                <w:b/>
                <w:sz w:val="22"/>
                <w:szCs w:val="22"/>
              </w:rPr>
            </w:pPr>
            <w:r w:rsidRPr="001F3FF7">
              <w:rPr>
                <w:rFonts w:ascii="Public Sans" w:hAnsi="Public Sans" w:cstheme="minorHAnsi"/>
                <w:b/>
                <w:sz w:val="22"/>
                <w:szCs w:val="22"/>
              </w:rPr>
              <w:t>Behavioural indicators</w:t>
            </w:r>
          </w:p>
        </w:tc>
        <w:tc>
          <w:tcPr>
            <w:tcW w:w="1726" w:type="dxa"/>
            <w:gridSpan w:val="2"/>
            <w:tcBorders>
              <w:bottom w:val="single" w:sz="12" w:space="0" w:color="auto"/>
            </w:tcBorders>
            <w:shd w:val="clear" w:color="auto" w:fill="BCBEC0"/>
            <w:hideMark/>
          </w:tcPr>
          <w:p w14:paraId="15A4CC5F" w14:textId="77777777" w:rsidR="00E97112" w:rsidRPr="001F3FF7" w:rsidRDefault="00E97112" w:rsidP="00515B9C">
            <w:pPr>
              <w:pStyle w:val="TableText"/>
              <w:keepNext/>
              <w:jc w:val="both"/>
              <w:rPr>
                <w:rFonts w:ascii="Public Sans" w:hAnsi="Public Sans" w:cstheme="minorHAnsi"/>
                <w:b/>
                <w:sz w:val="22"/>
                <w:szCs w:val="22"/>
              </w:rPr>
            </w:pPr>
            <w:r w:rsidRPr="001F3FF7">
              <w:rPr>
                <w:rFonts w:ascii="Public Sans" w:hAnsi="Public Sans" w:cstheme="minorHAnsi"/>
                <w:b/>
                <w:sz w:val="22"/>
                <w:szCs w:val="22"/>
              </w:rPr>
              <w:t>Level</w:t>
            </w:r>
          </w:p>
        </w:tc>
      </w:tr>
      <w:tr w:rsidR="00402330" w:rsidRPr="001F3FF7" w14:paraId="6EAFF86F" w14:textId="77777777" w:rsidTr="00402330">
        <w:trPr>
          <w:gridAfter w:val="1"/>
          <w:wAfter w:w="25" w:type="dxa"/>
        </w:trPr>
        <w:tc>
          <w:tcPr>
            <w:tcW w:w="1475" w:type="dxa"/>
            <w:tcBorders>
              <w:top w:val="single" w:sz="8" w:space="0" w:color="BCBEC0"/>
              <w:left w:val="nil"/>
              <w:bottom w:val="single" w:sz="4" w:space="0" w:color="BCBEC0"/>
              <w:right w:val="nil"/>
            </w:tcBorders>
          </w:tcPr>
          <w:p w14:paraId="53CE540B" w14:textId="77777777" w:rsidR="00402330" w:rsidRPr="001F3FF7" w:rsidRDefault="00402330" w:rsidP="00515B9C">
            <w:pPr>
              <w:keepNext/>
              <w:spacing w:after="0" w:line="240" w:lineRule="auto"/>
              <w:rPr>
                <w:rFonts w:ascii="Public Sans" w:hAnsi="Public Sans" w:cstheme="minorHAnsi"/>
                <w:szCs w:val="22"/>
              </w:rPr>
            </w:pPr>
            <w:r w:rsidRPr="001F3FF7">
              <w:rPr>
                <w:rFonts w:ascii="Public Sans" w:hAnsi="Public Sans" w:cstheme="minorHAnsi"/>
                <w:noProof/>
                <w:szCs w:val="22"/>
                <w:lang w:eastAsia="en-AU"/>
              </w:rPr>
              <w:drawing>
                <wp:inline distT="0" distB="0" distL="0" distR="0" wp14:anchorId="3D3DC00C" wp14:editId="04FD5BCA">
                  <wp:extent cx="848360" cy="848360"/>
                  <wp:effectExtent l="0" t="0" r="8890" b="8890"/>
                  <wp:docPr id="13" name="Picture 1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2D7B02F0" w14:textId="77777777" w:rsidR="00402330" w:rsidRPr="001F3FF7" w:rsidRDefault="00402330" w:rsidP="00515B9C">
            <w:pPr>
              <w:pStyle w:val="TableText"/>
              <w:keepNext/>
              <w:spacing w:before="0" w:after="0" w:line="240" w:lineRule="auto"/>
              <w:rPr>
                <w:rFonts w:ascii="Public Sans" w:hAnsi="Public Sans" w:cstheme="minorHAnsi"/>
                <w:b/>
                <w:sz w:val="22"/>
                <w:szCs w:val="22"/>
              </w:rPr>
            </w:pPr>
            <w:r w:rsidRPr="001F3FF7">
              <w:rPr>
                <w:rFonts w:ascii="Public Sans" w:hAnsi="Public Sans" w:cstheme="minorHAnsi"/>
                <w:b/>
                <w:sz w:val="22"/>
                <w:szCs w:val="22"/>
              </w:rPr>
              <w:t>Display Resilience and Courage</w:t>
            </w:r>
          </w:p>
          <w:p w14:paraId="632C7BF7"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3C9C9736"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Be flexible, show initiative and respond quickly when situations change</w:t>
            </w:r>
          </w:p>
          <w:p w14:paraId="5E61BC58"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Give frank and honest feedback and advice</w:t>
            </w:r>
          </w:p>
          <w:p w14:paraId="668371FB"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Listen when ideas are challenged, seek to understand the nature  of  the  comment and respond appropriately</w:t>
            </w:r>
          </w:p>
          <w:p w14:paraId="5BB8873E"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Raise and work through challenging issues and seek alternatives</w:t>
            </w:r>
          </w:p>
          <w:p w14:paraId="5129464A"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Remain composed and calm under pressure and in challenging situations</w:t>
            </w:r>
          </w:p>
        </w:tc>
        <w:tc>
          <w:tcPr>
            <w:tcW w:w="1701" w:type="dxa"/>
            <w:tcBorders>
              <w:top w:val="single" w:sz="8" w:space="0" w:color="BCBEC0"/>
              <w:left w:val="nil"/>
              <w:bottom w:val="single" w:sz="4" w:space="0" w:color="BCBEC0"/>
              <w:right w:val="nil"/>
            </w:tcBorders>
          </w:tcPr>
          <w:p w14:paraId="377A6CE2"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Adept</w:t>
            </w:r>
          </w:p>
        </w:tc>
      </w:tr>
      <w:tr w:rsidR="00402330" w:rsidRPr="001F3FF7" w14:paraId="1A13CB4C" w14:textId="77777777" w:rsidTr="0040233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FDAAE76" w14:textId="77777777" w:rsidR="00402330" w:rsidRPr="001F3FF7" w:rsidRDefault="00402330" w:rsidP="00515B9C">
            <w:pPr>
              <w:keepNext/>
              <w:spacing w:after="0" w:line="240" w:lineRule="auto"/>
              <w:rPr>
                <w:rFonts w:ascii="Public Sans" w:hAnsi="Public Sans" w:cstheme="minorHAnsi"/>
                <w:noProof/>
                <w:szCs w:val="22"/>
                <w:lang w:eastAsia="en-AU"/>
              </w:rPr>
            </w:pPr>
            <w:r w:rsidRPr="001F3FF7">
              <w:rPr>
                <w:rFonts w:ascii="Public Sans" w:hAnsi="Public Sans" w:cstheme="minorHAnsi"/>
                <w:noProof/>
                <w:szCs w:val="22"/>
                <w:lang w:eastAsia="en-AU"/>
              </w:rPr>
              <w:drawing>
                <wp:inline distT="0" distB="0" distL="0" distR="0" wp14:anchorId="06B6F62E" wp14:editId="340EF31E">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363D3B0" w14:textId="77777777" w:rsidR="00402330" w:rsidRPr="001F3FF7" w:rsidRDefault="00402330" w:rsidP="00515B9C">
            <w:pPr>
              <w:pStyle w:val="TableText"/>
              <w:keepNext/>
              <w:spacing w:before="0" w:after="0" w:line="240" w:lineRule="auto"/>
              <w:rPr>
                <w:rFonts w:ascii="Public Sans" w:hAnsi="Public Sans" w:cstheme="minorHAnsi"/>
                <w:b/>
                <w:sz w:val="22"/>
                <w:szCs w:val="22"/>
              </w:rPr>
            </w:pPr>
            <w:r w:rsidRPr="001F3FF7">
              <w:rPr>
                <w:rFonts w:ascii="Public Sans" w:hAnsi="Public Sans" w:cstheme="minorHAnsi"/>
                <w:b/>
                <w:sz w:val="22"/>
                <w:szCs w:val="22"/>
              </w:rPr>
              <w:t>Communicate Effectively</w:t>
            </w:r>
          </w:p>
          <w:p w14:paraId="17BCD34B"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42029B3E"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Present with credibility, engage diverse audiences and test levels of understanding</w:t>
            </w:r>
          </w:p>
          <w:p w14:paraId="790A7FCC"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Translate technical and complex information clearly and concisely for diverse audiences</w:t>
            </w:r>
          </w:p>
          <w:p w14:paraId="22D5B2FE"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Create opportunities for others to contribute to discussion and debate</w:t>
            </w:r>
          </w:p>
          <w:p w14:paraId="7B4073BD"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Contribute to and promote information sharing across the organisation</w:t>
            </w:r>
          </w:p>
          <w:p w14:paraId="72A52613"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Manage complex communications that involve understanding and responding to multiple and divergent viewpoints</w:t>
            </w:r>
          </w:p>
          <w:p w14:paraId="44B29007"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Explore creative ways to engage diverse audiences and communicate information</w:t>
            </w:r>
          </w:p>
          <w:p w14:paraId="114C3064"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Adjust style and approach to optimise outcomes</w:t>
            </w:r>
          </w:p>
          <w:p w14:paraId="32E9299F" w14:textId="77777777" w:rsidR="00402330" w:rsidRPr="001F3FF7" w:rsidRDefault="00402330" w:rsidP="00402330">
            <w:pPr>
              <w:pStyle w:val="BodyText"/>
              <w:numPr>
                <w:ilvl w:val="0"/>
                <w:numId w:val="32"/>
              </w:numPr>
              <w:spacing w:before="0" w:after="0" w:line="240" w:lineRule="auto"/>
              <w:ind w:left="360" w:right="702"/>
              <w:jc w:val="both"/>
              <w:rPr>
                <w:rFonts w:ascii="Public Sans" w:hAnsi="Public Sans" w:cstheme="minorHAnsi"/>
                <w:color w:val="auto"/>
                <w:szCs w:val="22"/>
              </w:rPr>
            </w:pPr>
            <w:r w:rsidRPr="001F3FF7">
              <w:rPr>
                <w:rFonts w:ascii="Public Sans" w:hAnsi="Public Sans" w:cstheme="minorHAnsi"/>
                <w:color w:val="auto"/>
                <w:szCs w:val="22"/>
              </w:rPr>
              <w:t>Write fluently and persuasively in plain English and in a range of styles and formats</w:t>
            </w:r>
          </w:p>
        </w:tc>
        <w:tc>
          <w:tcPr>
            <w:tcW w:w="1701" w:type="dxa"/>
            <w:tcBorders>
              <w:top w:val="single" w:sz="8" w:space="0" w:color="BCBEC0"/>
              <w:left w:val="nil"/>
              <w:bottom w:val="single" w:sz="8" w:space="0" w:color="BCBEC0"/>
              <w:right w:val="nil"/>
            </w:tcBorders>
            <w:shd w:val="clear" w:color="auto" w:fill="FFFFFF" w:themeFill="background1"/>
          </w:tcPr>
          <w:p w14:paraId="35EE8291"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Advanced</w:t>
            </w:r>
          </w:p>
        </w:tc>
      </w:tr>
      <w:tr w:rsidR="00402330" w:rsidRPr="001F3FF7" w14:paraId="285736BA" w14:textId="77777777" w:rsidTr="0040233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46AD531" w14:textId="77777777" w:rsidR="00402330" w:rsidRPr="001F3FF7" w:rsidRDefault="00402330" w:rsidP="00515B9C">
            <w:pPr>
              <w:keepNext/>
              <w:spacing w:after="0" w:line="240" w:lineRule="auto"/>
              <w:rPr>
                <w:rFonts w:ascii="Public Sans" w:hAnsi="Public Sans" w:cstheme="minorHAnsi"/>
                <w:noProof/>
                <w:szCs w:val="22"/>
                <w:lang w:eastAsia="en-AU"/>
              </w:rPr>
            </w:pPr>
            <w:r w:rsidRPr="001F3FF7">
              <w:rPr>
                <w:rFonts w:ascii="Public Sans" w:hAnsi="Public Sans" w:cstheme="minorHAnsi"/>
                <w:noProof/>
                <w:szCs w:val="22"/>
                <w:lang w:eastAsia="en-AU"/>
              </w:rPr>
              <w:drawing>
                <wp:inline distT="0" distB="0" distL="0" distR="0" wp14:anchorId="3C91866A" wp14:editId="35DE530C">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1815D38" w14:textId="77777777" w:rsidR="00402330" w:rsidRPr="001F3FF7" w:rsidRDefault="00402330" w:rsidP="00515B9C">
            <w:pPr>
              <w:pStyle w:val="TableText"/>
              <w:keepNext/>
              <w:spacing w:before="0" w:after="0" w:line="240" w:lineRule="auto"/>
              <w:rPr>
                <w:rFonts w:ascii="Public Sans" w:hAnsi="Public Sans" w:cstheme="minorHAnsi"/>
                <w:b/>
                <w:sz w:val="22"/>
                <w:szCs w:val="22"/>
              </w:rPr>
            </w:pPr>
            <w:r w:rsidRPr="001F3FF7">
              <w:rPr>
                <w:rFonts w:ascii="Public Sans" w:hAnsi="Public Sans" w:cstheme="minorHAnsi"/>
                <w:b/>
                <w:sz w:val="22"/>
                <w:szCs w:val="22"/>
              </w:rPr>
              <w:t>Commit to Customer Service</w:t>
            </w:r>
          </w:p>
          <w:p w14:paraId="2AE1EB76"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3812D799"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Take responsibility for delivering high-quality customer-focused services</w:t>
            </w:r>
          </w:p>
          <w:p w14:paraId="45E5D83B" w14:textId="77777777" w:rsidR="00402330" w:rsidRPr="001F3FF7" w:rsidRDefault="00402330" w:rsidP="00402330">
            <w:pPr>
              <w:pStyle w:val="BodyText"/>
              <w:numPr>
                <w:ilvl w:val="0"/>
                <w:numId w:val="32"/>
              </w:numPr>
              <w:spacing w:before="0" w:after="0" w:line="240" w:lineRule="auto"/>
              <w:ind w:left="360" w:right="702"/>
              <w:jc w:val="both"/>
              <w:rPr>
                <w:rFonts w:ascii="Public Sans" w:hAnsi="Public Sans" w:cstheme="minorHAnsi"/>
                <w:color w:val="auto"/>
                <w:szCs w:val="22"/>
              </w:rPr>
            </w:pPr>
            <w:r w:rsidRPr="001F3FF7">
              <w:rPr>
                <w:rFonts w:ascii="Public Sans" w:hAnsi="Public Sans" w:cstheme="minorHAnsi"/>
                <w:color w:val="auto"/>
                <w:szCs w:val="22"/>
              </w:rPr>
              <w:t>Design processes and policies based on the customer’s point of view and needs</w:t>
            </w:r>
          </w:p>
          <w:p w14:paraId="1DA52C7F"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Understand and measure what is important to customers</w:t>
            </w:r>
          </w:p>
          <w:p w14:paraId="64A8CE8A"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Use data and information to monitor and improve customer service delivery</w:t>
            </w:r>
          </w:p>
          <w:p w14:paraId="3B086C22"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Find opportunities to cooperate with internal and external stakeholders to improve outcomes for customers</w:t>
            </w:r>
          </w:p>
          <w:p w14:paraId="4D2932B0"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Maintain relationships with key customers in area of expertise</w:t>
            </w:r>
          </w:p>
          <w:p w14:paraId="408A57B7" w14:textId="77777777" w:rsidR="00402330" w:rsidRPr="001F3FF7" w:rsidRDefault="00402330" w:rsidP="00402330">
            <w:pPr>
              <w:pStyle w:val="BodyText"/>
              <w:numPr>
                <w:ilvl w:val="0"/>
                <w:numId w:val="32"/>
              </w:numPr>
              <w:spacing w:before="0" w:after="0" w:line="240" w:lineRule="auto"/>
              <w:ind w:left="360" w:right="702"/>
              <w:jc w:val="both"/>
              <w:rPr>
                <w:rFonts w:ascii="Public Sans" w:hAnsi="Public Sans" w:cstheme="minorHAnsi"/>
                <w:color w:val="auto"/>
                <w:szCs w:val="22"/>
              </w:rPr>
            </w:pPr>
            <w:r w:rsidRPr="001F3FF7">
              <w:rPr>
                <w:rFonts w:ascii="Public Sans" w:hAnsi="Public Sans" w:cstheme="minorHAnsi"/>
                <w:color w:val="auto"/>
                <w:szCs w:val="22"/>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FFFFFF" w:themeFill="background1"/>
          </w:tcPr>
          <w:p w14:paraId="1653CFCA"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Adept</w:t>
            </w:r>
          </w:p>
        </w:tc>
      </w:tr>
      <w:tr w:rsidR="00402330" w:rsidRPr="001F3FF7" w14:paraId="46731932" w14:textId="77777777" w:rsidTr="0040233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4DB35D8" w14:textId="77777777" w:rsidR="00402330" w:rsidRPr="001F3FF7" w:rsidRDefault="00402330" w:rsidP="00515B9C">
            <w:pPr>
              <w:keepNext/>
              <w:spacing w:after="0" w:line="240" w:lineRule="auto"/>
              <w:rPr>
                <w:rFonts w:ascii="Public Sans" w:hAnsi="Public Sans" w:cstheme="minorHAnsi"/>
                <w:noProof/>
                <w:szCs w:val="22"/>
                <w:lang w:eastAsia="en-AU"/>
              </w:rPr>
            </w:pPr>
            <w:r w:rsidRPr="001F3FF7">
              <w:rPr>
                <w:rFonts w:ascii="Public Sans" w:hAnsi="Public Sans" w:cstheme="minorHAnsi"/>
                <w:noProof/>
                <w:szCs w:val="22"/>
                <w:lang w:eastAsia="en-AU"/>
              </w:rPr>
              <w:drawing>
                <wp:inline distT="0" distB="0" distL="0" distR="0" wp14:anchorId="2D24B23A" wp14:editId="73D61DC1">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8AD62C1" w14:textId="77777777" w:rsidR="00402330" w:rsidRPr="001F3FF7" w:rsidRDefault="00402330" w:rsidP="00515B9C">
            <w:pPr>
              <w:pStyle w:val="TableText"/>
              <w:keepNext/>
              <w:spacing w:before="0" w:after="0" w:line="240" w:lineRule="auto"/>
              <w:rPr>
                <w:rFonts w:ascii="Public Sans" w:hAnsi="Public Sans" w:cstheme="minorHAnsi"/>
                <w:b/>
                <w:sz w:val="22"/>
                <w:szCs w:val="22"/>
              </w:rPr>
            </w:pPr>
            <w:r w:rsidRPr="001F3FF7">
              <w:rPr>
                <w:rFonts w:ascii="Public Sans" w:hAnsi="Public Sans" w:cstheme="minorHAnsi"/>
                <w:b/>
                <w:sz w:val="22"/>
                <w:szCs w:val="22"/>
              </w:rPr>
              <w:t>Influence and Negotiate</w:t>
            </w:r>
          </w:p>
          <w:p w14:paraId="0EB2644D"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6CBE9DCF"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Negotiate from an informed and credible position</w:t>
            </w:r>
          </w:p>
          <w:p w14:paraId="67B9051C"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Lead and facilitate productive discussions with staff and stakeholders</w:t>
            </w:r>
          </w:p>
          <w:p w14:paraId="4005E734"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Encourage others to talk, share and  debate  ideas to achieve a consensus</w:t>
            </w:r>
          </w:p>
          <w:p w14:paraId="3D837C2D"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Recognise diverse perspectives and the need for compromise in negotiating  mutually agreed outcomes</w:t>
            </w:r>
          </w:p>
          <w:p w14:paraId="783F8C5B"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Influence others with a fair and considered approach and sound arguments</w:t>
            </w:r>
          </w:p>
          <w:p w14:paraId="38F8803C"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Show sensitivity and understanding in resolving conflicts and differences</w:t>
            </w:r>
          </w:p>
          <w:p w14:paraId="305C5D55"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Manage challenging relationships with internal and external stakeholders</w:t>
            </w:r>
          </w:p>
          <w:p w14:paraId="6275500E"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Anticipate and minimise conflict</w:t>
            </w:r>
          </w:p>
        </w:tc>
        <w:tc>
          <w:tcPr>
            <w:tcW w:w="1701" w:type="dxa"/>
            <w:tcBorders>
              <w:top w:val="single" w:sz="8" w:space="0" w:color="BCBEC0"/>
              <w:left w:val="nil"/>
              <w:bottom w:val="single" w:sz="8" w:space="0" w:color="BCBEC0"/>
              <w:right w:val="nil"/>
            </w:tcBorders>
            <w:shd w:val="clear" w:color="auto" w:fill="FFFFFF" w:themeFill="background1"/>
          </w:tcPr>
          <w:p w14:paraId="498D228B"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Adept</w:t>
            </w:r>
          </w:p>
        </w:tc>
      </w:tr>
      <w:tr w:rsidR="00402330" w:rsidRPr="001F3FF7" w14:paraId="35BCC22B" w14:textId="77777777" w:rsidTr="0040233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89A5FD1" w14:textId="77777777" w:rsidR="00402330" w:rsidRPr="001F3FF7" w:rsidRDefault="00402330" w:rsidP="00515B9C">
            <w:pPr>
              <w:keepNext/>
              <w:spacing w:after="0" w:line="240" w:lineRule="auto"/>
              <w:rPr>
                <w:rFonts w:ascii="Public Sans" w:hAnsi="Public Sans" w:cstheme="minorHAnsi"/>
                <w:noProof/>
                <w:szCs w:val="22"/>
                <w:lang w:eastAsia="en-AU"/>
              </w:rPr>
            </w:pPr>
            <w:r w:rsidRPr="001F3FF7">
              <w:rPr>
                <w:rFonts w:ascii="Public Sans" w:hAnsi="Public Sans" w:cstheme="minorHAnsi"/>
                <w:noProof/>
                <w:szCs w:val="22"/>
                <w:lang w:eastAsia="en-AU"/>
              </w:rPr>
              <w:drawing>
                <wp:inline distT="0" distB="0" distL="0" distR="0" wp14:anchorId="78406846" wp14:editId="59ED4CAD">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55AA7CB" w14:textId="77777777" w:rsidR="00402330" w:rsidRPr="001F3FF7" w:rsidRDefault="00402330" w:rsidP="00515B9C">
            <w:pPr>
              <w:pStyle w:val="TableText"/>
              <w:keepNext/>
              <w:spacing w:before="0" w:after="0" w:line="240" w:lineRule="auto"/>
              <w:rPr>
                <w:rFonts w:ascii="Public Sans" w:hAnsi="Public Sans" w:cstheme="minorHAnsi"/>
                <w:b/>
                <w:sz w:val="22"/>
                <w:szCs w:val="22"/>
              </w:rPr>
            </w:pPr>
            <w:r w:rsidRPr="001F3FF7">
              <w:rPr>
                <w:rFonts w:ascii="Public Sans" w:hAnsi="Public Sans" w:cstheme="minorHAnsi"/>
                <w:b/>
                <w:sz w:val="22"/>
                <w:szCs w:val="22"/>
              </w:rPr>
              <w:t>Deliver Results</w:t>
            </w:r>
          </w:p>
          <w:p w14:paraId="61E412E7"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05B600F0"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Use own and others’ expertise to achieve outcomes, and take responsibility for delivering intended outcomes</w:t>
            </w:r>
          </w:p>
          <w:p w14:paraId="324EA292"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Make sure staff understand expected goals and acknowledge staff success in achieving these</w:t>
            </w:r>
          </w:p>
          <w:p w14:paraId="0DBF9B66"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Identify resource needs and ensure goals are achieved within set budgets and deadlines</w:t>
            </w:r>
          </w:p>
          <w:p w14:paraId="0AB9622A"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Use business data to evaluate outcomes and inform continuous improvement</w:t>
            </w:r>
          </w:p>
          <w:p w14:paraId="04F78B07"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Identify priorities that need to change and ensure the allocation of resources meets new business needs</w:t>
            </w:r>
          </w:p>
          <w:p w14:paraId="279D2DA3"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Ensure that the financial implications of changed priorities are explicit and budgeted for</w:t>
            </w:r>
          </w:p>
        </w:tc>
        <w:tc>
          <w:tcPr>
            <w:tcW w:w="1701" w:type="dxa"/>
            <w:tcBorders>
              <w:top w:val="single" w:sz="8" w:space="0" w:color="BCBEC0"/>
              <w:left w:val="nil"/>
              <w:bottom w:val="single" w:sz="8" w:space="0" w:color="BCBEC0"/>
              <w:right w:val="nil"/>
            </w:tcBorders>
            <w:shd w:val="clear" w:color="auto" w:fill="FFFFFF" w:themeFill="background1"/>
          </w:tcPr>
          <w:p w14:paraId="53EC927E"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Adept</w:t>
            </w:r>
          </w:p>
        </w:tc>
      </w:tr>
      <w:tr w:rsidR="00402330" w:rsidRPr="001F3FF7" w14:paraId="4F55BDEE" w14:textId="77777777" w:rsidTr="0040233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571AFA8" w14:textId="77777777" w:rsidR="00402330" w:rsidRPr="001F3FF7" w:rsidRDefault="00402330" w:rsidP="00515B9C">
            <w:pPr>
              <w:keepNext/>
              <w:spacing w:after="0" w:line="240" w:lineRule="auto"/>
              <w:rPr>
                <w:rFonts w:ascii="Public Sans" w:hAnsi="Public Sans" w:cstheme="minorHAnsi"/>
                <w:noProof/>
                <w:szCs w:val="22"/>
                <w:lang w:eastAsia="en-AU"/>
              </w:rPr>
            </w:pPr>
            <w:r w:rsidRPr="001F3FF7">
              <w:rPr>
                <w:rFonts w:ascii="Public Sans" w:hAnsi="Public Sans" w:cstheme="minorHAnsi"/>
                <w:noProof/>
                <w:szCs w:val="22"/>
                <w:lang w:eastAsia="en-AU"/>
              </w:rPr>
              <w:drawing>
                <wp:inline distT="0" distB="0" distL="0" distR="0" wp14:anchorId="7FA35D70" wp14:editId="394494AA">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56C972D" w14:textId="77777777" w:rsidR="00402330" w:rsidRPr="001F3FF7" w:rsidRDefault="00402330" w:rsidP="00515B9C">
            <w:pPr>
              <w:pStyle w:val="TableText"/>
              <w:keepNext/>
              <w:spacing w:before="0" w:after="0" w:line="240" w:lineRule="auto"/>
              <w:rPr>
                <w:rFonts w:ascii="Public Sans" w:hAnsi="Public Sans" w:cstheme="minorHAnsi"/>
                <w:b/>
                <w:sz w:val="22"/>
                <w:szCs w:val="22"/>
              </w:rPr>
            </w:pPr>
            <w:r w:rsidRPr="001F3FF7">
              <w:rPr>
                <w:rFonts w:ascii="Public Sans" w:hAnsi="Public Sans" w:cstheme="minorHAnsi"/>
                <w:b/>
                <w:sz w:val="22"/>
                <w:szCs w:val="22"/>
              </w:rPr>
              <w:t>Think and Solve Problems</w:t>
            </w:r>
          </w:p>
          <w:p w14:paraId="01F05658"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7C2D1BE5"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Research and apply critical- thinking techniques in analysing information, identify interrelationships and make recommendations based on relevant evidence</w:t>
            </w:r>
          </w:p>
          <w:p w14:paraId="69942DA8"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Anticipate, identify and address issues and potential problems that may have an impact on organisational objectives and the user experience</w:t>
            </w:r>
          </w:p>
          <w:p w14:paraId="74A8748C"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Apply creative-thinking techniques to generate new ideas and options to address issues and improve the user experience</w:t>
            </w:r>
          </w:p>
          <w:p w14:paraId="7D8C1BFC"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Seek contributions and ideas from people with diverse backgrounds and experience</w:t>
            </w:r>
          </w:p>
          <w:p w14:paraId="031A9FF1"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Participate in and contribute to team or unit initiatives to resolve common  issues or barriers to effectiveness</w:t>
            </w:r>
          </w:p>
          <w:p w14:paraId="2F768ABD" w14:textId="77777777" w:rsidR="00402330" w:rsidRPr="001F3FF7" w:rsidRDefault="00402330" w:rsidP="00402330">
            <w:pPr>
              <w:pStyle w:val="TableBullet"/>
              <w:numPr>
                <w:ilvl w:val="0"/>
                <w:numId w:val="32"/>
              </w:numPr>
              <w:spacing w:line="240" w:lineRule="auto"/>
              <w:ind w:left="360" w:right="702"/>
              <w:rPr>
                <w:rFonts w:ascii="Public Sans" w:hAnsi="Public Sans" w:cstheme="minorHAnsi"/>
                <w:sz w:val="22"/>
                <w:szCs w:val="22"/>
              </w:rPr>
            </w:pPr>
            <w:r w:rsidRPr="001F3FF7">
              <w:rPr>
                <w:rFonts w:ascii="Public Sans" w:hAnsi="Public Sans" w:cstheme="minorHAnsi"/>
                <w:sz w:val="22"/>
                <w:szCs w:val="22"/>
              </w:rPr>
              <w:t>Identify and share business process improvements to enhance effectiveness</w:t>
            </w:r>
          </w:p>
        </w:tc>
        <w:tc>
          <w:tcPr>
            <w:tcW w:w="1701" w:type="dxa"/>
            <w:tcBorders>
              <w:top w:val="single" w:sz="8" w:space="0" w:color="BCBEC0"/>
              <w:left w:val="nil"/>
              <w:bottom w:val="single" w:sz="8" w:space="0" w:color="BCBEC0"/>
              <w:right w:val="nil"/>
            </w:tcBorders>
            <w:shd w:val="clear" w:color="auto" w:fill="FFFFFF" w:themeFill="background1"/>
          </w:tcPr>
          <w:p w14:paraId="71B53240"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Adept</w:t>
            </w:r>
          </w:p>
        </w:tc>
      </w:tr>
      <w:tr w:rsidR="00402330" w:rsidRPr="001F3FF7" w14:paraId="3C7DDA86" w14:textId="77777777" w:rsidTr="0040233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76436E5" w14:textId="77777777" w:rsidR="00402330" w:rsidRPr="001F3FF7" w:rsidRDefault="00402330" w:rsidP="00515B9C">
            <w:pPr>
              <w:keepNext/>
              <w:spacing w:after="0" w:line="240" w:lineRule="auto"/>
              <w:rPr>
                <w:rFonts w:ascii="Public Sans" w:hAnsi="Public Sans" w:cstheme="minorHAnsi"/>
                <w:noProof/>
                <w:szCs w:val="22"/>
                <w:lang w:eastAsia="en-AU"/>
              </w:rPr>
            </w:pPr>
            <w:r w:rsidRPr="001F3FF7">
              <w:rPr>
                <w:rFonts w:ascii="Public Sans" w:hAnsi="Public Sans" w:cstheme="minorHAnsi"/>
                <w:noProof/>
                <w:szCs w:val="22"/>
                <w:lang w:eastAsia="en-AU"/>
              </w:rPr>
              <w:drawing>
                <wp:inline distT="0" distB="0" distL="0" distR="0" wp14:anchorId="170804B8" wp14:editId="29A9BAD8">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A9AA417" w14:textId="77777777" w:rsidR="00402330" w:rsidRPr="001F3FF7" w:rsidRDefault="00402330" w:rsidP="00515B9C">
            <w:pPr>
              <w:pStyle w:val="TableText"/>
              <w:keepNext/>
              <w:spacing w:before="0" w:after="0" w:line="240" w:lineRule="auto"/>
              <w:rPr>
                <w:rFonts w:ascii="Public Sans" w:hAnsi="Public Sans" w:cstheme="minorHAnsi"/>
                <w:b/>
                <w:sz w:val="22"/>
                <w:szCs w:val="22"/>
              </w:rPr>
            </w:pPr>
            <w:r w:rsidRPr="001F3FF7">
              <w:rPr>
                <w:rFonts w:ascii="Public Sans" w:hAnsi="Public Sans" w:cstheme="minorHAnsi"/>
                <w:b/>
                <w:sz w:val="22"/>
                <w:szCs w:val="22"/>
              </w:rPr>
              <w:t>Project Management</w:t>
            </w:r>
          </w:p>
          <w:p w14:paraId="2995E956" w14:textId="77777777" w:rsidR="00402330" w:rsidRPr="001F3FF7" w:rsidRDefault="00402330" w:rsidP="00515B9C">
            <w:pPr>
              <w:pStyle w:val="TableText"/>
              <w:keepNext/>
              <w:spacing w:before="0" w:after="0" w:line="240" w:lineRule="auto"/>
              <w:rPr>
                <w:rFonts w:ascii="Public Sans" w:hAnsi="Public Sans" w:cstheme="minorHAnsi"/>
                <w:b/>
                <w:sz w:val="22"/>
                <w:szCs w:val="22"/>
              </w:rPr>
            </w:pPr>
            <w:r w:rsidRPr="001F3FF7">
              <w:rPr>
                <w:rFonts w:ascii="Public Sans" w:hAnsi="Public Sans" w:cstheme="minorHAnsi"/>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7725600E"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Understand</w:t>
            </w:r>
            <w:r w:rsidRPr="001F3FF7">
              <w:rPr>
                <w:rFonts w:ascii="Public Sans" w:hAnsi="Public Sans" w:cstheme="minorHAnsi"/>
                <w:color w:val="auto"/>
                <w:spacing w:val="3"/>
                <w:szCs w:val="22"/>
              </w:rPr>
              <w:t xml:space="preserve"> </w:t>
            </w:r>
            <w:r w:rsidRPr="001F3FF7">
              <w:rPr>
                <w:rFonts w:ascii="Public Sans" w:hAnsi="Public Sans" w:cstheme="minorHAnsi"/>
                <w:color w:val="auto"/>
                <w:spacing w:val="5"/>
                <w:szCs w:val="22"/>
              </w:rPr>
              <w:t xml:space="preserve">all </w:t>
            </w:r>
            <w:r w:rsidRPr="001F3FF7">
              <w:rPr>
                <w:rFonts w:ascii="Public Sans" w:hAnsi="Public Sans" w:cstheme="minorHAnsi"/>
                <w:color w:val="auto"/>
                <w:spacing w:val="2"/>
                <w:szCs w:val="22"/>
              </w:rPr>
              <w:t xml:space="preserve">components </w:t>
            </w:r>
            <w:r w:rsidRPr="001F3FF7">
              <w:rPr>
                <w:rFonts w:ascii="Public Sans" w:hAnsi="Public Sans" w:cstheme="minorHAnsi"/>
                <w:color w:val="auto"/>
                <w:szCs w:val="22"/>
              </w:rPr>
              <w:t xml:space="preserve">of </w:t>
            </w:r>
            <w:r w:rsidRPr="001F3FF7">
              <w:rPr>
                <w:rFonts w:ascii="Public Sans" w:hAnsi="Public Sans" w:cstheme="minorHAnsi"/>
                <w:color w:val="auto"/>
                <w:spacing w:val="3"/>
                <w:szCs w:val="22"/>
              </w:rPr>
              <w:t xml:space="preserve">the </w:t>
            </w:r>
            <w:r w:rsidRPr="001F3FF7">
              <w:rPr>
                <w:rFonts w:ascii="Public Sans" w:hAnsi="Public Sans" w:cstheme="minorHAnsi"/>
                <w:color w:val="auto"/>
                <w:spacing w:val="2"/>
                <w:szCs w:val="22"/>
              </w:rPr>
              <w:t xml:space="preserve">project </w:t>
            </w:r>
            <w:r w:rsidRPr="001F3FF7">
              <w:rPr>
                <w:rFonts w:ascii="Public Sans" w:hAnsi="Public Sans" w:cstheme="minorHAnsi"/>
                <w:color w:val="auto"/>
                <w:spacing w:val="3"/>
                <w:szCs w:val="22"/>
              </w:rPr>
              <w:t xml:space="preserve">management </w:t>
            </w:r>
            <w:r w:rsidRPr="001F3FF7">
              <w:rPr>
                <w:rFonts w:ascii="Public Sans" w:hAnsi="Public Sans" w:cstheme="minorHAnsi"/>
                <w:color w:val="auto"/>
                <w:spacing w:val="2"/>
                <w:szCs w:val="22"/>
              </w:rPr>
              <w:t xml:space="preserve">process, </w:t>
            </w:r>
            <w:r w:rsidRPr="001F3FF7">
              <w:rPr>
                <w:rFonts w:ascii="Public Sans" w:hAnsi="Public Sans" w:cstheme="minorHAnsi"/>
                <w:color w:val="auto"/>
                <w:spacing w:val="4"/>
                <w:szCs w:val="22"/>
              </w:rPr>
              <w:t xml:space="preserve">including </w:t>
            </w:r>
            <w:r w:rsidRPr="001F3FF7">
              <w:rPr>
                <w:rFonts w:ascii="Public Sans" w:hAnsi="Public Sans" w:cstheme="minorHAnsi"/>
                <w:color w:val="auto"/>
                <w:spacing w:val="3"/>
                <w:szCs w:val="22"/>
              </w:rPr>
              <w:t xml:space="preserve">the </w:t>
            </w:r>
            <w:r w:rsidRPr="001F3FF7">
              <w:rPr>
                <w:rFonts w:ascii="Public Sans" w:hAnsi="Public Sans" w:cstheme="minorHAnsi"/>
                <w:color w:val="auto"/>
                <w:spacing w:val="2"/>
                <w:szCs w:val="22"/>
              </w:rPr>
              <w:t xml:space="preserve">need </w:t>
            </w:r>
            <w:r w:rsidRPr="001F3FF7">
              <w:rPr>
                <w:rFonts w:ascii="Public Sans" w:hAnsi="Public Sans" w:cstheme="minorHAnsi"/>
                <w:color w:val="auto"/>
                <w:szCs w:val="22"/>
              </w:rPr>
              <w:t xml:space="preserve">to </w:t>
            </w:r>
            <w:r w:rsidRPr="001F3FF7">
              <w:rPr>
                <w:rFonts w:ascii="Public Sans" w:hAnsi="Public Sans" w:cstheme="minorHAnsi"/>
                <w:color w:val="auto"/>
                <w:spacing w:val="2"/>
                <w:szCs w:val="22"/>
              </w:rPr>
              <w:t xml:space="preserve">consider </w:t>
            </w:r>
            <w:r w:rsidRPr="001F3FF7">
              <w:rPr>
                <w:rFonts w:ascii="Public Sans" w:hAnsi="Public Sans" w:cstheme="minorHAnsi"/>
                <w:color w:val="auto"/>
                <w:spacing w:val="4"/>
                <w:szCs w:val="22"/>
              </w:rPr>
              <w:t xml:space="preserve">change </w:t>
            </w:r>
            <w:r w:rsidRPr="001F3FF7">
              <w:rPr>
                <w:rFonts w:ascii="Public Sans" w:hAnsi="Public Sans" w:cstheme="minorHAnsi"/>
                <w:color w:val="auto"/>
                <w:spacing w:val="3"/>
                <w:szCs w:val="22"/>
              </w:rPr>
              <w:t xml:space="preserve">management </w:t>
            </w:r>
            <w:r w:rsidRPr="001F3FF7">
              <w:rPr>
                <w:rFonts w:ascii="Public Sans" w:hAnsi="Public Sans" w:cstheme="minorHAnsi"/>
                <w:color w:val="auto"/>
                <w:szCs w:val="22"/>
              </w:rPr>
              <w:t xml:space="preserve">to </w:t>
            </w:r>
            <w:r w:rsidRPr="001F3FF7">
              <w:rPr>
                <w:rFonts w:ascii="Public Sans" w:hAnsi="Public Sans" w:cstheme="minorHAnsi"/>
                <w:color w:val="auto"/>
                <w:spacing w:val="3"/>
                <w:szCs w:val="22"/>
              </w:rPr>
              <w:t>realise business</w:t>
            </w:r>
            <w:r w:rsidRPr="001F3FF7">
              <w:rPr>
                <w:rFonts w:ascii="Public Sans" w:hAnsi="Public Sans" w:cstheme="minorHAnsi"/>
                <w:color w:val="auto"/>
                <w:spacing w:val="8"/>
                <w:szCs w:val="22"/>
              </w:rPr>
              <w:t xml:space="preserve"> </w:t>
            </w:r>
            <w:r w:rsidRPr="001F3FF7">
              <w:rPr>
                <w:rFonts w:ascii="Public Sans" w:hAnsi="Public Sans" w:cstheme="minorHAnsi"/>
                <w:color w:val="auto"/>
                <w:spacing w:val="2"/>
                <w:szCs w:val="22"/>
              </w:rPr>
              <w:t>benefits</w:t>
            </w:r>
          </w:p>
          <w:p w14:paraId="6FE2F4CA"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Prepare clear project  proposals and accurate estimates of required costs and resources</w:t>
            </w:r>
          </w:p>
          <w:p w14:paraId="70D5E563"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Establish performance outcomes and measures for key project goals, and define monitoring, reporting and communication requirements</w:t>
            </w:r>
          </w:p>
          <w:p w14:paraId="58CDF87B"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Identify and evaluate risks associated with the project and develop mitigation strategies</w:t>
            </w:r>
          </w:p>
          <w:p w14:paraId="70C267B7"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Identify and consult stakeholders to inform the project strategy</w:t>
            </w:r>
          </w:p>
          <w:p w14:paraId="6D11B9EF"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Communicate the project’s objectives and its expected benefits</w:t>
            </w:r>
          </w:p>
          <w:p w14:paraId="5C16F9BD"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Monitor the completion of project milestones against goals and take necessary action</w:t>
            </w:r>
          </w:p>
          <w:p w14:paraId="7877A17F" w14:textId="77777777" w:rsidR="00402330" w:rsidRPr="001F3FF7" w:rsidRDefault="00402330" w:rsidP="00402330">
            <w:pPr>
              <w:pStyle w:val="BodyText"/>
              <w:numPr>
                <w:ilvl w:val="0"/>
                <w:numId w:val="32"/>
              </w:numPr>
              <w:spacing w:before="0" w:after="0" w:line="240" w:lineRule="auto"/>
              <w:ind w:left="360" w:right="702"/>
              <w:rPr>
                <w:rFonts w:ascii="Public Sans" w:hAnsi="Public Sans" w:cstheme="minorHAnsi"/>
                <w:color w:val="auto"/>
                <w:szCs w:val="22"/>
              </w:rPr>
            </w:pPr>
            <w:r w:rsidRPr="001F3FF7">
              <w:rPr>
                <w:rFonts w:ascii="Public Sans" w:hAnsi="Public Sans" w:cstheme="minorHAnsi"/>
                <w:color w:val="auto"/>
                <w:szCs w:val="22"/>
              </w:rPr>
              <w:t>Evaluate progress and identify improvements  to inform future projects</w:t>
            </w:r>
          </w:p>
        </w:tc>
        <w:tc>
          <w:tcPr>
            <w:tcW w:w="1701" w:type="dxa"/>
            <w:tcBorders>
              <w:top w:val="single" w:sz="8" w:space="0" w:color="BCBEC0"/>
              <w:left w:val="nil"/>
              <w:bottom w:val="single" w:sz="8" w:space="0" w:color="BCBEC0"/>
              <w:right w:val="nil"/>
            </w:tcBorders>
            <w:shd w:val="clear" w:color="auto" w:fill="FFFFFF" w:themeFill="background1"/>
          </w:tcPr>
          <w:p w14:paraId="207B7D2D" w14:textId="77777777" w:rsidR="00402330" w:rsidRPr="001F3FF7" w:rsidRDefault="00402330" w:rsidP="00515B9C">
            <w:pPr>
              <w:pStyle w:val="TableText"/>
              <w:keepNext/>
              <w:spacing w:before="0" w:after="0" w:line="240" w:lineRule="auto"/>
              <w:rPr>
                <w:rFonts w:ascii="Public Sans" w:hAnsi="Public Sans" w:cstheme="minorHAnsi"/>
                <w:sz w:val="22"/>
                <w:szCs w:val="22"/>
              </w:rPr>
            </w:pPr>
            <w:r w:rsidRPr="001F3FF7">
              <w:rPr>
                <w:rFonts w:ascii="Public Sans" w:hAnsi="Public Sans" w:cstheme="minorHAnsi"/>
                <w:sz w:val="22"/>
                <w:szCs w:val="22"/>
              </w:rPr>
              <w:t>Adept</w:t>
            </w:r>
          </w:p>
        </w:tc>
      </w:tr>
    </w:tbl>
    <w:p w14:paraId="433522D7" w14:textId="77777777" w:rsidR="00E97112" w:rsidRPr="001F3FF7" w:rsidRDefault="00E97112" w:rsidP="00E97112">
      <w:pPr>
        <w:spacing w:after="0" w:line="240" w:lineRule="auto"/>
        <w:rPr>
          <w:rFonts w:ascii="Public Sans" w:hAnsi="Public Sans" w:cstheme="minorHAnsi"/>
        </w:rPr>
      </w:pPr>
    </w:p>
    <w:p w14:paraId="68867BFA" w14:textId="77777777" w:rsidR="00E97112" w:rsidRPr="001F3FF7" w:rsidRDefault="00E97112" w:rsidP="00E97112">
      <w:pPr>
        <w:spacing w:after="0" w:line="240" w:lineRule="auto"/>
        <w:rPr>
          <w:rFonts w:ascii="Public Sans" w:hAnsi="Public Sans" w:cstheme="minorHAnsi"/>
        </w:rPr>
      </w:pPr>
    </w:p>
    <w:p w14:paraId="0A4F18EA" w14:textId="77777777" w:rsidR="00E97112" w:rsidRPr="001F3FF7" w:rsidRDefault="00E97112" w:rsidP="00E97112">
      <w:pPr>
        <w:pStyle w:val="Heading1"/>
        <w:rPr>
          <w:rFonts w:ascii="Public Sans" w:hAnsi="Public Sans" w:cstheme="minorHAnsi"/>
        </w:rPr>
      </w:pPr>
      <w:r w:rsidRPr="001F3FF7">
        <w:rPr>
          <w:rFonts w:ascii="Public Sans" w:hAnsi="Public Sans" w:cstheme="minorHAnsi"/>
        </w:rPr>
        <w:t>Complementary capabilities</w:t>
      </w:r>
    </w:p>
    <w:p w14:paraId="177B7C7D" w14:textId="77777777" w:rsidR="00E97112" w:rsidRPr="001F3FF7" w:rsidRDefault="00E97112" w:rsidP="00E97112">
      <w:pPr>
        <w:pStyle w:val="PlainText"/>
        <w:spacing w:before="62" w:line="276" w:lineRule="auto"/>
        <w:rPr>
          <w:rFonts w:ascii="Public Sans" w:eastAsiaTheme="minorEastAsia" w:hAnsi="Public Sans" w:cstheme="minorHAnsi"/>
          <w:sz w:val="22"/>
          <w:szCs w:val="22"/>
          <w:lang w:val="en-US"/>
        </w:rPr>
      </w:pPr>
      <w:r w:rsidRPr="001F3FF7">
        <w:rPr>
          <w:rFonts w:ascii="Public Sans" w:eastAsiaTheme="minorEastAsia" w:hAnsi="Public Sans" w:cstheme="minorHAnsi"/>
          <w:i/>
          <w:sz w:val="22"/>
          <w:szCs w:val="22"/>
          <w:lang w:val="en-US"/>
        </w:rPr>
        <w:t>Complementary capabilities</w:t>
      </w:r>
      <w:r w:rsidRPr="001F3FF7">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776372B7" w14:textId="77777777" w:rsidR="00E97112" w:rsidRPr="001F3FF7" w:rsidRDefault="00E97112" w:rsidP="00E97112">
      <w:pPr>
        <w:pStyle w:val="PlainText"/>
        <w:spacing w:before="62" w:line="276" w:lineRule="auto"/>
        <w:rPr>
          <w:rFonts w:ascii="Public Sans" w:eastAsiaTheme="minorEastAsia" w:hAnsi="Public Sans" w:cstheme="minorHAnsi"/>
          <w:sz w:val="22"/>
          <w:szCs w:val="22"/>
          <w:lang w:val="en-US"/>
        </w:rPr>
      </w:pPr>
      <w:r w:rsidRPr="001F3FF7">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97112" w:rsidRPr="001F3FF7" w14:paraId="2F0B8A19" w14:textId="77777777" w:rsidTr="00515B9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D34D63C" w14:textId="77777777" w:rsidR="00E97112" w:rsidRPr="001F3FF7" w:rsidRDefault="00E97112" w:rsidP="00515B9C">
            <w:pPr>
              <w:pStyle w:val="TableTextWhite0"/>
              <w:keepNext/>
              <w:jc w:val="both"/>
              <w:rPr>
                <w:rFonts w:ascii="Public Sans" w:hAnsi="Public Sans" w:cstheme="minorHAnsi"/>
                <w:szCs w:val="22"/>
              </w:rPr>
            </w:pPr>
            <w:r w:rsidRPr="001F3FF7">
              <w:rPr>
                <w:rFonts w:ascii="Public Sans" w:hAnsi="Public Sans" w:cstheme="minorHAnsi"/>
                <w:szCs w:val="22"/>
              </w:rPr>
              <w:t>COMPLEMENTARY CAPABILITIES</w:t>
            </w:r>
          </w:p>
        </w:tc>
      </w:tr>
      <w:tr w:rsidR="00E97112" w:rsidRPr="001F3FF7" w14:paraId="773EF150" w14:textId="77777777" w:rsidTr="00515B9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8BDB3CD" w14:textId="77777777" w:rsidR="00E97112" w:rsidRPr="001F3FF7" w:rsidRDefault="00E97112" w:rsidP="00515B9C">
            <w:pPr>
              <w:pStyle w:val="TableText"/>
              <w:keepNext/>
              <w:rPr>
                <w:rFonts w:ascii="Public Sans" w:hAnsi="Public Sans" w:cstheme="minorHAnsi"/>
                <w:b/>
                <w:sz w:val="22"/>
                <w:szCs w:val="22"/>
              </w:rPr>
            </w:pPr>
            <w:r w:rsidRPr="001F3FF7">
              <w:rPr>
                <w:rFonts w:ascii="Public Sans" w:hAnsi="Public Sans" w:cstheme="minorHAnsi"/>
                <w:b/>
                <w:sz w:val="22"/>
                <w:szCs w:val="22"/>
              </w:rPr>
              <w:t>Capability Group/Sets</w:t>
            </w:r>
          </w:p>
        </w:tc>
        <w:tc>
          <w:tcPr>
            <w:tcW w:w="2409" w:type="dxa"/>
            <w:tcBorders>
              <w:bottom w:val="nil"/>
            </w:tcBorders>
            <w:shd w:val="clear" w:color="auto" w:fill="BCBEC0"/>
          </w:tcPr>
          <w:p w14:paraId="50A7ADB1" w14:textId="77777777" w:rsidR="00E97112" w:rsidRPr="001F3FF7" w:rsidRDefault="00E97112" w:rsidP="00515B9C">
            <w:pPr>
              <w:pStyle w:val="TableText"/>
              <w:keepNext/>
              <w:rPr>
                <w:rFonts w:ascii="Public Sans" w:hAnsi="Public Sans" w:cstheme="minorHAnsi"/>
                <w:b/>
                <w:sz w:val="22"/>
                <w:szCs w:val="22"/>
              </w:rPr>
            </w:pPr>
            <w:r w:rsidRPr="001F3FF7">
              <w:rPr>
                <w:rFonts w:ascii="Public Sans" w:hAnsi="Public Sans" w:cstheme="minorHAnsi"/>
                <w:b/>
                <w:sz w:val="22"/>
                <w:szCs w:val="22"/>
              </w:rPr>
              <w:t>Capability Name</w:t>
            </w:r>
          </w:p>
        </w:tc>
        <w:tc>
          <w:tcPr>
            <w:tcW w:w="4967" w:type="dxa"/>
            <w:tcBorders>
              <w:bottom w:val="nil"/>
            </w:tcBorders>
            <w:shd w:val="clear" w:color="auto" w:fill="BCBEC0"/>
          </w:tcPr>
          <w:p w14:paraId="4BBF408F" w14:textId="77777777" w:rsidR="00E97112" w:rsidRPr="001F3FF7" w:rsidRDefault="00E97112" w:rsidP="00515B9C">
            <w:pPr>
              <w:pStyle w:val="TableText"/>
              <w:keepNext/>
              <w:rPr>
                <w:rFonts w:ascii="Public Sans" w:hAnsi="Public Sans" w:cstheme="minorHAnsi"/>
                <w:b/>
                <w:sz w:val="22"/>
                <w:szCs w:val="22"/>
              </w:rPr>
            </w:pPr>
            <w:r w:rsidRPr="001F3FF7">
              <w:rPr>
                <w:rFonts w:ascii="Public Sans" w:hAnsi="Public Sans" w:cstheme="minorHAnsi"/>
                <w:b/>
                <w:sz w:val="22"/>
                <w:szCs w:val="22"/>
              </w:rPr>
              <w:t>Description</w:t>
            </w:r>
          </w:p>
        </w:tc>
        <w:tc>
          <w:tcPr>
            <w:tcW w:w="1843" w:type="dxa"/>
            <w:tcBorders>
              <w:bottom w:val="nil"/>
            </w:tcBorders>
            <w:shd w:val="clear" w:color="auto" w:fill="BCBEC0"/>
          </w:tcPr>
          <w:p w14:paraId="031C7EF3" w14:textId="77777777" w:rsidR="00E97112" w:rsidRPr="001F3FF7" w:rsidRDefault="00E97112" w:rsidP="00515B9C">
            <w:pPr>
              <w:pStyle w:val="TableText"/>
              <w:keepNext/>
              <w:jc w:val="both"/>
              <w:rPr>
                <w:rFonts w:ascii="Public Sans" w:hAnsi="Public Sans" w:cstheme="minorHAnsi"/>
                <w:b/>
                <w:sz w:val="22"/>
                <w:szCs w:val="22"/>
              </w:rPr>
            </w:pPr>
            <w:r w:rsidRPr="001F3FF7">
              <w:rPr>
                <w:rFonts w:ascii="Public Sans" w:hAnsi="Public Sans" w:cstheme="minorHAnsi"/>
                <w:b/>
                <w:sz w:val="22"/>
                <w:szCs w:val="22"/>
              </w:rPr>
              <w:t xml:space="preserve">Level </w:t>
            </w:r>
          </w:p>
        </w:tc>
      </w:tr>
      <w:tr w:rsidR="00E97112" w:rsidRPr="001F3FF7" w14:paraId="64D606FE" w14:textId="77777777" w:rsidTr="00515B9C">
        <w:trPr>
          <w:trHeight w:val="20"/>
        </w:trPr>
        <w:tc>
          <w:tcPr>
            <w:tcW w:w="1470" w:type="dxa"/>
            <w:vMerge w:val="restart"/>
            <w:tcBorders>
              <w:top w:val="nil"/>
            </w:tcBorders>
            <w:shd w:val="clear" w:color="auto" w:fill="F2F2F2" w:themeFill="background1" w:themeFillShade="F2"/>
          </w:tcPr>
          <w:p w14:paraId="44BC7D61" w14:textId="77777777" w:rsidR="00E97112" w:rsidRPr="001F3FF7" w:rsidRDefault="00E97112" w:rsidP="00515B9C">
            <w:pPr>
              <w:keepNext/>
              <w:rPr>
                <w:rFonts w:ascii="Public Sans" w:hAnsi="Public Sans" w:cstheme="minorHAnsi"/>
                <w:szCs w:val="22"/>
              </w:rPr>
            </w:pPr>
            <w:r w:rsidRPr="001F3FF7">
              <w:rPr>
                <w:rFonts w:ascii="Public Sans" w:hAnsi="Public Sans" w:cstheme="minorHAnsi"/>
                <w:noProof/>
                <w:szCs w:val="22"/>
                <w:lang w:eastAsia="en-AU"/>
              </w:rPr>
              <w:drawing>
                <wp:inline distT="0" distB="0" distL="0" distR="0" wp14:anchorId="6F71CC8E" wp14:editId="7BC1467D">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E22D1A0" w14:textId="77777777" w:rsidR="00E97112" w:rsidRPr="001F3FF7" w:rsidRDefault="00E97112" w:rsidP="00515B9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8D0A35D" w14:textId="77777777" w:rsidR="00E97112" w:rsidRPr="001F3FF7" w:rsidRDefault="00E97112" w:rsidP="00515B9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718287D" w14:textId="77777777" w:rsidR="00E97112" w:rsidRPr="001F3FF7" w:rsidRDefault="00E97112" w:rsidP="00515B9C">
            <w:pPr>
              <w:pStyle w:val="TableText"/>
              <w:keepNext/>
              <w:rPr>
                <w:rFonts w:ascii="Public Sans" w:hAnsi="Public Sans" w:cstheme="minorHAnsi"/>
                <w:sz w:val="22"/>
                <w:szCs w:val="22"/>
              </w:rPr>
            </w:pPr>
          </w:p>
        </w:tc>
      </w:tr>
      <w:tr w:rsidR="00E97112" w:rsidRPr="001F3FF7" w14:paraId="1B5EE257" w14:textId="77777777" w:rsidTr="00515B9C">
        <w:tc>
          <w:tcPr>
            <w:tcW w:w="1470" w:type="dxa"/>
            <w:vMerge/>
          </w:tcPr>
          <w:p w14:paraId="01D73856" w14:textId="77777777" w:rsidR="00E97112" w:rsidRPr="001F3FF7" w:rsidRDefault="00E97112" w:rsidP="00515B9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898EA99"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5D6CC1A1" w14:textId="77777777" w:rsidR="00E97112" w:rsidRPr="001F3FF7" w:rsidRDefault="00E97112" w:rsidP="00515B9C">
            <w:pPr>
              <w:rPr>
                <w:rFonts w:ascii="Public Sans" w:hAnsi="Public Sans" w:cstheme="minorHAnsi"/>
                <w:szCs w:val="22"/>
              </w:rPr>
            </w:pPr>
            <w:r w:rsidRPr="001F3FF7">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6A2682C40F404078B70AC6F99F1B886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04D2A5C"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Adept</w:t>
                </w:r>
              </w:p>
            </w:tc>
          </w:sdtContent>
        </w:sdt>
      </w:tr>
      <w:tr w:rsidR="00E97112" w:rsidRPr="001F3FF7" w14:paraId="338C168D" w14:textId="77777777" w:rsidTr="00515B9C">
        <w:tc>
          <w:tcPr>
            <w:tcW w:w="1470" w:type="dxa"/>
            <w:vMerge/>
          </w:tcPr>
          <w:p w14:paraId="221DF20F" w14:textId="77777777" w:rsidR="00E97112" w:rsidRPr="001F3FF7" w:rsidRDefault="00E97112" w:rsidP="00515B9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1DBE3BE"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BBCD601" w14:textId="77777777" w:rsidR="00E97112" w:rsidRPr="001F3FF7" w:rsidRDefault="00E97112" w:rsidP="00515B9C">
            <w:pPr>
              <w:rPr>
                <w:rFonts w:ascii="Public Sans" w:hAnsi="Public Sans" w:cstheme="minorHAnsi"/>
                <w:szCs w:val="22"/>
              </w:rPr>
            </w:pPr>
            <w:r w:rsidRPr="001F3FF7">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50660EF7F0DC40F6A786B50ACB823F3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6AA015"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Adept</w:t>
                </w:r>
              </w:p>
            </w:tc>
          </w:sdtContent>
        </w:sdt>
      </w:tr>
      <w:tr w:rsidR="00E97112" w:rsidRPr="001F3FF7" w14:paraId="31381D3C" w14:textId="77777777" w:rsidTr="00515B9C">
        <w:tc>
          <w:tcPr>
            <w:tcW w:w="1470" w:type="dxa"/>
            <w:vMerge/>
            <w:tcBorders>
              <w:bottom w:val="single" w:sz="4" w:space="0" w:color="auto"/>
            </w:tcBorders>
          </w:tcPr>
          <w:p w14:paraId="2049FFA8" w14:textId="77777777" w:rsidR="00E97112" w:rsidRPr="001F3FF7" w:rsidRDefault="00E97112" w:rsidP="00515B9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1E1A11A" w14:textId="77777777" w:rsidR="00E97112" w:rsidRPr="001F3FF7" w:rsidRDefault="00E97112" w:rsidP="00515B9C">
            <w:pPr>
              <w:pStyle w:val="TableText"/>
              <w:rPr>
                <w:rFonts w:ascii="Public Sans" w:hAnsi="Public Sans" w:cstheme="minorHAnsi"/>
                <w:sz w:val="22"/>
                <w:szCs w:val="22"/>
              </w:rPr>
            </w:pPr>
            <w:r w:rsidRPr="001F3FF7">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7EE50D0" w14:textId="77777777" w:rsidR="00E97112" w:rsidRPr="001F3FF7" w:rsidRDefault="00E97112" w:rsidP="00515B9C">
            <w:pPr>
              <w:rPr>
                <w:rFonts w:ascii="Public Sans" w:hAnsi="Public Sans" w:cstheme="minorHAnsi"/>
                <w:szCs w:val="22"/>
              </w:rPr>
            </w:pPr>
            <w:r w:rsidRPr="001F3FF7">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A025A3506B943AB8E7067733511552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C9F2AC1"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Intermediate</w:t>
                </w:r>
              </w:p>
            </w:tc>
          </w:sdtContent>
        </w:sdt>
      </w:tr>
      <w:tr w:rsidR="00E97112" w:rsidRPr="001F3FF7" w14:paraId="47FD92B1" w14:textId="77777777" w:rsidTr="00515B9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0C648A8" w14:textId="77777777" w:rsidR="00E97112" w:rsidRPr="001F3FF7" w:rsidRDefault="00E97112" w:rsidP="00515B9C">
            <w:pPr>
              <w:keepNext/>
              <w:rPr>
                <w:rFonts w:ascii="Public Sans" w:hAnsi="Public Sans" w:cstheme="minorHAnsi"/>
                <w:noProof/>
                <w:szCs w:val="22"/>
                <w:lang w:eastAsia="en-AU"/>
              </w:rPr>
            </w:pPr>
            <w:r w:rsidRPr="001F3FF7">
              <w:rPr>
                <w:rFonts w:ascii="Public Sans" w:hAnsi="Public Sans" w:cstheme="minorHAnsi"/>
                <w:noProof/>
                <w:szCs w:val="22"/>
                <w:lang w:eastAsia="en-AU"/>
              </w:rPr>
              <w:drawing>
                <wp:inline distT="0" distB="0" distL="0" distR="0" wp14:anchorId="40BA209F" wp14:editId="3F824D4D">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1DE4845" w14:textId="77777777" w:rsidR="00E97112" w:rsidRPr="001F3FF7" w:rsidRDefault="00E97112" w:rsidP="00515B9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78766D8" w14:textId="77777777" w:rsidR="00E97112" w:rsidRPr="001F3FF7" w:rsidRDefault="00E97112" w:rsidP="00515B9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08135E7" w14:textId="77777777" w:rsidR="00E97112" w:rsidRPr="001F3FF7" w:rsidRDefault="00E97112" w:rsidP="00515B9C">
            <w:pPr>
              <w:pStyle w:val="TableText"/>
              <w:keepNext/>
              <w:rPr>
                <w:rFonts w:ascii="Public Sans" w:hAnsi="Public Sans" w:cstheme="minorHAnsi"/>
                <w:sz w:val="22"/>
                <w:szCs w:val="22"/>
              </w:rPr>
            </w:pPr>
          </w:p>
        </w:tc>
      </w:tr>
      <w:tr w:rsidR="00E97112" w:rsidRPr="001F3FF7" w14:paraId="01DDB423" w14:textId="77777777" w:rsidTr="00515B9C">
        <w:tblPrEx>
          <w:tblBorders>
            <w:top w:val="single" w:sz="8" w:space="0" w:color="auto"/>
            <w:bottom w:val="single" w:sz="8" w:space="0" w:color="BCBEC0"/>
          </w:tblBorders>
        </w:tblPrEx>
        <w:tc>
          <w:tcPr>
            <w:tcW w:w="1470" w:type="dxa"/>
            <w:vMerge/>
          </w:tcPr>
          <w:p w14:paraId="65F17DD8" w14:textId="77777777" w:rsidR="00E97112" w:rsidRPr="001F3FF7" w:rsidRDefault="00E97112" w:rsidP="00515B9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C75B6BC"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AF04062" w14:textId="77777777" w:rsidR="00E97112" w:rsidRPr="001F3FF7" w:rsidRDefault="00E97112" w:rsidP="00515B9C">
            <w:pPr>
              <w:rPr>
                <w:rFonts w:ascii="Public Sans" w:hAnsi="Public Sans" w:cstheme="minorHAnsi"/>
                <w:szCs w:val="22"/>
              </w:rPr>
            </w:pPr>
            <w:r w:rsidRPr="001F3FF7">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F0913C200AE54216BC0BCB47D8349D9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DE2D3A1"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Adept</w:t>
                </w:r>
              </w:p>
            </w:tc>
          </w:sdtContent>
        </w:sdt>
      </w:tr>
      <w:tr w:rsidR="00E97112" w:rsidRPr="001F3FF7" w14:paraId="1D124476" w14:textId="77777777" w:rsidTr="00515B9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15464E1" w14:textId="77777777" w:rsidR="00E97112" w:rsidRPr="001F3FF7" w:rsidRDefault="00E97112" w:rsidP="00515B9C">
            <w:pPr>
              <w:keepNext/>
              <w:rPr>
                <w:rFonts w:ascii="Public Sans" w:hAnsi="Public Sans" w:cstheme="minorHAnsi"/>
                <w:noProof/>
                <w:szCs w:val="22"/>
                <w:lang w:eastAsia="en-AU"/>
              </w:rPr>
            </w:pPr>
            <w:r w:rsidRPr="001F3FF7">
              <w:rPr>
                <w:rFonts w:ascii="Public Sans" w:hAnsi="Public Sans" w:cstheme="minorHAnsi"/>
                <w:noProof/>
                <w:szCs w:val="22"/>
                <w:lang w:eastAsia="en-AU"/>
              </w:rPr>
              <w:drawing>
                <wp:inline distT="0" distB="0" distL="0" distR="0" wp14:anchorId="04DC5F23" wp14:editId="153A853A">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DAECE21" w14:textId="77777777" w:rsidR="00E97112" w:rsidRPr="001F3FF7" w:rsidRDefault="00E97112" w:rsidP="00515B9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6268FEC" w14:textId="77777777" w:rsidR="00E97112" w:rsidRPr="001F3FF7" w:rsidRDefault="00E97112" w:rsidP="00515B9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106C1299" w14:textId="77777777" w:rsidR="00E97112" w:rsidRPr="001F3FF7" w:rsidRDefault="00E97112" w:rsidP="00515B9C">
            <w:pPr>
              <w:pStyle w:val="TableText"/>
              <w:keepNext/>
              <w:rPr>
                <w:rFonts w:ascii="Public Sans" w:hAnsi="Public Sans" w:cstheme="minorHAnsi"/>
                <w:sz w:val="22"/>
                <w:szCs w:val="22"/>
              </w:rPr>
            </w:pPr>
          </w:p>
        </w:tc>
      </w:tr>
      <w:tr w:rsidR="00E97112" w:rsidRPr="001F3FF7" w14:paraId="11696F2E" w14:textId="77777777" w:rsidTr="00515B9C">
        <w:tblPrEx>
          <w:tblBorders>
            <w:top w:val="single" w:sz="8" w:space="0" w:color="auto"/>
            <w:bottom w:val="single" w:sz="8" w:space="0" w:color="BCBEC0"/>
          </w:tblBorders>
        </w:tblPrEx>
        <w:tc>
          <w:tcPr>
            <w:tcW w:w="1470" w:type="dxa"/>
            <w:vMerge/>
          </w:tcPr>
          <w:p w14:paraId="60D92447" w14:textId="77777777" w:rsidR="00E97112" w:rsidRPr="001F3FF7" w:rsidRDefault="00E97112" w:rsidP="00515B9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551A797"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896FFA2" w14:textId="77777777" w:rsidR="00E97112" w:rsidRPr="001F3FF7" w:rsidRDefault="00E97112" w:rsidP="00515B9C">
            <w:pPr>
              <w:rPr>
                <w:rFonts w:ascii="Public Sans" w:hAnsi="Public Sans" w:cstheme="minorHAnsi"/>
                <w:szCs w:val="22"/>
              </w:rPr>
            </w:pPr>
            <w:r w:rsidRPr="001F3FF7">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58C4709549FE4A4099CDC8CD607B46D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3D9B109"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Adept</w:t>
                </w:r>
              </w:p>
            </w:tc>
          </w:sdtContent>
        </w:sdt>
      </w:tr>
      <w:tr w:rsidR="00E97112" w:rsidRPr="001F3FF7" w14:paraId="3ADD0E12" w14:textId="77777777" w:rsidTr="00515B9C">
        <w:tblPrEx>
          <w:tblBorders>
            <w:top w:val="single" w:sz="8" w:space="0" w:color="auto"/>
            <w:bottom w:val="single" w:sz="8" w:space="0" w:color="BCBEC0"/>
          </w:tblBorders>
        </w:tblPrEx>
        <w:tc>
          <w:tcPr>
            <w:tcW w:w="1470" w:type="dxa"/>
            <w:vMerge/>
            <w:tcBorders>
              <w:bottom w:val="single" w:sz="4" w:space="0" w:color="auto"/>
            </w:tcBorders>
          </w:tcPr>
          <w:p w14:paraId="14DAE113" w14:textId="77777777" w:rsidR="00E97112" w:rsidRPr="001F3FF7" w:rsidRDefault="00E97112" w:rsidP="00515B9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BF95392" w14:textId="77777777" w:rsidR="00E97112" w:rsidRPr="001F3FF7" w:rsidRDefault="00E97112" w:rsidP="00515B9C">
            <w:pPr>
              <w:pStyle w:val="TableText"/>
              <w:rPr>
                <w:rFonts w:ascii="Public Sans" w:hAnsi="Public Sans" w:cstheme="minorHAnsi"/>
                <w:sz w:val="22"/>
                <w:szCs w:val="22"/>
              </w:rPr>
            </w:pPr>
            <w:r w:rsidRPr="001F3FF7">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707CE53" w14:textId="77777777" w:rsidR="00E97112" w:rsidRPr="001F3FF7" w:rsidRDefault="00E97112" w:rsidP="00515B9C">
            <w:pPr>
              <w:rPr>
                <w:rFonts w:ascii="Public Sans" w:hAnsi="Public Sans" w:cstheme="minorHAnsi"/>
                <w:szCs w:val="22"/>
              </w:rPr>
            </w:pPr>
            <w:r w:rsidRPr="001F3FF7">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71291C14BA2A4A998E530E177998889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183082B"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Intermediate</w:t>
                </w:r>
              </w:p>
            </w:tc>
          </w:sdtContent>
        </w:sdt>
      </w:tr>
      <w:tr w:rsidR="00E97112" w:rsidRPr="001F3FF7" w14:paraId="1ECED6EF" w14:textId="77777777" w:rsidTr="00515B9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D71A812" w14:textId="77777777" w:rsidR="00E97112" w:rsidRPr="001F3FF7" w:rsidRDefault="00E97112" w:rsidP="00515B9C">
            <w:pPr>
              <w:keepNext/>
              <w:rPr>
                <w:rFonts w:ascii="Public Sans" w:hAnsi="Public Sans" w:cstheme="minorHAnsi"/>
                <w:szCs w:val="22"/>
              </w:rPr>
            </w:pPr>
            <w:r w:rsidRPr="001F3FF7">
              <w:rPr>
                <w:rFonts w:ascii="Public Sans" w:hAnsi="Public Sans" w:cstheme="minorHAnsi"/>
                <w:noProof/>
                <w:szCs w:val="22"/>
                <w:lang w:eastAsia="en-AU"/>
              </w:rPr>
              <w:drawing>
                <wp:inline distT="0" distB="0" distL="0" distR="0" wp14:anchorId="0115CECD" wp14:editId="3CAB41F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C49AB15" w14:textId="77777777" w:rsidR="00E97112" w:rsidRPr="001F3FF7" w:rsidRDefault="00E97112" w:rsidP="00515B9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13517B9" w14:textId="77777777" w:rsidR="00E97112" w:rsidRPr="001F3FF7" w:rsidRDefault="00E97112" w:rsidP="00515B9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CDBFEE7" w14:textId="77777777" w:rsidR="00E97112" w:rsidRPr="001F3FF7" w:rsidRDefault="00E97112" w:rsidP="00515B9C">
            <w:pPr>
              <w:pStyle w:val="TableText"/>
              <w:keepNext/>
              <w:rPr>
                <w:rFonts w:ascii="Public Sans" w:hAnsi="Public Sans" w:cstheme="minorHAnsi"/>
                <w:sz w:val="22"/>
                <w:szCs w:val="22"/>
              </w:rPr>
            </w:pPr>
          </w:p>
        </w:tc>
      </w:tr>
      <w:tr w:rsidR="00E97112" w:rsidRPr="001F3FF7" w14:paraId="00DBEA02" w14:textId="77777777" w:rsidTr="00515B9C">
        <w:tblPrEx>
          <w:tblBorders>
            <w:top w:val="single" w:sz="8" w:space="0" w:color="auto"/>
            <w:bottom w:val="single" w:sz="8" w:space="0" w:color="BCBEC0"/>
          </w:tblBorders>
        </w:tblPrEx>
        <w:tc>
          <w:tcPr>
            <w:tcW w:w="1470" w:type="dxa"/>
            <w:vMerge/>
          </w:tcPr>
          <w:p w14:paraId="001861C6" w14:textId="77777777" w:rsidR="00E97112" w:rsidRPr="001F3FF7" w:rsidRDefault="00E97112" w:rsidP="00515B9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26B9F54"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35CC2E69" w14:textId="77777777" w:rsidR="00E97112" w:rsidRPr="001F3FF7" w:rsidRDefault="00E97112" w:rsidP="00515B9C">
            <w:pPr>
              <w:rPr>
                <w:rFonts w:ascii="Public Sans" w:hAnsi="Public Sans" w:cstheme="minorHAnsi"/>
                <w:szCs w:val="22"/>
              </w:rPr>
            </w:pPr>
            <w:r w:rsidRPr="001F3FF7">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62BF9FF7AB174798B873D7FBAF1E11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51D51E6"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Intermediate</w:t>
                </w:r>
              </w:p>
            </w:tc>
          </w:sdtContent>
        </w:sdt>
      </w:tr>
      <w:tr w:rsidR="00E97112" w:rsidRPr="001F3FF7" w14:paraId="549D2573" w14:textId="77777777" w:rsidTr="00515B9C">
        <w:tblPrEx>
          <w:tblBorders>
            <w:top w:val="single" w:sz="8" w:space="0" w:color="auto"/>
            <w:bottom w:val="single" w:sz="8" w:space="0" w:color="BCBEC0"/>
          </w:tblBorders>
        </w:tblPrEx>
        <w:tc>
          <w:tcPr>
            <w:tcW w:w="1470" w:type="dxa"/>
            <w:vMerge/>
          </w:tcPr>
          <w:p w14:paraId="0FACEF2C" w14:textId="77777777" w:rsidR="00E97112" w:rsidRPr="001F3FF7" w:rsidRDefault="00E97112" w:rsidP="00515B9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8603769"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1E3AA6FA" w14:textId="77777777" w:rsidR="00E97112" w:rsidRPr="001F3FF7" w:rsidRDefault="00E97112" w:rsidP="00515B9C">
            <w:pPr>
              <w:rPr>
                <w:rFonts w:ascii="Public Sans" w:hAnsi="Public Sans" w:cstheme="minorHAnsi"/>
                <w:szCs w:val="22"/>
              </w:rPr>
            </w:pPr>
            <w:r w:rsidRPr="001F3FF7">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547A48C9FE5F4B48B776A50597F1BCB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B248F60"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Intermediate</w:t>
                </w:r>
              </w:p>
            </w:tc>
          </w:sdtContent>
        </w:sdt>
      </w:tr>
      <w:tr w:rsidR="00E97112" w:rsidRPr="001F3FF7" w14:paraId="48969730" w14:textId="77777777" w:rsidTr="00515B9C">
        <w:tblPrEx>
          <w:tblBorders>
            <w:top w:val="single" w:sz="8" w:space="0" w:color="auto"/>
            <w:bottom w:val="single" w:sz="8" w:space="0" w:color="BCBEC0"/>
          </w:tblBorders>
        </w:tblPrEx>
        <w:tc>
          <w:tcPr>
            <w:tcW w:w="1470" w:type="dxa"/>
            <w:vMerge/>
          </w:tcPr>
          <w:p w14:paraId="2BB282DF" w14:textId="77777777" w:rsidR="00E97112" w:rsidRPr="001F3FF7" w:rsidRDefault="00E97112" w:rsidP="00515B9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A537389"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E843665" w14:textId="77777777" w:rsidR="00E97112" w:rsidRPr="001F3FF7" w:rsidRDefault="00E97112" w:rsidP="00515B9C">
            <w:pPr>
              <w:rPr>
                <w:rFonts w:ascii="Public Sans" w:hAnsi="Public Sans" w:cstheme="minorHAnsi"/>
                <w:szCs w:val="22"/>
              </w:rPr>
            </w:pPr>
            <w:r w:rsidRPr="001F3FF7">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64E2F59561BE4DE3A702B9EDCEF92BF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127A29F" w14:textId="77777777" w:rsidR="00E97112" w:rsidRPr="001F3FF7" w:rsidRDefault="00E97112" w:rsidP="00515B9C">
                <w:pPr>
                  <w:pStyle w:val="TableText"/>
                  <w:keepNext/>
                  <w:rPr>
                    <w:rFonts w:ascii="Public Sans" w:hAnsi="Public Sans" w:cstheme="minorHAnsi"/>
                    <w:sz w:val="22"/>
                    <w:szCs w:val="22"/>
                  </w:rPr>
                </w:pPr>
                <w:r w:rsidRPr="001F3FF7">
                  <w:rPr>
                    <w:rFonts w:ascii="Public Sans" w:hAnsi="Public Sans" w:cstheme="minorHAnsi"/>
                    <w:sz w:val="22"/>
                    <w:szCs w:val="22"/>
                  </w:rPr>
                  <w:t>Intermediate</w:t>
                </w:r>
              </w:p>
            </w:tc>
          </w:sdtContent>
        </w:sdt>
      </w:tr>
    </w:tbl>
    <w:p w14:paraId="5432D5B7" w14:textId="77777777" w:rsidR="00E97112" w:rsidRPr="001F3FF7" w:rsidRDefault="00E97112" w:rsidP="00402330">
      <w:pPr>
        <w:rPr>
          <w:rFonts w:ascii="Public Sans" w:hAnsi="Public Sans" w:cstheme="minorHAnsi"/>
        </w:rPr>
      </w:pPr>
    </w:p>
    <w:sectPr w:rsidR="00E97112" w:rsidRPr="001F3FF7" w:rsidSect="000105BB">
      <w:footerReference w:type="default" r:id="rId13"/>
      <w:headerReference w:type="first" r:id="rId14"/>
      <w:footerReference w:type="first" r:id="rId15"/>
      <w:pgSz w:w="11906" w:h="16838"/>
      <w:pgMar w:top="1134" w:right="709" w:bottom="249"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BD47" w14:textId="77777777" w:rsidR="005D6E69" w:rsidRDefault="005D6E69" w:rsidP="00AC273D">
      <w:pPr>
        <w:spacing w:after="0" w:line="240" w:lineRule="auto"/>
      </w:pPr>
      <w:r>
        <w:separator/>
      </w:r>
    </w:p>
  </w:endnote>
  <w:endnote w:type="continuationSeparator" w:id="0">
    <w:p w14:paraId="3D4628DA" w14:textId="77777777" w:rsidR="005D6E69" w:rsidRDefault="005D6E6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6A587C3F" w14:textId="77777777" w:rsidTr="00CD6BA6">
      <w:tc>
        <w:tcPr>
          <w:tcW w:w="9709" w:type="dxa"/>
          <w:vAlign w:val="bottom"/>
        </w:tcPr>
        <w:p w14:paraId="29BAAC1E" w14:textId="045EFCE9" w:rsidR="007924CD" w:rsidRPr="00051237" w:rsidRDefault="007924C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C18B1">
            <w:rPr>
              <w:noProof/>
              <w:lang w:eastAsia="en-AU"/>
            </w:rPr>
            <w:t>2</w:t>
          </w:r>
          <w:r>
            <w:rPr>
              <w:noProof/>
              <w:lang w:eastAsia="en-AU"/>
            </w:rPr>
            <w:fldChar w:fldCharType="end"/>
          </w:r>
        </w:p>
      </w:tc>
      <w:tc>
        <w:tcPr>
          <w:tcW w:w="851" w:type="dxa"/>
        </w:tcPr>
        <w:p w14:paraId="7969C932" w14:textId="77777777" w:rsidR="007924CD" w:rsidRDefault="007924CD" w:rsidP="00CD6BA6">
          <w:pPr>
            <w:pStyle w:val="Footer"/>
            <w:jc w:val="right"/>
          </w:pPr>
        </w:p>
      </w:tc>
    </w:tr>
  </w:tbl>
  <w:p w14:paraId="5FA36B1B"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24D7DA7B" w14:textId="77777777" w:rsidTr="00732229">
      <w:tc>
        <w:tcPr>
          <w:tcW w:w="9709" w:type="dxa"/>
          <w:vAlign w:val="bottom"/>
        </w:tcPr>
        <w:p w14:paraId="3467A318" w14:textId="6E4F474C"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C18B1">
            <w:rPr>
              <w:noProof/>
              <w:lang w:eastAsia="en-AU"/>
            </w:rPr>
            <w:t>1</w:t>
          </w:r>
          <w:r>
            <w:rPr>
              <w:noProof/>
              <w:lang w:eastAsia="en-AU"/>
            </w:rPr>
            <w:fldChar w:fldCharType="end"/>
          </w:r>
        </w:p>
      </w:tc>
      <w:tc>
        <w:tcPr>
          <w:tcW w:w="851" w:type="dxa"/>
        </w:tcPr>
        <w:p w14:paraId="06E89CE6" w14:textId="77777777" w:rsidR="007924CD" w:rsidRDefault="007924CD" w:rsidP="00732229">
          <w:pPr>
            <w:pStyle w:val="Footer"/>
            <w:jc w:val="right"/>
          </w:pPr>
        </w:p>
      </w:tc>
    </w:tr>
  </w:tbl>
  <w:p w14:paraId="07E559A2"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14E9" w14:textId="77777777" w:rsidR="005D6E69" w:rsidRDefault="005D6E69" w:rsidP="00AC273D">
      <w:pPr>
        <w:spacing w:after="0" w:line="240" w:lineRule="auto"/>
      </w:pPr>
      <w:r>
        <w:separator/>
      </w:r>
    </w:p>
  </w:footnote>
  <w:footnote w:type="continuationSeparator" w:id="0">
    <w:p w14:paraId="3A8F88F5" w14:textId="77777777" w:rsidR="005D6E69" w:rsidRDefault="005D6E6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792D" w14:textId="1E76AC89" w:rsidR="00766964" w:rsidRDefault="00A9404B" w:rsidP="00A9404B">
    <w:pPr>
      <w:tabs>
        <w:tab w:val="left" w:pos="9538"/>
      </w:tabs>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23DB5E6D" wp14:editId="2D27BB86">
          <wp:simplePos x="0" y="0"/>
          <wp:positionH relativeFrom="page">
            <wp:posOffset>6268915</wp:posOffset>
          </wp:positionH>
          <wp:positionV relativeFrom="page">
            <wp:posOffset>380010</wp:posOffset>
          </wp:positionV>
          <wp:extent cx="644594" cy="700645"/>
          <wp:effectExtent l="0" t="0" r="3175" b="4445"/>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7288" cy="703573"/>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r>
      <w:tab/>
    </w:r>
  </w:p>
  <w:p w14:paraId="04827464" w14:textId="4F25F614" w:rsidR="007924CD" w:rsidRDefault="00766964" w:rsidP="00766964">
    <w:pPr>
      <w:ind w:left="6480" w:firstLine="720"/>
    </w:pPr>
    <w:r>
      <w:t xml:space="preserve">        </w:t>
    </w:r>
    <w:r w:rsidR="007924CD">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5C08E4" w14:paraId="13ABC8B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1BB7C6EB" w14:textId="77777777" w:rsidR="005C08E4" w:rsidRPr="00D46DFC" w:rsidRDefault="005C08E4" w:rsidP="00E832CB">
          <w:pPr>
            <w:pStyle w:val="TitleSub"/>
            <w:spacing w:after="0"/>
            <w:rPr>
              <w:rFonts w:ascii="Arial" w:hAnsi="Arial" w:cs="Arial"/>
              <w:b/>
              <w:sz w:val="40"/>
            </w:rPr>
          </w:pPr>
          <w:r w:rsidRPr="00D46DFC">
            <w:rPr>
              <w:rFonts w:ascii="Arial" w:hAnsi="Arial" w:cs="Arial"/>
              <w:b/>
              <w:sz w:val="40"/>
            </w:rPr>
            <w:t xml:space="preserve">ROLE DESCRIPTION </w:t>
          </w:r>
        </w:p>
        <w:p w14:paraId="7456EDC0" w14:textId="77777777" w:rsidR="005C08E4" w:rsidRPr="000C65EE" w:rsidRDefault="005C08E4" w:rsidP="000C65EE">
          <w:pPr>
            <w:pStyle w:val="Title"/>
            <w:spacing w:line="240" w:lineRule="auto"/>
            <w:rPr>
              <w:sz w:val="12"/>
            </w:rPr>
          </w:pPr>
          <w:bookmarkStart w:id="10" w:name="Title"/>
          <w:bookmarkEnd w:id="10"/>
          <w:r w:rsidRPr="000C65EE">
            <w:rPr>
              <w:sz w:val="12"/>
            </w:rPr>
            <w:t xml:space="preserve"> </w:t>
          </w:r>
        </w:p>
        <w:p w14:paraId="45EBCA6C" w14:textId="77777777" w:rsidR="005C08E4" w:rsidRDefault="005C08E4" w:rsidP="000C65EE">
          <w:pPr>
            <w:pStyle w:val="Title"/>
            <w:spacing w:line="240" w:lineRule="auto"/>
            <w:rPr>
              <w:sz w:val="12"/>
            </w:rPr>
          </w:pPr>
        </w:p>
        <w:p w14:paraId="01C16BD4" w14:textId="210009FD" w:rsidR="005C08E4" w:rsidRPr="00D46DFC" w:rsidRDefault="007E6D5D"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Senior Ministerial </w:t>
          </w:r>
          <w:r w:rsidR="00A25F02">
            <w:rPr>
              <w:rFonts w:asciiTheme="majorHAnsi" w:hAnsiTheme="majorHAnsi" w:cstheme="majorHAnsi"/>
              <w:sz w:val="32"/>
              <w:szCs w:val="32"/>
            </w:rPr>
            <w:t xml:space="preserve">Correspondence </w:t>
          </w:r>
          <w:r>
            <w:rPr>
              <w:rFonts w:asciiTheme="majorHAnsi" w:hAnsiTheme="majorHAnsi" w:cstheme="majorHAnsi"/>
              <w:sz w:val="32"/>
              <w:szCs w:val="32"/>
            </w:rPr>
            <w:t>Liaison Officer</w:t>
          </w:r>
        </w:p>
        <w:p w14:paraId="74524847" w14:textId="77777777" w:rsidR="005C08E4" w:rsidRPr="00753C8C" w:rsidRDefault="005C08E4"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403F6401" w14:textId="77777777" w:rsidR="007924CD" w:rsidRPr="00057CB3" w:rsidRDefault="007924C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5pt;height:26.2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396CDC"/>
    <w:multiLevelType w:val="hybridMultilevel"/>
    <w:tmpl w:val="FBCED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2168DC4C"/>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977" w:hanging="360"/>
      </w:pPr>
      <w:rPr>
        <w:rFonts w:ascii="Wingdings" w:hAnsi="Wingdings" w:hint="default"/>
      </w:rPr>
    </w:lvl>
    <w:lvl w:ilvl="3" w:tplc="04090001" w:tentative="1">
      <w:start w:val="1"/>
      <w:numFmt w:val="bullet"/>
      <w:lvlText w:val=""/>
      <w:lvlJc w:val="left"/>
      <w:pPr>
        <w:ind w:left="-257" w:hanging="360"/>
      </w:pPr>
      <w:rPr>
        <w:rFonts w:ascii="Symbol" w:hAnsi="Symbol" w:hint="default"/>
      </w:rPr>
    </w:lvl>
    <w:lvl w:ilvl="4" w:tplc="04090003" w:tentative="1">
      <w:start w:val="1"/>
      <w:numFmt w:val="bullet"/>
      <w:lvlText w:val="o"/>
      <w:lvlJc w:val="left"/>
      <w:pPr>
        <w:ind w:left="463" w:hanging="360"/>
      </w:pPr>
      <w:rPr>
        <w:rFonts w:ascii="Courier New" w:hAnsi="Courier New" w:cs="Courier New" w:hint="default"/>
      </w:rPr>
    </w:lvl>
    <w:lvl w:ilvl="5" w:tplc="04090005" w:tentative="1">
      <w:start w:val="1"/>
      <w:numFmt w:val="bullet"/>
      <w:lvlText w:val=""/>
      <w:lvlJc w:val="left"/>
      <w:pPr>
        <w:ind w:left="1183" w:hanging="360"/>
      </w:pPr>
      <w:rPr>
        <w:rFonts w:ascii="Wingdings" w:hAnsi="Wingdings" w:hint="default"/>
      </w:rPr>
    </w:lvl>
    <w:lvl w:ilvl="6" w:tplc="04090001" w:tentative="1">
      <w:start w:val="1"/>
      <w:numFmt w:val="bullet"/>
      <w:lvlText w:val=""/>
      <w:lvlJc w:val="left"/>
      <w:pPr>
        <w:ind w:left="1903" w:hanging="360"/>
      </w:pPr>
      <w:rPr>
        <w:rFonts w:ascii="Symbol" w:hAnsi="Symbol" w:hint="default"/>
      </w:rPr>
    </w:lvl>
    <w:lvl w:ilvl="7" w:tplc="04090003" w:tentative="1">
      <w:start w:val="1"/>
      <w:numFmt w:val="bullet"/>
      <w:lvlText w:val="o"/>
      <w:lvlJc w:val="left"/>
      <w:pPr>
        <w:ind w:left="2623" w:hanging="360"/>
      </w:pPr>
      <w:rPr>
        <w:rFonts w:ascii="Courier New" w:hAnsi="Courier New" w:cs="Courier New" w:hint="default"/>
      </w:rPr>
    </w:lvl>
    <w:lvl w:ilvl="8" w:tplc="04090005" w:tentative="1">
      <w:start w:val="1"/>
      <w:numFmt w:val="bullet"/>
      <w:lvlText w:val=""/>
      <w:lvlJc w:val="left"/>
      <w:pPr>
        <w:ind w:left="3343"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2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3"/>
  </w:num>
  <w:num w:numId="21">
    <w:abstractNumId w:val="20"/>
  </w:num>
  <w:num w:numId="22">
    <w:abstractNumId w:val="18"/>
  </w:num>
  <w:num w:numId="23">
    <w:abstractNumId w:val="19"/>
  </w:num>
  <w:num w:numId="24">
    <w:abstractNumId w:val="15"/>
  </w:num>
  <w:num w:numId="25">
    <w:abstractNumId w:val="24"/>
  </w:num>
  <w:num w:numId="26">
    <w:abstractNumId w:val="9"/>
  </w:num>
  <w:num w:numId="27">
    <w:abstractNumId w:val="21"/>
  </w:num>
  <w:num w:numId="28">
    <w:abstractNumId w:val="16"/>
  </w:num>
  <w:num w:numId="29">
    <w:abstractNumId w:val="13"/>
  </w:num>
  <w:num w:numId="30">
    <w:abstractNumId w:val="14"/>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eTvjNxPB8F1pDT6kQaI7zzoLPfx5moLqtHFoDB+90DiM8pODPQRU3GE/V/ZpYGczNh0bxRSVzZn9TKbhQznxAA==" w:salt="taJRdFbHvCxloysejefDF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05BB"/>
    <w:rsid w:val="00014206"/>
    <w:rsid w:val="00014E98"/>
    <w:rsid w:val="000151A9"/>
    <w:rsid w:val="00021A26"/>
    <w:rsid w:val="000227A8"/>
    <w:rsid w:val="0002436B"/>
    <w:rsid w:val="00025270"/>
    <w:rsid w:val="0002595E"/>
    <w:rsid w:val="0002637C"/>
    <w:rsid w:val="0003077E"/>
    <w:rsid w:val="00031E32"/>
    <w:rsid w:val="00034AD6"/>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5D14"/>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D149C"/>
    <w:rsid w:val="000E149C"/>
    <w:rsid w:val="000E264B"/>
    <w:rsid w:val="000E2A32"/>
    <w:rsid w:val="000E2D7E"/>
    <w:rsid w:val="000E41F7"/>
    <w:rsid w:val="000E4DC1"/>
    <w:rsid w:val="000E5EE6"/>
    <w:rsid w:val="000F1FEE"/>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06EC2"/>
    <w:rsid w:val="0011338E"/>
    <w:rsid w:val="001142DA"/>
    <w:rsid w:val="00114D6B"/>
    <w:rsid w:val="0011627F"/>
    <w:rsid w:val="00116B0F"/>
    <w:rsid w:val="00116F0D"/>
    <w:rsid w:val="00120A45"/>
    <w:rsid w:val="0012232D"/>
    <w:rsid w:val="00122685"/>
    <w:rsid w:val="00123AA5"/>
    <w:rsid w:val="00123E52"/>
    <w:rsid w:val="00126219"/>
    <w:rsid w:val="0012683A"/>
    <w:rsid w:val="00126D08"/>
    <w:rsid w:val="00130499"/>
    <w:rsid w:val="00130BC5"/>
    <w:rsid w:val="00136216"/>
    <w:rsid w:val="00142BAB"/>
    <w:rsid w:val="0014452C"/>
    <w:rsid w:val="00147828"/>
    <w:rsid w:val="0015040C"/>
    <w:rsid w:val="001612BF"/>
    <w:rsid w:val="00162154"/>
    <w:rsid w:val="00162275"/>
    <w:rsid w:val="00170177"/>
    <w:rsid w:val="001708F4"/>
    <w:rsid w:val="0017252E"/>
    <w:rsid w:val="00172A22"/>
    <w:rsid w:val="00174755"/>
    <w:rsid w:val="00176E9A"/>
    <w:rsid w:val="001772A3"/>
    <w:rsid w:val="00183ACE"/>
    <w:rsid w:val="00186C79"/>
    <w:rsid w:val="00186F6C"/>
    <w:rsid w:val="001875A4"/>
    <w:rsid w:val="00187715"/>
    <w:rsid w:val="00190510"/>
    <w:rsid w:val="001911B4"/>
    <w:rsid w:val="00191F05"/>
    <w:rsid w:val="001945A8"/>
    <w:rsid w:val="00197236"/>
    <w:rsid w:val="001A0730"/>
    <w:rsid w:val="001A1637"/>
    <w:rsid w:val="001A174D"/>
    <w:rsid w:val="001A5B5E"/>
    <w:rsid w:val="001A704A"/>
    <w:rsid w:val="001B08FC"/>
    <w:rsid w:val="001B0AF4"/>
    <w:rsid w:val="001B5C5C"/>
    <w:rsid w:val="001C0122"/>
    <w:rsid w:val="001C0E34"/>
    <w:rsid w:val="001C752D"/>
    <w:rsid w:val="001C7B14"/>
    <w:rsid w:val="001D0E26"/>
    <w:rsid w:val="001D0E78"/>
    <w:rsid w:val="001D133A"/>
    <w:rsid w:val="001D1BB5"/>
    <w:rsid w:val="001D3475"/>
    <w:rsid w:val="001D3BDF"/>
    <w:rsid w:val="001D73CA"/>
    <w:rsid w:val="001E0F3B"/>
    <w:rsid w:val="001E2B26"/>
    <w:rsid w:val="001E3F44"/>
    <w:rsid w:val="001E4AB1"/>
    <w:rsid w:val="001E696B"/>
    <w:rsid w:val="001E7CA4"/>
    <w:rsid w:val="001F0E79"/>
    <w:rsid w:val="001F15EC"/>
    <w:rsid w:val="001F3B8E"/>
    <w:rsid w:val="001F3FF7"/>
    <w:rsid w:val="001F57B6"/>
    <w:rsid w:val="001F5938"/>
    <w:rsid w:val="001F618B"/>
    <w:rsid w:val="00202CD4"/>
    <w:rsid w:val="00203992"/>
    <w:rsid w:val="00203E4E"/>
    <w:rsid w:val="00203F7C"/>
    <w:rsid w:val="002056C6"/>
    <w:rsid w:val="00206F8D"/>
    <w:rsid w:val="00213ED7"/>
    <w:rsid w:val="0021606E"/>
    <w:rsid w:val="00217FEC"/>
    <w:rsid w:val="00222CC4"/>
    <w:rsid w:val="002256A0"/>
    <w:rsid w:val="00226D82"/>
    <w:rsid w:val="00231539"/>
    <w:rsid w:val="00232776"/>
    <w:rsid w:val="002347AA"/>
    <w:rsid w:val="00237136"/>
    <w:rsid w:val="00237CFF"/>
    <w:rsid w:val="00252463"/>
    <w:rsid w:val="00252BF9"/>
    <w:rsid w:val="00254943"/>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2034"/>
    <w:rsid w:val="002A2E46"/>
    <w:rsid w:val="002A4149"/>
    <w:rsid w:val="002A41AA"/>
    <w:rsid w:val="002A60C2"/>
    <w:rsid w:val="002B207D"/>
    <w:rsid w:val="002B27D4"/>
    <w:rsid w:val="002C39EE"/>
    <w:rsid w:val="002C458A"/>
    <w:rsid w:val="002D0251"/>
    <w:rsid w:val="002D4902"/>
    <w:rsid w:val="002D4927"/>
    <w:rsid w:val="002D4DE0"/>
    <w:rsid w:val="002D6639"/>
    <w:rsid w:val="002E09D3"/>
    <w:rsid w:val="002E11BF"/>
    <w:rsid w:val="002E3146"/>
    <w:rsid w:val="002E61FE"/>
    <w:rsid w:val="002F07BE"/>
    <w:rsid w:val="002F2D26"/>
    <w:rsid w:val="003000E8"/>
    <w:rsid w:val="003008BA"/>
    <w:rsid w:val="0030097A"/>
    <w:rsid w:val="00301B57"/>
    <w:rsid w:val="00302551"/>
    <w:rsid w:val="0030734C"/>
    <w:rsid w:val="00313043"/>
    <w:rsid w:val="00313D81"/>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47C2"/>
    <w:rsid w:val="00365DAF"/>
    <w:rsid w:val="0037183B"/>
    <w:rsid w:val="003726BA"/>
    <w:rsid w:val="00375A2D"/>
    <w:rsid w:val="00376812"/>
    <w:rsid w:val="00376972"/>
    <w:rsid w:val="003776D3"/>
    <w:rsid w:val="00385104"/>
    <w:rsid w:val="00385EAF"/>
    <w:rsid w:val="003904D7"/>
    <w:rsid w:val="00394D28"/>
    <w:rsid w:val="003A342B"/>
    <w:rsid w:val="003A4599"/>
    <w:rsid w:val="003A5831"/>
    <w:rsid w:val="003A7296"/>
    <w:rsid w:val="003A782C"/>
    <w:rsid w:val="003B3A14"/>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707A"/>
    <w:rsid w:val="003F0B30"/>
    <w:rsid w:val="003F1151"/>
    <w:rsid w:val="003F22BD"/>
    <w:rsid w:val="003F2E7D"/>
    <w:rsid w:val="003F58FA"/>
    <w:rsid w:val="003F6E2B"/>
    <w:rsid w:val="003F7C59"/>
    <w:rsid w:val="00402330"/>
    <w:rsid w:val="00402E6D"/>
    <w:rsid w:val="00403543"/>
    <w:rsid w:val="0041221E"/>
    <w:rsid w:val="00416CA1"/>
    <w:rsid w:val="00420C6F"/>
    <w:rsid w:val="004219E2"/>
    <w:rsid w:val="0042535F"/>
    <w:rsid w:val="0042783B"/>
    <w:rsid w:val="004344E3"/>
    <w:rsid w:val="00440C1F"/>
    <w:rsid w:val="004418E9"/>
    <w:rsid w:val="00442916"/>
    <w:rsid w:val="004435BD"/>
    <w:rsid w:val="004442C4"/>
    <w:rsid w:val="00444CE9"/>
    <w:rsid w:val="00444E4D"/>
    <w:rsid w:val="00444EC5"/>
    <w:rsid w:val="00447B8E"/>
    <w:rsid w:val="00451821"/>
    <w:rsid w:val="004522D0"/>
    <w:rsid w:val="004536A3"/>
    <w:rsid w:val="00454B08"/>
    <w:rsid w:val="00455904"/>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2376"/>
    <w:rsid w:val="004940A1"/>
    <w:rsid w:val="0049485A"/>
    <w:rsid w:val="00494B80"/>
    <w:rsid w:val="004955B3"/>
    <w:rsid w:val="0049712A"/>
    <w:rsid w:val="00497E04"/>
    <w:rsid w:val="004A17D9"/>
    <w:rsid w:val="004A1E16"/>
    <w:rsid w:val="004A31C9"/>
    <w:rsid w:val="004A4485"/>
    <w:rsid w:val="004A4811"/>
    <w:rsid w:val="004A63EB"/>
    <w:rsid w:val="004B0FFB"/>
    <w:rsid w:val="004B492C"/>
    <w:rsid w:val="004B57AD"/>
    <w:rsid w:val="004B5D0E"/>
    <w:rsid w:val="004B7C08"/>
    <w:rsid w:val="004C2EF6"/>
    <w:rsid w:val="004C4A38"/>
    <w:rsid w:val="004D1E56"/>
    <w:rsid w:val="004D3800"/>
    <w:rsid w:val="004D54B2"/>
    <w:rsid w:val="004D751F"/>
    <w:rsid w:val="004E0CEE"/>
    <w:rsid w:val="004E329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20C"/>
    <w:rsid w:val="00507F16"/>
    <w:rsid w:val="005101BE"/>
    <w:rsid w:val="005122CD"/>
    <w:rsid w:val="005132CB"/>
    <w:rsid w:val="005140E7"/>
    <w:rsid w:val="00516C0A"/>
    <w:rsid w:val="00520935"/>
    <w:rsid w:val="00523A6C"/>
    <w:rsid w:val="00524886"/>
    <w:rsid w:val="00525DA9"/>
    <w:rsid w:val="00526D8B"/>
    <w:rsid w:val="00530754"/>
    <w:rsid w:val="00531385"/>
    <w:rsid w:val="0053264A"/>
    <w:rsid w:val="005354CB"/>
    <w:rsid w:val="005360FF"/>
    <w:rsid w:val="00540C8A"/>
    <w:rsid w:val="005426E4"/>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593A"/>
    <w:rsid w:val="005873B6"/>
    <w:rsid w:val="0058762A"/>
    <w:rsid w:val="00591804"/>
    <w:rsid w:val="00594A6C"/>
    <w:rsid w:val="005A17C5"/>
    <w:rsid w:val="005A2572"/>
    <w:rsid w:val="005A26E3"/>
    <w:rsid w:val="005A28F1"/>
    <w:rsid w:val="005A2C7E"/>
    <w:rsid w:val="005A76B9"/>
    <w:rsid w:val="005B06A8"/>
    <w:rsid w:val="005B4A86"/>
    <w:rsid w:val="005B4FC3"/>
    <w:rsid w:val="005B5229"/>
    <w:rsid w:val="005B740B"/>
    <w:rsid w:val="005C08E4"/>
    <w:rsid w:val="005C0EBF"/>
    <w:rsid w:val="005C538C"/>
    <w:rsid w:val="005D3386"/>
    <w:rsid w:val="005D62DC"/>
    <w:rsid w:val="005D6E69"/>
    <w:rsid w:val="005D7164"/>
    <w:rsid w:val="005D7A1A"/>
    <w:rsid w:val="005E06FD"/>
    <w:rsid w:val="005E073E"/>
    <w:rsid w:val="005E2A35"/>
    <w:rsid w:val="005E3DE9"/>
    <w:rsid w:val="005E44A3"/>
    <w:rsid w:val="005E63D1"/>
    <w:rsid w:val="005F0E0E"/>
    <w:rsid w:val="005F0E31"/>
    <w:rsid w:val="005F2CA5"/>
    <w:rsid w:val="005F427B"/>
    <w:rsid w:val="005F4EC6"/>
    <w:rsid w:val="005F5991"/>
    <w:rsid w:val="005F7A3D"/>
    <w:rsid w:val="00601353"/>
    <w:rsid w:val="00601887"/>
    <w:rsid w:val="00602728"/>
    <w:rsid w:val="00602EB0"/>
    <w:rsid w:val="00604DCB"/>
    <w:rsid w:val="006066F5"/>
    <w:rsid w:val="00611740"/>
    <w:rsid w:val="00611A2E"/>
    <w:rsid w:val="00615525"/>
    <w:rsid w:val="00617417"/>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57CE"/>
    <w:rsid w:val="006A6D25"/>
    <w:rsid w:val="006B4035"/>
    <w:rsid w:val="006B5452"/>
    <w:rsid w:val="006B592A"/>
    <w:rsid w:val="006C18B1"/>
    <w:rsid w:val="006C1B5E"/>
    <w:rsid w:val="006C1FBD"/>
    <w:rsid w:val="006C3E53"/>
    <w:rsid w:val="006D0D20"/>
    <w:rsid w:val="006D7ED1"/>
    <w:rsid w:val="006E04FC"/>
    <w:rsid w:val="006E0883"/>
    <w:rsid w:val="006E41E5"/>
    <w:rsid w:val="006E46AC"/>
    <w:rsid w:val="006E61A0"/>
    <w:rsid w:val="006E6D2F"/>
    <w:rsid w:val="006F2A07"/>
    <w:rsid w:val="006F390F"/>
    <w:rsid w:val="006F481B"/>
    <w:rsid w:val="006F6540"/>
    <w:rsid w:val="006F7045"/>
    <w:rsid w:val="00700589"/>
    <w:rsid w:val="0070281C"/>
    <w:rsid w:val="00713D4E"/>
    <w:rsid w:val="0071562A"/>
    <w:rsid w:val="0071682A"/>
    <w:rsid w:val="00716FD1"/>
    <w:rsid w:val="00720868"/>
    <w:rsid w:val="00720A00"/>
    <w:rsid w:val="00720F93"/>
    <w:rsid w:val="00721496"/>
    <w:rsid w:val="00721689"/>
    <w:rsid w:val="00722A51"/>
    <w:rsid w:val="00723D21"/>
    <w:rsid w:val="007265DF"/>
    <w:rsid w:val="007309E5"/>
    <w:rsid w:val="00731754"/>
    <w:rsid w:val="00732229"/>
    <w:rsid w:val="00732498"/>
    <w:rsid w:val="00732D8A"/>
    <w:rsid w:val="007337B0"/>
    <w:rsid w:val="00733D92"/>
    <w:rsid w:val="00735790"/>
    <w:rsid w:val="00741726"/>
    <w:rsid w:val="00751C97"/>
    <w:rsid w:val="00753279"/>
    <w:rsid w:val="00753C8C"/>
    <w:rsid w:val="00754862"/>
    <w:rsid w:val="00755854"/>
    <w:rsid w:val="00756E2F"/>
    <w:rsid w:val="00760115"/>
    <w:rsid w:val="0076011C"/>
    <w:rsid w:val="0076331C"/>
    <w:rsid w:val="00766964"/>
    <w:rsid w:val="00766A1C"/>
    <w:rsid w:val="00766C18"/>
    <w:rsid w:val="00773F15"/>
    <w:rsid w:val="00774599"/>
    <w:rsid w:val="00780769"/>
    <w:rsid w:val="007830E1"/>
    <w:rsid w:val="00783BBC"/>
    <w:rsid w:val="007845C3"/>
    <w:rsid w:val="00784C06"/>
    <w:rsid w:val="007924CD"/>
    <w:rsid w:val="0079471C"/>
    <w:rsid w:val="00796201"/>
    <w:rsid w:val="0079771E"/>
    <w:rsid w:val="007A3E74"/>
    <w:rsid w:val="007B05B2"/>
    <w:rsid w:val="007B3114"/>
    <w:rsid w:val="007B7B67"/>
    <w:rsid w:val="007C1E46"/>
    <w:rsid w:val="007C47A9"/>
    <w:rsid w:val="007C76D0"/>
    <w:rsid w:val="007C7AE1"/>
    <w:rsid w:val="007D0E9F"/>
    <w:rsid w:val="007D6D30"/>
    <w:rsid w:val="007D6F2A"/>
    <w:rsid w:val="007D7AB6"/>
    <w:rsid w:val="007E3E39"/>
    <w:rsid w:val="007E6D5D"/>
    <w:rsid w:val="007F1AE2"/>
    <w:rsid w:val="007F366D"/>
    <w:rsid w:val="007F3905"/>
    <w:rsid w:val="007F5884"/>
    <w:rsid w:val="0080079A"/>
    <w:rsid w:val="00802CD3"/>
    <w:rsid w:val="008037A6"/>
    <w:rsid w:val="00803E07"/>
    <w:rsid w:val="00803E47"/>
    <w:rsid w:val="00803EEA"/>
    <w:rsid w:val="0080529D"/>
    <w:rsid w:val="00810639"/>
    <w:rsid w:val="00814299"/>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3717"/>
    <w:rsid w:val="0089412A"/>
    <w:rsid w:val="008978C5"/>
    <w:rsid w:val="008A043A"/>
    <w:rsid w:val="008A09CE"/>
    <w:rsid w:val="008A33F0"/>
    <w:rsid w:val="008A39DD"/>
    <w:rsid w:val="008A5136"/>
    <w:rsid w:val="008A77FC"/>
    <w:rsid w:val="008B11BA"/>
    <w:rsid w:val="008B1D03"/>
    <w:rsid w:val="008B201D"/>
    <w:rsid w:val="008B243C"/>
    <w:rsid w:val="008B35C3"/>
    <w:rsid w:val="008B79A8"/>
    <w:rsid w:val="008C78EF"/>
    <w:rsid w:val="008D21B4"/>
    <w:rsid w:val="008D774C"/>
    <w:rsid w:val="008E0207"/>
    <w:rsid w:val="008E0BAC"/>
    <w:rsid w:val="008E2FD9"/>
    <w:rsid w:val="008E525F"/>
    <w:rsid w:val="008E52B8"/>
    <w:rsid w:val="008E562C"/>
    <w:rsid w:val="008E65A3"/>
    <w:rsid w:val="008E6C44"/>
    <w:rsid w:val="008F12FD"/>
    <w:rsid w:val="008F15A0"/>
    <w:rsid w:val="008F1ECE"/>
    <w:rsid w:val="008F2A40"/>
    <w:rsid w:val="008F52FC"/>
    <w:rsid w:val="00901B0A"/>
    <w:rsid w:val="00903694"/>
    <w:rsid w:val="00911600"/>
    <w:rsid w:val="0091160E"/>
    <w:rsid w:val="00913641"/>
    <w:rsid w:val="00913836"/>
    <w:rsid w:val="00914D86"/>
    <w:rsid w:val="0092000E"/>
    <w:rsid w:val="00920A62"/>
    <w:rsid w:val="00927267"/>
    <w:rsid w:val="00927BEC"/>
    <w:rsid w:val="00930255"/>
    <w:rsid w:val="009302D1"/>
    <w:rsid w:val="009303B6"/>
    <w:rsid w:val="00930BFE"/>
    <w:rsid w:val="00931E80"/>
    <w:rsid w:val="0093429D"/>
    <w:rsid w:val="00945108"/>
    <w:rsid w:val="00945CBA"/>
    <w:rsid w:val="00951702"/>
    <w:rsid w:val="009565EF"/>
    <w:rsid w:val="009570A4"/>
    <w:rsid w:val="0095776A"/>
    <w:rsid w:val="0095786C"/>
    <w:rsid w:val="00957887"/>
    <w:rsid w:val="00957A8E"/>
    <w:rsid w:val="009609A1"/>
    <w:rsid w:val="00960FC6"/>
    <w:rsid w:val="0096289B"/>
    <w:rsid w:val="00967090"/>
    <w:rsid w:val="00970F86"/>
    <w:rsid w:val="00972AE0"/>
    <w:rsid w:val="00972C0F"/>
    <w:rsid w:val="00972D2F"/>
    <w:rsid w:val="00973219"/>
    <w:rsid w:val="00974EF3"/>
    <w:rsid w:val="0097549F"/>
    <w:rsid w:val="00975C70"/>
    <w:rsid w:val="00980577"/>
    <w:rsid w:val="009847B4"/>
    <w:rsid w:val="009868FD"/>
    <w:rsid w:val="009926E4"/>
    <w:rsid w:val="009933C0"/>
    <w:rsid w:val="00993AC0"/>
    <w:rsid w:val="00994854"/>
    <w:rsid w:val="009A0A5E"/>
    <w:rsid w:val="009A3B8F"/>
    <w:rsid w:val="009A6996"/>
    <w:rsid w:val="009A7ABD"/>
    <w:rsid w:val="009B3B93"/>
    <w:rsid w:val="009B533A"/>
    <w:rsid w:val="009B74B9"/>
    <w:rsid w:val="009C0731"/>
    <w:rsid w:val="009C10F5"/>
    <w:rsid w:val="009C2A70"/>
    <w:rsid w:val="009C2C34"/>
    <w:rsid w:val="009C2D0D"/>
    <w:rsid w:val="009C726E"/>
    <w:rsid w:val="009D2ECB"/>
    <w:rsid w:val="009D32A7"/>
    <w:rsid w:val="009D3EB2"/>
    <w:rsid w:val="009D7C79"/>
    <w:rsid w:val="009E39AD"/>
    <w:rsid w:val="009E3EA7"/>
    <w:rsid w:val="009E575C"/>
    <w:rsid w:val="009E597C"/>
    <w:rsid w:val="009E6139"/>
    <w:rsid w:val="009E6312"/>
    <w:rsid w:val="009F0890"/>
    <w:rsid w:val="009F0E18"/>
    <w:rsid w:val="009F182E"/>
    <w:rsid w:val="009F7524"/>
    <w:rsid w:val="00A00BAB"/>
    <w:rsid w:val="00A02297"/>
    <w:rsid w:val="00A028B9"/>
    <w:rsid w:val="00A03790"/>
    <w:rsid w:val="00A057BA"/>
    <w:rsid w:val="00A06383"/>
    <w:rsid w:val="00A063C8"/>
    <w:rsid w:val="00A10868"/>
    <w:rsid w:val="00A120AB"/>
    <w:rsid w:val="00A131C1"/>
    <w:rsid w:val="00A14552"/>
    <w:rsid w:val="00A15CDB"/>
    <w:rsid w:val="00A21523"/>
    <w:rsid w:val="00A21D88"/>
    <w:rsid w:val="00A21E67"/>
    <w:rsid w:val="00A24571"/>
    <w:rsid w:val="00A25F02"/>
    <w:rsid w:val="00A266ED"/>
    <w:rsid w:val="00A330E9"/>
    <w:rsid w:val="00A34E17"/>
    <w:rsid w:val="00A35AA5"/>
    <w:rsid w:val="00A362D2"/>
    <w:rsid w:val="00A37C23"/>
    <w:rsid w:val="00A41F10"/>
    <w:rsid w:val="00A43CE0"/>
    <w:rsid w:val="00A45F50"/>
    <w:rsid w:val="00A51871"/>
    <w:rsid w:val="00A51ECE"/>
    <w:rsid w:val="00A522D3"/>
    <w:rsid w:val="00A525E0"/>
    <w:rsid w:val="00A527FC"/>
    <w:rsid w:val="00A61EA7"/>
    <w:rsid w:val="00A622CC"/>
    <w:rsid w:val="00A62BB7"/>
    <w:rsid w:val="00A64134"/>
    <w:rsid w:val="00A66CCC"/>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9404B"/>
    <w:rsid w:val="00A95A34"/>
    <w:rsid w:val="00AA00CD"/>
    <w:rsid w:val="00AA05B6"/>
    <w:rsid w:val="00AA3A8F"/>
    <w:rsid w:val="00AA65F1"/>
    <w:rsid w:val="00AB096C"/>
    <w:rsid w:val="00AB0B56"/>
    <w:rsid w:val="00AB5DEE"/>
    <w:rsid w:val="00AB767C"/>
    <w:rsid w:val="00AC08FE"/>
    <w:rsid w:val="00AC273D"/>
    <w:rsid w:val="00AC3EE2"/>
    <w:rsid w:val="00AC56BF"/>
    <w:rsid w:val="00AC7D9E"/>
    <w:rsid w:val="00AD02E2"/>
    <w:rsid w:val="00AD4152"/>
    <w:rsid w:val="00AD5945"/>
    <w:rsid w:val="00AD675F"/>
    <w:rsid w:val="00AE06F1"/>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576B"/>
    <w:rsid w:val="00B25CBB"/>
    <w:rsid w:val="00B2603F"/>
    <w:rsid w:val="00B316B1"/>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04CE"/>
    <w:rsid w:val="00B6308A"/>
    <w:rsid w:val="00B6379C"/>
    <w:rsid w:val="00B65238"/>
    <w:rsid w:val="00B65548"/>
    <w:rsid w:val="00B67CEE"/>
    <w:rsid w:val="00B72341"/>
    <w:rsid w:val="00B74E15"/>
    <w:rsid w:val="00B75918"/>
    <w:rsid w:val="00B76C99"/>
    <w:rsid w:val="00B80BAB"/>
    <w:rsid w:val="00B81F30"/>
    <w:rsid w:val="00B82CF8"/>
    <w:rsid w:val="00B92BA2"/>
    <w:rsid w:val="00B92D96"/>
    <w:rsid w:val="00B93AF5"/>
    <w:rsid w:val="00B95247"/>
    <w:rsid w:val="00BA04C3"/>
    <w:rsid w:val="00BA2FCB"/>
    <w:rsid w:val="00BA35CB"/>
    <w:rsid w:val="00BA36ED"/>
    <w:rsid w:val="00BA3815"/>
    <w:rsid w:val="00BA5174"/>
    <w:rsid w:val="00BB1608"/>
    <w:rsid w:val="00BC3F78"/>
    <w:rsid w:val="00BC4FAA"/>
    <w:rsid w:val="00BC543C"/>
    <w:rsid w:val="00BC78A9"/>
    <w:rsid w:val="00BD1219"/>
    <w:rsid w:val="00BD4313"/>
    <w:rsid w:val="00BD79F4"/>
    <w:rsid w:val="00BE57E8"/>
    <w:rsid w:val="00BF3DFD"/>
    <w:rsid w:val="00BF5AC8"/>
    <w:rsid w:val="00C002B4"/>
    <w:rsid w:val="00C01EFB"/>
    <w:rsid w:val="00C01FA7"/>
    <w:rsid w:val="00C026B0"/>
    <w:rsid w:val="00C041AA"/>
    <w:rsid w:val="00C048F5"/>
    <w:rsid w:val="00C0626A"/>
    <w:rsid w:val="00C07262"/>
    <w:rsid w:val="00C07EBD"/>
    <w:rsid w:val="00C138D1"/>
    <w:rsid w:val="00C13977"/>
    <w:rsid w:val="00C1431F"/>
    <w:rsid w:val="00C14928"/>
    <w:rsid w:val="00C15DAD"/>
    <w:rsid w:val="00C17097"/>
    <w:rsid w:val="00C223B9"/>
    <w:rsid w:val="00C22BDB"/>
    <w:rsid w:val="00C22FA8"/>
    <w:rsid w:val="00C23420"/>
    <w:rsid w:val="00C24846"/>
    <w:rsid w:val="00C24A20"/>
    <w:rsid w:val="00C267D4"/>
    <w:rsid w:val="00C272EE"/>
    <w:rsid w:val="00C30F44"/>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86E03"/>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0418"/>
    <w:rsid w:val="00CC2CD9"/>
    <w:rsid w:val="00CC2CE8"/>
    <w:rsid w:val="00CC439B"/>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032C5"/>
    <w:rsid w:val="00D1274E"/>
    <w:rsid w:val="00D145C0"/>
    <w:rsid w:val="00D201B3"/>
    <w:rsid w:val="00D24E35"/>
    <w:rsid w:val="00D2560A"/>
    <w:rsid w:val="00D25C96"/>
    <w:rsid w:val="00D2725D"/>
    <w:rsid w:val="00D30028"/>
    <w:rsid w:val="00D33D4D"/>
    <w:rsid w:val="00D340D0"/>
    <w:rsid w:val="00D34DFE"/>
    <w:rsid w:val="00D35E99"/>
    <w:rsid w:val="00D37E90"/>
    <w:rsid w:val="00D4689C"/>
    <w:rsid w:val="00D46DFC"/>
    <w:rsid w:val="00D50088"/>
    <w:rsid w:val="00D50617"/>
    <w:rsid w:val="00D57BD0"/>
    <w:rsid w:val="00D60597"/>
    <w:rsid w:val="00D6122E"/>
    <w:rsid w:val="00D6282F"/>
    <w:rsid w:val="00D64C06"/>
    <w:rsid w:val="00D64DCD"/>
    <w:rsid w:val="00D66802"/>
    <w:rsid w:val="00D67A8B"/>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5541"/>
    <w:rsid w:val="00DA6512"/>
    <w:rsid w:val="00DB14CE"/>
    <w:rsid w:val="00DB28EF"/>
    <w:rsid w:val="00DB4946"/>
    <w:rsid w:val="00DC006B"/>
    <w:rsid w:val="00DC1090"/>
    <w:rsid w:val="00DC18CB"/>
    <w:rsid w:val="00DC338F"/>
    <w:rsid w:val="00DC400E"/>
    <w:rsid w:val="00DD1535"/>
    <w:rsid w:val="00DD15D6"/>
    <w:rsid w:val="00DD36F3"/>
    <w:rsid w:val="00DD3989"/>
    <w:rsid w:val="00DD5869"/>
    <w:rsid w:val="00DE405D"/>
    <w:rsid w:val="00DE54F9"/>
    <w:rsid w:val="00DE6AF8"/>
    <w:rsid w:val="00DE717B"/>
    <w:rsid w:val="00DF3DC9"/>
    <w:rsid w:val="00DF3F93"/>
    <w:rsid w:val="00DF42A4"/>
    <w:rsid w:val="00DF59CB"/>
    <w:rsid w:val="00DF5A6B"/>
    <w:rsid w:val="00E04F5B"/>
    <w:rsid w:val="00E058FB"/>
    <w:rsid w:val="00E0672D"/>
    <w:rsid w:val="00E0750F"/>
    <w:rsid w:val="00E10BFC"/>
    <w:rsid w:val="00E12DDA"/>
    <w:rsid w:val="00E135C5"/>
    <w:rsid w:val="00E158C8"/>
    <w:rsid w:val="00E17771"/>
    <w:rsid w:val="00E22488"/>
    <w:rsid w:val="00E23F6C"/>
    <w:rsid w:val="00E2410D"/>
    <w:rsid w:val="00E24161"/>
    <w:rsid w:val="00E25BBE"/>
    <w:rsid w:val="00E2699A"/>
    <w:rsid w:val="00E27DC3"/>
    <w:rsid w:val="00E30E47"/>
    <w:rsid w:val="00E30F38"/>
    <w:rsid w:val="00E31B30"/>
    <w:rsid w:val="00E31CD3"/>
    <w:rsid w:val="00E334D8"/>
    <w:rsid w:val="00E36116"/>
    <w:rsid w:val="00E37F8A"/>
    <w:rsid w:val="00E42376"/>
    <w:rsid w:val="00E4329E"/>
    <w:rsid w:val="00E43C5B"/>
    <w:rsid w:val="00E47997"/>
    <w:rsid w:val="00E5168D"/>
    <w:rsid w:val="00E531A9"/>
    <w:rsid w:val="00E5371D"/>
    <w:rsid w:val="00E565D0"/>
    <w:rsid w:val="00E566B5"/>
    <w:rsid w:val="00E57997"/>
    <w:rsid w:val="00E57B67"/>
    <w:rsid w:val="00E62C1F"/>
    <w:rsid w:val="00E62FC0"/>
    <w:rsid w:val="00E63F19"/>
    <w:rsid w:val="00E6495E"/>
    <w:rsid w:val="00E71EAD"/>
    <w:rsid w:val="00E720F5"/>
    <w:rsid w:val="00E74F63"/>
    <w:rsid w:val="00E752E9"/>
    <w:rsid w:val="00E80B45"/>
    <w:rsid w:val="00E82789"/>
    <w:rsid w:val="00E827B0"/>
    <w:rsid w:val="00E832CB"/>
    <w:rsid w:val="00E86271"/>
    <w:rsid w:val="00E87403"/>
    <w:rsid w:val="00E877C1"/>
    <w:rsid w:val="00E87940"/>
    <w:rsid w:val="00E903AC"/>
    <w:rsid w:val="00E96524"/>
    <w:rsid w:val="00E97112"/>
    <w:rsid w:val="00EA0BC5"/>
    <w:rsid w:val="00EA2ACF"/>
    <w:rsid w:val="00EA2DF3"/>
    <w:rsid w:val="00EA5D0F"/>
    <w:rsid w:val="00EA78BF"/>
    <w:rsid w:val="00EB277F"/>
    <w:rsid w:val="00EB2E06"/>
    <w:rsid w:val="00EB431F"/>
    <w:rsid w:val="00EB64B8"/>
    <w:rsid w:val="00EB65E5"/>
    <w:rsid w:val="00EB7653"/>
    <w:rsid w:val="00EB76CB"/>
    <w:rsid w:val="00EB770F"/>
    <w:rsid w:val="00EB7F9D"/>
    <w:rsid w:val="00EC20DC"/>
    <w:rsid w:val="00EC237B"/>
    <w:rsid w:val="00ED00C2"/>
    <w:rsid w:val="00ED118C"/>
    <w:rsid w:val="00ED368F"/>
    <w:rsid w:val="00ED472C"/>
    <w:rsid w:val="00ED649D"/>
    <w:rsid w:val="00EE35DA"/>
    <w:rsid w:val="00EE5BAA"/>
    <w:rsid w:val="00EE75EC"/>
    <w:rsid w:val="00EF0BF3"/>
    <w:rsid w:val="00EF4821"/>
    <w:rsid w:val="00EF5523"/>
    <w:rsid w:val="00EF5BA6"/>
    <w:rsid w:val="00EF6A76"/>
    <w:rsid w:val="00F01375"/>
    <w:rsid w:val="00F035CC"/>
    <w:rsid w:val="00F0671B"/>
    <w:rsid w:val="00F06811"/>
    <w:rsid w:val="00F06934"/>
    <w:rsid w:val="00F1031C"/>
    <w:rsid w:val="00F12900"/>
    <w:rsid w:val="00F12E9D"/>
    <w:rsid w:val="00F14555"/>
    <w:rsid w:val="00F1584F"/>
    <w:rsid w:val="00F15E5E"/>
    <w:rsid w:val="00F247E4"/>
    <w:rsid w:val="00F2621E"/>
    <w:rsid w:val="00F26622"/>
    <w:rsid w:val="00F26A4D"/>
    <w:rsid w:val="00F26F92"/>
    <w:rsid w:val="00F3017B"/>
    <w:rsid w:val="00F30BAF"/>
    <w:rsid w:val="00F310FD"/>
    <w:rsid w:val="00F34234"/>
    <w:rsid w:val="00F34477"/>
    <w:rsid w:val="00F34B25"/>
    <w:rsid w:val="00F359FF"/>
    <w:rsid w:val="00F37DDA"/>
    <w:rsid w:val="00F410B1"/>
    <w:rsid w:val="00F4142A"/>
    <w:rsid w:val="00F41B5B"/>
    <w:rsid w:val="00F41DC7"/>
    <w:rsid w:val="00F444BA"/>
    <w:rsid w:val="00F46E24"/>
    <w:rsid w:val="00F4708C"/>
    <w:rsid w:val="00F47559"/>
    <w:rsid w:val="00F53A24"/>
    <w:rsid w:val="00F555D8"/>
    <w:rsid w:val="00F617C7"/>
    <w:rsid w:val="00F63E26"/>
    <w:rsid w:val="00F66266"/>
    <w:rsid w:val="00F66D56"/>
    <w:rsid w:val="00F67837"/>
    <w:rsid w:val="00F67852"/>
    <w:rsid w:val="00F72BA5"/>
    <w:rsid w:val="00F7315F"/>
    <w:rsid w:val="00F749A4"/>
    <w:rsid w:val="00F74BFF"/>
    <w:rsid w:val="00F75EF9"/>
    <w:rsid w:val="00F82237"/>
    <w:rsid w:val="00F83022"/>
    <w:rsid w:val="00F83A7A"/>
    <w:rsid w:val="00F84AE8"/>
    <w:rsid w:val="00F84D18"/>
    <w:rsid w:val="00F8592D"/>
    <w:rsid w:val="00F85C5A"/>
    <w:rsid w:val="00F94FA4"/>
    <w:rsid w:val="00F9774A"/>
    <w:rsid w:val="00FA1399"/>
    <w:rsid w:val="00FA3A77"/>
    <w:rsid w:val="00FA7304"/>
    <w:rsid w:val="00FB0070"/>
    <w:rsid w:val="00FB048D"/>
    <w:rsid w:val="00FB0E46"/>
    <w:rsid w:val="00FB1347"/>
    <w:rsid w:val="00FC1BDC"/>
    <w:rsid w:val="00FC2FCD"/>
    <w:rsid w:val="00FC3181"/>
    <w:rsid w:val="00FC41C4"/>
    <w:rsid w:val="00FE270A"/>
    <w:rsid w:val="00FE45EC"/>
    <w:rsid w:val="00FE5C48"/>
    <w:rsid w:val="00FE6656"/>
    <w:rsid w:val="00FF191E"/>
    <w:rsid w:val="00FF1C52"/>
    <w:rsid w:val="00FF2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3D15B86"/>
  <w15:docId w15:val="{8BECFD66-9873-4025-AEF9-BF4C3188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0"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7E6D5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B28EF"/>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52898395">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2682C40F404078B70AC6F99F1B886B"/>
        <w:category>
          <w:name w:val="General"/>
          <w:gallery w:val="placeholder"/>
        </w:category>
        <w:types>
          <w:type w:val="bbPlcHdr"/>
        </w:types>
        <w:behaviors>
          <w:behavior w:val="content"/>
        </w:behaviors>
        <w:guid w:val="{C3464B60-A064-4466-8627-E50649B02E85}"/>
      </w:docPartPr>
      <w:docPartBody>
        <w:p w:rsidR="007F26A2" w:rsidRDefault="00704573" w:rsidP="00704573">
          <w:pPr>
            <w:pStyle w:val="6A2682C40F404078B70AC6F99F1B886B"/>
          </w:pPr>
          <w:r w:rsidRPr="00FE4FE6">
            <w:rPr>
              <w:rStyle w:val="PlaceholderText"/>
            </w:rPr>
            <w:t>Choose an item.</w:t>
          </w:r>
        </w:p>
      </w:docPartBody>
    </w:docPart>
    <w:docPart>
      <w:docPartPr>
        <w:name w:val="50660EF7F0DC40F6A786B50ACB823F31"/>
        <w:category>
          <w:name w:val="General"/>
          <w:gallery w:val="placeholder"/>
        </w:category>
        <w:types>
          <w:type w:val="bbPlcHdr"/>
        </w:types>
        <w:behaviors>
          <w:behavior w:val="content"/>
        </w:behaviors>
        <w:guid w:val="{182C2167-4441-42BC-93FB-365B15E79889}"/>
      </w:docPartPr>
      <w:docPartBody>
        <w:p w:rsidR="007F26A2" w:rsidRDefault="00704573" w:rsidP="00704573">
          <w:pPr>
            <w:pStyle w:val="50660EF7F0DC40F6A786B50ACB823F31"/>
          </w:pPr>
          <w:r w:rsidRPr="00FE4FE6">
            <w:rPr>
              <w:rStyle w:val="PlaceholderText"/>
            </w:rPr>
            <w:t>Choose an item.</w:t>
          </w:r>
        </w:p>
      </w:docPartBody>
    </w:docPart>
    <w:docPart>
      <w:docPartPr>
        <w:name w:val="4A025A3506B943AB8E70677335115528"/>
        <w:category>
          <w:name w:val="General"/>
          <w:gallery w:val="placeholder"/>
        </w:category>
        <w:types>
          <w:type w:val="bbPlcHdr"/>
        </w:types>
        <w:behaviors>
          <w:behavior w:val="content"/>
        </w:behaviors>
        <w:guid w:val="{B42E7858-66DD-4EF2-88D3-068295B0594D}"/>
      </w:docPartPr>
      <w:docPartBody>
        <w:p w:rsidR="007F26A2" w:rsidRDefault="00704573" w:rsidP="00704573">
          <w:pPr>
            <w:pStyle w:val="4A025A3506B943AB8E70677335115528"/>
          </w:pPr>
          <w:r w:rsidRPr="00FE4FE6">
            <w:rPr>
              <w:rStyle w:val="PlaceholderText"/>
            </w:rPr>
            <w:t>Choose an item.</w:t>
          </w:r>
        </w:p>
      </w:docPartBody>
    </w:docPart>
    <w:docPart>
      <w:docPartPr>
        <w:name w:val="F0913C200AE54216BC0BCB47D8349D93"/>
        <w:category>
          <w:name w:val="General"/>
          <w:gallery w:val="placeholder"/>
        </w:category>
        <w:types>
          <w:type w:val="bbPlcHdr"/>
        </w:types>
        <w:behaviors>
          <w:behavior w:val="content"/>
        </w:behaviors>
        <w:guid w:val="{595A711C-863F-4EB0-8801-68120EC3AECC}"/>
      </w:docPartPr>
      <w:docPartBody>
        <w:p w:rsidR="007F26A2" w:rsidRDefault="00704573" w:rsidP="00704573">
          <w:pPr>
            <w:pStyle w:val="F0913C200AE54216BC0BCB47D8349D93"/>
          </w:pPr>
          <w:r w:rsidRPr="00FE4FE6">
            <w:rPr>
              <w:rStyle w:val="PlaceholderText"/>
            </w:rPr>
            <w:t>Choose an item.</w:t>
          </w:r>
        </w:p>
      </w:docPartBody>
    </w:docPart>
    <w:docPart>
      <w:docPartPr>
        <w:name w:val="58C4709549FE4A4099CDC8CD607B46DC"/>
        <w:category>
          <w:name w:val="General"/>
          <w:gallery w:val="placeholder"/>
        </w:category>
        <w:types>
          <w:type w:val="bbPlcHdr"/>
        </w:types>
        <w:behaviors>
          <w:behavior w:val="content"/>
        </w:behaviors>
        <w:guid w:val="{D267E8AA-802F-4019-9D85-47B2C3C76C97}"/>
      </w:docPartPr>
      <w:docPartBody>
        <w:p w:rsidR="007F26A2" w:rsidRDefault="00704573" w:rsidP="00704573">
          <w:pPr>
            <w:pStyle w:val="58C4709549FE4A4099CDC8CD607B46DC"/>
          </w:pPr>
          <w:r w:rsidRPr="00FE4FE6">
            <w:rPr>
              <w:rStyle w:val="PlaceholderText"/>
            </w:rPr>
            <w:t>Choose an item.</w:t>
          </w:r>
        </w:p>
      </w:docPartBody>
    </w:docPart>
    <w:docPart>
      <w:docPartPr>
        <w:name w:val="71291C14BA2A4A998E530E1779988896"/>
        <w:category>
          <w:name w:val="General"/>
          <w:gallery w:val="placeholder"/>
        </w:category>
        <w:types>
          <w:type w:val="bbPlcHdr"/>
        </w:types>
        <w:behaviors>
          <w:behavior w:val="content"/>
        </w:behaviors>
        <w:guid w:val="{6B2C5246-5D28-4240-96A4-27796E69C307}"/>
      </w:docPartPr>
      <w:docPartBody>
        <w:p w:rsidR="007F26A2" w:rsidRDefault="00704573" w:rsidP="00704573">
          <w:pPr>
            <w:pStyle w:val="71291C14BA2A4A998E530E1779988896"/>
          </w:pPr>
          <w:r w:rsidRPr="00FE4FE6">
            <w:rPr>
              <w:rStyle w:val="PlaceholderText"/>
            </w:rPr>
            <w:t>Choose an item.</w:t>
          </w:r>
        </w:p>
      </w:docPartBody>
    </w:docPart>
    <w:docPart>
      <w:docPartPr>
        <w:name w:val="62BF9FF7AB174798B873D7FBAF1E11C0"/>
        <w:category>
          <w:name w:val="General"/>
          <w:gallery w:val="placeholder"/>
        </w:category>
        <w:types>
          <w:type w:val="bbPlcHdr"/>
        </w:types>
        <w:behaviors>
          <w:behavior w:val="content"/>
        </w:behaviors>
        <w:guid w:val="{8B9D8E63-2C43-43E0-AAFF-F68F1E4FAEAF}"/>
      </w:docPartPr>
      <w:docPartBody>
        <w:p w:rsidR="007F26A2" w:rsidRDefault="00704573" w:rsidP="00704573">
          <w:pPr>
            <w:pStyle w:val="62BF9FF7AB174798B873D7FBAF1E11C0"/>
          </w:pPr>
          <w:r w:rsidRPr="00FE4FE6">
            <w:rPr>
              <w:rStyle w:val="PlaceholderText"/>
            </w:rPr>
            <w:t>Choose an item.</w:t>
          </w:r>
        </w:p>
      </w:docPartBody>
    </w:docPart>
    <w:docPart>
      <w:docPartPr>
        <w:name w:val="547A48C9FE5F4B48B776A50597F1BCBA"/>
        <w:category>
          <w:name w:val="General"/>
          <w:gallery w:val="placeholder"/>
        </w:category>
        <w:types>
          <w:type w:val="bbPlcHdr"/>
        </w:types>
        <w:behaviors>
          <w:behavior w:val="content"/>
        </w:behaviors>
        <w:guid w:val="{DECD65CD-5772-481D-A6AD-489F3B54B3F5}"/>
      </w:docPartPr>
      <w:docPartBody>
        <w:p w:rsidR="007F26A2" w:rsidRDefault="00704573" w:rsidP="00704573">
          <w:pPr>
            <w:pStyle w:val="547A48C9FE5F4B48B776A50597F1BCBA"/>
          </w:pPr>
          <w:r w:rsidRPr="00FE4FE6">
            <w:rPr>
              <w:rStyle w:val="PlaceholderText"/>
            </w:rPr>
            <w:t>Choose an item.</w:t>
          </w:r>
        </w:p>
      </w:docPartBody>
    </w:docPart>
    <w:docPart>
      <w:docPartPr>
        <w:name w:val="64E2F59561BE4DE3A702B9EDCEF92BFA"/>
        <w:category>
          <w:name w:val="General"/>
          <w:gallery w:val="placeholder"/>
        </w:category>
        <w:types>
          <w:type w:val="bbPlcHdr"/>
        </w:types>
        <w:behaviors>
          <w:behavior w:val="content"/>
        </w:behaviors>
        <w:guid w:val="{A8CB42A4-0542-4A08-8950-832F80FD79C4}"/>
      </w:docPartPr>
      <w:docPartBody>
        <w:p w:rsidR="007F26A2" w:rsidRDefault="00704573" w:rsidP="00704573">
          <w:pPr>
            <w:pStyle w:val="64E2F59561BE4DE3A702B9EDCEF92BFA"/>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D728A"/>
    <w:rsid w:val="00153B80"/>
    <w:rsid w:val="003406DD"/>
    <w:rsid w:val="0047203E"/>
    <w:rsid w:val="004A4EF2"/>
    <w:rsid w:val="005952B7"/>
    <w:rsid w:val="005A37C6"/>
    <w:rsid w:val="005F660F"/>
    <w:rsid w:val="006241BF"/>
    <w:rsid w:val="00646EFE"/>
    <w:rsid w:val="00681C26"/>
    <w:rsid w:val="006A15E3"/>
    <w:rsid w:val="006F18A9"/>
    <w:rsid w:val="00704573"/>
    <w:rsid w:val="007F26A2"/>
    <w:rsid w:val="00997B7E"/>
    <w:rsid w:val="00A11993"/>
    <w:rsid w:val="00B405C1"/>
    <w:rsid w:val="00BB40FE"/>
    <w:rsid w:val="00CA6856"/>
    <w:rsid w:val="00CE5076"/>
    <w:rsid w:val="00DE7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704573"/>
    <w:rPr>
      <w:rFonts w:asciiTheme="minorHAnsi" w:hAnsiTheme="minorHAnsi"/>
      <w:color w:val="808080"/>
    </w:rPr>
  </w:style>
  <w:style w:type="paragraph" w:customStyle="1" w:styleId="6A2682C40F404078B70AC6F99F1B886B">
    <w:name w:val="6A2682C40F404078B70AC6F99F1B886B"/>
    <w:rsid w:val="00704573"/>
  </w:style>
  <w:style w:type="paragraph" w:customStyle="1" w:styleId="50660EF7F0DC40F6A786B50ACB823F31">
    <w:name w:val="50660EF7F0DC40F6A786B50ACB823F31"/>
    <w:rsid w:val="00704573"/>
  </w:style>
  <w:style w:type="paragraph" w:customStyle="1" w:styleId="4A025A3506B943AB8E70677335115528">
    <w:name w:val="4A025A3506B943AB8E70677335115528"/>
    <w:rsid w:val="00704573"/>
  </w:style>
  <w:style w:type="paragraph" w:customStyle="1" w:styleId="F0913C200AE54216BC0BCB47D8349D93">
    <w:name w:val="F0913C200AE54216BC0BCB47D8349D93"/>
    <w:rsid w:val="00704573"/>
  </w:style>
  <w:style w:type="paragraph" w:customStyle="1" w:styleId="58C4709549FE4A4099CDC8CD607B46DC">
    <w:name w:val="58C4709549FE4A4099CDC8CD607B46DC"/>
    <w:rsid w:val="00704573"/>
  </w:style>
  <w:style w:type="paragraph" w:customStyle="1" w:styleId="71291C14BA2A4A998E530E1779988896">
    <w:name w:val="71291C14BA2A4A998E530E1779988896"/>
    <w:rsid w:val="00704573"/>
  </w:style>
  <w:style w:type="paragraph" w:customStyle="1" w:styleId="62BF9FF7AB174798B873D7FBAF1E11C0">
    <w:name w:val="62BF9FF7AB174798B873D7FBAF1E11C0"/>
    <w:rsid w:val="00704573"/>
  </w:style>
  <w:style w:type="paragraph" w:customStyle="1" w:styleId="547A48C9FE5F4B48B776A50597F1BCBA">
    <w:name w:val="547A48C9FE5F4B48B776A50597F1BCBA"/>
    <w:rsid w:val="00704573"/>
  </w:style>
  <w:style w:type="paragraph" w:customStyle="1" w:styleId="64E2F59561BE4DE3A702B9EDCEF92BFA">
    <w:name w:val="64E2F59561BE4DE3A702B9EDCEF92BFA"/>
    <w:rsid w:val="00704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6B5BA-3F94-4379-ADBC-8EB597A2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19</TotalTime>
  <Pages>7</Pages>
  <Words>1791</Words>
  <Characters>11652</Characters>
  <Application>Microsoft Office Word</Application>
  <DocSecurity>8</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5</cp:revision>
  <dcterms:created xsi:type="dcterms:W3CDTF">2023-02-28T11:23:00Z</dcterms:created>
  <dcterms:modified xsi:type="dcterms:W3CDTF">2023-02-28T21:41:00Z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