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EA70" w14:textId="77777777" w:rsidR="008572A3" w:rsidRDefault="00150DC2">
      <w:pPr>
        <w:spacing w:before="62"/>
        <w:ind w:left="127"/>
        <w:rPr>
          <w:sz w:val="4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66FB215" wp14:editId="560F9097">
            <wp:simplePos x="0" y="0"/>
            <wp:positionH relativeFrom="page">
              <wp:posOffset>4953000</wp:posOffset>
            </wp:positionH>
            <wp:positionV relativeFrom="paragraph">
              <wp:posOffset>61312</wp:posOffset>
            </wp:positionV>
            <wp:extent cx="2084704" cy="6521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704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16"/>
          <w:sz w:val="42"/>
        </w:rPr>
        <w:t xml:space="preserve"> </w:t>
      </w:r>
      <w:r>
        <w:rPr>
          <w:spacing w:val="-10"/>
          <w:sz w:val="42"/>
        </w:rPr>
        <w:t>Description</w:t>
      </w:r>
    </w:p>
    <w:p w14:paraId="7E1593AA" w14:textId="77777777" w:rsidR="008572A3" w:rsidRDefault="00150DC2">
      <w:pPr>
        <w:pStyle w:val="Title"/>
      </w:pPr>
      <w:r>
        <w:t>Director - Water Resources</w:t>
      </w:r>
      <w:r>
        <w:rPr>
          <w:spacing w:val="-114"/>
        </w:rPr>
        <w:t xml:space="preserve"> </w:t>
      </w:r>
      <w:r>
        <w:t>Management</w:t>
      </w:r>
    </w:p>
    <w:p w14:paraId="1CCEDDD1" w14:textId="77777777" w:rsidR="008572A3" w:rsidRDefault="008572A3">
      <w:pPr>
        <w:pStyle w:val="BodyText"/>
        <w:rPr>
          <w:b/>
          <w:sz w:val="20"/>
        </w:rPr>
      </w:pPr>
    </w:p>
    <w:p w14:paraId="4720548C" w14:textId="77777777" w:rsidR="008572A3" w:rsidRDefault="008572A3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6432"/>
      </w:tblGrid>
      <w:tr w:rsidR="008572A3" w14:paraId="7865EC3C" w14:textId="77777777">
        <w:trPr>
          <w:trHeight w:val="359"/>
        </w:trPr>
        <w:tc>
          <w:tcPr>
            <w:tcW w:w="4133" w:type="dxa"/>
            <w:tcBorders>
              <w:top w:val="single" w:sz="8" w:space="0" w:color="000000"/>
            </w:tcBorders>
            <w:shd w:val="clear" w:color="auto" w:fill="00A890"/>
          </w:tcPr>
          <w:p w14:paraId="3E584C7C" w14:textId="77777777" w:rsidR="008572A3" w:rsidRDefault="00150DC2">
            <w:pPr>
              <w:pStyle w:val="TableParagraph"/>
              <w:spacing w:before="9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Cluster</w:t>
            </w:r>
          </w:p>
        </w:tc>
        <w:tc>
          <w:tcPr>
            <w:tcW w:w="6432" w:type="dxa"/>
            <w:tcBorders>
              <w:top w:val="single" w:sz="8" w:space="0" w:color="000000"/>
            </w:tcBorders>
            <w:shd w:val="clear" w:color="auto" w:fill="00A890"/>
          </w:tcPr>
          <w:p w14:paraId="5C7B11C7" w14:textId="77777777" w:rsidR="008572A3" w:rsidRDefault="00150DC2">
            <w:pPr>
              <w:pStyle w:val="TableParagraph"/>
              <w:spacing w:before="93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2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8572A3" w14:paraId="19D9CCEB" w14:textId="77777777">
        <w:trPr>
          <w:trHeight w:val="368"/>
        </w:trPr>
        <w:tc>
          <w:tcPr>
            <w:tcW w:w="4133" w:type="dxa"/>
            <w:shd w:val="clear" w:color="auto" w:fill="00A890"/>
          </w:tcPr>
          <w:p w14:paraId="7924BE0B" w14:textId="77777777" w:rsidR="008572A3" w:rsidRDefault="00150DC2">
            <w:pPr>
              <w:pStyle w:val="TableParagraph"/>
              <w:spacing w:before="10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Agency</w:t>
            </w:r>
          </w:p>
        </w:tc>
        <w:tc>
          <w:tcPr>
            <w:tcW w:w="6432" w:type="dxa"/>
            <w:shd w:val="clear" w:color="auto" w:fill="00A890"/>
          </w:tcPr>
          <w:p w14:paraId="119B9CC4" w14:textId="77777777" w:rsidR="008572A3" w:rsidRDefault="00150DC2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2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3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2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8572A3" w14:paraId="38736B86" w14:textId="77777777">
        <w:trPr>
          <w:trHeight w:val="370"/>
        </w:trPr>
        <w:tc>
          <w:tcPr>
            <w:tcW w:w="4133" w:type="dxa"/>
            <w:shd w:val="clear" w:color="auto" w:fill="00A890"/>
          </w:tcPr>
          <w:p w14:paraId="5397124F" w14:textId="77777777" w:rsidR="008572A3" w:rsidRDefault="00150DC2">
            <w:pPr>
              <w:pStyle w:val="TableParagraph"/>
              <w:spacing w:before="10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Division/Branch/Unit</w:t>
            </w:r>
          </w:p>
        </w:tc>
        <w:tc>
          <w:tcPr>
            <w:tcW w:w="6432" w:type="dxa"/>
            <w:shd w:val="clear" w:color="auto" w:fill="00A890"/>
          </w:tcPr>
          <w:p w14:paraId="65A650B7" w14:textId="77777777" w:rsidR="008572A3" w:rsidRDefault="00150DC2">
            <w:pPr>
              <w:pStyle w:val="TableParagraph"/>
              <w:spacing w:before="101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Public</w:t>
            </w:r>
            <w:r>
              <w:rPr>
                <w:color w:val="FFFFFF"/>
                <w:spacing w:val="3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Works</w:t>
            </w:r>
            <w:r>
              <w:rPr>
                <w:color w:val="FFFFFF"/>
                <w:spacing w:val="3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Advisory</w:t>
            </w:r>
            <w:r>
              <w:rPr>
                <w:color w:val="FFFFFF"/>
                <w:spacing w:val="3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3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3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Development</w:t>
            </w:r>
          </w:p>
        </w:tc>
      </w:tr>
      <w:tr w:rsidR="008572A3" w14:paraId="2ED0A496" w14:textId="77777777">
        <w:trPr>
          <w:trHeight w:val="369"/>
        </w:trPr>
        <w:tc>
          <w:tcPr>
            <w:tcW w:w="4133" w:type="dxa"/>
            <w:shd w:val="clear" w:color="auto" w:fill="00A890"/>
          </w:tcPr>
          <w:p w14:paraId="3EF0D4DD" w14:textId="77777777" w:rsidR="008572A3" w:rsidRDefault="00150DC2">
            <w:pPr>
              <w:pStyle w:val="TableParagraph"/>
              <w:spacing w:before="10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Location</w:t>
            </w:r>
          </w:p>
        </w:tc>
        <w:tc>
          <w:tcPr>
            <w:tcW w:w="6432" w:type="dxa"/>
            <w:shd w:val="clear" w:color="auto" w:fill="00A890"/>
          </w:tcPr>
          <w:p w14:paraId="3822EC51" w14:textId="1A01FAF2" w:rsidR="008572A3" w:rsidRDefault="004663E5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Regional NSW/</w:t>
            </w:r>
            <w:r w:rsidR="00150DC2">
              <w:rPr>
                <w:color w:val="FFFFFF"/>
                <w:sz w:val="20"/>
              </w:rPr>
              <w:t>Sydney</w:t>
            </w:r>
          </w:p>
        </w:tc>
      </w:tr>
      <w:tr w:rsidR="008572A3" w14:paraId="25C381F7" w14:textId="77777777">
        <w:trPr>
          <w:trHeight w:val="367"/>
        </w:trPr>
        <w:tc>
          <w:tcPr>
            <w:tcW w:w="4133" w:type="dxa"/>
            <w:shd w:val="clear" w:color="auto" w:fill="00A890"/>
          </w:tcPr>
          <w:p w14:paraId="1546DB12" w14:textId="77777777" w:rsidR="008572A3" w:rsidRDefault="00150DC2">
            <w:pPr>
              <w:pStyle w:val="TableParagraph"/>
              <w:spacing w:before="10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Classification/Grade/Band</w:t>
            </w:r>
          </w:p>
        </w:tc>
        <w:tc>
          <w:tcPr>
            <w:tcW w:w="6432" w:type="dxa"/>
            <w:shd w:val="clear" w:color="auto" w:fill="00A890"/>
          </w:tcPr>
          <w:p w14:paraId="5A4F0D71" w14:textId="77777777" w:rsidR="008572A3" w:rsidRDefault="00150DC2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Senior</w:t>
            </w:r>
            <w:r>
              <w:rPr>
                <w:color w:val="FFFFFF"/>
                <w:spacing w:val="2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Executive</w:t>
            </w:r>
            <w:r>
              <w:rPr>
                <w:color w:val="FFFFFF"/>
                <w:spacing w:val="2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Band</w:t>
            </w:r>
            <w:r>
              <w:rPr>
                <w:color w:val="FFFFFF"/>
                <w:spacing w:val="2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1</w:t>
            </w:r>
          </w:p>
        </w:tc>
      </w:tr>
      <w:tr w:rsidR="008572A3" w14:paraId="12B13542" w14:textId="77777777">
        <w:trPr>
          <w:trHeight w:val="370"/>
        </w:trPr>
        <w:tc>
          <w:tcPr>
            <w:tcW w:w="4133" w:type="dxa"/>
            <w:shd w:val="clear" w:color="auto" w:fill="00A890"/>
          </w:tcPr>
          <w:p w14:paraId="585DB95F" w14:textId="77777777" w:rsidR="008572A3" w:rsidRDefault="00150DC2">
            <w:pPr>
              <w:pStyle w:val="TableParagraph"/>
              <w:spacing w:before="10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Senior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Executive</w:t>
            </w:r>
            <w:r>
              <w:rPr>
                <w:b/>
                <w:color w:val="FFFFFF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Work</w:t>
            </w:r>
            <w:r>
              <w:rPr>
                <w:b/>
                <w:color w:val="FFFFFF"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Level</w:t>
            </w:r>
            <w:r>
              <w:rPr>
                <w:b/>
                <w:color w:val="FFFFFF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Standards</w:t>
            </w:r>
          </w:p>
        </w:tc>
        <w:tc>
          <w:tcPr>
            <w:tcW w:w="6432" w:type="dxa"/>
            <w:shd w:val="clear" w:color="auto" w:fill="00A890"/>
          </w:tcPr>
          <w:p w14:paraId="1E9D46C8" w14:textId="77777777" w:rsidR="008572A3" w:rsidRDefault="00150DC2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Work</w:t>
            </w:r>
            <w:r>
              <w:rPr>
                <w:color w:val="FFFFFF"/>
                <w:spacing w:val="4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Contribution</w:t>
            </w:r>
            <w:r>
              <w:rPr>
                <w:color w:val="FFFFFF"/>
                <w:spacing w:val="4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Stream:</w:t>
            </w:r>
            <w:r>
              <w:rPr>
                <w:color w:val="FFFFFF"/>
                <w:spacing w:val="4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Service/Operational</w:t>
            </w:r>
            <w:r>
              <w:rPr>
                <w:color w:val="FFFFFF"/>
                <w:spacing w:val="4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Delivery</w:t>
            </w:r>
          </w:p>
        </w:tc>
      </w:tr>
      <w:tr w:rsidR="008572A3" w14:paraId="5BFCB7AA" w14:textId="77777777">
        <w:trPr>
          <w:trHeight w:val="368"/>
        </w:trPr>
        <w:tc>
          <w:tcPr>
            <w:tcW w:w="4133" w:type="dxa"/>
            <w:shd w:val="clear" w:color="auto" w:fill="00A890"/>
          </w:tcPr>
          <w:p w14:paraId="3354ED35" w14:textId="77777777" w:rsidR="008572A3" w:rsidRDefault="00150DC2">
            <w:pPr>
              <w:pStyle w:val="TableParagraph"/>
              <w:spacing w:before="99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ANZSCO</w:t>
            </w:r>
            <w:r>
              <w:rPr>
                <w:b/>
                <w:color w:val="FFFFFF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Code</w:t>
            </w:r>
          </w:p>
        </w:tc>
        <w:tc>
          <w:tcPr>
            <w:tcW w:w="6432" w:type="dxa"/>
            <w:shd w:val="clear" w:color="auto" w:fill="00A890"/>
          </w:tcPr>
          <w:p w14:paraId="5C1CE7FD" w14:textId="77777777" w:rsidR="008572A3" w:rsidRDefault="00150DC2"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234312</w:t>
            </w:r>
          </w:p>
        </w:tc>
      </w:tr>
      <w:tr w:rsidR="008572A3" w14:paraId="1B5BED7B" w14:textId="77777777">
        <w:trPr>
          <w:trHeight w:val="367"/>
        </w:trPr>
        <w:tc>
          <w:tcPr>
            <w:tcW w:w="4133" w:type="dxa"/>
            <w:shd w:val="clear" w:color="auto" w:fill="00A890"/>
          </w:tcPr>
          <w:p w14:paraId="091EDE09" w14:textId="77777777" w:rsidR="008572A3" w:rsidRDefault="00150DC2">
            <w:pPr>
              <w:pStyle w:val="TableParagraph"/>
              <w:spacing w:before="10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PCAT Code</w:t>
            </w:r>
          </w:p>
        </w:tc>
        <w:tc>
          <w:tcPr>
            <w:tcW w:w="6432" w:type="dxa"/>
            <w:shd w:val="clear" w:color="auto" w:fill="00A890"/>
          </w:tcPr>
          <w:p w14:paraId="0038BA9E" w14:textId="77777777" w:rsidR="008572A3" w:rsidRDefault="00150DC2">
            <w:pPr>
              <w:pStyle w:val="TableParagraph"/>
              <w:spacing w:before="101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1119192</w:t>
            </w:r>
          </w:p>
        </w:tc>
      </w:tr>
      <w:tr w:rsidR="008572A3" w14:paraId="7809528B" w14:textId="77777777">
        <w:trPr>
          <w:trHeight w:val="368"/>
        </w:trPr>
        <w:tc>
          <w:tcPr>
            <w:tcW w:w="4133" w:type="dxa"/>
            <w:shd w:val="clear" w:color="auto" w:fill="00A890"/>
          </w:tcPr>
          <w:p w14:paraId="30B2565C" w14:textId="77777777" w:rsidR="008572A3" w:rsidRDefault="00150DC2">
            <w:pPr>
              <w:pStyle w:val="TableParagraph"/>
              <w:spacing w:before="10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Date</w:t>
            </w:r>
            <w:r>
              <w:rPr>
                <w:b/>
                <w:color w:val="FFFFFF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of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Approval</w:t>
            </w:r>
          </w:p>
        </w:tc>
        <w:tc>
          <w:tcPr>
            <w:tcW w:w="6432" w:type="dxa"/>
            <w:shd w:val="clear" w:color="auto" w:fill="00A890"/>
          </w:tcPr>
          <w:p w14:paraId="44A7E502" w14:textId="7ABAF320" w:rsidR="008572A3" w:rsidRDefault="001F5EB5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June 2022</w:t>
            </w:r>
          </w:p>
        </w:tc>
      </w:tr>
      <w:tr w:rsidR="008572A3" w14:paraId="16521BB8" w14:textId="77777777">
        <w:trPr>
          <w:trHeight w:val="358"/>
        </w:trPr>
        <w:tc>
          <w:tcPr>
            <w:tcW w:w="4133" w:type="dxa"/>
            <w:shd w:val="clear" w:color="auto" w:fill="00A890"/>
          </w:tcPr>
          <w:p w14:paraId="18B09004" w14:textId="77777777" w:rsidR="008572A3" w:rsidRDefault="00150DC2">
            <w:pPr>
              <w:pStyle w:val="TableParagraph"/>
              <w:spacing w:before="99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Agency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6432" w:type="dxa"/>
            <w:shd w:val="clear" w:color="auto" w:fill="00A890"/>
          </w:tcPr>
          <w:p w14:paraId="4891A41F" w14:textId="77777777" w:rsidR="008572A3" w:rsidRDefault="00150DC2">
            <w:pPr>
              <w:pStyle w:val="TableParagraph"/>
              <w:spacing w:before="99"/>
              <w:ind w:left="106"/>
              <w:rPr>
                <w:sz w:val="20"/>
              </w:rPr>
            </w:pPr>
            <w:r>
              <w:rPr>
                <w:color w:val="FFFFFF"/>
                <w:sz w:val="20"/>
              </w:rPr>
              <w:t>nsw.gov.au\</w:t>
            </w:r>
            <w:proofErr w:type="spellStart"/>
            <w:r>
              <w:rPr>
                <w:color w:val="FFFFFF"/>
                <w:sz w:val="20"/>
              </w:rPr>
              <w:t>regionalnsw</w:t>
            </w:r>
            <w:proofErr w:type="spellEnd"/>
          </w:p>
        </w:tc>
      </w:tr>
    </w:tbl>
    <w:p w14:paraId="66FE2F3E" w14:textId="77777777" w:rsidR="008572A3" w:rsidRDefault="008572A3">
      <w:pPr>
        <w:pStyle w:val="BodyText"/>
        <w:rPr>
          <w:b/>
          <w:sz w:val="20"/>
        </w:rPr>
      </w:pPr>
    </w:p>
    <w:p w14:paraId="40674FB7" w14:textId="77777777" w:rsidR="008572A3" w:rsidRDefault="008572A3">
      <w:pPr>
        <w:pStyle w:val="BodyText"/>
        <w:spacing w:before="10"/>
        <w:rPr>
          <w:b/>
          <w:sz w:val="25"/>
        </w:rPr>
      </w:pPr>
    </w:p>
    <w:p w14:paraId="5669F26D" w14:textId="77777777" w:rsidR="008572A3" w:rsidRDefault="00150DC2">
      <w:pPr>
        <w:pStyle w:val="Heading1"/>
        <w:spacing w:before="91"/>
      </w:pPr>
      <w:r>
        <w:t>Agency</w:t>
      </w:r>
      <w:r>
        <w:rPr>
          <w:spacing w:val="-2"/>
        </w:rPr>
        <w:t xml:space="preserve"> </w:t>
      </w:r>
      <w:r>
        <w:t>overview</w:t>
      </w:r>
    </w:p>
    <w:p w14:paraId="39861C5C" w14:textId="77777777" w:rsidR="008572A3" w:rsidRDefault="00150DC2">
      <w:pPr>
        <w:pStyle w:val="BodyText"/>
        <w:spacing w:before="120" w:line="276" w:lineRule="auto"/>
        <w:ind w:left="127" w:right="387"/>
      </w:pPr>
      <w:r>
        <w:t>The Department of Regional NSW was formed in 2020 as a central agency for regional issues. The</w:t>
      </w:r>
      <w:r>
        <w:rPr>
          <w:spacing w:val="1"/>
        </w:rPr>
        <w:t xml:space="preserve"> </w:t>
      </w:r>
      <w:r>
        <w:t>Department is responsible for building resilient regional economies and communities, strengthening primary</w:t>
      </w:r>
      <w:r>
        <w:rPr>
          <w:spacing w:val="-59"/>
        </w:rPr>
        <w:t xml:space="preserve"> </w:t>
      </w:r>
      <w:r>
        <w:t xml:space="preserve">industries, managing the use of regional land, overseeing the state’s mineral and mining </w:t>
      </w:r>
      <w:proofErr w:type="gramStart"/>
      <w:r>
        <w:t>resources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ensuring government investment in regional NSW is fair and delivers positive outcomes for local</w:t>
      </w:r>
      <w:r>
        <w:rPr>
          <w:spacing w:val="1"/>
        </w:rPr>
        <w:t xml:space="preserve"> </w:t>
      </w:r>
      <w:r>
        <w:t>communities and</w:t>
      </w:r>
      <w:r>
        <w:rPr>
          <w:spacing w:val="-2"/>
        </w:rPr>
        <w:t xml:space="preserve"> </w:t>
      </w:r>
      <w:r>
        <w:t>businesses.</w:t>
      </w:r>
    </w:p>
    <w:p w14:paraId="68FACA50" w14:textId="77777777" w:rsidR="008572A3" w:rsidRDefault="008572A3">
      <w:pPr>
        <w:pStyle w:val="BodyText"/>
        <w:spacing w:before="3"/>
        <w:rPr>
          <w:sz w:val="25"/>
        </w:rPr>
      </w:pPr>
    </w:p>
    <w:p w14:paraId="7830578B" w14:textId="77777777" w:rsidR="008572A3" w:rsidRDefault="00150DC2">
      <w:pPr>
        <w:pStyle w:val="BodyText"/>
        <w:spacing w:line="276" w:lineRule="auto"/>
        <w:ind w:left="127" w:right="388"/>
      </w:pPr>
      <w:r>
        <w:t>Public Works Advisory (PWA) is part of the Department of Regional NSW. PWA supports local and state</w:t>
      </w:r>
      <w:r>
        <w:rPr>
          <w:spacing w:val="1"/>
        </w:rPr>
        <w:t xml:space="preserve"> </w:t>
      </w:r>
      <w:r>
        <w:t>government agencies to deliver critical infrastructure initiatives by providing expert advisory, planning,</w:t>
      </w:r>
      <w:r>
        <w:rPr>
          <w:spacing w:val="1"/>
        </w:rPr>
        <w:t xml:space="preserve"> </w:t>
      </w:r>
      <w:proofErr w:type="gramStart"/>
      <w:r>
        <w:t>delivery</w:t>
      </w:r>
      <w:proofErr w:type="gramEnd"/>
      <w:r>
        <w:t xml:space="preserve"> and support services. We bridge the gap between the government and the private sector, helping</w:t>
      </w:r>
      <w:r>
        <w:rPr>
          <w:spacing w:val="1"/>
        </w:rPr>
        <w:t xml:space="preserve"> </w:t>
      </w:r>
      <w:r>
        <w:t>clients to maximise value, optimise costs and manage risks in their infrastructure programs and the lifecycle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assets.</w:t>
      </w:r>
    </w:p>
    <w:p w14:paraId="719B72B1" w14:textId="77777777" w:rsidR="008572A3" w:rsidRDefault="008572A3">
      <w:pPr>
        <w:pStyle w:val="BodyText"/>
        <w:spacing w:before="4"/>
        <w:rPr>
          <w:sz w:val="26"/>
        </w:rPr>
      </w:pPr>
    </w:p>
    <w:p w14:paraId="738BF299" w14:textId="77777777" w:rsidR="008572A3" w:rsidRDefault="00150DC2">
      <w:pPr>
        <w:pStyle w:val="Heading1"/>
      </w:pPr>
      <w:r>
        <w:t>Primary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role</w:t>
      </w:r>
    </w:p>
    <w:p w14:paraId="7CC2C58E" w14:textId="4915AA79" w:rsidR="008572A3" w:rsidRDefault="00150DC2" w:rsidP="006B7BCA">
      <w:pPr>
        <w:pStyle w:val="BodyText"/>
        <w:spacing w:before="118"/>
        <w:ind w:left="127" w:right="864"/>
      </w:pPr>
      <w:r>
        <w:t>Lead the development, promotion and assure the technical quality of Public Works Advisory (PWA)</w:t>
      </w:r>
      <w:r>
        <w:rPr>
          <w:spacing w:val="1"/>
        </w:rPr>
        <w:t xml:space="preserve"> </w:t>
      </w:r>
      <w:r>
        <w:t>services relating to water infrastructure and the development of associated service delivery capabilities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organisation.</w:t>
      </w:r>
      <w:r w:rsidR="006B7BCA">
        <w:t xml:space="preserve">  The role is required to e</w:t>
      </w:r>
      <w:r>
        <w:t>ngage with existing and potential clients to lead the delivery of innovative and appropriate solutions,</w:t>
      </w:r>
      <w:r>
        <w:rPr>
          <w:spacing w:val="-59"/>
        </w:rPr>
        <w:t xml:space="preserve"> </w:t>
      </w:r>
      <w:r>
        <w:t xml:space="preserve">providing an advisory service </w:t>
      </w:r>
      <w:proofErr w:type="gramStart"/>
      <w:r>
        <w:t>in regard to</w:t>
      </w:r>
      <w:proofErr w:type="gramEnd"/>
      <w:r>
        <w:t xml:space="preserve"> the planning, design, procurement and operation of water</w:t>
      </w:r>
      <w:r>
        <w:rPr>
          <w:spacing w:val="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engineering areas.</w:t>
      </w:r>
      <w:r w:rsidR="0051254E">
        <w:t xml:space="preserve">  </w:t>
      </w:r>
      <w:r w:rsidR="0051254E" w:rsidRPr="0051254E">
        <w:t>Th</w:t>
      </w:r>
      <w:r w:rsidR="0051254E">
        <w:t xml:space="preserve">e role </w:t>
      </w:r>
      <w:r w:rsidR="0051254E" w:rsidRPr="0051254E">
        <w:t>supports projects not only within Regional NSW but also across clusters, and other local and state government agencies</w:t>
      </w:r>
      <w:r w:rsidR="0051254E">
        <w:t>.</w:t>
      </w:r>
    </w:p>
    <w:p w14:paraId="2C3A5351" w14:textId="77777777" w:rsidR="008572A3" w:rsidRDefault="008572A3">
      <w:pPr>
        <w:pStyle w:val="BodyText"/>
        <w:rPr>
          <w:sz w:val="24"/>
        </w:rPr>
      </w:pPr>
    </w:p>
    <w:p w14:paraId="549B0DC9" w14:textId="77777777" w:rsidR="008572A3" w:rsidRDefault="00150DC2">
      <w:pPr>
        <w:pStyle w:val="Heading1"/>
        <w:spacing w:before="208"/>
      </w:pPr>
      <w:r>
        <w:t>Key</w:t>
      </w:r>
      <w:r>
        <w:rPr>
          <w:spacing w:val="-3"/>
        </w:rPr>
        <w:t xml:space="preserve"> </w:t>
      </w:r>
      <w:r>
        <w:t>accountabilities</w:t>
      </w:r>
    </w:p>
    <w:p w14:paraId="5B6CBD2C" w14:textId="77777777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124" w:line="237" w:lineRule="auto"/>
        <w:ind w:right="1168"/>
      </w:pPr>
      <w:r>
        <w:t>Lead the development and technical quality of PWA services relating to water resources</w:t>
      </w:r>
      <w:r>
        <w:rPr>
          <w:spacing w:val="1"/>
        </w:rPr>
        <w:t xml:space="preserve"> </w:t>
      </w:r>
      <w:r>
        <w:t>management including the development of associated service delivery capabilities within the</w:t>
      </w:r>
      <w:r>
        <w:rPr>
          <w:spacing w:val="-59"/>
        </w:rPr>
        <w:t xml:space="preserve"> </w:t>
      </w:r>
      <w:r>
        <w:t>organisation.</w:t>
      </w:r>
    </w:p>
    <w:p w14:paraId="6497E383" w14:textId="31BE4915" w:rsidR="008572A3" w:rsidRDefault="00150DC2" w:rsidP="00182DFD">
      <w:pPr>
        <w:pStyle w:val="BodyText"/>
        <w:numPr>
          <w:ilvl w:val="0"/>
          <w:numId w:val="16"/>
        </w:numPr>
        <w:spacing w:before="3"/>
      </w:pPr>
      <w:r>
        <w:t>Maintain a high professional profile within the water industry, and effectively market PWA services</w:t>
      </w:r>
      <w:r>
        <w:rPr>
          <w:spacing w:val="1"/>
        </w:rPr>
        <w:t xml:space="preserve"> </w:t>
      </w:r>
      <w:r w:rsidR="00E10A2F">
        <w:t>relating</w:t>
      </w:r>
      <w:r>
        <w:t xml:space="preserve"> to water </w:t>
      </w:r>
      <w:r w:rsidR="00E10A2F">
        <w:t>infrastructure</w:t>
      </w:r>
      <w:r>
        <w:t xml:space="preserve"> to existing and prospective clients, helping to achieve approved </w:t>
      </w:r>
      <w:proofErr w:type="gramStart"/>
      <w:r>
        <w:t>revenue</w:t>
      </w:r>
      <w:r w:rsidR="00E10A2F">
        <w:t xml:space="preserve"> </w:t>
      </w:r>
      <w:r>
        <w:rPr>
          <w:spacing w:val="-59"/>
        </w:rPr>
        <w:t xml:space="preserve"> </w:t>
      </w:r>
      <w:r>
        <w:t>targets</w:t>
      </w:r>
      <w:proofErr w:type="gramEnd"/>
      <w:r>
        <w:t>.</w:t>
      </w:r>
    </w:p>
    <w:p w14:paraId="32001007" w14:textId="7C2D9A90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3"/>
        <w:ind w:right="382"/>
      </w:pPr>
      <w:r>
        <w:lastRenderedPageBreak/>
        <w:t>Engage with clients and potential clients, at a senior level, to lead the delivery of innovative and</w:t>
      </w:r>
      <w:r>
        <w:rPr>
          <w:spacing w:val="1"/>
        </w:rPr>
        <w:t xml:space="preserve"> </w:t>
      </w:r>
      <w:r w:rsidR="00E10A2F">
        <w:t>best practice</w:t>
      </w:r>
      <w:r>
        <w:t xml:space="preserve"> solutions which are cost effective, providing an advisory service to </w:t>
      </w:r>
      <w:r w:rsidR="00E10A2F">
        <w:t xml:space="preserve">state </w:t>
      </w:r>
      <w:r>
        <w:t>government agencies</w:t>
      </w:r>
      <w:r w:rsidR="00E10A2F">
        <w:t xml:space="preserve"> and local water utilities </w:t>
      </w:r>
      <w:r>
        <w:rPr>
          <w:spacing w:val="-59"/>
        </w:rPr>
        <w:t xml:space="preserve"> </w:t>
      </w:r>
      <w:r>
        <w:t xml:space="preserve">in regard to the </w:t>
      </w:r>
      <w:r w:rsidR="00E10A2F">
        <w:t xml:space="preserve">planning for, investigation, </w:t>
      </w:r>
      <w:r>
        <w:t>design, procurement and operation of</w:t>
      </w:r>
      <w:r w:rsidR="00E10A2F">
        <w:t xml:space="preserve"> water related infrastructure such as water and wastewater treatment plants, dams, pumps, pipelines, weirs, river structures</w:t>
      </w:r>
      <w:r>
        <w:t xml:space="preserve"> and associated technologies to maximise</w:t>
      </w:r>
      <w:r>
        <w:rPr>
          <w:spacing w:val="1"/>
        </w:rPr>
        <w:t xml:space="preserve"> </w:t>
      </w:r>
      <w:r w:rsidR="00E10A2F">
        <w:t>value for money outcomes and private sector involvement</w:t>
      </w:r>
      <w:r>
        <w:t>.</w:t>
      </w:r>
    </w:p>
    <w:p w14:paraId="54FCA7D7" w14:textId="224EF9DE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3"/>
        <w:ind w:right="692"/>
      </w:pPr>
      <w:r>
        <w:t>Develop and maintain effective stakeholder relationships and networks, promote the advisory</w:t>
      </w:r>
      <w:r>
        <w:rPr>
          <w:spacing w:val="1"/>
        </w:rPr>
        <w:t xml:space="preserve"> </w:t>
      </w:r>
      <w:r>
        <w:t xml:space="preserve">function to clients and potential clients to improve its profile with </w:t>
      </w:r>
      <w:r w:rsidR="00E10A2F">
        <w:t xml:space="preserve">all </w:t>
      </w:r>
      <w:r>
        <w:t xml:space="preserve">stakeholders, </w:t>
      </w:r>
      <w:proofErr w:type="gramStart"/>
      <w:r>
        <w:t>provide</w:t>
      </w:r>
      <w:r w:rsidR="00E10A2F">
        <w:t xml:space="preserve"> </w:t>
      </w:r>
      <w:r>
        <w:rPr>
          <w:spacing w:val="-59"/>
        </w:rPr>
        <w:t xml:space="preserve"> </w:t>
      </w:r>
      <w:r>
        <w:t>support</w:t>
      </w:r>
      <w:proofErr w:type="gramEnd"/>
      <w:r>
        <w:t xml:space="preserve"> services and advice to the community, in addition to providing guidance with respect to</w:t>
      </w:r>
      <w:r>
        <w:rPr>
          <w:spacing w:val="1"/>
        </w:rPr>
        <w:t xml:space="preserve"> </w:t>
      </w:r>
      <w:r>
        <w:t>emergency engineering</w:t>
      </w:r>
      <w:r>
        <w:rPr>
          <w:spacing w:val="-2"/>
        </w:rPr>
        <w:t xml:space="preserve"> </w:t>
      </w:r>
      <w:r>
        <w:t>management.</w:t>
      </w:r>
    </w:p>
    <w:p w14:paraId="7BBFCB41" w14:textId="12E2463B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1" w:line="237" w:lineRule="auto"/>
        <w:ind w:right="639"/>
      </w:pPr>
      <w:r>
        <w:t>Identify and define the major strategic issues for client agencies and integrate diverse stakeholder</w:t>
      </w:r>
      <w:r>
        <w:rPr>
          <w:spacing w:val="-59"/>
        </w:rPr>
        <w:t xml:space="preserve"> </w:t>
      </w:r>
      <w:r>
        <w:t>interests with the Government's broader agenda to inform the development and prioritisation 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proactively</w:t>
      </w:r>
      <w:r>
        <w:rPr>
          <w:spacing w:val="1"/>
        </w:rPr>
        <w:t xml:space="preserve"> </w:t>
      </w:r>
      <w:r>
        <w:t>understand and mitigate</w:t>
      </w:r>
      <w:r>
        <w:rPr>
          <w:spacing w:val="-3"/>
        </w:rPr>
        <w:t xml:space="preserve"> </w:t>
      </w:r>
      <w:r w:rsidR="00E10A2F">
        <w:rPr>
          <w:spacing w:val="-3"/>
        </w:rPr>
        <w:t xml:space="preserve">program and project </w:t>
      </w:r>
      <w:r>
        <w:t>risks.</w:t>
      </w:r>
    </w:p>
    <w:p w14:paraId="07E568E3" w14:textId="42093AF8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3"/>
        <w:ind w:right="611"/>
      </w:pPr>
      <w:r>
        <w:t>Support the effective planning, resourcing, delivery and management of advisory services and</w:t>
      </w:r>
      <w:r>
        <w:rPr>
          <w:spacing w:val="1"/>
        </w:rPr>
        <w:t xml:space="preserve"> </w:t>
      </w:r>
      <w:r>
        <w:t>related professional and technical services to achieve approved revenue targets, together with the</w:t>
      </w:r>
      <w:r>
        <w:rPr>
          <w:spacing w:val="-59"/>
        </w:rPr>
        <w:t xml:space="preserve"> </w:t>
      </w:r>
      <w:r>
        <w:t>efficient provision of designated services programs to inter-government and/or external</w:t>
      </w:r>
      <w:r>
        <w:rPr>
          <w:spacing w:val="1"/>
        </w:rPr>
        <w:t xml:space="preserve"> </w:t>
      </w:r>
      <w:r>
        <w:t>stakeholders.</w:t>
      </w:r>
    </w:p>
    <w:p w14:paraId="77281362" w14:textId="4ACA92DA" w:rsidR="00E10A2F" w:rsidRDefault="00E10A2F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3"/>
        <w:ind w:right="611"/>
      </w:pPr>
      <w:r>
        <w:t xml:space="preserve">Engage with relevant industry and professional bodies to </w:t>
      </w:r>
      <w:r w:rsidR="00050066">
        <w:t>maintain and enhance the PWA presence at the forefront of water resources management.</w:t>
      </w:r>
    </w:p>
    <w:p w14:paraId="587091E1" w14:textId="3CD5B04F" w:rsidR="00734441" w:rsidRDefault="00734441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3"/>
        <w:ind w:right="611"/>
      </w:pPr>
      <w:r w:rsidRPr="00734441">
        <w:t>Achieve high level technical performance of the service delivery relating to provision of strategic advice and planning as well as the design and commissioning of contemporary water related infrastructure.</w:t>
      </w:r>
    </w:p>
    <w:p w14:paraId="06F59214" w14:textId="77777777" w:rsidR="008572A3" w:rsidRDefault="008572A3">
      <w:pPr>
        <w:pStyle w:val="BodyText"/>
        <w:rPr>
          <w:sz w:val="19"/>
        </w:rPr>
      </w:pPr>
    </w:p>
    <w:p w14:paraId="15F1B2EE" w14:textId="77777777" w:rsidR="008572A3" w:rsidRDefault="00150DC2">
      <w:pPr>
        <w:pStyle w:val="Heading1"/>
      </w:pPr>
      <w:r>
        <w:t>Key</w:t>
      </w:r>
      <w:r>
        <w:rPr>
          <w:spacing w:val="-3"/>
        </w:rPr>
        <w:t xml:space="preserve"> </w:t>
      </w:r>
      <w:r>
        <w:t>challenges</w:t>
      </w:r>
    </w:p>
    <w:p w14:paraId="746A07A2" w14:textId="77777777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124" w:line="237" w:lineRule="auto"/>
        <w:ind w:right="859"/>
      </w:pPr>
      <w:r>
        <w:t>Contributing to the successful change and reform for PWA, driving innovation in all facets of the</w:t>
      </w:r>
      <w:r>
        <w:rPr>
          <w:spacing w:val="-59"/>
        </w:rPr>
        <w:t xml:space="preserve"> </w:t>
      </w:r>
      <w:r>
        <w:t>business and working to</w:t>
      </w:r>
      <w:r>
        <w:rPr>
          <w:spacing w:val="-3"/>
        </w:rPr>
        <w:t xml:space="preserve"> </w:t>
      </w:r>
      <w:r>
        <w:t>build the client</w:t>
      </w:r>
      <w:r>
        <w:rPr>
          <w:spacing w:val="1"/>
        </w:rPr>
        <w:t xml:space="preserve"> </w:t>
      </w:r>
      <w:r>
        <w:t>base and</w:t>
      </w:r>
      <w:r>
        <w:rPr>
          <w:spacing w:val="-4"/>
        </w:rPr>
        <w:t xml:space="preserve"> </w:t>
      </w:r>
      <w:r>
        <w:t>business.</w:t>
      </w:r>
    </w:p>
    <w:p w14:paraId="22B3D461" w14:textId="77777777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4" w:line="237" w:lineRule="auto"/>
        <w:ind w:right="921"/>
      </w:pPr>
      <w:r>
        <w:t>Growing the business by creating and maintaining strong working relationships with clients and</w:t>
      </w:r>
      <w:r>
        <w:rPr>
          <w:spacing w:val="-59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stakeholders.</w:t>
      </w:r>
    </w:p>
    <w:p w14:paraId="67E750E5" w14:textId="77777777" w:rsidR="008572A3" w:rsidRDefault="00150DC2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4" w:line="237" w:lineRule="auto"/>
        <w:ind w:right="693"/>
      </w:pPr>
      <w:r>
        <w:t>Ensuring advice and solutions provided to clients meet or exceed their expectations and that they</w:t>
      </w:r>
      <w:r>
        <w:rPr>
          <w:spacing w:val="-6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 and</w:t>
      </w:r>
      <w:r>
        <w:rPr>
          <w:spacing w:val="-2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effective.</w:t>
      </w:r>
    </w:p>
    <w:p w14:paraId="30176238" w14:textId="77777777" w:rsidR="008572A3" w:rsidRDefault="008572A3">
      <w:pPr>
        <w:pStyle w:val="BodyText"/>
        <w:spacing w:before="2"/>
        <w:rPr>
          <w:sz w:val="19"/>
        </w:rPr>
      </w:pPr>
    </w:p>
    <w:p w14:paraId="0C1FCFF2" w14:textId="77777777" w:rsidR="008572A3" w:rsidRDefault="00150DC2">
      <w:pPr>
        <w:pStyle w:val="Heading1"/>
      </w:pPr>
      <w:r>
        <w:t>Key</w:t>
      </w:r>
      <w:r>
        <w:rPr>
          <w:spacing w:val="-3"/>
        </w:rPr>
        <w:t xml:space="preserve"> </w:t>
      </w:r>
      <w:r>
        <w:t>relationships</w:t>
      </w:r>
    </w:p>
    <w:p w14:paraId="3B7922F9" w14:textId="77777777" w:rsidR="008572A3" w:rsidRDefault="008572A3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8584"/>
      </w:tblGrid>
      <w:tr w:rsidR="008572A3" w14:paraId="02922B7C" w14:textId="77777777" w:rsidTr="00182DFD">
        <w:trPr>
          <w:trHeight w:val="359"/>
        </w:trPr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313F7CCE" w14:textId="77777777" w:rsidR="008572A3" w:rsidRDefault="00150DC2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bookmarkStart w:id="0" w:name="_Hlk106364243"/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85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6BA3B636" w14:textId="77777777" w:rsidR="008572A3" w:rsidRDefault="00150DC2">
            <w:pPr>
              <w:pStyle w:val="TableParagraph"/>
              <w:spacing w:before="90"/>
              <w:ind w:left="1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Why</w:t>
            </w:r>
          </w:p>
        </w:tc>
      </w:tr>
      <w:tr w:rsidR="008572A3" w14:paraId="784D9D9C" w14:textId="77777777" w:rsidTr="00182DFD">
        <w:trPr>
          <w:trHeight w:val="359"/>
        </w:trPr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3C9ADCE2" w14:textId="77777777" w:rsidR="008572A3" w:rsidRDefault="00150DC2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85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1C18A3B8" w14:textId="77777777" w:rsidR="008572A3" w:rsidRDefault="008572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bookmarkEnd w:id="0"/>
      <w:tr w:rsidR="008572A3" w14:paraId="1F549E93" w14:textId="77777777" w:rsidTr="00182DFD">
        <w:trPr>
          <w:trHeight w:val="1235"/>
        </w:trPr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54A46CB8" w14:textId="77777777" w:rsidR="008572A3" w:rsidRDefault="00150DC2">
            <w:pPr>
              <w:pStyle w:val="TableParagraph"/>
              <w:spacing w:before="97"/>
              <w:ind w:left="72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8584" w:type="dxa"/>
            <w:tcBorders>
              <w:top w:val="single" w:sz="8" w:space="0" w:color="000000"/>
              <w:bottom w:val="single" w:sz="8" w:space="0" w:color="000000"/>
            </w:tcBorders>
          </w:tcPr>
          <w:p w14:paraId="42EBC335" w14:textId="77777777" w:rsidR="008572A3" w:rsidRDefault="00150DC2">
            <w:pPr>
              <w:pStyle w:val="TableParagraph"/>
              <w:numPr>
                <w:ilvl w:val="0"/>
                <w:numId w:val="15"/>
              </w:numPr>
              <w:tabs>
                <w:tab w:val="left" w:pos="855"/>
                <w:tab w:val="left" w:pos="856"/>
              </w:tabs>
              <w:spacing w:before="96"/>
              <w:ind w:right="46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</w:p>
          <w:p w14:paraId="69ACA576" w14:textId="77777777" w:rsidR="008572A3" w:rsidRDefault="00150DC2">
            <w:pPr>
              <w:pStyle w:val="TableParagraph"/>
              <w:numPr>
                <w:ilvl w:val="0"/>
                <w:numId w:val="15"/>
              </w:numPr>
              <w:tabs>
                <w:tab w:val="left" w:pos="855"/>
                <w:tab w:val="left" w:pos="856"/>
              </w:tabs>
              <w:spacing w:before="100" w:line="235" w:lineRule="auto"/>
              <w:ind w:right="774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</w:tr>
      <w:tr w:rsidR="008572A3" w14:paraId="77816803" w14:textId="77777777" w:rsidTr="00182DFD">
        <w:trPr>
          <w:trHeight w:val="1235"/>
        </w:trPr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0C5426CD" w14:textId="77777777" w:rsidR="008572A3" w:rsidRDefault="00150DC2">
            <w:pPr>
              <w:pStyle w:val="TableParagraph"/>
              <w:spacing w:before="96"/>
              <w:ind w:left="72" w:right="4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Group </w:t>
            </w:r>
            <w:r>
              <w:rPr>
                <w:sz w:val="20"/>
              </w:rPr>
              <w:t>Director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Advisory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Partnerships</w:t>
            </w:r>
          </w:p>
        </w:tc>
        <w:tc>
          <w:tcPr>
            <w:tcW w:w="8584" w:type="dxa"/>
            <w:tcBorders>
              <w:top w:val="single" w:sz="8" w:space="0" w:color="000000"/>
              <w:bottom w:val="single" w:sz="8" w:space="0" w:color="000000"/>
            </w:tcBorders>
          </w:tcPr>
          <w:p w14:paraId="13613F32" w14:textId="77777777" w:rsidR="008572A3" w:rsidRDefault="00150DC2">
            <w:pPr>
              <w:pStyle w:val="TableParagraph"/>
              <w:numPr>
                <w:ilvl w:val="0"/>
                <w:numId w:val="14"/>
              </w:numPr>
              <w:tabs>
                <w:tab w:val="left" w:pos="855"/>
                <w:tab w:val="left" w:pos="856"/>
              </w:tabs>
              <w:spacing w:before="96"/>
              <w:ind w:right="455"/>
              <w:rPr>
                <w:sz w:val="20"/>
              </w:rPr>
            </w:pPr>
            <w:r>
              <w:rPr>
                <w:sz w:val="20"/>
              </w:rPr>
              <w:t>Provide strategic and expert advice and guidance on technical issues and industry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</w:p>
          <w:p w14:paraId="14C227E6" w14:textId="77777777" w:rsidR="008572A3" w:rsidRDefault="00150DC2">
            <w:pPr>
              <w:pStyle w:val="TableParagraph"/>
              <w:numPr>
                <w:ilvl w:val="0"/>
                <w:numId w:val="14"/>
              </w:numPr>
              <w:tabs>
                <w:tab w:val="left" w:pos="855"/>
                <w:tab w:val="left" w:pos="856"/>
              </w:tabs>
              <w:spacing w:before="101" w:line="235" w:lineRule="auto"/>
              <w:ind w:right="1008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</w:tr>
      <w:tr w:rsidR="008572A3" w14:paraId="17131A2A" w14:textId="77777777" w:rsidTr="00182DFD">
        <w:trPr>
          <w:trHeight w:val="436"/>
        </w:trPr>
        <w:tc>
          <w:tcPr>
            <w:tcW w:w="1838" w:type="dxa"/>
            <w:tcBorders>
              <w:top w:val="single" w:sz="8" w:space="0" w:color="000000"/>
            </w:tcBorders>
          </w:tcPr>
          <w:p w14:paraId="3A80238A" w14:textId="77777777" w:rsidR="008572A3" w:rsidRDefault="00150DC2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sz w:val="20"/>
              </w:rPr>
              <w:t>Clients/Customers</w:t>
            </w:r>
          </w:p>
        </w:tc>
        <w:tc>
          <w:tcPr>
            <w:tcW w:w="8584" w:type="dxa"/>
            <w:tcBorders>
              <w:top w:val="single" w:sz="8" w:space="0" w:color="000000"/>
            </w:tcBorders>
          </w:tcPr>
          <w:p w14:paraId="60E04710" w14:textId="77777777" w:rsidR="008572A3" w:rsidRDefault="00150DC2">
            <w:pPr>
              <w:pStyle w:val="TableParagraph"/>
              <w:numPr>
                <w:ilvl w:val="0"/>
                <w:numId w:val="13"/>
              </w:numPr>
              <w:tabs>
                <w:tab w:val="left" w:pos="855"/>
                <w:tab w:val="left" w:pos="856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</w:tr>
    </w:tbl>
    <w:p w14:paraId="1FF3054C" w14:textId="77777777" w:rsidR="00182DFD" w:rsidRDefault="00182DFD">
      <w:r>
        <w:br w:type="page"/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832"/>
        <w:gridCol w:w="44"/>
        <w:gridCol w:w="8540"/>
      </w:tblGrid>
      <w:tr w:rsidR="00182DFD" w14:paraId="139C22F2" w14:textId="77777777" w:rsidTr="00394723">
        <w:trPr>
          <w:trHeight w:val="359"/>
        </w:trPr>
        <w:tc>
          <w:tcPr>
            <w:tcW w:w="18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34D88934" w14:textId="77777777" w:rsidR="00182DFD" w:rsidRDefault="00182DFD" w:rsidP="00394723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Who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7214660E" w14:textId="77777777" w:rsidR="00182DFD" w:rsidRDefault="00182DFD" w:rsidP="00394723">
            <w:pPr>
              <w:pStyle w:val="TableParagraph"/>
              <w:spacing w:before="90"/>
              <w:ind w:left="1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Why</w:t>
            </w:r>
          </w:p>
        </w:tc>
      </w:tr>
      <w:tr w:rsidR="00182DFD" w14:paraId="3FE60E2D" w14:textId="77777777" w:rsidTr="00394723">
        <w:trPr>
          <w:trHeight w:val="359"/>
        </w:trPr>
        <w:tc>
          <w:tcPr>
            <w:tcW w:w="18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67F55B21" w14:textId="79044E33" w:rsidR="00182DFD" w:rsidRDefault="00182DFD" w:rsidP="00394723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</w:tc>
        <w:tc>
          <w:tcPr>
            <w:tcW w:w="85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4AB5EA30" w14:textId="77777777" w:rsidR="00182DFD" w:rsidRDefault="00182DFD" w:rsidP="003947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72A3" w14:paraId="3F833CF8" w14:textId="77777777" w:rsidTr="00182DFD">
        <w:trPr>
          <w:trHeight w:val="1005"/>
        </w:trPr>
        <w:tc>
          <w:tcPr>
            <w:tcW w:w="1838" w:type="dxa"/>
            <w:gridSpan w:val="2"/>
            <w:tcBorders>
              <w:bottom w:val="single" w:sz="8" w:space="0" w:color="BBBDC0"/>
            </w:tcBorders>
          </w:tcPr>
          <w:p w14:paraId="4C97576B" w14:textId="77777777" w:rsidR="008572A3" w:rsidRDefault="00150DC2">
            <w:pPr>
              <w:pStyle w:val="TableParagraph"/>
              <w:spacing w:before="95"/>
              <w:ind w:left="72" w:right="590"/>
              <w:rPr>
                <w:sz w:val="20"/>
              </w:rPr>
            </w:pPr>
            <w:r>
              <w:rPr>
                <w:sz w:val="20"/>
              </w:rPr>
              <w:t>Customers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Stakeholders</w:t>
            </w:r>
          </w:p>
        </w:tc>
        <w:tc>
          <w:tcPr>
            <w:tcW w:w="8584" w:type="dxa"/>
            <w:gridSpan w:val="2"/>
            <w:tcBorders>
              <w:bottom w:val="single" w:sz="8" w:space="0" w:color="BBBDC0"/>
            </w:tcBorders>
          </w:tcPr>
          <w:p w14:paraId="65018F64" w14:textId="77777777" w:rsidR="008572A3" w:rsidRDefault="00150DC2">
            <w:pPr>
              <w:pStyle w:val="TableParagraph"/>
              <w:numPr>
                <w:ilvl w:val="0"/>
                <w:numId w:val="12"/>
              </w:numPr>
              <w:tabs>
                <w:tab w:val="left" w:pos="855"/>
                <w:tab w:val="left" w:pos="856"/>
              </w:tabs>
              <w:spacing w:before="94"/>
              <w:ind w:right="1106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channels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communication to 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 Advisory</w:t>
            </w:r>
          </w:p>
          <w:p w14:paraId="1EC2DB11" w14:textId="77777777" w:rsidR="008572A3" w:rsidRDefault="00150DC2">
            <w:pPr>
              <w:pStyle w:val="TableParagraph"/>
              <w:numPr>
                <w:ilvl w:val="0"/>
                <w:numId w:val="12"/>
              </w:numPr>
              <w:tabs>
                <w:tab w:val="left" w:pos="855"/>
                <w:tab w:val="left" w:pos="856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 focused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  <w:p w14:paraId="07E6E246" w14:textId="1A048DA2" w:rsidR="005B73CB" w:rsidRDefault="005B73CB">
            <w:pPr>
              <w:pStyle w:val="TableParagraph"/>
              <w:numPr>
                <w:ilvl w:val="0"/>
                <w:numId w:val="12"/>
              </w:numPr>
              <w:tabs>
                <w:tab w:val="left" w:pos="855"/>
                <w:tab w:val="left" w:pos="856"/>
              </w:tabs>
              <w:spacing w:before="96"/>
              <w:ind w:hanging="361"/>
              <w:rPr>
                <w:sz w:val="20"/>
              </w:rPr>
            </w:pPr>
            <w:r w:rsidRPr="005B73CB">
              <w:rPr>
                <w:sz w:val="20"/>
              </w:rPr>
              <w:t>Engage, at a senior level, and identify and develop business opportunities and innovative solution concepts across domains</w:t>
            </w:r>
          </w:p>
        </w:tc>
      </w:tr>
      <w:tr w:rsidR="008572A3" w14:paraId="146C0ACF" w14:textId="77777777" w:rsidTr="00182DFD">
        <w:trPr>
          <w:gridBefore w:val="1"/>
          <w:wBefore w:w="6" w:type="dxa"/>
          <w:trHeight w:val="1573"/>
        </w:trPr>
        <w:tc>
          <w:tcPr>
            <w:tcW w:w="1876" w:type="dxa"/>
            <w:gridSpan w:val="2"/>
            <w:tcBorders>
              <w:top w:val="single" w:sz="8" w:space="0" w:color="BBBDC0"/>
              <w:bottom w:val="single" w:sz="8" w:space="0" w:color="BBBDC0"/>
            </w:tcBorders>
          </w:tcPr>
          <w:p w14:paraId="233B58AD" w14:textId="77777777" w:rsidR="008572A3" w:rsidRDefault="00150DC2">
            <w:pPr>
              <w:pStyle w:val="TableParagraph"/>
              <w:spacing w:before="92"/>
              <w:ind w:left="65" w:right="85"/>
              <w:rPr>
                <w:sz w:val="20"/>
              </w:rPr>
            </w:pPr>
            <w:r>
              <w:rPr>
                <w:sz w:val="20"/>
              </w:rPr>
              <w:t>Vendors/Service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professionals/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consultants</w:t>
            </w:r>
          </w:p>
        </w:tc>
        <w:tc>
          <w:tcPr>
            <w:tcW w:w="8540" w:type="dxa"/>
            <w:tcBorders>
              <w:top w:val="single" w:sz="8" w:space="0" w:color="BBBDC0"/>
              <w:bottom w:val="single" w:sz="8" w:space="0" w:color="BBBDC0"/>
            </w:tcBorders>
          </w:tcPr>
          <w:p w14:paraId="36C59D58" w14:textId="77777777" w:rsidR="008572A3" w:rsidRDefault="00150DC2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  <w:tab w:val="left" w:pos="811"/>
              </w:tabs>
              <w:spacing w:before="90"/>
              <w:ind w:right="393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</w:p>
          <w:p w14:paraId="56321129" w14:textId="77777777" w:rsidR="008572A3" w:rsidRDefault="00150DC2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  <w:tab w:val="left" w:pos="811"/>
              </w:tabs>
              <w:spacing w:before="96"/>
              <w:ind w:right="49"/>
              <w:rPr>
                <w:sz w:val="20"/>
              </w:rPr>
            </w:pPr>
            <w:r>
              <w:rPr>
                <w:sz w:val="20"/>
              </w:rPr>
              <w:t>Seek/maintain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knowledge/advice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</w:p>
          <w:p w14:paraId="59C923B7" w14:textId="77777777" w:rsidR="008572A3" w:rsidRDefault="00150DC2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  <w:tab w:val="left" w:pos="811"/>
              </w:tabs>
              <w:spacing w:before="97"/>
              <w:ind w:hanging="361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forums,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</w:tbl>
    <w:p w14:paraId="0FE76D2F" w14:textId="77777777" w:rsidR="008572A3" w:rsidRDefault="008572A3">
      <w:pPr>
        <w:pStyle w:val="BodyText"/>
        <w:rPr>
          <w:b/>
          <w:sz w:val="20"/>
        </w:rPr>
      </w:pPr>
    </w:p>
    <w:p w14:paraId="0E6FA2B4" w14:textId="77777777" w:rsidR="008572A3" w:rsidRDefault="00150DC2">
      <w:pPr>
        <w:spacing w:before="91"/>
        <w:ind w:left="127"/>
        <w:rPr>
          <w:b/>
          <w:sz w:val="26"/>
        </w:rPr>
      </w:pPr>
      <w:r>
        <w:rPr>
          <w:b/>
          <w:sz w:val="26"/>
        </w:rPr>
        <w:t>Role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dimensions</w:t>
      </w:r>
    </w:p>
    <w:p w14:paraId="6BC18B0F" w14:textId="77777777" w:rsidR="008572A3" w:rsidRDefault="00150DC2">
      <w:pPr>
        <w:pStyle w:val="Heading2"/>
        <w:spacing w:before="245"/>
      </w:pPr>
      <w:r>
        <w:rPr>
          <w:color w:val="6C6D70"/>
        </w:rPr>
        <w:t>Decision making</w:t>
      </w:r>
    </w:p>
    <w:p w14:paraId="7B00BD13" w14:textId="77777777" w:rsidR="008572A3" w:rsidRDefault="00150DC2">
      <w:pPr>
        <w:pStyle w:val="BodyText"/>
        <w:spacing w:before="118"/>
        <w:ind w:left="127" w:right="424"/>
      </w:pPr>
      <w:r>
        <w:t>Significant autonomy and authority to make decisions, set priorities and direction specific to the</w:t>
      </w:r>
      <w:r>
        <w:rPr>
          <w:spacing w:val="1"/>
        </w:rPr>
        <w:t xml:space="preserve"> </w:t>
      </w:r>
      <w:r>
        <w:t>achievement of technical solutions and outcomes, for the portfolio of projects.</w:t>
      </w:r>
      <w:r>
        <w:rPr>
          <w:spacing w:val="1"/>
        </w:rPr>
        <w:t xml:space="preserve"> </w:t>
      </w:r>
      <w:r>
        <w:t>Exercises professional and</w:t>
      </w:r>
      <w:r>
        <w:rPr>
          <w:spacing w:val="-59"/>
        </w:rPr>
        <w:t xml:space="preserve"> </w:t>
      </w:r>
      <w:r>
        <w:t>technical judgement with regards to the quality of technical solutions proposed and delivered.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delegations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line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Departmental delegations.</w:t>
      </w:r>
    </w:p>
    <w:p w14:paraId="66628134" w14:textId="77777777" w:rsidR="008572A3" w:rsidRDefault="00150DC2">
      <w:pPr>
        <w:pStyle w:val="Heading2"/>
        <w:spacing w:before="191" w:line="276" w:lineRule="exact"/>
      </w:pPr>
      <w:r>
        <w:rPr>
          <w:color w:val="6C6D70"/>
        </w:rPr>
        <w:t>Reporting Line</w:t>
      </w:r>
    </w:p>
    <w:p w14:paraId="6C03991B" w14:textId="67C3A77F" w:rsidR="008572A3" w:rsidRDefault="00150DC2">
      <w:pPr>
        <w:pStyle w:val="BodyText"/>
        <w:ind w:left="127" w:right="974"/>
      </w:pPr>
      <w:r>
        <w:t>The role reports to the Group Director, Advisory &amp; Partnerships.</w:t>
      </w:r>
    </w:p>
    <w:p w14:paraId="61158C41" w14:textId="77777777" w:rsidR="008572A3" w:rsidRDefault="00150DC2">
      <w:pPr>
        <w:pStyle w:val="Heading2"/>
        <w:spacing w:before="188"/>
      </w:pPr>
      <w:r>
        <w:rPr>
          <w:color w:val="6C6D70"/>
        </w:rPr>
        <w:t>Direct</w:t>
      </w:r>
      <w:r>
        <w:rPr>
          <w:color w:val="6C6D70"/>
          <w:spacing w:val="-1"/>
        </w:rPr>
        <w:t xml:space="preserve"> </w:t>
      </w:r>
      <w:r>
        <w:rPr>
          <w:color w:val="6C6D70"/>
        </w:rPr>
        <w:t>reports</w:t>
      </w:r>
    </w:p>
    <w:p w14:paraId="12B285BD" w14:textId="2364145C" w:rsidR="008572A3" w:rsidRDefault="00A23741" w:rsidP="00734441">
      <w:pPr>
        <w:tabs>
          <w:tab w:val="left" w:pos="510"/>
        </w:tabs>
        <w:spacing w:before="148"/>
        <w:ind w:left="127"/>
      </w:pPr>
      <w:r>
        <w:t xml:space="preserve">12 </w:t>
      </w:r>
      <w:r w:rsidR="00150DC2">
        <w:t>direct</w:t>
      </w:r>
      <w:r w:rsidR="00150DC2" w:rsidRPr="00A23741">
        <w:rPr>
          <w:spacing w:val="-3"/>
        </w:rPr>
        <w:t xml:space="preserve"> </w:t>
      </w:r>
      <w:r w:rsidR="00150DC2">
        <w:t>reports</w:t>
      </w:r>
      <w:r w:rsidR="00516BC5">
        <w:t xml:space="preserve"> (with approximately </w:t>
      </w:r>
      <w:r w:rsidR="008E6D8E">
        <w:t>9</w:t>
      </w:r>
      <w:r w:rsidR="00516BC5">
        <w:t>0 indirect reports)</w:t>
      </w:r>
    </w:p>
    <w:p w14:paraId="65C15B41" w14:textId="77777777" w:rsidR="008572A3" w:rsidRDefault="008572A3">
      <w:pPr>
        <w:pStyle w:val="BodyText"/>
        <w:spacing w:before="3"/>
        <w:rPr>
          <w:sz w:val="21"/>
        </w:rPr>
      </w:pPr>
    </w:p>
    <w:p w14:paraId="45D6C446" w14:textId="77777777" w:rsidR="008572A3" w:rsidRDefault="00150DC2">
      <w:pPr>
        <w:pStyle w:val="Heading2"/>
      </w:pPr>
      <w:r>
        <w:rPr>
          <w:color w:val="6C6D70"/>
        </w:rPr>
        <w:t>Budget/Expenditure</w:t>
      </w:r>
    </w:p>
    <w:p w14:paraId="5B348E57" w14:textId="77777777" w:rsidR="008572A3" w:rsidRDefault="00150DC2">
      <w:pPr>
        <w:pStyle w:val="BodyText"/>
        <w:spacing w:before="149"/>
        <w:ind w:left="127"/>
      </w:pP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Department’s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delegations</w:t>
      </w:r>
    </w:p>
    <w:p w14:paraId="0A458271" w14:textId="77777777" w:rsidR="008572A3" w:rsidRDefault="008572A3">
      <w:pPr>
        <w:pStyle w:val="BodyText"/>
        <w:spacing w:before="11"/>
        <w:rPr>
          <w:sz w:val="18"/>
        </w:rPr>
      </w:pPr>
    </w:p>
    <w:p w14:paraId="27A9CC92" w14:textId="77777777" w:rsidR="008572A3" w:rsidRDefault="00150DC2">
      <w:pPr>
        <w:pStyle w:val="Heading1"/>
      </w:pPr>
      <w:r>
        <w:t>Key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</w:p>
    <w:p w14:paraId="3819B443" w14:textId="21433786" w:rsidR="008572A3" w:rsidRDefault="00150DC2">
      <w:pPr>
        <w:pStyle w:val="ListParagraph"/>
        <w:numPr>
          <w:ilvl w:val="2"/>
          <w:numId w:val="9"/>
        </w:numPr>
        <w:tabs>
          <w:tab w:val="left" w:pos="848"/>
          <w:tab w:val="left" w:pos="849"/>
        </w:tabs>
        <w:spacing w:before="122"/>
        <w:ind w:right="631"/>
      </w:pPr>
      <w:r>
        <w:t>High level of business and commercial acumen complemented with a knowledge of contemporary</w:t>
      </w:r>
      <w:r>
        <w:rPr>
          <w:spacing w:val="-59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 w:rsidR="00B50EC9">
        <w:rPr>
          <w:spacing w:val="-2"/>
        </w:rPr>
        <w:t xml:space="preserve">water resources </w:t>
      </w:r>
      <w:r>
        <w:t>business</w:t>
      </w:r>
      <w:r>
        <w:rPr>
          <w:spacing w:val="-2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 experience</w:t>
      </w:r>
    </w:p>
    <w:p w14:paraId="4D254328" w14:textId="77777777" w:rsidR="008572A3" w:rsidRDefault="00150DC2">
      <w:pPr>
        <w:pStyle w:val="ListParagraph"/>
        <w:numPr>
          <w:ilvl w:val="2"/>
          <w:numId w:val="9"/>
        </w:numPr>
        <w:tabs>
          <w:tab w:val="left" w:pos="848"/>
          <w:tab w:val="left" w:pos="849"/>
        </w:tabs>
        <w:spacing w:before="68"/>
        <w:ind w:right="1117"/>
      </w:pPr>
      <w:r>
        <w:t xml:space="preserve">Extensive experience in </w:t>
      </w:r>
      <w:proofErr w:type="gramStart"/>
      <w:r>
        <w:t>end to end</w:t>
      </w:r>
      <w:proofErr w:type="gramEnd"/>
      <w:r>
        <w:t xml:space="preserve"> contract and project management, and client side project</w:t>
      </w:r>
      <w:r>
        <w:rPr>
          <w:spacing w:val="-59"/>
        </w:rPr>
        <w:t xml:space="preserve"> </w:t>
      </w:r>
      <w:r>
        <w:t>experience</w:t>
      </w:r>
    </w:p>
    <w:p w14:paraId="298E470D" w14:textId="65833BBD" w:rsidR="008572A3" w:rsidRDefault="00150DC2">
      <w:pPr>
        <w:pStyle w:val="ListParagraph"/>
        <w:numPr>
          <w:ilvl w:val="2"/>
          <w:numId w:val="9"/>
        </w:numPr>
        <w:tabs>
          <w:tab w:val="left" w:pos="848"/>
          <w:tab w:val="left" w:pos="849"/>
        </w:tabs>
        <w:spacing w:before="68"/>
      </w:pP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4A25B9">
        <w:rPr>
          <w:spacing w:val="-1"/>
        </w:rPr>
        <w:t xml:space="preserve">contemporary </w:t>
      </w:r>
      <w:r>
        <w:t>business</w:t>
      </w:r>
      <w:r>
        <w:rPr>
          <w:spacing w:val="-3"/>
        </w:rPr>
        <w:t xml:space="preserve"> </w:t>
      </w:r>
      <w:r>
        <w:t>developme</w:t>
      </w:r>
      <w:r w:rsidR="004A25B9">
        <w:t>nt.</w:t>
      </w:r>
    </w:p>
    <w:p w14:paraId="52487851" w14:textId="77777777" w:rsidR="008572A3" w:rsidRDefault="00150DC2">
      <w:pPr>
        <w:pStyle w:val="Heading1"/>
        <w:spacing w:before="169"/>
      </w:pPr>
      <w:r>
        <w:t>Essential</w:t>
      </w:r>
      <w:r>
        <w:rPr>
          <w:spacing w:val="-4"/>
        </w:rPr>
        <w:t xml:space="preserve"> </w:t>
      </w:r>
      <w:r>
        <w:t>requirements</w:t>
      </w:r>
    </w:p>
    <w:p w14:paraId="413C96EA" w14:textId="77777777" w:rsidR="008572A3" w:rsidRDefault="00150DC2">
      <w:pPr>
        <w:pStyle w:val="ListParagraph"/>
        <w:numPr>
          <w:ilvl w:val="2"/>
          <w:numId w:val="9"/>
        </w:numPr>
        <w:tabs>
          <w:tab w:val="left" w:pos="848"/>
          <w:tab w:val="left" w:pos="849"/>
        </w:tabs>
        <w:spacing w:before="119"/>
        <w:ind w:right="715"/>
      </w:pPr>
      <w:r>
        <w:t>Qualifications in technical area of expertise (engineering, project management) and/or equivalent</w:t>
      </w:r>
      <w:r>
        <w:rPr>
          <w:spacing w:val="-59"/>
        </w:rPr>
        <w:t xml:space="preserve"> </w:t>
      </w:r>
      <w:r>
        <w:t>experience.</w:t>
      </w:r>
    </w:p>
    <w:p w14:paraId="70942A63" w14:textId="524EBFC4" w:rsidR="008572A3" w:rsidRDefault="00150DC2" w:rsidP="00182DFD">
      <w:pPr>
        <w:pStyle w:val="ListParagraph"/>
        <w:numPr>
          <w:ilvl w:val="2"/>
          <w:numId w:val="9"/>
        </w:numPr>
        <w:tabs>
          <w:tab w:val="left" w:pos="848"/>
          <w:tab w:val="left" w:pos="849"/>
        </w:tabs>
        <w:spacing w:before="78"/>
      </w:pPr>
      <w:r>
        <w:t>Employment</w:t>
      </w:r>
      <w:r w:rsidRPr="00182DFD">
        <w:rPr>
          <w:spacing w:val="-1"/>
        </w:rPr>
        <w:t xml:space="preserve"> </w:t>
      </w:r>
      <w:r>
        <w:t>screening</w:t>
      </w:r>
      <w:r w:rsidRPr="00182DFD">
        <w:rPr>
          <w:spacing w:val="-2"/>
        </w:rPr>
        <w:t xml:space="preserve"> </w:t>
      </w:r>
      <w:r>
        <w:t>checks,</w:t>
      </w:r>
      <w:r w:rsidRPr="00182DFD">
        <w:rPr>
          <w:spacing w:val="-3"/>
        </w:rPr>
        <w:t xml:space="preserve"> </w:t>
      </w:r>
      <w:proofErr w:type="gramStart"/>
      <w:r>
        <w:t>security</w:t>
      </w:r>
      <w:proofErr w:type="gramEnd"/>
      <w:r w:rsidRPr="00182DFD">
        <w:rPr>
          <w:spacing w:val="-2"/>
        </w:rPr>
        <w:t xml:space="preserve"> </w:t>
      </w:r>
      <w:r>
        <w:t>or</w:t>
      </w:r>
      <w:r w:rsidRPr="00182DFD">
        <w:rPr>
          <w:spacing w:val="-1"/>
        </w:rPr>
        <w:t xml:space="preserve"> </w:t>
      </w:r>
      <w:r>
        <w:t>other</w:t>
      </w:r>
      <w:r w:rsidRPr="00182DFD">
        <w:rPr>
          <w:spacing w:val="-3"/>
        </w:rPr>
        <w:t xml:space="preserve"> </w:t>
      </w:r>
      <w:r>
        <w:t>clearances</w:t>
      </w:r>
      <w:r w:rsidRPr="00182DFD">
        <w:rPr>
          <w:spacing w:val="-3"/>
        </w:rPr>
        <w:t xml:space="preserve"> </w:t>
      </w:r>
      <w:r>
        <w:t>&amp;</w:t>
      </w:r>
      <w:r w:rsidRPr="00182DFD">
        <w:rPr>
          <w:spacing w:val="-2"/>
        </w:rPr>
        <w:t xml:space="preserve"> </w:t>
      </w:r>
      <w:r>
        <w:t>health</w:t>
      </w:r>
      <w:r w:rsidRPr="00182DFD">
        <w:rPr>
          <w:spacing w:val="-2"/>
        </w:rPr>
        <w:t xml:space="preserve"> </w:t>
      </w:r>
      <w:r>
        <w:t>assessments.</w:t>
      </w:r>
    </w:p>
    <w:p w14:paraId="11A34AD7" w14:textId="651AB209" w:rsidR="00182DFD" w:rsidRDefault="00182DFD" w:rsidP="00182DFD">
      <w:pPr>
        <w:tabs>
          <w:tab w:val="left" w:pos="848"/>
          <w:tab w:val="left" w:pos="849"/>
        </w:tabs>
        <w:spacing w:before="78"/>
        <w:ind w:left="487"/>
      </w:pPr>
    </w:p>
    <w:p w14:paraId="527BC147" w14:textId="56341238" w:rsidR="00182DFD" w:rsidRDefault="00182DFD">
      <w:pPr>
        <w:rPr>
          <w:b/>
          <w:bCs/>
          <w:sz w:val="26"/>
          <w:szCs w:val="26"/>
        </w:rPr>
      </w:pPr>
      <w:r>
        <w:br w:type="page"/>
      </w:r>
    </w:p>
    <w:p w14:paraId="47CBDF95" w14:textId="245E58A7" w:rsidR="00182DFD" w:rsidRPr="00C978B9" w:rsidRDefault="00182DFD" w:rsidP="00182DFD">
      <w:pPr>
        <w:pStyle w:val="Heading1"/>
      </w:pPr>
      <w:r w:rsidRPr="00C978B9">
        <w:lastRenderedPageBreak/>
        <w:t>Capabilities for the role</w:t>
      </w:r>
    </w:p>
    <w:p w14:paraId="7F2B097A" w14:textId="77777777" w:rsidR="008572A3" w:rsidRDefault="00150DC2">
      <w:pPr>
        <w:pStyle w:val="BodyText"/>
        <w:spacing w:before="128" w:line="247" w:lineRule="auto"/>
        <w:ind w:left="127" w:right="472"/>
      </w:pPr>
      <w:r>
        <w:t xml:space="preserve">The </w:t>
      </w:r>
      <w:hyperlink r:id="rId9">
        <w:r>
          <w:rPr>
            <w:color w:val="0000FF"/>
            <w:u w:val="single" w:color="0000FF"/>
          </w:rPr>
          <w:t>NSW public sector capability framework</w:t>
        </w:r>
        <w:r>
          <w:rPr>
            <w:color w:val="0000FF"/>
          </w:rPr>
          <w:t xml:space="preserve"> </w:t>
        </w:r>
      </w:hyperlink>
      <w:r>
        <w:t>describes the capabilities (knowledge, skills and abilities)</w:t>
      </w:r>
      <w:r>
        <w:rPr>
          <w:spacing w:val="1"/>
        </w:rPr>
        <w:t xml:space="preserve"> </w:t>
      </w:r>
      <w:r>
        <w:t>needed to perform a role. There are four main groups of capabilities: personal attributes, relationships,</w:t>
      </w:r>
      <w:r>
        <w:rPr>
          <w:spacing w:val="1"/>
        </w:rPr>
        <w:t xml:space="preserve"> </w:t>
      </w:r>
      <w:proofErr w:type="gramStart"/>
      <w:r>
        <w:t>results</w:t>
      </w:r>
      <w:proofErr w:type="gramEnd"/>
      <w:r>
        <w:t xml:space="preserve"> and business enablers, with a fifth people management group of capabilities for roles with</w:t>
      </w:r>
      <w:r>
        <w:rPr>
          <w:spacing w:val="1"/>
        </w:rPr>
        <w:t xml:space="preserve"> </w:t>
      </w:r>
      <w:r>
        <w:t>managerial responsibilities. These groups, combined with capabilities drawn from occupation-specific</w:t>
      </w:r>
      <w:r>
        <w:rPr>
          <w:spacing w:val="1"/>
        </w:rPr>
        <w:t xml:space="preserve"> </w:t>
      </w:r>
      <w:r>
        <w:t>capability sets where relevant, work together to provide an understanding of the capabilities needed for the</w:t>
      </w:r>
      <w:r>
        <w:rPr>
          <w:spacing w:val="-59"/>
        </w:rPr>
        <w:t xml:space="preserve"> </w:t>
      </w:r>
      <w:r>
        <w:t>role.</w:t>
      </w:r>
    </w:p>
    <w:p w14:paraId="311794B8" w14:textId="77777777" w:rsidR="008572A3" w:rsidRDefault="00150DC2">
      <w:pPr>
        <w:spacing w:before="117"/>
        <w:ind w:left="127"/>
      </w:pPr>
      <w:r>
        <w:t>The</w:t>
      </w:r>
      <w:r>
        <w:rPr>
          <w:spacing w:val="-2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separated</w:t>
      </w:r>
      <w:r>
        <w:rPr>
          <w:spacing w:val="-4"/>
        </w:rPr>
        <w:t xml:space="preserve"> </w:t>
      </w:r>
      <w:r>
        <w:t xml:space="preserve">into </w:t>
      </w:r>
      <w:r>
        <w:rPr>
          <w:b/>
        </w:rPr>
        <w:t>focus</w:t>
      </w:r>
      <w:r>
        <w:rPr>
          <w:b/>
          <w:spacing w:val="-2"/>
        </w:rPr>
        <w:t xml:space="preserve"> </w:t>
      </w:r>
      <w:r>
        <w:rPr>
          <w:b/>
        </w:rPr>
        <w:t>capabilities</w:t>
      </w:r>
      <w:r>
        <w:rPr>
          <w:b/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b/>
        </w:rPr>
        <w:t>complementary</w:t>
      </w:r>
      <w:r>
        <w:rPr>
          <w:b/>
          <w:spacing w:val="-1"/>
        </w:rPr>
        <w:t xml:space="preserve"> </w:t>
      </w:r>
      <w:r>
        <w:rPr>
          <w:b/>
        </w:rPr>
        <w:t>capabilities</w:t>
      </w:r>
      <w:r>
        <w:t>.</w:t>
      </w:r>
    </w:p>
    <w:p w14:paraId="70B11302" w14:textId="77777777" w:rsidR="008572A3" w:rsidRDefault="008572A3">
      <w:pPr>
        <w:pStyle w:val="BodyText"/>
        <w:spacing w:before="2"/>
        <w:rPr>
          <w:sz w:val="19"/>
        </w:rPr>
      </w:pPr>
    </w:p>
    <w:p w14:paraId="54332E75" w14:textId="77777777" w:rsidR="008572A3" w:rsidRDefault="00150DC2">
      <w:pPr>
        <w:pStyle w:val="Heading1"/>
      </w:pPr>
      <w:r>
        <w:t>Focus</w:t>
      </w:r>
      <w:r>
        <w:rPr>
          <w:spacing w:val="-4"/>
        </w:rPr>
        <w:t xml:space="preserve"> </w:t>
      </w:r>
      <w:r>
        <w:t>capabilities</w:t>
      </w:r>
    </w:p>
    <w:p w14:paraId="4A8A2CB9" w14:textId="77777777" w:rsidR="008572A3" w:rsidRDefault="00150DC2">
      <w:pPr>
        <w:pStyle w:val="BodyText"/>
        <w:spacing w:before="120" w:line="276" w:lineRule="auto"/>
        <w:ind w:left="127" w:right="583"/>
      </w:pPr>
      <w:r>
        <w:rPr>
          <w:i/>
        </w:rPr>
        <w:t xml:space="preserve">Focus capabilities </w:t>
      </w:r>
      <w:r>
        <w:t>are the capabilities considered the most important for effective performance of the role.</w:t>
      </w:r>
      <w:r>
        <w:rPr>
          <w:spacing w:val="-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capabilities will be assessed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recruitment.</w:t>
      </w:r>
    </w:p>
    <w:p w14:paraId="6553F823" w14:textId="77777777" w:rsidR="008572A3" w:rsidRDefault="00150DC2" w:rsidP="00182DFD">
      <w:pPr>
        <w:pStyle w:val="BodyText"/>
        <w:spacing w:before="119" w:line="276" w:lineRule="auto"/>
        <w:ind w:left="127" w:right="558"/>
      </w:pPr>
      <w:r>
        <w:t>The focus capabilities for this role are shown below with a brief explanation of what each capability covers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describing the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behaviours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 level.</w:t>
      </w:r>
    </w:p>
    <w:p w14:paraId="356A27D6" w14:textId="62A1EC36" w:rsidR="00182DFD" w:rsidRDefault="00182DFD" w:rsidP="00182DFD">
      <w:pPr>
        <w:pStyle w:val="BodyText"/>
        <w:spacing w:before="119" w:line="276" w:lineRule="auto"/>
        <w:ind w:left="127" w:right="558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8"/>
        <w:gridCol w:w="2937"/>
        <w:gridCol w:w="18"/>
        <w:gridCol w:w="4767"/>
        <w:gridCol w:w="13"/>
        <w:gridCol w:w="6"/>
        <w:gridCol w:w="1590"/>
      </w:tblGrid>
      <w:tr w:rsidR="008572A3" w14:paraId="0CC26AE9" w14:textId="77777777" w:rsidTr="003E1A73">
        <w:trPr>
          <w:cantSplit/>
          <w:trHeight w:val="359"/>
          <w:tblHeader/>
        </w:trPr>
        <w:tc>
          <w:tcPr>
            <w:tcW w:w="10760" w:type="dxa"/>
            <w:gridSpan w:val="8"/>
            <w:tcBorders>
              <w:top w:val="single" w:sz="8" w:space="0" w:color="000000"/>
            </w:tcBorders>
            <w:shd w:val="clear" w:color="auto" w:fill="6C276A"/>
          </w:tcPr>
          <w:p w14:paraId="5F81AC78" w14:textId="77777777" w:rsidR="008572A3" w:rsidRDefault="00150DC2">
            <w:pPr>
              <w:pStyle w:val="TableParagraph"/>
              <w:spacing w:before="40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FOCUS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CAPABILITIES</w:t>
            </w:r>
          </w:p>
        </w:tc>
      </w:tr>
      <w:tr w:rsidR="008572A3" w14:paraId="1151B8F6" w14:textId="77777777" w:rsidTr="003E1A73">
        <w:trPr>
          <w:cantSplit/>
          <w:trHeight w:val="640"/>
          <w:tblHeader/>
        </w:trPr>
        <w:tc>
          <w:tcPr>
            <w:tcW w:w="1271" w:type="dxa"/>
            <w:tcBorders>
              <w:bottom w:val="single" w:sz="12" w:space="0" w:color="000000"/>
            </w:tcBorders>
            <w:shd w:val="clear" w:color="auto" w:fill="BBBDC0"/>
          </w:tcPr>
          <w:p w14:paraId="198C3507" w14:textId="59E597DA" w:rsidR="008572A3" w:rsidRDefault="00150DC2">
            <w:pPr>
              <w:pStyle w:val="TableParagraph"/>
              <w:spacing w:before="35" w:line="280" w:lineRule="atLeast"/>
              <w:ind w:left="57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group/sets</w:t>
            </w:r>
          </w:p>
        </w:tc>
        <w:tc>
          <w:tcPr>
            <w:tcW w:w="3113" w:type="dxa"/>
            <w:gridSpan w:val="3"/>
            <w:tcBorders>
              <w:bottom w:val="single" w:sz="12" w:space="0" w:color="000000"/>
            </w:tcBorders>
            <w:shd w:val="clear" w:color="auto" w:fill="BBBDC0"/>
          </w:tcPr>
          <w:p w14:paraId="32DB12DA" w14:textId="77777777" w:rsidR="008572A3" w:rsidRDefault="00150DC2">
            <w:pPr>
              <w:pStyle w:val="TableParagraph"/>
              <w:spacing w:before="88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780" w:type="dxa"/>
            <w:gridSpan w:val="2"/>
            <w:tcBorders>
              <w:bottom w:val="single" w:sz="12" w:space="0" w:color="000000"/>
            </w:tcBorders>
            <w:shd w:val="clear" w:color="auto" w:fill="BBBDC0"/>
          </w:tcPr>
          <w:p w14:paraId="196F0FB6" w14:textId="77777777" w:rsidR="008572A3" w:rsidRDefault="00150DC2">
            <w:pPr>
              <w:pStyle w:val="TableParagraph"/>
              <w:spacing w:before="88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Behavioural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indicators</w:t>
            </w:r>
          </w:p>
        </w:tc>
        <w:tc>
          <w:tcPr>
            <w:tcW w:w="1596" w:type="dxa"/>
            <w:gridSpan w:val="2"/>
            <w:tcBorders>
              <w:bottom w:val="single" w:sz="12" w:space="0" w:color="000000"/>
            </w:tcBorders>
            <w:shd w:val="clear" w:color="auto" w:fill="BBBDC0"/>
          </w:tcPr>
          <w:p w14:paraId="54BA7CC7" w14:textId="77777777" w:rsidR="008572A3" w:rsidRDefault="00150DC2">
            <w:pPr>
              <w:pStyle w:val="TableParagraph"/>
              <w:spacing w:before="8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8572A3" w14:paraId="08600A33" w14:textId="77777777" w:rsidTr="003E1A73">
        <w:trPr>
          <w:trHeight w:val="3387"/>
        </w:trPr>
        <w:tc>
          <w:tcPr>
            <w:tcW w:w="1271" w:type="dxa"/>
            <w:tcBorders>
              <w:top w:val="single" w:sz="12" w:space="0" w:color="000000"/>
            </w:tcBorders>
          </w:tcPr>
          <w:p w14:paraId="0731609B" w14:textId="36ACA00B" w:rsidR="008572A3" w:rsidRDefault="00182DF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7D147A0" wp14:editId="112178D4">
                  <wp:extent cx="806862" cy="80686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62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gridSpan w:val="3"/>
            <w:tcBorders>
              <w:top w:val="single" w:sz="12" w:space="0" w:color="000000"/>
            </w:tcBorders>
          </w:tcPr>
          <w:p w14:paraId="0C53C65F" w14:textId="77777777" w:rsidR="008572A3" w:rsidRDefault="00150DC2">
            <w:pPr>
              <w:pStyle w:val="TableParagraph"/>
              <w:spacing w:before="87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Integrity</w:t>
            </w:r>
          </w:p>
          <w:p w14:paraId="04EDD680" w14:textId="77777777" w:rsidR="008572A3" w:rsidRDefault="00150DC2">
            <w:pPr>
              <w:pStyle w:val="TableParagraph"/>
              <w:spacing w:before="89" w:line="292" w:lineRule="auto"/>
              <w:ind w:left="193" w:right="7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uphold and promote the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</w:tc>
        <w:tc>
          <w:tcPr>
            <w:tcW w:w="4780" w:type="dxa"/>
            <w:gridSpan w:val="2"/>
            <w:tcBorders>
              <w:top w:val="single" w:sz="12" w:space="0" w:color="000000"/>
            </w:tcBorders>
          </w:tcPr>
          <w:p w14:paraId="334A9184" w14:textId="77777777" w:rsidR="008572A3" w:rsidRDefault="00150DC2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414"/>
              </w:tabs>
              <w:spacing w:before="32" w:line="288" w:lineRule="auto"/>
              <w:ind w:right="312"/>
              <w:rPr>
                <w:sz w:val="20"/>
              </w:rPr>
            </w:pPr>
            <w:r>
              <w:rPr>
                <w:sz w:val="20"/>
              </w:rPr>
              <w:t>Model the highest standards of ethical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reinforce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14:paraId="4EBD4474" w14:textId="77777777" w:rsidR="008572A3" w:rsidRDefault="00150DC2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414"/>
              </w:tabs>
              <w:spacing w:line="290" w:lineRule="auto"/>
              <w:ind w:right="133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honest,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ethical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professional way and set an example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</w:p>
          <w:p w14:paraId="3A23345A" w14:textId="3E633141" w:rsidR="008572A3" w:rsidRPr="00182DFD" w:rsidRDefault="00150DC2" w:rsidP="00182DFD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414"/>
              </w:tabs>
              <w:spacing w:before="39" w:line="292" w:lineRule="auto"/>
              <w:ind w:right="333" w:hanging="361"/>
              <w:rPr>
                <w:sz w:val="20"/>
              </w:rPr>
            </w:pPr>
            <w:r w:rsidRPr="00182DFD">
              <w:rPr>
                <w:sz w:val="20"/>
              </w:rPr>
              <w:t>Promote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a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culture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of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integrity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professionalism</w:t>
            </w:r>
            <w:r w:rsidRPr="00182DFD">
              <w:rPr>
                <w:spacing w:val="-6"/>
                <w:sz w:val="20"/>
              </w:rPr>
              <w:t xml:space="preserve"> </w:t>
            </w:r>
            <w:r w:rsidRPr="00182DFD">
              <w:rPr>
                <w:sz w:val="20"/>
              </w:rPr>
              <w:t>within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the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organisation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in</w:t>
            </w:r>
            <w:r w:rsidRPr="00182DFD">
              <w:rPr>
                <w:spacing w:val="-53"/>
                <w:sz w:val="20"/>
              </w:rPr>
              <w:t xml:space="preserve"> </w:t>
            </w:r>
            <w:r w:rsidRPr="00182DFD">
              <w:rPr>
                <w:sz w:val="20"/>
              </w:rPr>
              <w:t>dealings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external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government</w:t>
            </w:r>
          </w:p>
          <w:p w14:paraId="47C13682" w14:textId="57653BB8" w:rsidR="008572A3" w:rsidRPr="00182DFD" w:rsidRDefault="00150DC2" w:rsidP="00182DFD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414"/>
              </w:tabs>
              <w:spacing w:before="49" w:line="230" w:lineRule="exact"/>
              <w:ind w:hanging="361"/>
              <w:rPr>
                <w:sz w:val="20"/>
              </w:rPr>
            </w:pPr>
            <w:r w:rsidRPr="00182DFD">
              <w:rPr>
                <w:sz w:val="20"/>
              </w:rPr>
              <w:t>Monitor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ethical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practices,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standards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systems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reinforce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their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use</w:t>
            </w:r>
          </w:p>
          <w:p w14:paraId="069EF4A1" w14:textId="42ABC26E" w:rsidR="008572A3" w:rsidRDefault="00150DC2" w:rsidP="00182DFD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414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 w:rsidR="00182DFD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  <w:u w:val="single" w:color="BBBDC0"/>
              </w:rPr>
              <w:t>policies</w:t>
            </w:r>
            <w:proofErr w:type="gramEnd"/>
            <w:r>
              <w:rPr>
                <w:spacing w:val="-3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guidelines</w:t>
            </w:r>
          </w:p>
        </w:tc>
        <w:tc>
          <w:tcPr>
            <w:tcW w:w="1596" w:type="dxa"/>
            <w:gridSpan w:val="2"/>
            <w:tcBorders>
              <w:top w:val="single" w:sz="12" w:space="0" w:color="000000"/>
            </w:tcBorders>
          </w:tcPr>
          <w:p w14:paraId="1B1B7B90" w14:textId="77777777" w:rsidR="008572A3" w:rsidRDefault="00150DC2">
            <w:pPr>
              <w:pStyle w:val="TableParagraph"/>
              <w:spacing w:before="46"/>
              <w:ind w:left="43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8572A3" w14:paraId="11651637" w14:textId="77777777" w:rsidTr="003E1A73">
        <w:trPr>
          <w:trHeight w:val="4222"/>
        </w:trPr>
        <w:tc>
          <w:tcPr>
            <w:tcW w:w="1271" w:type="dxa"/>
          </w:tcPr>
          <w:p w14:paraId="6773F38F" w14:textId="09A12DE0" w:rsidR="008572A3" w:rsidRDefault="00182DF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D413429" wp14:editId="54FEF061">
                  <wp:extent cx="810653" cy="810291"/>
                  <wp:effectExtent l="0" t="0" r="8890" b="889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53" cy="81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gridSpan w:val="3"/>
          </w:tcPr>
          <w:p w14:paraId="66539528" w14:textId="77777777" w:rsidR="008572A3" w:rsidRDefault="00150DC2">
            <w:pPr>
              <w:pStyle w:val="TableParagraph"/>
              <w:spacing w:before="81" w:line="312" w:lineRule="auto"/>
              <w:ind w:left="193" w:right="317"/>
              <w:rPr>
                <w:sz w:val="20"/>
              </w:rPr>
            </w:pPr>
            <w:r>
              <w:rPr>
                <w:b/>
                <w:sz w:val="20"/>
              </w:rPr>
              <w:t>Influence and Negotiate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Gain consensus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F8E0210" w14:textId="456D3543" w:rsidR="008572A3" w:rsidRDefault="00150DC2">
            <w:pPr>
              <w:pStyle w:val="TableParagraph"/>
              <w:spacing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</w:p>
        </w:tc>
        <w:tc>
          <w:tcPr>
            <w:tcW w:w="4780" w:type="dxa"/>
            <w:gridSpan w:val="2"/>
          </w:tcPr>
          <w:p w14:paraId="75F1F42E" w14:textId="77777777" w:rsidR="008572A3" w:rsidRDefault="00150DC2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before="24" w:line="290" w:lineRule="auto"/>
              <w:ind w:right="608"/>
              <w:jc w:val="both"/>
              <w:rPr>
                <w:sz w:val="20"/>
              </w:rPr>
            </w:pPr>
            <w:r>
              <w:rPr>
                <w:sz w:val="20"/>
              </w:rPr>
              <w:t>Influence others with a fair and considered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approach and present persuasive counter-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arguments</w:t>
            </w:r>
          </w:p>
          <w:p w14:paraId="2AA6AA0E" w14:textId="02085FD8" w:rsidR="008572A3" w:rsidRPr="00182DFD" w:rsidRDefault="00150DC2" w:rsidP="00182DFD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before="50" w:line="232" w:lineRule="exact"/>
              <w:ind w:hanging="361"/>
              <w:jc w:val="both"/>
              <w:rPr>
                <w:sz w:val="20"/>
              </w:rPr>
            </w:pPr>
            <w:r w:rsidRPr="00182DFD">
              <w:rPr>
                <w:sz w:val="20"/>
              </w:rPr>
              <w:t>Work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towards</w:t>
            </w:r>
            <w:r w:rsidRPr="00182DFD">
              <w:rPr>
                <w:spacing w:val="-5"/>
                <w:sz w:val="20"/>
              </w:rPr>
              <w:t xml:space="preserve"> </w:t>
            </w:r>
            <w:r w:rsidRPr="00182DFD">
              <w:rPr>
                <w:sz w:val="20"/>
              </w:rPr>
              <w:t>mutually</w:t>
            </w:r>
            <w:r w:rsidRPr="00182DFD">
              <w:rPr>
                <w:spacing w:val="-5"/>
                <w:sz w:val="20"/>
              </w:rPr>
              <w:t xml:space="preserve"> </w:t>
            </w:r>
            <w:r w:rsidRPr="00182DFD">
              <w:rPr>
                <w:sz w:val="20"/>
              </w:rPr>
              <w:t>beneficial</w:t>
            </w:r>
            <w:r w:rsidRPr="00182DFD">
              <w:rPr>
                <w:spacing w:val="-5"/>
                <w:sz w:val="20"/>
              </w:rPr>
              <w:t xml:space="preserve"> </w:t>
            </w:r>
            <w:r w:rsidRPr="00182DFD">
              <w:rPr>
                <w:sz w:val="20"/>
              </w:rPr>
              <w:t>‘win-win’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outcomes</w:t>
            </w:r>
          </w:p>
          <w:p w14:paraId="56D694EE" w14:textId="77777777" w:rsidR="008572A3" w:rsidRDefault="00150DC2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before="37" w:line="285" w:lineRule="auto"/>
              <w:ind w:right="167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resolving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</w:p>
          <w:p w14:paraId="011C50FF" w14:textId="77777777" w:rsidR="008572A3" w:rsidRDefault="00150DC2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line="288" w:lineRule="auto"/>
              <w:ind w:right="17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</w:p>
          <w:p w14:paraId="365BF4A5" w14:textId="3C6E0B30" w:rsidR="008572A3" w:rsidRDefault="00150DC2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line="290" w:lineRule="auto"/>
              <w:ind w:right="244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negotiation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research, a firm grasp of key issues, likely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arguments, points of difference and areas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</w:p>
          <w:p w14:paraId="26423017" w14:textId="2265E6CB" w:rsidR="008572A3" w:rsidRDefault="00150DC2" w:rsidP="00182DFD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  <w:tab w:val="left" w:pos="414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182DFD">
              <w:rPr>
                <w:sz w:val="20"/>
              </w:rPr>
              <w:t xml:space="preserve"> </w:t>
            </w:r>
            <w:r>
              <w:rPr>
                <w:sz w:val="20"/>
                <w:u w:val="single" w:color="BBBDC0"/>
              </w:rPr>
              <w:t>organisation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with</w:t>
            </w:r>
            <w:r>
              <w:rPr>
                <w:spacing w:val="-3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external</w:t>
            </w:r>
            <w:r>
              <w:rPr>
                <w:spacing w:val="-5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stakeholders</w:t>
            </w:r>
          </w:p>
        </w:tc>
        <w:tc>
          <w:tcPr>
            <w:tcW w:w="1596" w:type="dxa"/>
            <w:gridSpan w:val="2"/>
          </w:tcPr>
          <w:p w14:paraId="543BB394" w14:textId="77777777" w:rsidR="008572A3" w:rsidRDefault="00150DC2">
            <w:pPr>
              <w:pStyle w:val="TableParagraph"/>
              <w:spacing w:before="38"/>
              <w:ind w:left="43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8572A3" w14:paraId="57D29FFB" w14:textId="77777777" w:rsidTr="003E1A73">
        <w:trPr>
          <w:trHeight w:val="4471"/>
        </w:trPr>
        <w:tc>
          <w:tcPr>
            <w:tcW w:w="1271" w:type="dxa"/>
          </w:tcPr>
          <w:p w14:paraId="6E11E4E4" w14:textId="52891872" w:rsidR="008572A3" w:rsidRDefault="00182DF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30D9C7" wp14:editId="4EE3392E">
                  <wp:extent cx="826103" cy="826103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03" cy="82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gridSpan w:val="3"/>
          </w:tcPr>
          <w:p w14:paraId="3F86DF69" w14:textId="58CA6D9A" w:rsidR="008572A3" w:rsidRDefault="00150DC2">
            <w:pPr>
              <w:pStyle w:val="TableParagraph"/>
              <w:spacing w:before="79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Deliver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</w:p>
          <w:p w14:paraId="34359E3B" w14:textId="11CC238D" w:rsidR="008572A3" w:rsidRDefault="00150DC2">
            <w:pPr>
              <w:pStyle w:val="TableParagraph"/>
              <w:spacing w:before="89" w:line="292" w:lineRule="auto"/>
              <w:ind w:left="193" w:right="51"/>
              <w:rPr>
                <w:sz w:val="20"/>
              </w:rPr>
            </w:pPr>
            <w:r>
              <w:rPr>
                <w:sz w:val="20"/>
              </w:rPr>
              <w:t>Achieve results 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efficient use of resources 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  <w:tc>
          <w:tcPr>
            <w:tcW w:w="4780" w:type="dxa"/>
            <w:gridSpan w:val="2"/>
          </w:tcPr>
          <w:p w14:paraId="0804042B" w14:textId="77777777" w:rsidR="008572A3" w:rsidRDefault="00150DC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414"/>
              </w:tabs>
              <w:spacing w:before="24" w:line="285" w:lineRule="auto"/>
              <w:ind w:right="213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14:paraId="1D20AB15" w14:textId="377DC277" w:rsidR="008572A3" w:rsidRDefault="00150DC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414"/>
              </w:tabs>
              <w:spacing w:line="288" w:lineRule="auto"/>
              <w:ind w:right="55"/>
              <w:rPr>
                <w:sz w:val="20"/>
              </w:rPr>
            </w:pPr>
            <w:r>
              <w:rPr>
                <w:sz w:val="20"/>
              </w:rPr>
              <w:t>Drive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14:paraId="095006B8" w14:textId="77777777" w:rsidR="008572A3" w:rsidRDefault="00150DC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414"/>
              </w:tabs>
              <w:spacing w:line="288" w:lineRule="auto"/>
              <w:ind w:right="155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5E1E7C43" w14:textId="6A0FC315" w:rsidR="008572A3" w:rsidRDefault="00150DC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414"/>
              </w:tabs>
              <w:spacing w:line="285" w:lineRule="auto"/>
              <w:ind w:right="153"/>
              <w:rPr>
                <w:sz w:val="20"/>
              </w:rPr>
            </w:pPr>
            <w:r>
              <w:rPr>
                <w:sz w:val="20"/>
              </w:rPr>
              <w:t>Investigate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organisational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  <w:p w14:paraId="5291F1C0" w14:textId="77777777" w:rsidR="008572A3" w:rsidRDefault="00150DC2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line="290" w:lineRule="auto"/>
              <w:ind w:right="234"/>
              <w:jc w:val="both"/>
              <w:rPr>
                <w:sz w:val="20"/>
              </w:rPr>
            </w:pPr>
            <w:r>
              <w:rPr>
                <w:sz w:val="20"/>
              </w:rPr>
              <w:t>Make sure others understand that on-time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on-budget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defined</w:t>
            </w:r>
          </w:p>
          <w:p w14:paraId="0CD4C6B3" w14:textId="5A988C58" w:rsidR="008572A3" w:rsidRPr="00182DFD" w:rsidRDefault="00150DC2" w:rsidP="00182DFD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before="18" w:line="290" w:lineRule="auto"/>
              <w:ind w:right="623" w:hanging="361"/>
              <w:jc w:val="both"/>
              <w:rPr>
                <w:sz w:val="20"/>
              </w:rPr>
            </w:pPr>
            <w:r w:rsidRPr="00182DFD">
              <w:rPr>
                <w:sz w:val="20"/>
              </w:rPr>
              <w:t>Control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business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unit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output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ensure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government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outcomes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are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achieved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within</w:t>
            </w:r>
            <w:r w:rsidRPr="00182DFD">
              <w:rPr>
                <w:spacing w:val="-54"/>
                <w:sz w:val="20"/>
              </w:rPr>
              <w:t xml:space="preserve"> </w:t>
            </w:r>
            <w:r w:rsidRPr="00182DFD">
              <w:rPr>
                <w:sz w:val="20"/>
              </w:rPr>
              <w:t>budgets</w:t>
            </w:r>
          </w:p>
          <w:p w14:paraId="390D9101" w14:textId="05C88B7F" w:rsidR="008572A3" w:rsidRDefault="00150DC2" w:rsidP="00182DFD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line="23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 w:rsidR="00182DFD"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 xml:space="preserve">                                                                                    </w:t>
            </w:r>
            <w:r>
              <w:rPr>
                <w:spacing w:val="17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that</w:t>
            </w:r>
            <w:r>
              <w:rPr>
                <w:spacing w:val="-4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resources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are</w:t>
            </w:r>
            <w:r>
              <w:rPr>
                <w:spacing w:val="-3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acquired</w:t>
            </w:r>
            <w:r>
              <w:rPr>
                <w:spacing w:val="-1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used</w:t>
            </w:r>
            <w:r>
              <w:rPr>
                <w:spacing w:val="-1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effectively</w:t>
            </w:r>
            <w:r>
              <w:rPr>
                <w:sz w:val="20"/>
                <w:u w:val="single" w:color="BBBDC0"/>
              </w:rPr>
              <w:tab/>
            </w:r>
          </w:p>
        </w:tc>
        <w:tc>
          <w:tcPr>
            <w:tcW w:w="1596" w:type="dxa"/>
            <w:gridSpan w:val="2"/>
          </w:tcPr>
          <w:p w14:paraId="588094A0" w14:textId="76C1DDF6" w:rsidR="008572A3" w:rsidRDefault="00150DC2">
            <w:pPr>
              <w:pStyle w:val="TableParagraph"/>
              <w:spacing w:before="38"/>
              <w:ind w:left="43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8572A3" w14:paraId="40656B68" w14:textId="77777777" w:rsidTr="003E1A73">
        <w:trPr>
          <w:trHeight w:val="5058"/>
        </w:trPr>
        <w:tc>
          <w:tcPr>
            <w:tcW w:w="1271" w:type="dxa"/>
          </w:tcPr>
          <w:p w14:paraId="7D04FF0A" w14:textId="35BC1BD2" w:rsidR="008572A3" w:rsidRDefault="00182DF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drawing>
                <wp:inline distT="0" distB="0" distL="0" distR="0" wp14:anchorId="2071FDC8" wp14:editId="450396C7">
                  <wp:extent cx="822960" cy="822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gridSpan w:val="3"/>
          </w:tcPr>
          <w:p w14:paraId="43B918CB" w14:textId="77777777" w:rsidR="008572A3" w:rsidRDefault="00150DC2">
            <w:pPr>
              <w:pStyle w:val="TableParagraph"/>
              <w:spacing w:before="77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Plan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Prioritise</w:t>
            </w:r>
          </w:p>
          <w:p w14:paraId="2EF90ED2" w14:textId="77777777" w:rsidR="008572A3" w:rsidRDefault="00150DC2">
            <w:pPr>
              <w:pStyle w:val="TableParagraph"/>
              <w:spacing w:before="89" w:line="292" w:lineRule="auto"/>
              <w:ind w:left="193" w:right="210"/>
              <w:rPr>
                <w:sz w:val="20"/>
              </w:rPr>
            </w:pPr>
            <w:r>
              <w:rPr>
                <w:sz w:val="20"/>
              </w:rPr>
              <w:t>Plan to achieve priority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flexibly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</w:tc>
        <w:tc>
          <w:tcPr>
            <w:tcW w:w="4786" w:type="dxa"/>
            <w:gridSpan w:val="3"/>
          </w:tcPr>
          <w:p w14:paraId="23BA576C" w14:textId="77777777" w:rsidR="008572A3" w:rsidRDefault="00150DC2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before="23" w:line="290" w:lineRule="auto"/>
              <w:ind w:right="12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organisation</w:t>
            </w:r>
            <w:proofErr w:type="gramEnd"/>
            <w:r>
              <w:rPr>
                <w:sz w:val="20"/>
              </w:rPr>
              <w:t xml:space="preserve"> and the whole-of-government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</w:p>
          <w:p w14:paraId="48596E2A" w14:textId="751052B0" w:rsidR="008572A3" w:rsidRPr="00182DFD" w:rsidRDefault="00150DC2" w:rsidP="00182DFD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before="49" w:line="232" w:lineRule="exact"/>
              <w:ind w:hanging="361"/>
              <w:rPr>
                <w:sz w:val="20"/>
              </w:rPr>
            </w:pPr>
            <w:r w:rsidRPr="00182DFD">
              <w:rPr>
                <w:sz w:val="20"/>
              </w:rPr>
              <w:t>Ensure business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plan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goals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are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clear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appropriate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include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contingency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provisions</w:t>
            </w:r>
          </w:p>
          <w:p w14:paraId="29E42F08" w14:textId="77777777" w:rsidR="008572A3" w:rsidRDefault="00150DC2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before="35" w:line="288" w:lineRule="auto"/>
              <w:ind w:right="508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necessary adjustments</w:t>
            </w:r>
          </w:p>
          <w:p w14:paraId="31ECFD5B" w14:textId="77777777" w:rsidR="008572A3" w:rsidRDefault="00150DC2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line="290" w:lineRule="auto"/>
              <w:ind w:right="108"/>
              <w:rPr>
                <w:sz w:val="20"/>
              </w:rPr>
            </w:pPr>
            <w:r>
              <w:rPr>
                <w:sz w:val="20"/>
              </w:rPr>
              <w:t>Anticipate and assess the impact of changes,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government policy and economic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respond appropriately</w:t>
            </w:r>
          </w:p>
          <w:p w14:paraId="6BC04F6B" w14:textId="77777777" w:rsidR="008572A3" w:rsidRDefault="00150DC2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90" w:lineRule="auto"/>
              <w:ind w:right="496"/>
              <w:jc w:val="both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implications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complex issues and shift business priorities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when necessary</w:t>
            </w:r>
          </w:p>
          <w:p w14:paraId="27B4AC01" w14:textId="114FD50B" w:rsidR="008572A3" w:rsidRDefault="00150DC2" w:rsidP="00182DFD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9" w:line="292" w:lineRule="auto"/>
              <w:ind w:right="76" w:hanging="361"/>
              <w:rPr>
                <w:sz w:val="20"/>
              </w:rPr>
            </w:pPr>
            <w:r w:rsidRPr="00182DFD">
              <w:rPr>
                <w:sz w:val="20"/>
              </w:rPr>
              <w:t>Undertake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planning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help</w:t>
            </w:r>
            <w:r w:rsidRPr="00182DFD">
              <w:rPr>
                <w:spacing w:val="1"/>
                <w:sz w:val="20"/>
              </w:rPr>
              <w:t xml:space="preserve"> </w:t>
            </w:r>
            <w:r w:rsidRPr="00182DFD">
              <w:rPr>
                <w:sz w:val="20"/>
              </w:rPr>
              <w:t>the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organisation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transition through change initiatives, and</w:t>
            </w:r>
            <w:r w:rsidRPr="00182DFD">
              <w:rPr>
                <w:spacing w:val="1"/>
                <w:sz w:val="20"/>
              </w:rPr>
              <w:t xml:space="preserve"> </w:t>
            </w:r>
            <w:r w:rsidRPr="00182DFD">
              <w:rPr>
                <w:sz w:val="20"/>
              </w:rPr>
              <w:t>evaluate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progress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outcomes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inform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future</w:t>
            </w:r>
            <w:r w:rsidR="00182DFD"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 xml:space="preserve">                                                            planning</w:t>
            </w:r>
          </w:p>
        </w:tc>
        <w:tc>
          <w:tcPr>
            <w:tcW w:w="1590" w:type="dxa"/>
          </w:tcPr>
          <w:p w14:paraId="59377A8D" w14:textId="77777777" w:rsidR="008572A3" w:rsidRDefault="00150DC2">
            <w:pPr>
              <w:pStyle w:val="TableParagraph"/>
              <w:spacing w:before="36"/>
              <w:ind w:left="36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8572A3" w14:paraId="43C7F8E4" w14:textId="77777777" w:rsidTr="003E1A73">
        <w:trPr>
          <w:trHeight w:val="4193"/>
        </w:trPr>
        <w:tc>
          <w:tcPr>
            <w:tcW w:w="1271" w:type="dxa"/>
          </w:tcPr>
          <w:p w14:paraId="0DD65C1C" w14:textId="065EC37B" w:rsidR="008572A3" w:rsidRDefault="003E1A7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lastRenderedPageBreak/>
              <w:drawing>
                <wp:inline distT="0" distB="0" distL="0" distR="0" wp14:anchorId="47766CE7" wp14:editId="3D587A76">
                  <wp:extent cx="822960" cy="8229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gridSpan w:val="3"/>
          </w:tcPr>
          <w:p w14:paraId="73986427" w14:textId="77777777" w:rsidR="008572A3" w:rsidRDefault="00150DC2">
            <w:pPr>
              <w:pStyle w:val="TableParagraph"/>
              <w:spacing w:before="81" w:line="312" w:lineRule="auto"/>
              <w:ind w:left="193" w:right="43"/>
              <w:rPr>
                <w:sz w:val="20"/>
              </w:rPr>
            </w:pPr>
            <w:r>
              <w:rPr>
                <w:b/>
                <w:sz w:val="20"/>
              </w:rPr>
              <w:t>Demonstrate Accountability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38471F09" w14:textId="77777777" w:rsidR="008572A3" w:rsidRDefault="00150DC2">
            <w:pPr>
              <w:pStyle w:val="TableParagraph"/>
              <w:spacing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legislation,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policy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  <w:tc>
          <w:tcPr>
            <w:tcW w:w="4786" w:type="dxa"/>
            <w:gridSpan w:val="3"/>
          </w:tcPr>
          <w:p w14:paraId="1B7E6148" w14:textId="77777777" w:rsidR="008572A3" w:rsidRDefault="00150DC2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before="24" w:line="288" w:lineRule="auto"/>
              <w:ind w:right="36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accountabilities</w:t>
            </w:r>
          </w:p>
          <w:p w14:paraId="5A66C5CC" w14:textId="77777777" w:rsidR="008572A3" w:rsidRDefault="00150DC2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85" w:lineRule="auto"/>
              <w:ind w:right="74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accountabilities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government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14:paraId="33BEF741" w14:textId="77777777" w:rsidR="008572A3" w:rsidRDefault="00150DC2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88" w:lineRule="auto"/>
              <w:ind w:right="407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diligence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 risks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</w:p>
          <w:p w14:paraId="402051C7" w14:textId="77777777" w:rsidR="008572A3" w:rsidRDefault="00150DC2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Oversee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</w:p>
          <w:p w14:paraId="32EE1EFA" w14:textId="77777777" w:rsidR="008572A3" w:rsidRDefault="00150DC2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before="22" w:line="290" w:lineRule="auto"/>
              <w:ind w:right="141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probity,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demonstrating respect for public monies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14:paraId="1F26A60B" w14:textId="334D7AAC" w:rsidR="008572A3" w:rsidRPr="00182DFD" w:rsidRDefault="00150DC2" w:rsidP="00182DFD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before="49" w:line="290" w:lineRule="auto"/>
              <w:ind w:right="290" w:hanging="361"/>
              <w:rPr>
                <w:sz w:val="20"/>
              </w:rPr>
            </w:pPr>
            <w:r w:rsidRPr="00182DFD">
              <w:rPr>
                <w:sz w:val="20"/>
              </w:rPr>
              <w:t>Monitor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maintain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business-unit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knowledge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of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compliance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with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legislative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regulatory</w:t>
            </w:r>
            <w:r w:rsidRPr="00182DFD">
              <w:rPr>
                <w:spacing w:val="-52"/>
                <w:sz w:val="20"/>
              </w:rPr>
              <w:t xml:space="preserve"> </w:t>
            </w:r>
            <w:r w:rsidRPr="00182DFD">
              <w:rPr>
                <w:sz w:val="20"/>
              </w:rPr>
              <w:t>frameworks</w:t>
            </w:r>
          </w:p>
          <w:p w14:paraId="6B18001B" w14:textId="60F06EE2" w:rsidR="008572A3" w:rsidRDefault="00150DC2" w:rsidP="00182DFD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 w:rsidR="00182DFD">
              <w:rPr>
                <w:sz w:val="20"/>
              </w:rPr>
              <w:t xml:space="preserve"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4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strategies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into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business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planning</w:t>
            </w:r>
          </w:p>
        </w:tc>
        <w:tc>
          <w:tcPr>
            <w:tcW w:w="1590" w:type="dxa"/>
          </w:tcPr>
          <w:p w14:paraId="12C8FE14" w14:textId="77777777" w:rsidR="008572A3" w:rsidRDefault="00150DC2">
            <w:pPr>
              <w:pStyle w:val="TableParagraph"/>
              <w:spacing w:before="38"/>
              <w:ind w:left="36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8572A3" w14:paraId="1F4B0D0B" w14:textId="77777777" w:rsidTr="003E1A73">
        <w:trPr>
          <w:trHeight w:val="4779"/>
        </w:trPr>
        <w:tc>
          <w:tcPr>
            <w:tcW w:w="1271" w:type="dxa"/>
            <w:tcBorders>
              <w:top w:val="single" w:sz="12" w:space="0" w:color="000000"/>
            </w:tcBorders>
          </w:tcPr>
          <w:p w14:paraId="56D53267" w14:textId="76BF3787" w:rsidR="008572A3" w:rsidRDefault="003E1A7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0C22431" wp14:editId="52F31FE0">
                  <wp:extent cx="839628" cy="839628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28" cy="83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gridSpan w:val="2"/>
            <w:tcBorders>
              <w:top w:val="single" w:sz="12" w:space="0" w:color="000000"/>
            </w:tcBorders>
          </w:tcPr>
          <w:p w14:paraId="4BFB73DB" w14:textId="77777777" w:rsidR="008572A3" w:rsidRDefault="00150DC2">
            <w:pPr>
              <w:pStyle w:val="TableParagraph"/>
              <w:spacing w:before="75" w:line="295" w:lineRule="auto"/>
              <w:ind w:left="193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Procurement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  <w:p w14:paraId="08987B9E" w14:textId="77777777" w:rsidR="008572A3" w:rsidRDefault="00150DC2">
            <w:pPr>
              <w:pStyle w:val="TableParagraph"/>
              <w:spacing w:before="36" w:line="292" w:lineRule="auto"/>
              <w:ind w:left="193" w:right="66"/>
              <w:rPr>
                <w:sz w:val="20"/>
              </w:rPr>
            </w:pPr>
            <w:r>
              <w:rPr>
                <w:sz w:val="20"/>
              </w:rPr>
              <w:t>Understand and apply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procurement processes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purchasing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  <w:tc>
          <w:tcPr>
            <w:tcW w:w="4798" w:type="dxa"/>
            <w:gridSpan w:val="3"/>
            <w:tcBorders>
              <w:top w:val="single" w:sz="12" w:space="0" w:color="000000"/>
            </w:tcBorders>
          </w:tcPr>
          <w:p w14:paraId="5CCB14D1" w14:textId="77777777" w:rsidR="008572A3" w:rsidRDefault="00150DC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before="23" w:line="290" w:lineRule="auto"/>
              <w:ind w:right="124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procedures relating to procurement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4243B088" w14:textId="1BA0C2A8" w:rsidR="008572A3" w:rsidRPr="00182DFD" w:rsidRDefault="00150DC2" w:rsidP="00182DF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before="49" w:line="290" w:lineRule="auto"/>
              <w:ind w:right="95" w:hanging="361"/>
              <w:rPr>
                <w:sz w:val="20"/>
              </w:rPr>
            </w:pPr>
            <w:r w:rsidRPr="00182DFD">
              <w:rPr>
                <w:sz w:val="20"/>
              </w:rPr>
              <w:t>Develop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well-written,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well-structured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procurement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documentation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that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clearly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sets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out</w:t>
            </w:r>
            <w:r w:rsidRPr="00182DFD">
              <w:rPr>
                <w:spacing w:val="-53"/>
                <w:sz w:val="20"/>
              </w:rPr>
              <w:t xml:space="preserve"> </w:t>
            </w:r>
            <w:r w:rsidRPr="00182DFD">
              <w:rPr>
                <w:sz w:val="20"/>
              </w:rPr>
              <w:t>the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business requirements</w:t>
            </w:r>
          </w:p>
          <w:p w14:paraId="39D8386F" w14:textId="77777777" w:rsidR="008572A3" w:rsidRDefault="00150DC2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90" w:lineRule="auto"/>
              <w:ind w:right="145"/>
              <w:jc w:val="both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processes to ensure they are open, </w:t>
            </w:r>
            <w:proofErr w:type="gramStart"/>
            <w:r>
              <w:rPr>
                <w:sz w:val="20"/>
              </w:rPr>
              <w:t>transparent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</w:p>
          <w:p w14:paraId="27E5D119" w14:textId="662A15AF" w:rsidR="008572A3" w:rsidRPr="00182DFD" w:rsidRDefault="00150DC2" w:rsidP="00182DFD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before="39" w:line="290" w:lineRule="auto"/>
              <w:ind w:right="155" w:hanging="361"/>
              <w:jc w:val="both"/>
              <w:rPr>
                <w:sz w:val="20"/>
              </w:rPr>
            </w:pPr>
            <w:r w:rsidRPr="00182DFD">
              <w:rPr>
                <w:sz w:val="20"/>
              </w:rPr>
              <w:t>Be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aware of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procurement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contract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management risks, and actions to manage or</w:t>
            </w:r>
            <w:r w:rsidRPr="00182DFD">
              <w:rPr>
                <w:spacing w:val="1"/>
                <w:sz w:val="20"/>
              </w:rPr>
              <w:t xml:space="preserve"> </w:t>
            </w:r>
            <w:r w:rsidRPr="00182DFD">
              <w:rPr>
                <w:sz w:val="20"/>
              </w:rPr>
              <w:t>mitigate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risk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in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monitoring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contract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performance</w:t>
            </w:r>
          </w:p>
          <w:p w14:paraId="36936F85" w14:textId="77777777" w:rsidR="008572A3" w:rsidRDefault="00150DC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line="290" w:lineRule="auto"/>
              <w:ind w:right="534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objective and rigorous way, in line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principles</w:t>
            </w:r>
          </w:p>
          <w:p w14:paraId="545E41DD" w14:textId="67D9DB54" w:rsidR="008572A3" w:rsidRDefault="00150DC2" w:rsidP="00182DF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Escalate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 w:rsidR="00182DFD"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 xml:space="preserve">                                                            issues,</w:t>
            </w:r>
            <w:r>
              <w:rPr>
                <w:spacing w:val="-3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where</w:t>
            </w:r>
            <w:r>
              <w:rPr>
                <w:spacing w:val="-3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required</w:t>
            </w:r>
          </w:p>
        </w:tc>
        <w:tc>
          <w:tcPr>
            <w:tcW w:w="1596" w:type="dxa"/>
            <w:gridSpan w:val="2"/>
            <w:tcBorders>
              <w:top w:val="single" w:sz="12" w:space="0" w:color="000000"/>
            </w:tcBorders>
          </w:tcPr>
          <w:p w14:paraId="3F118C95" w14:textId="77777777" w:rsidR="008572A3" w:rsidRDefault="00150DC2">
            <w:pPr>
              <w:pStyle w:val="TableParagraph"/>
              <w:spacing w:before="36"/>
              <w:ind w:left="43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8572A3" w14:paraId="456F1AF3" w14:textId="77777777" w:rsidTr="007E746D">
        <w:trPr>
          <w:trHeight w:val="5030"/>
        </w:trPr>
        <w:tc>
          <w:tcPr>
            <w:tcW w:w="1271" w:type="dxa"/>
          </w:tcPr>
          <w:p w14:paraId="1D401B77" w14:textId="3EA79BD1" w:rsidR="008572A3" w:rsidRDefault="003E1A7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lastRenderedPageBreak/>
              <w:drawing>
                <wp:inline distT="0" distB="0" distL="0" distR="0" wp14:anchorId="7B83C769" wp14:editId="2D58B1BE">
                  <wp:extent cx="841375" cy="841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gridSpan w:val="2"/>
          </w:tcPr>
          <w:p w14:paraId="3F6A6E1C" w14:textId="77777777" w:rsidR="008572A3" w:rsidRDefault="00150DC2">
            <w:pPr>
              <w:pStyle w:val="TableParagraph"/>
              <w:spacing w:before="79" w:line="312" w:lineRule="auto"/>
              <w:ind w:left="193" w:right="144"/>
              <w:rPr>
                <w:sz w:val="20"/>
              </w:rPr>
            </w:pPr>
            <w:r>
              <w:rPr>
                <w:b/>
                <w:sz w:val="20"/>
              </w:rPr>
              <w:t>Project Management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coordination and</w:t>
            </w:r>
          </w:p>
          <w:p w14:paraId="710F05C1" w14:textId="77777777" w:rsidR="008572A3" w:rsidRDefault="00150DC2">
            <w:pPr>
              <w:pStyle w:val="TableParagraph"/>
              <w:spacing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4798" w:type="dxa"/>
            <w:gridSpan w:val="3"/>
          </w:tcPr>
          <w:p w14:paraId="685CB84B" w14:textId="77777777" w:rsidR="008572A3" w:rsidRDefault="00150DC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24" w:line="290" w:lineRule="auto"/>
              <w:ind w:right="156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cases for projects with multiple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interdependencies</w:t>
            </w:r>
          </w:p>
          <w:p w14:paraId="366B47CC" w14:textId="289B1FEA" w:rsidR="008572A3" w:rsidRPr="00182DFD" w:rsidRDefault="00150DC2" w:rsidP="00182D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47" w:line="232" w:lineRule="exact"/>
              <w:ind w:hanging="361"/>
              <w:rPr>
                <w:sz w:val="20"/>
              </w:rPr>
            </w:pPr>
            <w:r w:rsidRPr="00182DFD">
              <w:rPr>
                <w:sz w:val="20"/>
              </w:rPr>
              <w:t>Access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key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subject-matter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experts’</w:t>
            </w:r>
            <w:r w:rsidRPr="00182DFD">
              <w:rPr>
                <w:spacing w:val="-5"/>
                <w:sz w:val="20"/>
              </w:rPr>
              <w:t xml:space="preserve"> </w:t>
            </w:r>
            <w:r w:rsidRPr="00182DFD">
              <w:rPr>
                <w:sz w:val="20"/>
              </w:rPr>
              <w:t>knowledge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inform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project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plans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directions</w:t>
            </w:r>
          </w:p>
          <w:p w14:paraId="4CAE3899" w14:textId="77777777" w:rsidR="008572A3" w:rsidRDefault="00150DC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38" w:line="290" w:lineRule="auto"/>
              <w:ind w:right="157"/>
              <w:rPr>
                <w:sz w:val="20"/>
              </w:rPr>
            </w:pPr>
            <w:r>
              <w:rPr>
                <w:sz w:val="20"/>
              </w:rPr>
              <w:t>Design and implement effective stakeholder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 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</w:p>
          <w:p w14:paraId="61893242" w14:textId="7693275E" w:rsidR="008572A3" w:rsidRPr="00182DFD" w:rsidRDefault="00150DC2" w:rsidP="00182D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49" w:line="290" w:lineRule="auto"/>
              <w:ind w:right="825" w:hanging="361"/>
              <w:rPr>
                <w:sz w:val="20"/>
              </w:rPr>
            </w:pPr>
            <w:r w:rsidRPr="00182DFD">
              <w:rPr>
                <w:sz w:val="20"/>
              </w:rPr>
              <w:t>Monitor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project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completion</w:t>
            </w:r>
            <w:r w:rsidRPr="00182DFD">
              <w:rPr>
                <w:spacing w:val="1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implement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effective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rigorous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project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evaluation</w:t>
            </w:r>
            <w:r w:rsidRPr="00182DFD">
              <w:rPr>
                <w:spacing w:val="-52"/>
                <w:sz w:val="20"/>
              </w:rPr>
              <w:t xml:space="preserve"> </w:t>
            </w:r>
            <w:r w:rsidRPr="00182DFD">
              <w:rPr>
                <w:sz w:val="20"/>
              </w:rPr>
              <w:t>methodologies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inform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future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planning</w:t>
            </w:r>
          </w:p>
          <w:p w14:paraId="675A0ACE" w14:textId="77777777" w:rsidR="008572A3" w:rsidRDefault="00150DC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line="288" w:lineRule="auto"/>
              <w:ind w:right="56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remedy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variances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minimise impact</w:t>
            </w:r>
          </w:p>
          <w:p w14:paraId="045D7235" w14:textId="77777777" w:rsidR="008572A3" w:rsidRDefault="00150DC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line="290" w:lineRule="auto"/>
              <w:ind w:right="17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transitions 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that changes are consistent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14:paraId="7983595F" w14:textId="3F148462" w:rsidR="008572A3" w:rsidRDefault="00150DC2" w:rsidP="00182DF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="00182DFD">
              <w:rPr>
                <w:sz w:val="20"/>
              </w:rPr>
              <w:t xml:space="preserve"> </w:t>
            </w:r>
            <w:r>
              <w:rPr>
                <w:sz w:val="20"/>
                <w:u w:val="single" w:color="BBBDC0"/>
              </w:rPr>
              <w:t>project</w:t>
            </w:r>
            <w:r>
              <w:rPr>
                <w:spacing w:val="-4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steering</w:t>
            </w:r>
            <w:r>
              <w:rPr>
                <w:spacing w:val="-4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groups</w:t>
            </w:r>
          </w:p>
        </w:tc>
        <w:tc>
          <w:tcPr>
            <w:tcW w:w="1596" w:type="dxa"/>
            <w:gridSpan w:val="2"/>
          </w:tcPr>
          <w:p w14:paraId="3F0888A6" w14:textId="77777777" w:rsidR="008572A3" w:rsidRDefault="00150DC2">
            <w:pPr>
              <w:pStyle w:val="TableParagraph"/>
              <w:spacing w:before="38"/>
              <w:ind w:left="43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8572A3" w14:paraId="5890E24C" w14:textId="77777777" w:rsidTr="007E746D">
        <w:trPr>
          <w:trHeight w:val="5029"/>
        </w:trPr>
        <w:tc>
          <w:tcPr>
            <w:tcW w:w="1429" w:type="dxa"/>
            <w:gridSpan w:val="2"/>
          </w:tcPr>
          <w:p w14:paraId="5A580A6C" w14:textId="77777777" w:rsidR="008572A3" w:rsidRDefault="00150DC2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D2445C" wp14:editId="21956A72">
                  <wp:extent cx="844454" cy="83610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454" cy="8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</w:tcPr>
          <w:p w14:paraId="7E94B350" w14:textId="77777777" w:rsidR="008572A3" w:rsidRDefault="00150DC2">
            <w:pPr>
              <w:pStyle w:val="TableParagraph"/>
              <w:spacing w:before="77" w:line="312" w:lineRule="auto"/>
              <w:ind w:left="35" w:right="66"/>
              <w:rPr>
                <w:sz w:val="20"/>
              </w:rPr>
            </w:pPr>
            <w:r>
              <w:rPr>
                <w:b/>
                <w:sz w:val="20"/>
              </w:rPr>
              <w:t>Optimise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Manage people and 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achieve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</w:p>
          <w:p w14:paraId="29AFFB5A" w14:textId="77777777" w:rsidR="008572A3" w:rsidRDefault="00150DC2"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4785" w:type="dxa"/>
            <w:gridSpan w:val="2"/>
          </w:tcPr>
          <w:p w14:paraId="5F4A65C3" w14:textId="77777777" w:rsidR="008572A3" w:rsidRDefault="00150DC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before="23" w:line="290" w:lineRule="auto"/>
              <w:ind w:right="87"/>
              <w:rPr>
                <w:sz w:val="20"/>
              </w:rPr>
            </w:pPr>
            <w:r>
              <w:rPr>
                <w:sz w:val="20"/>
              </w:rPr>
              <w:t>Initiate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longer-term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guide the work of the team in line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  <w:p w14:paraId="558528CC" w14:textId="11730253" w:rsidR="008572A3" w:rsidRPr="00182DFD" w:rsidRDefault="00150DC2" w:rsidP="00182DF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before="49" w:line="290" w:lineRule="auto"/>
              <w:ind w:right="558" w:hanging="361"/>
              <w:rPr>
                <w:sz w:val="20"/>
              </w:rPr>
            </w:pPr>
            <w:r w:rsidRPr="00182DFD">
              <w:rPr>
                <w:sz w:val="20"/>
              </w:rPr>
              <w:t>Allocate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resources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ensure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the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achievement</w:t>
            </w:r>
            <w:r w:rsidRPr="00182DFD">
              <w:rPr>
                <w:spacing w:val="-1"/>
                <w:sz w:val="20"/>
              </w:rPr>
              <w:t xml:space="preserve"> </w:t>
            </w:r>
            <w:r w:rsidRPr="00182DFD">
              <w:rPr>
                <w:sz w:val="20"/>
              </w:rPr>
              <w:t>of</w:t>
            </w:r>
            <w:r w:rsidR="00182DFD" w:rsidRPr="00182DFD">
              <w:rPr>
                <w:sz w:val="20"/>
              </w:rPr>
              <w:t xml:space="preserve"> </w:t>
            </w:r>
            <w:r w:rsidRPr="00182DFD">
              <w:rPr>
                <w:sz w:val="20"/>
              </w:rPr>
              <w:t>business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outcomes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and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contribute</w:t>
            </w:r>
            <w:r w:rsidRPr="00182DFD">
              <w:rPr>
                <w:spacing w:val="-3"/>
                <w:sz w:val="20"/>
              </w:rPr>
              <w:t xml:space="preserve"> </w:t>
            </w:r>
            <w:r w:rsidRPr="00182DFD">
              <w:rPr>
                <w:sz w:val="20"/>
              </w:rPr>
              <w:t>to</w:t>
            </w:r>
            <w:r w:rsidRPr="00182DFD">
              <w:rPr>
                <w:spacing w:val="-4"/>
                <w:sz w:val="20"/>
              </w:rPr>
              <w:t xml:space="preserve"> </w:t>
            </w:r>
            <w:r w:rsidRPr="00182DFD">
              <w:rPr>
                <w:sz w:val="20"/>
              </w:rPr>
              <w:t>wider</w:t>
            </w:r>
            <w:r w:rsidRPr="00182DFD">
              <w:rPr>
                <w:spacing w:val="-52"/>
                <w:sz w:val="20"/>
              </w:rPr>
              <w:t xml:space="preserve"> </w:t>
            </w:r>
            <w:r w:rsidRPr="00182DFD">
              <w:rPr>
                <w:sz w:val="20"/>
              </w:rPr>
              <w:t>workforce</w:t>
            </w:r>
            <w:r w:rsidRPr="00182DFD">
              <w:rPr>
                <w:spacing w:val="-2"/>
                <w:sz w:val="20"/>
              </w:rPr>
              <w:t xml:space="preserve"> </w:t>
            </w:r>
            <w:r w:rsidRPr="00182DFD">
              <w:rPr>
                <w:sz w:val="20"/>
              </w:rPr>
              <w:t>planning</w:t>
            </w:r>
          </w:p>
          <w:p w14:paraId="707B094D" w14:textId="77777777" w:rsidR="008572A3" w:rsidRDefault="00150DC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90" w:lineRule="auto"/>
              <w:ind w:right="87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 encourage the attraction and retention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people of diverse cultures, </w:t>
            </w:r>
            <w:proofErr w:type="gramStart"/>
            <w:r>
              <w:rPr>
                <w:sz w:val="20"/>
              </w:rPr>
              <w:t>backgrounds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</w:p>
          <w:p w14:paraId="3B20BE18" w14:textId="77777777" w:rsidR="008572A3" w:rsidRDefault="00150DC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90" w:lineRule="auto"/>
              <w:ind w:right="123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 decisions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 sound understanding of business and risk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principles, applied in a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14:paraId="72296094" w14:textId="77777777" w:rsidR="008572A3" w:rsidRDefault="00150DC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88" w:lineRule="auto"/>
              <w:ind w:right="55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  <w:p w14:paraId="7C126B49" w14:textId="410420AB" w:rsidR="008572A3" w:rsidRDefault="00150DC2" w:rsidP="00182DF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3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182DFD">
              <w:rPr>
                <w:sz w:val="20"/>
              </w:rPr>
              <w:t xml:space="preserve"> </w:t>
            </w:r>
            <w:r>
              <w:rPr>
                <w:sz w:val="20"/>
                <w:u w:val="single" w:color="BBBDC0"/>
              </w:rPr>
              <w:t>performance</w:t>
            </w:r>
            <w:r>
              <w:rPr>
                <w:spacing w:val="-4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outcomes</w:t>
            </w:r>
          </w:p>
        </w:tc>
        <w:tc>
          <w:tcPr>
            <w:tcW w:w="1607" w:type="dxa"/>
            <w:gridSpan w:val="3"/>
          </w:tcPr>
          <w:p w14:paraId="69AACD3F" w14:textId="77777777" w:rsidR="008572A3" w:rsidRDefault="00150DC2">
            <w:pPr>
              <w:pStyle w:val="TableParagraph"/>
              <w:spacing w:before="36"/>
              <w:ind w:left="5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 w14:paraId="4946537A" w14:textId="77777777" w:rsidR="008572A3" w:rsidRDefault="008572A3">
      <w:pPr>
        <w:pStyle w:val="BodyText"/>
        <w:rPr>
          <w:sz w:val="20"/>
        </w:rPr>
      </w:pPr>
    </w:p>
    <w:p w14:paraId="29FD4F4E" w14:textId="77777777" w:rsidR="008572A3" w:rsidRDefault="008572A3">
      <w:pPr>
        <w:pStyle w:val="BodyText"/>
        <w:spacing w:before="8"/>
      </w:pPr>
    </w:p>
    <w:p w14:paraId="31F5EB55" w14:textId="77777777" w:rsidR="007E746D" w:rsidRDefault="007E746D">
      <w:pPr>
        <w:rPr>
          <w:b/>
          <w:bCs/>
          <w:sz w:val="26"/>
          <w:szCs w:val="26"/>
        </w:rPr>
      </w:pPr>
      <w:r>
        <w:br w:type="page"/>
      </w:r>
    </w:p>
    <w:p w14:paraId="75D830F5" w14:textId="5590E033" w:rsidR="008572A3" w:rsidRDefault="00150DC2">
      <w:pPr>
        <w:pStyle w:val="Heading1"/>
        <w:spacing w:before="1"/>
      </w:pPr>
      <w:r>
        <w:lastRenderedPageBreak/>
        <w:t>Complementary</w:t>
      </w:r>
      <w:r>
        <w:rPr>
          <w:spacing w:val="-4"/>
        </w:rPr>
        <w:t xml:space="preserve"> </w:t>
      </w:r>
      <w:r>
        <w:t>capabilities</w:t>
      </w:r>
    </w:p>
    <w:p w14:paraId="01DB2E1B" w14:textId="77777777" w:rsidR="008572A3" w:rsidRDefault="00150DC2">
      <w:pPr>
        <w:spacing w:before="117" w:line="276" w:lineRule="auto"/>
        <w:ind w:left="127" w:right="583"/>
        <w:rPr>
          <w:sz w:val="21"/>
        </w:rPr>
      </w:pPr>
      <w:r>
        <w:rPr>
          <w:i/>
          <w:sz w:val="21"/>
        </w:rPr>
        <w:t xml:space="preserve">Complementary capabilities </w:t>
      </w:r>
      <w:r>
        <w:rPr>
          <w:sz w:val="21"/>
        </w:rPr>
        <w:t>are also identified from the Capability Framework and relevant occupation-specific</w:t>
      </w:r>
      <w:r>
        <w:rPr>
          <w:spacing w:val="-56"/>
          <w:sz w:val="21"/>
        </w:rPr>
        <w:t xml:space="preserve"> </w:t>
      </w:r>
      <w:r>
        <w:rPr>
          <w:sz w:val="21"/>
        </w:rPr>
        <w:t>capability sets. They are important to identifying performance required for the role and development</w:t>
      </w:r>
      <w:r>
        <w:rPr>
          <w:spacing w:val="1"/>
          <w:sz w:val="21"/>
        </w:rPr>
        <w:t xml:space="preserve"> </w:t>
      </w:r>
      <w:r>
        <w:rPr>
          <w:sz w:val="21"/>
        </w:rPr>
        <w:t>opportunities.</w:t>
      </w:r>
    </w:p>
    <w:p w14:paraId="7C8155AF" w14:textId="77777777" w:rsidR="008572A3" w:rsidRDefault="00150DC2" w:rsidP="00182DFD">
      <w:pPr>
        <w:spacing w:before="123" w:line="273" w:lineRule="auto"/>
        <w:ind w:left="127" w:right="536"/>
        <w:rPr>
          <w:sz w:val="21"/>
        </w:rPr>
      </w:pPr>
      <w:r>
        <w:rPr>
          <w:sz w:val="21"/>
        </w:rPr>
        <w:t>Note: capabilities listed as ‘not essential’ for this role are not relevant for recruitment purposes however may be</w:t>
      </w:r>
      <w:r>
        <w:rPr>
          <w:spacing w:val="-56"/>
          <w:sz w:val="21"/>
        </w:rPr>
        <w:t xml:space="preserve"> </w:t>
      </w:r>
      <w:r>
        <w:rPr>
          <w:sz w:val="21"/>
        </w:rPr>
        <w:t>relevant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future</w:t>
      </w:r>
      <w:r>
        <w:rPr>
          <w:spacing w:val="-2"/>
          <w:sz w:val="21"/>
        </w:rPr>
        <w:t xml:space="preserve"> </w:t>
      </w:r>
      <w:r>
        <w:rPr>
          <w:sz w:val="21"/>
        </w:rPr>
        <w:t>career</w:t>
      </w:r>
      <w:r>
        <w:rPr>
          <w:spacing w:val="-5"/>
          <w:sz w:val="21"/>
        </w:rPr>
        <w:t xml:space="preserve"> </w:t>
      </w:r>
      <w:r>
        <w:rPr>
          <w:sz w:val="21"/>
        </w:rPr>
        <w:t>development.</w:t>
      </w:r>
    </w:p>
    <w:p w14:paraId="71A067E2" w14:textId="77777777" w:rsidR="00182DFD" w:rsidRDefault="00182DFD" w:rsidP="00182DFD">
      <w:pPr>
        <w:spacing w:before="123" w:line="273" w:lineRule="auto"/>
        <w:ind w:left="127" w:right="536"/>
        <w:rPr>
          <w:sz w:val="21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965"/>
        <w:gridCol w:w="4789"/>
        <w:gridCol w:w="1192"/>
      </w:tblGrid>
      <w:tr w:rsidR="008572A3" w14:paraId="32B1D26B" w14:textId="77777777">
        <w:trPr>
          <w:trHeight w:val="359"/>
        </w:trPr>
        <w:tc>
          <w:tcPr>
            <w:tcW w:w="10353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 w14:paraId="0078BB30" w14:textId="77777777" w:rsidR="008572A3" w:rsidRDefault="00150DC2">
            <w:pPr>
              <w:pStyle w:val="TableParagraph"/>
              <w:spacing w:before="40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COMPLEMENTARY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CAPABILITIES</w:t>
            </w:r>
          </w:p>
        </w:tc>
      </w:tr>
      <w:tr w:rsidR="008572A3" w14:paraId="23AD3F78" w14:textId="77777777">
        <w:trPr>
          <w:trHeight w:val="640"/>
        </w:trPr>
        <w:tc>
          <w:tcPr>
            <w:tcW w:w="1407" w:type="dxa"/>
            <w:tcBorders>
              <w:bottom w:val="single" w:sz="12" w:space="0" w:color="000000"/>
            </w:tcBorders>
            <w:shd w:val="clear" w:color="auto" w:fill="BBBDC0"/>
          </w:tcPr>
          <w:p w14:paraId="6AE22343" w14:textId="77777777" w:rsidR="008572A3" w:rsidRDefault="00150DC2">
            <w:pPr>
              <w:pStyle w:val="TableParagraph"/>
              <w:spacing w:before="35" w:line="280" w:lineRule="atLeast"/>
              <w:ind w:left="57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group/sets</w:t>
            </w:r>
          </w:p>
        </w:tc>
        <w:tc>
          <w:tcPr>
            <w:tcW w:w="2965" w:type="dxa"/>
            <w:tcBorders>
              <w:bottom w:val="single" w:sz="12" w:space="0" w:color="000000"/>
            </w:tcBorders>
            <w:shd w:val="clear" w:color="auto" w:fill="BBBDC0"/>
          </w:tcPr>
          <w:p w14:paraId="006FAA95" w14:textId="77777777" w:rsidR="008572A3" w:rsidRDefault="00150DC2">
            <w:pPr>
              <w:pStyle w:val="TableParagraph"/>
              <w:spacing w:before="8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789" w:type="dxa"/>
            <w:tcBorders>
              <w:bottom w:val="single" w:sz="12" w:space="0" w:color="000000"/>
            </w:tcBorders>
            <w:shd w:val="clear" w:color="auto" w:fill="BBBDC0"/>
          </w:tcPr>
          <w:p w14:paraId="56EFBAEB" w14:textId="77777777" w:rsidR="008572A3" w:rsidRDefault="00150DC2">
            <w:pPr>
              <w:pStyle w:val="TableParagraph"/>
              <w:spacing w:before="8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92" w:type="dxa"/>
            <w:tcBorders>
              <w:bottom w:val="single" w:sz="12" w:space="0" w:color="000000"/>
            </w:tcBorders>
            <w:shd w:val="clear" w:color="auto" w:fill="BBBDC0"/>
          </w:tcPr>
          <w:p w14:paraId="45E2AA54" w14:textId="77777777" w:rsidR="008572A3" w:rsidRDefault="00150DC2">
            <w:pPr>
              <w:pStyle w:val="TableParagraph"/>
              <w:spacing w:before="8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7E746D" w14:paraId="1F63A835" w14:textId="77777777">
        <w:trPr>
          <w:trHeight w:val="639"/>
        </w:trPr>
        <w:tc>
          <w:tcPr>
            <w:tcW w:w="1407" w:type="dxa"/>
            <w:vMerge w:val="restart"/>
            <w:tcBorders>
              <w:top w:val="single" w:sz="12" w:space="0" w:color="000000"/>
            </w:tcBorders>
          </w:tcPr>
          <w:p w14:paraId="4868A819" w14:textId="77777777" w:rsidR="007E746D" w:rsidRDefault="007E746D">
            <w:pPr>
              <w:pStyle w:val="TableParagraph"/>
              <w:spacing w:before="6"/>
              <w:ind w:left="0"/>
              <w:rPr>
                <w:sz w:val="2"/>
              </w:rPr>
            </w:pPr>
          </w:p>
          <w:p w14:paraId="7205A830" w14:textId="77777777" w:rsidR="007E746D" w:rsidRDefault="007E746D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2155E7" wp14:editId="25E96B7E">
                  <wp:extent cx="806862" cy="806862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62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top w:val="single" w:sz="12" w:space="0" w:color="000000"/>
              <w:bottom w:val="single" w:sz="8" w:space="0" w:color="BBBDC0"/>
            </w:tcBorders>
          </w:tcPr>
          <w:p w14:paraId="5E1222DC" w14:textId="77777777" w:rsidR="007E746D" w:rsidRDefault="007E746D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Courage</w:t>
            </w:r>
          </w:p>
        </w:tc>
        <w:tc>
          <w:tcPr>
            <w:tcW w:w="4789" w:type="dxa"/>
            <w:tcBorders>
              <w:top w:val="single" w:sz="12" w:space="0" w:color="000000"/>
              <w:bottom w:val="single" w:sz="8" w:space="0" w:color="BBBDC0"/>
            </w:tcBorders>
          </w:tcPr>
          <w:p w14:paraId="78D041A3" w14:textId="77777777" w:rsidR="007E746D" w:rsidRDefault="007E746D">
            <w:pPr>
              <w:pStyle w:val="TableParagraph"/>
              <w:spacing w:before="24" w:line="276" w:lineRule="auto"/>
              <w:ind w:left="64" w:right="288"/>
              <w:rPr>
                <w:sz w:val="20"/>
              </w:rPr>
            </w:pPr>
            <w:r>
              <w:rPr>
                <w:sz w:val="20"/>
              </w:rPr>
              <w:t>Be open and honest, prepared to express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  <w:tc>
          <w:tcPr>
            <w:tcW w:w="1192" w:type="dxa"/>
            <w:tcBorders>
              <w:top w:val="single" w:sz="12" w:space="0" w:color="000000"/>
              <w:bottom w:val="single" w:sz="8" w:space="0" w:color="BBBDC0"/>
            </w:tcBorders>
          </w:tcPr>
          <w:p w14:paraId="687303BF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7E746D" w14:paraId="4BB2B4D6" w14:textId="77777777" w:rsidTr="00BF1BF7">
        <w:trPr>
          <w:trHeight w:val="667"/>
        </w:trPr>
        <w:tc>
          <w:tcPr>
            <w:tcW w:w="1407" w:type="dxa"/>
            <w:vMerge/>
          </w:tcPr>
          <w:p w14:paraId="4D38A95B" w14:textId="77777777" w:rsidR="007E746D" w:rsidRDefault="007E746D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11C5F96E" w14:textId="77777777" w:rsidR="007E746D" w:rsidRDefault="007E746D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72FE9D9E" w14:textId="77777777" w:rsidR="007E746D" w:rsidRDefault="007E746D">
            <w:pPr>
              <w:pStyle w:val="TableParagraph"/>
              <w:spacing w:before="25" w:line="276" w:lineRule="auto"/>
              <w:ind w:left="64" w:right="272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self-reflect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2CF19A21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7E746D" w14:paraId="1F660580" w14:textId="77777777">
        <w:trPr>
          <w:trHeight w:val="871"/>
        </w:trPr>
        <w:tc>
          <w:tcPr>
            <w:tcW w:w="1407" w:type="dxa"/>
            <w:vMerge/>
            <w:tcBorders>
              <w:bottom w:val="single" w:sz="8" w:space="0" w:color="BBBDC0"/>
            </w:tcBorders>
          </w:tcPr>
          <w:p w14:paraId="21D04F35" w14:textId="77777777" w:rsidR="007E746D" w:rsidRDefault="007E74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4F7B7972" w14:textId="77777777" w:rsidR="007E746D" w:rsidRDefault="007E746D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4EEEF869" w14:textId="77777777" w:rsidR="007E746D" w:rsidRDefault="007E746D">
            <w:pPr>
              <w:pStyle w:val="TableParagraph"/>
              <w:spacing w:before="25" w:line="273" w:lineRule="auto"/>
              <w:ind w:left="64" w:right="19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for diverse backgrounds, </w:t>
            </w:r>
            <w:proofErr w:type="gramStart"/>
            <w:r>
              <w:rPr>
                <w:sz w:val="20"/>
              </w:rPr>
              <w:t>experiences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perspectives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40BCA07F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7E746D" w14:paraId="7615A0EB" w14:textId="77777777">
        <w:trPr>
          <w:trHeight w:val="640"/>
        </w:trPr>
        <w:tc>
          <w:tcPr>
            <w:tcW w:w="1407" w:type="dxa"/>
            <w:vMerge w:val="restart"/>
            <w:tcBorders>
              <w:top w:val="single" w:sz="8" w:space="0" w:color="BBBDC0"/>
            </w:tcBorders>
          </w:tcPr>
          <w:p w14:paraId="27EDBF6A" w14:textId="77777777" w:rsidR="007E746D" w:rsidRDefault="007E746D">
            <w:pPr>
              <w:pStyle w:val="TableParagraph"/>
              <w:spacing w:before="10"/>
              <w:ind w:left="0"/>
              <w:rPr>
                <w:sz w:val="2"/>
              </w:rPr>
            </w:pPr>
          </w:p>
          <w:p w14:paraId="66D51D06" w14:textId="77777777" w:rsidR="007E746D" w:rsidRDefault="007E746D">
            <w:pPr>
              <w:pStyle w:val="TableParagraph"/>
              <w:ind w:left="9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CD7BE5" wp14:editId="1416BFBC">
                  <wp:extent cx="810653" cy="810291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53" cy="81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18C74F04" w14:textId="77777777" w:rsidR="007E746D" w:rsidRDefault="007E746D">
            <w:pPr>
              <w:pStyle w:val="TableParagraph"/>
              <w:spacing w:before="29"/>
              <w:ind w:left="57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312F0C25" w14:textId="77777777" w:rsidR="007E746D" w:rsidRDefault="007E746D">
            <w:pPr>
              <w:pStyle w:val="TableParagraph"/>
              <w:spacing w:before="27" w:line="273" w:lineRule="auto"/>
              <w:ind w:left="64" w:right="272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respond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74F1AA0D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7E746D" w14:paraId="470D0899" w14:textId="77777777" w:rsidTr="005174BF">
        <w:trPr>
          <w:trHeight w:val="675"/>
        </w:trPr>
        <w:tc>
          <w:tcPr>
            <w:tcW w:w="1407" w:type="dxa"/>
            <w:vMerge/>
          </w:tcPr>
          <w:p w14:paraId="36CB3C4D" w14:textId="77777777" w:rsidR="007E746D" w:rsidRDefault="007E746D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2DD5233A" w14:textId="77777777" w:rsidR="007E746D" w:rsidRDefault="007E746D">
            <w:pPr>
              <w:pStyle w:val="TableParagraph"/>
              <w:spacing w:before="29"/>
              <w:ind w:left="57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 Service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64B525F6" w14:textId="77777777" w:rsidR="007E746D" w:rsidRDefault="007E746D">
            <w:pPr>
              <w:pStyle w:val="TableParagraph"/>
              <w:spacing w:before="27" w:line="273" w:lineRule="auto"/>
              <w:ind w:left="64" w:right="4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customer-focused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organisational objectives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147E298F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7E746D" w14:paraId="73CE8833" w14:textId="77777777">
        <w:trPr>
          <w:trHeight w:val="346"/>
        </w:trPr>
        <w:tc>
          <w:tcPr>
            <w:tcW w:w="1407" w:type="dxa"/>
            <w:vMerge/>
            <w:tcBorders>
              <w:bottom w:val="single" w:sz="8" w:space="0" w:color="BBBDC0"/>
            </w:tcBorders>
          </w:tcPr>
          <w:p w14:paraId="5A0FB185" w14:textId="77777777" w:rsidR="007E746D" w:rsidRDefault="007E74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271A1049" w14:textId="77777777" w:rsidR="007E746D" w:rsidRDefault="007E746D">
            <w:pPr>
              <w:pStyle w:val="TableParagraph"/>
              <w:spacing w:before="29"/>
              <w:ind w:left="5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2DEF999C" w14:textId="77777777" w:rsidR="007E746D" w:rsidRDefault="007E746D">
            <w:pPr>
              <w:pStyle w:val="TableParagraph"/>
              <w:spacing w:before="29"/>
              <w:ind w:left="64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5BE4CE63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8572A3" w14:paraId="63952D0B" w14:textId="77777777">
        <w:trPr>
          <w:trHeight w:val="1470"/>
        </w:trPr>
        <w:tc>
          <w:tcPr>
            <w:tcW w:w="1407" w:type="dxa"/>
            <w:tcBorders>
              <w:top w:val="single" w:sz="8" w:space="0" w:color="BBBDC0"/>
              <w:bottom w:val="single" w:sz="8" w:space="0" w:color="BBBDC0"/>
            </w:tcBorders>
          </w:tcPr>
          <w:p w14:paraId="554BFD5E" w14:textId="77777777" w:rsidR="008572A3" w:rsidRDefault="008572A3">
            <w:pPr>
              <w:pStyle w:val="TableParagraph"/>
              <w:spacing w:before="2"/>
              <w:ind w:left="0"/>
              <w:rPr>
                <w:sz w:val="2"/>
              </w:rPr>
            </w:pPr>
          </w:p>
          <w:p w14:paraId="5F43EE44" w14:textId="77777777" w:rsidR="008572A3" w:rsidRDefault="00150DC2">
            <w:pPr>
              <w:pStyle w:val="TableParagraph"/>
              <w:ind w:left="87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C643F9" wp14:editId="1C2A7589">
                  <wp:extent cx="826103" cy="826103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03" cy="82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4C188EDA" w14:textId="77777777" w:rsidR="008572A3" w:rsidRDefault="00150DC2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652D2D77" w14:textId="77777777" w:rsidR="008572A3" w:rsidRDefault="00150DC2">
            <w:pPr>
              <w:pStyle w:val="TableParagraph"/>
              <w:spacing w:before="25" w:line="276" w:lineRule="auto"/>
              <w:ind w:left="64" w:right="232"/>
              <w:rPr>
                <w:sz w:val="20"/>
              </w:rPr>
            </w:pPr>
            <w:r>
              <w:rPr>
                <w:sz w:val="20"/>
              </w:rPr>
              <w:t>Think,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analyse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broader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 solutions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11361A21" w14:textId="77777777" w:rsidR="008572A3" w:rsidRDefault="00150DC2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8572A3" w14:paraId="7630E971" w14:textId="77777777">
        <w:trPr>
          <w:trHeight w:val="640"/>
        </w:trPr>
        <w:tc>
          <w:tcPr>
            <w:tcW w:w="1407" w:type="dxa"/>
            <w:vMerge w:val="restart"/>
            <w:tcBorders>
              <w:top w:val="single" w:sz="8" w:space="0" w:color="BBBDC0"/>
              <w:bottom w:val="single" w:sz="8" w:space="0" w:color="BBBDC0"/>
            </w:tcBorders>
          </w:tcPr>
          <w:p w14:paraId="6CEDDCA7" w14:textId="77777777" w:rsidR="008572A3" w:rsidRDefault="008572A3">
            <w:pPr>
              <w:pStyle w:val="TableParagraph"/>
              <w:spacing w:before="5"/>
              <w:ind w:left="0"/>
              <w:rPr>
                <w:sz w:val="2"/>
              </w:rPr>
            </w:pPr>
          </w:p>
          <w:p w14:paraId="7C36F4D1" w14:textId="77777777" w:rsidR="008572A3" w:rsidRDefault="00150DC2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EBC696" wp14:editId="272E3CB7">
                  <wp:extent cx="806862" cy="806862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62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635AE365" w14:textId="77777777" w:rsidR="008572A3" w:rsidRDefault="00150DC2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30D28211" w14:textId="77777777" w:rsidR="008572A3" w:rsidRDefault="00150DC2">
            <w:pPr>
              <w:pStyle w:val="TableParagraph"/>
              <w:spacing w:before="25" w:line="276" w:lineRule="auto"/>
              <w:ind w:left="64" w:right="4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value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money and minimise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16D4A0FE" w14:textId="77777777" w:rsidR="008572A3" w:rsidRDefault="00150DC2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8572A3" w14:paraId="41544B0D" w14:textId="77777777">
        <w:trPr>
          <w:trHeight w:val="791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 w14:paraId="4D788498" w14:textId="77777777" w:rsidR="008572A3" w:rsidRDefault="008572A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23838E77" w14:textId="77777777" w:rsidR="008572A3" w:rsidRDefault="00150DC2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08FD3D81" w14:textId="77777777" w:rsidR="008572A3" w:rsidRDefault="00150DC2">
            <w:pPr>
              <w:pStyle w:val="TableParagraph"/>
              <w:spacing w:before="25" w:line="276" w:lineRule="auto"/>
              <w:ind w:left="64" w:right="673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maximise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762D4245" w14:textId="77777777" w:rsidR="008572A3" w:rsidRDefault="00150DC2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7E746D" w14:paraId="5C35BB3D" w14:textId="77777777">
        <w:trPr>
          <w:trHeight w:val="640"/>
        </w:trPr>
        <w:tc>
          <w:tcPr>
            <w:tcW w:w="1407" w:type="dxa"/>
            <w:vMerge w:val="restart"/>
            <w:tcBorders>
              <w:top w:val="single" w:sz="8" w:space="0" w:color="BBBDC0"/>
            </w:tcBorders>
          </w:tcPr>
          <w:p w14:paraId="59D00079" w14:textId="77777777" w:rsidR="007E746D" w:rsidRDefault="007E746D">
            <w:pPr>
              <w:pStyle w:val="TableParagraph"/>
              <w:spacing w:before="4"/>
              <w:ind w:left="0"/>
              <w:rPr>
                <w:sz w:val="2"/>
              </w:rPr>
            </w:pPr>
          </w:p>
          <w:p w14:paraId="1BAEF821" w14:textId="77777777" w:rsidR="007E746D" w:rsidRDefault="007E746D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DBF240" wp14:editId="17E95CD1">
                  <wp:extent cx="804100" cy="804100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100" cy="80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2271B91F" w14:textId="77777777" w:rsidR="007E746D" w:rsidRDefault="007E746D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 People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7FD79766" w14:textId="77777777" w:rsidR="007E746D" w:rsidRDefault="007E746D">
            <w:pPr>
              <w:pStyle w:val="TableParagraph"/>
              <w:spacing w:before="25" w:line="276" w:lineRule="auto"/>
              <w:ind w:left="64" w:right="307"/>
              <w:rPr>
                <w:sz w:val="20"/>
              </w:rPr>
            </w:pP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potential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0CD82CA7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 w:rsidR="007E746D" w14:paraId="1A2886E6" w14:textId="77777777" w:rsidTr="00012E1B">
        <w:trPr>
          <w:trHeight w:val="663"/>
        </w:trPr>
        <w:tc>
          <w:tcPr>
            <w:tcW w:w="1407" w:type="dxa"/>
            <w:vMerge/>
          </w:tcPr>
          <w:p w14:paraId="145CF252" w14:textId="77777777" w:rsidR="007E746D" w:rsidRDefault="007E746D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4CC9017D" w14:textId="77777777" w:rsidR="007E746D" w:rsidRDefault="007E746D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Inspire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8" w:space="0" w:color="BBBDC0"/>
            </w:tcBorders>
          </w:tcPr>
          <w:p w14:paraId="564B001C" w14:textId="77777777" w:rsidR="007E746D" w:rsidRDefault="007E746D">
            <w:pPr>
              <w:pStyle w:val="TableParagraph"/>
              <w:spacing w:before="25" w:line="276" w:lineRule="auto"/>
              <w:ind w:left="64" w:right="682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priorities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recognise achievements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8" w:space="0" w:color="BBBDC0"/>
            </w:tcBorders>
          </w:tcPr>
          <w:p w14:paraId="16501B00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7E746D" w14:paraId="2D2EA34D" w14:textId="77777777">
        <w:trPr>
          <w:trHeight w:val="616"/>
        </w:trPr>
        <w:tc>
          <w:tcPr>
            <w:tcW w:w="1407" w:type="dxa"/>
            <w:vMerge/>
            <w:tcBorders>
              <w:bottom w:val="single" w:sz="4" w:space="0" w:color="BBBDC0"/>
            </w:tcBorders>
          </w:tcPr>
          <w:p w14:paraId="1FCBEC5D" w14:textId="77777777" w:rsidR="007E746D" w:rsidRDefault="007E74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4" w:space="0" w:color="BBBDC0"/>
            </w:tcBorders>
          </w:tcPr>
          <w:p w14:paraId="6D377836" w14:textId="77777777" w:rsidR="007E746D" w:rsidRDefault="007E746D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  <w:tc>
          <w:tcPr>
            <w:tcW w:w="4789" w:type="dxa"/>
            <w:tcBorders>
              <w:top w:val="single" w:sz="8" w:space="0" w:color="BBBDC0"/>
              <w:bottom w:val="single" w:sz="4" w:space="0" w:color="BBBDC0"/>
            </w:tcBorders>
          </w:tcPr>
          <w:p w14:paraId="040B93F3" w14:textId="77777777" w:rsidR="007E746D" w:rsidRDefault="007E746D">
            <w:pPr>
              <w:pStyle w:val="TableParagraph"/>
              <w:spacing w:before="25" w:line="276" w:lineRule="auto"/>
              <w:ind w:left="64" w:right="138"/>
              <w:rPr>
                <w:sz w:val="20"/>
              </w:rPr>
            </w:pPr>
            <w:r>
              <w:rPr>
                <w:sz w:val="20"/>
              </w:rPr>
              <w:t>Support,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champion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others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  <w:tc>
          <w:tcPr>
            <w:tcW w:w="1192" w:type="dxa"/>
            <w:tcBorders>
              <w:top w:val="single" w:sz="8" w:space="0" w:color="BBBDC0"/>
              <w:bottom w:val="single" w:sz="4" w:space="0" w:color="BBBDC0"/>
            </w:tcBorders>
          </w:tcPr>
          <w:p w14:paraId="4B378D25" w14:textId="77777777" w:rsidR="007E746D" w:rsidRDefault="007E746D">
            <w:pPr>
              <w:pStyle w:val="TableParagraph"/>
              <w:spacing w:before="46"/>
              <w:ind w:left="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 w14:paraId="713B9929" w14:textId="77777777" w:rsidR="00150DC2" w:rsidRDefault="00150DC2"/>
    <w:sectPr w:rsidR="00150DC2">
      <w:footerReference w:type="default" r:id="rId19"/>
      <w:pgSz w:w="11910" w:h="16840"/>
      <w:pgMar w:top="1120" w:right="340" w:bottom="940" w:left="5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2D4C" w14:textId="77777777" w:rsidR="0097544D" w:rsidRDefault="0097544D">
      <w:r>
        <w:separator/>
      </w:r>
    </w:p>
  </w:endnote>
  <w:endnote w:type="continuationSeparator" w:id="0">
    <w:p w14:paraId="5E3F08C0" w14:textId="77777777" w:rsidR="0097544D" w:rsidRDefault="0097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D5D6" w14:textId="3E463C45" w:rsidR="008572A3" w:rsidRDefault="00150D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E5E09D" wp14:editId="15E6A468">
          <wp:simplePos x="0" y="0"/>
          <wp:positionH relativeFrom="page">
            <wp:posOffset>6724650</wp:posOffset>
          </wp:positionH>
          <wp:positionV relativeFrom="page">
            <wp:posOffset>10039438</wp:posOffset>
          </wp:positionV>
          <wp:extent cx="431800" cy="45212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06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3DD431" wp14:editId="5E4954C7">
              <wp:simplePos x="0" y="0"/>
              <wp:positionH relativeFrom="page">
                <wp:posOffset>436880</wp:posOffset>
              </wp:positionH>
              <wp:positionV relativeFrom="page">
                <wp:posOffset>10067290</wp:posOffset>
              </wp:positionV>
              <wp:extent cx="3157855" cy="1555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2E4B" w14:textId="77777777" w:rsidR="008572A3" w:rsidRPr="006B7BCA" w:rsidRDefault="00150DC2">
                          <w:pPr>
                            <w:tabs>
                              <w:tab w:val="left" w:pos="4796"/>
                            </w:tabs>
                            <w:spacing w:before="20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6B7BCA">
                            <w:rPr>
                              <w:color w:val="928A81"/>
                              <w:sz w:val="16"/>
                              <w:szCs w:val="16"/>
                            </w:rPr>
                            <w:t>Role</w:t>
                          </w:r>
                          <w:r w:rsidRPr="006B7BCA">
                            <w:rPr>
                              <w:color w:val="928A81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7BCA">
                            <w:rPr>
                              <w:color w:val="928A81"/>
                              <w:sz w:val="16"/>
                              <w:szCs w:val="16"/>
                            </w:rPr>
                            <w:t>Description</w:t>
                          </w:r>
                          <w:r w:rsidRPr="006B7BCA">
                            <w:rPr>
                              <w:color w:val="928A81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t>Director</w:t>
                          </w:r>
                          <w:r w:rsidRPr="006B7BCA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t>Water</w:t>
                          </w:r>
                          <w:r w:rsidRPr="006B7BCA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Pr="006B7BCA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t>Management</w:t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B7BCA">
                            <w:rPr>
                              <w:color w:val="928A8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 w:rsidRPr="006B7BC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DD43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4pt;margin-top:792.7pt;width:248.65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" filled="f" stroked="f">
              <v:textbox inset="0,0,0,0">
                <w:txbxContent>
                  <w:p w14:paraId="7B022E4B" w14:textId="77777777" w:rsidR="008572A3" w:rsidRPr="006B7BCA" w:rsidRDefault="00150DC2">
                    <w:pPr>
                      <w:tabs>
                        <w:tab w:val="left" w:pos="4796"/>
                      </w:tabs>
                      <w:spacing w:before="20"/>
                      <w:ind w:left="20"/>
                      <w:rPr>
                        <w:sz w:val="16"/>
                        <w:szCs w:val="16"/>
                      </w:rPr>
                    </w:pPr>
                    <w:r w:rsidRPr="006B7BCA">
                      <w:rPr>
                        <w:color w:val="928A81"/>
                        <w:sz w:val="16"/>
                        <w:szCs w:val="16"/>
                      </w:rPr>
                      <w:t>Role</w:t>
                    </w:r>
                    <w:r w:rsidRPr="006B7BCA">
                      <w:rPr>
                        <w:color w:val="928A81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B7BCA">
                      <w:rPr>
                        <w:color w:val="928A81"/>
                        <w:sz w:val="16"/>
                        <w:szCs w:val="16"/>
                      </w:rPr>
                      <w:t>Description</w:t>
                    </w:r>
                    <w:r w:rsidRPr="006B7BCA">
                      <w:rPr>
                        <w:color w:val="928A81"/>
                        <w:spacing w:val="38"/>
                        <w:sz w:val="16"/>
                        <w:szCs w:val="16"/>
                      </w:rPr>
                      <w:t xml:space="preserve"> </w:t>
                    </w:r>
                    <w:r w:rsidRPr="006B7BCA">
                      <w:rPr>
                        <w:sz w:val="16"/>
                        <w:szCs w:val="16"/>
                      </w:rPr>
                      <w:t>Director</w:t>
                    </w:r>
                    <w:r w:rsidRPr="006B7BCA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6B7BCA">
                      <w:rPr>
                        <w:sz w:val="16"/>
                        <w:szCs w:val="16"/>
                      </w:rPr>
                      <w:t>Water</w:t>
                    </w:r>
                    <w:r w:rsidRPr="006B7BCA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6B7BCA">
                      <w:rPr>
                        <w:sz w:val="16"/>
                        <w:szCs w:val="16"/>
                      </w:rPr>
                      <w:t>Resources</w:t>
                    </w:r>
                    <w:r w:rsidRPr="006B7BCA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6B7BCA">
                      <w:rPr>
                        <w:sz w:val="16"/>
                        <w:szCs w:val="16"/>
                      </w:rPr>
                      <w:t>Management</w:t>
                    </w:r>
                    <w:r w:rsidRPr="006B7BCA">
                      <w:rPr>
                        <w:sz w:val="16"/>
                        <w:szCs w:val="16"/>
                      </w:rPr>
                      <w:tab/>
                    </w:r>
                    <w:r w:rsidRPr="006B7BCA">
                      <w:rPr>
                        <w:sz w:val="16"/>
                        <w:szCs w:val="16"/>
                      </w:rPr>
                      <w:fldChar w:fldCharType="begin"/>
                    </w:r>
                    <w:r w:rsidRPr="006B7BCA">
                      <w:rPr>
                        <w:color w:val="928A81"/>
                        <w:sz w:val="16"/>
                        <w:szCs w:val="16"/>
                      </w:rPr>
                      <w:instrText xml:space="preserve"> PAGE </w:instrText>
                    </w:r>
                    <w:r w:rsidRPr="006B7BCA">
                      <w:rPr>
                        <w:sz w:val="16"/>
                        <w:szCs w:val="16"/>
                      </w:rPr>
                      <w:fldChar w:fldCharType="separate"/>
                    </w:r>
                    <w:r w:rsidRPr="006B7BCA">
                      <w:rPr>
                        <w:sz w:val="16"/>
                        <w:szCs w:val="16"/>
                      </w:rPr>
                      <w:t>5</w:t>
                    </w:r>
                    <w:r w:rsidRPr="006B7BC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FA4F4" w14:textId="77777777" w:rsidR="0097544D" w:rsidRDefault="0097544D">
      <w:r>
        <w:separator/>
      </w:r>
    </w:p>
  </w:footnote>
  <w:footnote w:type="continuationSeparator" w:id="0">
    <w:p w14:paraId="6AB81CB6" w14:textId="77777777" w:rsidR="0097544D" w:rsidRDefault="0097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2C7"/>
    <w:multiLevelType w:val="hybridMultilevel"/>
    <w:tmpl w:val="5F98DA6A"/>
    <w:lvl w:ilvl="0" w:tplc="D4F8B676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D487B5E">
      <w:numFmt w:val="bullet"/>
      <w:lvlText w:val="•"/>
      <w:lvlJc w:val="left"/>
      <w:pPr>
        <w:ind w:left="1632" w:hanging="360"/>
      </w:pPr>
      <w:rPr>
        <w:rFonts w:hint="default"/>
        <w:lang w:val="en-AU" w:eastAsia="en-US" w:bidi="ar-SA"/>
      </w:rPr>
    </w:lvl>
    <w:lvl w:ilvl="2" w:tplc="4CB2BDA8">
      <w:numFmt w:val="bullet"/>
      <w:lvlText w:val="•"/>
      <w:lvlJc w:val="left"/>
      <w:pPr>
        <w:ind w:left="2404" w:hanging="360"/>
      </w:pPr>
      <w:rPr>
        <w:rFonts w:hint="default"/>
        <w:lang w:val="en-AU" w:eastAsia="en-US" w:bidi="ar-SA"/>
      </w:rPr>
    </w:lvl>
    <w:lvl w:ilvl="3" w:tplc="84B8EDE0">
      <w:numFmt w:val="bullet"/>
      <w:lvlText w:val="•"/>
      <w:lvlJc w:val="left"/>
      <w:pPr>
        <w:ind w:left="3177" w:hanging="360"/>
      </w:pPr>
      <w:rPr>
        <w:rFonts w:hint="default"/>
        <w:lang w:val="en-AU" w:eastAsia="en-US" w:bidi="ar-SA"/>
      </w:rPr>
    </w:lvl>
    <w:lvl w:ilvl="4" w:tplc="4BD489D6"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5" w:tplc="70060B9C">
      <w:numFmt w:val="bullet"/>
      <w:lvlText w:val="•"/>
      <w:lvlJc w:val="left"/>
      <w:pPr>
        <w:ind w:left="4722" w:hanging="360"/>
      </w:pPr>
      <w:rPr>
        <w:rFonts w:hint="default"/>
        <w:lang w:val="en-AU" w:eastAsia="en-US" w:bidi="ar-SA"/>
      </w:rPr>
    </w:lvl>
    <w:lvl w:ilvl="6" w:tplc="D35884B8">
      <w:numFmt w:val="bullet"/>
      <w:lvlText w:val="•"/>
      <w:lvlJc w:val="left"/>
      <w:pPr>
        <w:ind w:left="5494" w:hanging="360"/>
      </w:pPr>
      <w:rPr>
        <w:rFonts w:hint="default"/>
        <w:lang w:val="en-AU" w:eastAsia="en-US" w:bidi="ar-SA"/>
      </w:rPr>
    </w:lvl>
    <w:lvl w:ilvl="7" w:tplc="1B16945A">
      <w:numFmt w:val="bullet"/>
      <w:lvlText w:val="•"/>
      <w:lvlJc w:val="left"/>
      <w:pPr>
        <w:ind w:left="6266" w:hanging="360"/>
      </w:pPr>
      <w:rPr>
        <w:rFonts w:hint="default"/>
        <w:lang w:val="en-AU" w:eastAsia="en-US" w:bidi="ar-SA"/>
      </w:rPr>
    </w:lvl>
    <w:lvl w:ilvl="8" w:tplc="E86C30C0">
      <w:numFmt w:val="bullet"/>
      <w:lvlText w:val="•"/>
      <w:lvlJc w:val="left"/>
      <w:pPr>
        <w:ind w:left="703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2393D22"/>
    <w:multiLevelType w:val="hybridMultilevel"/>
    <w:tmpl w:val="29F632B8"/>
    <w:lvl w:ilvl="0" w:tplc="48322326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EC24C3E">
      <w:numFmt w:val="bullet"/>
      <w:lvlText w:val="•"/>
      <w:lvlJc w:val="left"/>
      <w:pPr>
        <w:ind w:left="1591" w:hanging="360"/>
      </w:pPr>
      <w:rPr>
        <w:rFonts w:hint="default"/>
        <w:lang w:val="en-AU" w:eastAsia="en-US" w:bidi="ar-SA"/>
      </w:rPr>
    </w:lvl>
    <w:lvl w:ilvl="2" w:tplc="487046FC">
      <w:numFmt w:val="bullet"/>
      <w:lvlText w:val="•"/>
      <w:lvlJc w:val="left"/>
      <w:pPr>
        <w:ind w:left="2363" w:hanging="360"/>
      </w:pPr>
      <w:rPr>
        <w:rFonts w:hint="default"/>
        <w:lang w:val="en-AU" w:eastAsia="en-US" w:bidi="ar-SA"/>
      </w:rPr>
    </w:lvl>
    <w:lvl w:ilvl="3" w:tplc="A1B41474">
      <w:numFmt w:val="bullet"/>
      <w:lvlText w:val="•"/>
      <w:lvlJc w:val="left"/>
      <w:pPr>
        <w:ind w:left="3135" w:hanging="360"/>
      </w:pPr>
      <w:rPr>
        <w:rFonts w:hint="default"/>
        <w:lang w:val="en-AU" w:eastAsia="en-US" w:bidi="ar-SA"/>
      </w:rPr>
    </w:lvl>
    <w:lvl w:ilvl="4" w:tplc="FB269B12">
      <w:numFmt w:val="bullet"/>
      <w:lvlText w:val="•"/>
      <w:lvlJc w:val="left"/>
      <w:pPr>
        <w:ind w:left="3907" w:hanging="360"/>
      </w:pPr>
      <w:rPr>
        <w:rFonts w:hint="default"/>
        <w:lang w:val="en-AU" w:eastAsia="en-US" w:bidi="ar-SA"/>
      </w:rPr>
    </w:lvl>
    <w:lvl w:ilvl="5" w:tplc="9F60A808">
      <w:numFmt w:val="bullet"/>
      <w:lvlText w:val="•"/>
      <w:lvlJc w:val="left"/>
      <w:pPr>
        <w:ind w:left="4679" w:hanging="360"/>
      </w:pPr>
      <w:rPr>
        <w:rFonts w:hint="default"/>
        <w:lang w:val="en-AU" w:eastAsia="en-US" w:bidi="ar-SA"/>
      </w:rPr>
    </w:lvl>
    <w:lvl w:ilvl="6" w:tplc="EE84DB9E">
      <w:numFmt w:val="bullet"/>
      <w:lvlText w:val="•"/>
      <w:lvlJc w:val="left"/>
      <w:pPr>
        <w:ind w:left="5450" w:hanging="360"/>
      </w:pPr>
      <w:rPr>
        <w:rFonts w:hint="default"/>
        <w:lang w:val="en-AU" w:eastAsia="en-US" w:bidi="ar-SA"/>
      </w:rPr>
    </w:lvl>
    <w:lvl w:ilvl="7" w:tplc="DF4E490C">
      <w:numFmt w:val="bullet"/>
      <w:lvlText w:val="•"/>
      <w:lvlJc w:val="left"/>
      <w:pPr>
        <w:ind w:left="6222" w:hanging="360"/>
      </w:pPr>
      <w:rPr>
        <w:rFonts w:hint="default"/>
        <w:lang w:val="en-AU" w:eastAsia="en-US" w:bidi="ar-SA"/>
      </w:rPr>
    </w:lvl>
    <w:lvl w:ilvl="8" w:tplc="AFC6E63A">
      <w:numFmt w:val="bullet"/>
      <w:lvlText w:val="•"/>
      <w:lvlJc w:val="left"/>
      <w:pPr>
        <w:ind w:left="6994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3B36FB0"/>
    <w:multiLevelType w:val="hybridMultilevel"/>
    <w:tmpl w:val="09F2F190"/>
    <w:lvl w:ilvl="0" w:tplc="A3742C4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BB8A914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E84079EC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EAE26FF0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E814D364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3F74A248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240A0588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9F94721C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15BAC9CE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4754935"/>
    <w:multiLevelType w:val="hybridMultilevel"/>
    <w:tmpl w:val="5B8C7E08"/>
    <w:lvl w:ilvl="0" w:tplc="7E9C995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808E9CE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4378E456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4DA63766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C6728846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4B3CC1FC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5296C85E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72FE0E9A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B04CDC68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2C2F51EA"/>
    <w:multiLevelType w:val="hybridMultilevel"/>
    <w:tmpl w:val="64B0089C"/>
    <w:lvl w:ilvl="0" w:tplc="C64C08EA">
      <w:numFmt w:val="bullet"/>
      <w:lvlText w:val=""/>
      <w:lvlJc w:val="left"/>
      <w:pPr>
        <w:ind w:left="4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984BD38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A85685B0">
      <w:numFmt w:val="bullet"/>
      <w:lvlText w:val="•"/>
      <w:lvlJc w:val="left"/>
      <w:pPr>
        <w:ind w:left="1292" w:hanging="360"/>
      </w:pPr>
      <w:rPr>
        <w:rFonts w:hint="default"/>
        <w:lang w:val="en-AU" w:eastAsia="en-US" w:bidi="ar-SA"/>
      </w:rPr>
    </w:lvl>
    <w:lvl w:ilvl="3" w:tplc="5858B4C4">
      <w:numFmt w:val="bullet"/>
      <w:lvlText w:val="•"/>
      <w:lvlJc w:val="left"/>
      <w:pPr>
        <w:ind w:left="1728" w:hanging="360"/>
      </w:pPr>
      <w:rPr>
        <w:rFonts w:hint="default"/>
        <w:lang w:val="en-AU" w:eastAsia="en-US" w:bidi="ar-SA"/>
      </w:rPr>
    </w:lvl>
    <w:lvl w:ilvl="4" w:tplc="40742FDE"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5" w:tplc="E43A13B4">
      <w:numFmt w:val="bullet"/>
      <w:lvlText w:val="•"/>
      <w:lvlJc w:val="left"/>
      <w:pPr>
        <w:ind w:left="2600" w:hanging="360"/>
      </w:pPr>
      <w:rPr>
        <w:rFonts w:hint="default"/>
        <w:lang w:val="en-AU" w:eastAsia="en-US" w:bidi="ar-SA"/>
      </w:rPr>
    </w:lvl>
    <w:lvl w:ilvl="6" w:tplc="3954C2DC">
      <w:numFmt w:val="bullet"/>
      <w:lvlText w:val="•"/>
      <w:lvlJc w:val="left"/>
      <w:pPr>
        <w:ind w:left="3036" w:hanging="360"/>
      </w:pPr>
      <w:rPr>
        <w:rFonts w:hint="default"/>
        <w:lang w:val="en-AU" w:eastAsia="en-US" w:bidi="ar-SA"/>
      </w:rPr>
    </w:lvl>
    <w:lvl w:ilvl="7" w:tplc="15E2D9FE">
      <w:numFmt w:val="bullet"/>
      <w:lvlText w:val="•"/>
      <w:lvlJc w:val="left"/>
      <w:pPr>
        <w:ind w:left="3472" w:hanging="360"/>
      </w:pPr>
      <w:rPr>
        <w:rFonts w:hint="default"/>
        <w:lang w:val="en-AU" w:eastAsia="en-US" w:bidi="ar-SA"/>
      </w:rPr>
    </w:lvl>
    <w:lvl w:ilvl="8" w:tplc="6EECCE9A">
      <w:numFmt w:val="bullet"/>
      <w:lvlText w:val="•"/>
      <w:lvlJc w:val="left"/>
      <w:pPr>
        <w:ind w:left="3908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375B54B6"/>
    <w:multiLevelType w:val="hybridMultilevel"/>
    <w:tmpl w:val="163A16DC"/>
    <w:lvl w:ilvl="0" w:tplc="731A33C2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A24284E">
      <w:numFmt w:val="bullet"/>
      <w:lvlText w:val="•"/>
      <w:lvlJc w:val="left"/>
      <w:pPr>
        <w:ind w:left="875" w:hanging="360"/>
      </w:pPr>
      <w:rPr>
        <w:rFonts w:hint="default"/>
        <w:lang w:val="en-AU" w:eastAsia="en-US" w:bidi="ar-SA"/>
      </w:rPr>
    </w:lvl>
    <w:lvl w:ilvl="2" w:tplc="8FD2CCCC">
      <w:numFmt w:val="bullet"/>
      <w:lvlText w:val="•"/>
      <w:lvlJc w:val="left"/>
      <w:pPr>
        <w:ind w:left="1311" w:hanging="360"/>
      </w:pPr>
      <w:rPr>
        <w:rFonts w:hint="default"/>
        <w:lang w:val="en-AU" w:eastAsia="en-US" w:bidi="ar-SA"/>
      </w:rPr>
    </w:lvl>
    <w:lvl w:ilvl="3" w:tplc="541659CC">
      <w:numFmt w:val="bullet"/>
      <w:lvlText w:val="•"/>
      <w:lvlJc w:val="left"/>
      <w:pPr>
        <w:ind w:left="1747" w:hanging="360"/>
      </w:pPr>
      <w:rPr>
        <w:rFonts w:hint="default"/>
        <w:lang w:val="en-AU" w:eastAsia="en-US" w:bidi="ar-SA"/>
      </w:rPr>
    </w:lvl>
    <w:lvl w:ilvl="4" w:tplc="7B56F30A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5" w:tplc="6520F204">
      <w:numFmt w:val="bullet"/>
      <w:lvlText w:val="•"/>
      <w:lvlJc w:val="left"/>
      <w:pPr>
        <w:ind w:left="2618" w:hanging="360"/>
      </w:pPr>
      <w:rPr>
        <w:rFonts w:hint="default"/>
        <w:lang w:val="en-AU" w:eastAsia="en-US" w:bidi="ar-SA"/>
      </w:rPr>
    </w:lvl>
    <w:lvl w:ilvl="6" w:tplc="3B327C22">
      <w:numFmt w:val="bullet"/>
      <w:lvlText w:val="•"/>
      <w:lvlJc w:val="left"/>
      <w:pPr>
        <w:ind w:left="3054" w:hanging="360"/>
      </w:pPr>
      <w:rPr>
        <w:rFonts w:hint="default"/>
        <w:lang w:val="en-AU" w:eastAsia="en-US" w:bidi="ar-SA"/>
      </w:rPr>
    </w:lvl>
    <w:lvl w:ilvl="7" w:tplc="998AEC10">
      <w:numFmt w:val="bullet"/>
      <w:lvlText w:val="•"/>
      <w:lvlJc w:val="left"/>
      <w:pPr>
        <w:ind w:left="3489" w:hanging="360"/>
      </w:pPr>
      <w:rPr>
        <w:rFonts w:hint="default"/>
        <w:lang w:val="en-AU" w:eastAsia="en-US" w:bidi="ar-SA"/>
      </w:rPr>
    </w:lvl>
    <w:lvl w:ilvl="8" w:tplc="DD9653DC">
      <w:numFmt w:val="bullet"/>
      <w:lvlText w:val="•"/>
      <w:lvlJc w:val="left"/>
      <w:pPr>
        <w:ind w:left="3925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40D314CD"/>
    <w:multiLevelType w:val="hybridMultilevel"/>
    <w:tmpl w:val="619E4686"/>
    <w:lvl w:ilvl="0" w:tplc="19CE777E">
      <w:numFmt w:val="bullet"/>
      <w:lvlText w:val=""/>
      <w:lvlJc w:val="left"/>
      <w:pPr>
        <w:ind w:left="4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BB0076CC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F96667E0">
      <w:numFmt w:val="bullet"/>
      <w:lvlText w:val="•"/>
      <w:lvlJc w:val="left"/>
      <w:pPr>
        <w:ind w:left="1292" w:hanging="360"/>
      </w:pPr>
      <w:rPr>
        <w:rFonts w:hint="default"/>
        <w:lang w:val="en-AU" w:eastAsia="en-US" w:bidi="ar-SA"/>
      </w:rPr>
    </w:lvl>
    <w:lvl w:ilvl="3" w:tplc="6AFA871A">
      <w:numFmt w:val="bullet"/>
      <w:lvlText w:val="•"/>
      <w:lvlJc w:val="left"/>
      <w:pPr>
        <w:ind w:left="1728" w:hanging="360"/>
      </w:pPr>
      <w:rPr>
        <w:rFonts w:hint="default"/>
        <w:lang w:val="en-AU" w:eastAsia="en-US" w:bidi="ar-SA"/>
      </w:rPr>
    </w:lvl>
    <w:lvl w:ilvl="4" w:tplc="71CE6D8E"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5" w:tplc="5BA43AB8">
      <w:numFmt w:val="bullet"/>
      <w:lvlText w:val="•"/>
      <w:lvlJc w:val="left"/>
      <w:pPr>
        <w:ind w:left="2600" w:hanging="360"/>
      </w:pPr>
      <w:rPr>
        <w:rFonts w:hint="default"/>
        <w:lang w:val="en-AU" w:eastAsia="en-US" w:bidi="ar-SA"/>
      </w:rPr>
    </w:lvl>
    <w:lvl w:ilvl="6" w:tplc="2968C0CE">
      <w:numFmt w:val="bullet"/>
      <w:lvlText w:val="•"/>
      <w:lvlJc w:val="left"/>
      <w:pPr>
        <w:ind w:left="3036" w:hanging="360"/>
      </w:pPr>
      <w:rPr>
        <w:rFonts w:hint="default"/>
        <w:lang w:val="en-AU" w:eastAsia="en-US" w:bidi="ar-SA"/>
      </w:rPr>
    </w:lvl>
    <w:lvl w:ilvl="7" w:tplc="2812AD30">
      <w:numFmt w:val="bullet"/>
      <w:lvlText w:val="•"/>
      <w:lvlJc w:val="left"/>
      <w:pPr>
        <w:ind w:left="3472" w:hanging="360"/>
      </w:pPr>
      <w:rPr>
        <w:rFonts w:hint="default"/>
        <w:lang w:val="en-AU" w:eastAsia="en-US" w:bidi="ar-SA"/>
      </w:rPr>
    </w:lvl>
    <w:lvl w:ilvl="8" w:tplc="750E3732">
      <w:numFmt w:val="bullet"/>
      <w:lvlText w:val="•"/>
      <w:lvlJc w:val="left"/>
      <w:pPr>
        <w:ind w:left="3908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447E6278"/>
    <w:multiLevelType w:val="hybridMultilevel"/>
    <w:tmpl w:val="C3D2C65A"/>
    <w:lvl w:ilvl="0" w:tplc="F8E653F4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9902908">
      <w:numFmt w:val="bullet"/>
      <w:lvlText w:val="•"/>
      <w:lvlJc w:val="left"/>
      <w:pPr>
        <w:ind w:left="875" w:hanging="360"/>
      </w:pPr>
      <w:rPr>
        <w:rFonts w:hint="default"/>
        <w:lang w:val="en-AU" w:eastAsia="en-US" w:bidi="ar-SA"/>
      </w:rPr>
    </w:lvl>
    <w:lvl w:ilvl="2" w:tplc="628283F2">
      <w:numFmt w:val="bullet"/>
      <w:lvlText w:val="•"/>
      <w:lvlJc w:val="left"/>
      <w:pPr>
        <w:ind w:left="1311" w:hanging="360"/>
      </w:pPr>
      <w:rPr>
        <w:rFonts w:hint="default"/>
        <w:lang w:val="en-AU" w:eastAsia="en-US" w:bidi="ar-SA"/>
      </w:rPr>
    </w:lvl>
    <w:lvl w:ilvl="3" w:tplc="3D50B878">
      <w:numFmt w:val="bullet"/>
      <w:lvlText w:val="•"/>
      <w:lvlJc w:val="left"/>
      <w:pPr>
        <w:ind w:left="1747" w:hanging="360"/>
      </w:pPr>
      <w:rPr>
        <w:rFonts w:hint="default"/>
        <w:lang w:val="en-AU" w:eastAsia="en-US" w:bidi="ar-SA"/>
      </w:rPr>
    </w:lvl>
    <w:lvl w:ilvl="4" w:tplc="6160065E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5" w:tplc="9B24581A">
      <w:numFmt w:val="bullet"/>
      <w:lvlText w:val="•"/>
      <w:lvlJc w:val="left"/>
      <w:pPr>
        <w:ind w:left="2618" w:hanging="360"/>
      </w:pPr>
      <w:rPr>
        <w:rFonts w:hint="default"/>
        <w:lang w:val="en-AU" w:eastAsia="en-US" w:bidi="ar-SA"/>
      </w:rPr>
    </w:lvl>
    <w:lvl w:ilvl="6" w:tplc="6F96508C">
      <w:numFmt w:val="bullet"/>
      <w:lvlText w:val="•"/>
      <w:lvlJc w:val="left"/>
      <w:pPr>
        <w:ind w:left="3054" w:hanging="360"/>
      </w:pPr>
      <w:rPr>
        <w:rFonts w:hint="default"/>
        <w:lang w:val="en-AU" w:eastAsia="en-US" w:bidi="ar-SA"/>
      </w:rPr>
    </w:lvl>
    <w:lvl w:ilvl="7" w:tplc="7EC84E62">
      <w:numFmt w:val="bullet"/>
      <w:lvlText w:val="•"/>
      <w:lvlJc w:val="left"/>
      <w:pPr>
        <w:ind w:left="3489" w:hanging="360"/>
      </w:pPr>
      <w:rPr>
        <w:rFonts w:hint="default"/>
        <w:lang w:val="en-AU" w:eastAsia="en-US" w:bidi="ar-SA"/>
      </w:rPr>
    </w:lvl>
    <w:lvl w:ilvl="8" w:tplc="5BFA0A10">
      <w:numFmt w:val="bullet"/>
      <w:lvlText w:val="•"/>
      <w:lvlJc w:val="left"/>
      <w:pPr>
        <w:ind w:left="3925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4D2E14EE"/>
    <w:multiLevelType w:val="hybridMultilevel"/>
    <w:tmpl w:val="2B3E35EE"/>
    <w:lvl w:ilvl="0" w:tplc="703C43E6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C08465A">
      <w:numFmt w:val="bullet"/>
      <w:lvlText w:val="•"/>
      <w:lvlJc w:val="left"/>
      <w:pPr>
        <w:ind w:left="1632" w:hanging="360"/>
      </w:pPr>
      <w:rPr>
        <w:rFonts w:hint="default"/>
        <w:lang w:val="en-AU" w:eastAsia="en-US" w:bidi="ar-SA"/>
      </w:rPr>
    </w:lvl>
    <w:lvl w:ilvl="2" w:tplc="434A02E2">
      <w:numFmt w:val="bullet"/>
      <w:lvlText w:val="•"/>
      <w:lvlJc w:val="left"/>
      <w:pPr>
        <w:ind w:left="2404" w:hanging="360"/>
      </w:pPr>
      <w:rPr>
        <w:rFonts w:hint="default"/>
        <w:lang w:val="en-AU" w:eastAsia="en-US" w:bidi="ar-SA"/>
      </w:rPr>
    </w:lvl>
    <w:lvl w:ilvl="3" w:tplc="17C08A1C">
      <w:numFmt w:val="bullet"/>
      <w:lvlText w:val="•"/>
      <w:lvlJc w:val="left"/>
      <w:pPr>
        <w:ind w:left="3177" w:hanging="360"/>
      </w:pPr>
      <w:rPr>
        <w:rFonts w:hint="default"/>
        <w:lang w:val="en-AU" w:eastAsia="en-US" w:bidi="ar-SA"/>
      </w:rPr>
    </w:lvl>
    <w:lvl w:ilvl="4" w:tplc="F8BA7DAA"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5" w:tplc="791245C6">
      <w:numFmt w:val="bullet"/>
      <w:lvlText w:val="•"/>
      <w:lvlJc w:val="left"/>
      <w:pPr>
        <w:ind w:left="4722" w:hanging="360"/>
      </w:pPr>
      <w:rPr>
        <w:rFonts w:hint="default"/>
        <w:lang w:val="en-AU" w:eastAsia="en-US" w:bidi="ar-SA"/>
      </w:rPr>
    </w:lvl>
    <w:lvl w:ilvl="6" w:tplc="4A54F9FA">
      <w:numFmt w:val="bullet"/>
      <w:lvlText w:val="•"/>
      <w:lvlJc w:val="left"/>
      <w:pPr>
        <w:ind w:left="5494" w:hanging="360"/>
      </w:pPr>
      <w:rPr>
        <w:rFonts w:hint="default"/>
        <w:lang w:val="en-AU" w:eastAsia="en-US" w:bidi="ar-SA"/>
      </w:rPr>
    </w:lvl>
    <w:lvl w:ilvl="7" w:tplc="B35C6796">
      <w:numFmt w:val="bullet"/>
      <w:lvlText w:val="•"/>
      <w:lvlJc w:val="left"/>
      <w:pPr>
        <w:ind w:left="6266" w:hanging="360"/>
      </w:pPr>
      <w:rPr>
        <w:rFonts w:hint="default"/>
        <w:lang w:val="en-AU" w:eastAsia="en-US" w:bidi="ar-SA"/>
      </w:rPr>
    </w:lvl>
    <w:lvl w:ilvl="8" w:tplc="7F625D42">
      <w:numFmt w:val="bullet"/>
      <w:lvlText w:val="•"/>
      <w:lvlJc w:val="left"/>
      <w:pPr>
        <w:ind w:left="7039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54E10091"/>
    <w:multiLevelType w:val="hybridMultilevel"/>
    <w:tmpl w:val="BF68903C"/>
    <w:lvl w:ilvl="0" w:tplc="CF2204D4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4A03CD0">
      <w:numFmt w:val="bullet"/>
      <w:lvlText w:val="•"/>
      <w:lvlJc w:val="left"/>
      <w:pPr>
        <w:ind w:left="874" w:hanging="360"/>
      </w:pPr>
      <w:rPr>
        <w:rFonts w:hint="default"/>
        <w:lang w:val="en-AU" w:eastAsia="en-US" w:bidi="ar-SA"/>
      </w:rPr>
    </w:lvl>
    <w:lvl w:ilvl="2" w:tplc="62141ED6">
      <w:numFmt w:val="bullet"/>
      <w:lvlText w:val="•"/>
      <w:lvlJc w:val="left"/>
      <w:pPr>
        <w:ind w:left="1309" w:hanging="360"/>
      </w:pPr>
      <w:rPr>
        <w:rFonts w:hint="default"/>
        <w:lang w:val="en-AU" w:eastAsia="en-US" w:bidi="ar-SA"/>
      </w:rPr>
    </w:lvl>
    <w:lvl w:ilvl="3" w:tplc="5D9A536C">
      <w:numFmt w:val="bullet"/>
      <w:lvlText w:val="•"/>
      <w:lvlJc w:val="left"/>
      <w:pPr>
        <w:ind w:left="1743" w:hanging="360"/>
      </w:pPr>
      <w:rPr>
        <w:rFonts w:hint="default"/>
        <w:lang w:val="en-AU" w:eastAsia="en-US" w:bidi="ar-SA"/>
      </w:rPr>
    </w:lvl>
    <w:lvl w:ilvl="4" w:tplc="AB6CFE16">
      <w:numFmt w:val="bullet"/>
      <w:lvlText w:val="•"/>
      <w:lvlJc w:val="left"/>
      <w:pPr>
        <w:ind w:left="2178" w:hanging="360"/>
      </w:pPr>
      <w:rPr>
        <w:rFonts w:hint="default"/>
        <w:lang w:val="en-AU" w:eastAsia="en-US" w:bidi="ar-SA"/>
      </w:rPr>
    </w:lvl>
    <w:lvl w:ilvl="5" w:tplc="1F72AA4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9312882C">
      <w:numFmt w:val="bullet"/>
      <w:lvlText w:val="•"/>
      <w:lvlJc w:val="left"/>
      <w:pPr>
        <w:ind w:left="3047" w:hanging="360"/>
      </w:pPr>
      <w:rPr>
        <w:rFonts w:hint="default"/>
        <w:lang w:val="en-AU" w:eastAsia="en-US" w:bidi="ar-SA"/>
      </w:rPr>
    </w:lvl>
    <w:lvl w:ilvl="7" w:tplc="9446D2F6">
      <w:numFmt w:val="bullet"/>
      <w:lvlText w:val="•"/>
      <w:lvlJc w:val="left"/>
      <w:pPr>
        <w:ind w:left="3481" w:hanging="360"/>
      </w:pPr>
      <w:rPr>
        <w:rFonts w:hint="default"/>
        <w:lang w:val="en-AU" w:eastAsia="en-US" w:bidi="ar-SA"/>
      </w:rPr>
    </w:lvl>
    <w:lvl w:ilvl="8" w:tplc="D6CA9E04">
      <w:numFmt w:val="bullet"/>
      <w:lvlText w:val="•"/>
      <w:lvlJc w:val="left"/>
      <w:pPr>
        <w:ind w:left="3916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5E472582"/>
    <w:multiLevelType w:val="hybridMultilevel"/>
    <w:tmpl w:val="5DECA5C8"/>
    <w:lvl w:ilvl="0" w:tplc="8FCADF96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38E292">
      <w:numFmt w:val="bullet"/>
      <w:lvlText w:val="•"/>
      <w:lvlJc w:val="left"/>
      <w:pPr>
        <w:ind w:left="1591" w:hanging="360"/>
      </w:pPr>
      <w:rPr>
        <w:rFonts w:hint="default"/>
        <w:lang w:val="en-AU" w:eastAsia="en-US" w:bidi="ar-SA"/>
      </w:rPr>
    </w:lvl>
    <w:lvl w:ilvl="2" w:tplc="97644806">
      <w:numFmt w:val="bullet"/>
      <w:lvlText w:val="•"/>
      <w:lvlJc w:val="left"/>
      <w:pPr>
        <w:ind w:left="2363" w:hanging="360"/>
      </w:pPr>
      <w:rPr>
        <w:rFonts w:hint="default"/>
        <w:lang w:val="en-AU" w:eastAsia="en-US" w:bidi="ar-SA"/>
      </w:rPr>
    </w:lvl>
    <w:lvl w:ilvl="3" w:tplc="68342FC8">
      <w:numFmt w:val="bullet"/>
      <w:lvlText w:val="•"/>
      <w:lvlJc w:val="left"/>
      <w:pPr>
        <w:ind w:left="3135" w:hanging="360"/>
      </w:pPr>
      <w:rPr>
        <w:rFonts w:hint="default"/>
        <w:lang w:val="en-AU" w:eastAsia="en-US" w:bidi="ar-SA"/>
      </w:rPr>
    </w:lvl>
    <w:lvl w:ilvl="4" w:tplc="58B44832">
      <w:numFmt w:val="bullet"/>
      <w:lvlText w:val="•"/>
      <w:lvlJc w:val="left"/>
      <w:pPr>
        <w:ind w:left="3907" w:hanging="360"/>
      </w:pPr>
      <w:rPr>
        <w:rFonts w:hint="default"/>
        <w:lang w:val="en-AU" w:eastAsia="en-US" w:bidi="ar-SA"/>
      </w:rPr>
    </w:lvl>
    <w:lvl w:ilvl="5" w:tplc="02EC8598">
      <w:numFmt w:val="bullet"/>
      <w:lvlText w:val="•"/>
      <w:lvlJc w:val="left"/>
      <w:pPr>
        <w:ind w:left="4679" w:hanging="360"/>
      </w:pPr>
      <w:rPr>
        <w:rFonts w:hint="default"/>
        <w:lang w:val="en-AU" w:eastAsia="en-US" w:bidi="ar-SA"/>
      </w:rPr>
    </w:lvl>
    <w:lvl w:ilvl="6" w:tplc="8886E2B8">
      <w:numFmt w:val="bullet"/>
      <w:lvlText w:val="•"/>
      <w:lvlJc w:val="left"/>
      <w:pPr>
        <w:ind w:left="5450" w:hanging="360"/>
      </w:pPr>
      <w:rPr>
        <w:rFonts w:hint="default"/>
        <w:lang w:val="en-AU" w:eastAsia="en-US" w:bidi="ar-SA"/>
      </w:rPr>
    </w:lvl>
    <w:lvl w:ilvl="7" w:tplc="45D6A9D8">
      <w:numFmt w:val="bullet"/>
      <w:lvlText w:val="•"/>
      <w:lvlJc w:val="left"/>
      <w:pPr>
        <w:ind w:left="6222" w:hanging="360"/>
      </w:pPr>
      <w:rPr>
        <w:rFonts w:hint="default"/>
        <w:lang w:val="en-AU" w:eastAsia="en-US" w:bidi="ar-SA"/>
      </w:rPr>
    </w:lvl>
    <w:lvl w:ilvl="8" w:tplc="778EEB42">
      <w:numFmt w:val="bullet"/>
      <w:lvlText w:val="•"/>
      <w:lvlJc w:val="left"/>
      <w:pPr>
        <w:ind w:left="6994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62411ED5"/>
    <w:multiLevelType w:val="hybridMultilevel"/>
    <w:tmpl w:val="D80A9970"/>
    <w:lvl w:ilvl="0" w:tplc="3868435C">
      <w:numFmt w:val="bullet"/>
      <w:lvlText w:val=""/>
      <w:lvlJc w:val="left"/>
      <w:pPr>
        <w:ind w:left="841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F14961A">
      <w:numFmt w:val="bullet"/>
      <w:lvlText w:val="•"/>
      <w:lvlJc w:val="left"/>
      <w:pPr>
        <w:ind w:left="1854" w:hanging="356"/>
      </w:pPr>
      <w:rPr>
        <w:rFonts w:hint="default"/>
        <w:lang w:val="en-AU" w:eastAsia="en-US" w:bidi="ar-SA"/>
      </w:rPr>
    </w:lvl>
    <w:lvl w:ilvl="2" w:tplc="DFAC78CC">
      <w:numFmt w:val="bullet"/>
      <w:lvlText w:val="•"/>
      <w:lvlJc w:val="left"/>
      <w:pPr>
        <w:ind w:left="2869" w:hanging="356"/>
      </w:pPr>
      <w:rPr>
        <w:rFonts w:hint="default"/>
        <w:lang w:val="en-AU" w:eastAsia="en-US" w:bidi="ar-SA"/>
      </w:rPr>
    </w:lvl>
    <w:lvl w:ilvl="3" w:tplc="C7F0CBBA">
      <w:numFmt w:val="bullet"/>
      <w:lvlText w:val="•"/>
      <w:lvlJc w:val="left"/>
      <w:pPr>
        <w:ind w:left="3883" w:hanging="356"/>
      </w:pPr>
      <w:rPr>
        <w:rFonts w:hint="default"/>
        <w:lang w:val="en-AU" w:eastAsia="en-US" w:bidi="ar-SA"/>
      </w:rPr>
    </w:lvl>
    <w:lvl w:ilvl="4" w:tplc="306C256A">
      <w:numFmt w:val="bullet"/>
      <w:lvlText w:val="•"/>
      <w:lvlJc w:val="left"/>
      <w:pPr>
        <w:ind w:left="4898" w:hanging="356"/>
      </w:pPr>
      <w:rPr>
        <w:rFonts w:hint="default"/>
        <w:lang w:val="en-AU" w:eastAsia="en-US" w:bidi="ar-SA"/>
      </w:rPr>
    </w:lvl>
    <w:lvl w:ilvl="5" w:tplc="D4346D28">
      <w:numFmt w:val="bullet"/>
      <w:lvlText w:val="•"/>
      <w:lvlJc w:val="left"/>
      <w:pPr>
        <w:ind w:left="5913" w:hanging="356"/>
      </w:pPr>
      <w:rPr>
        <w:rFonts w:hint="default"/>
        <w:lang w:val="en-AU" w:eastAsia="en-US" w:bidi="ar-SA"/>
      </w:rPr>
    </w:lvl>
    <w:lvl w:ilvl="6" w:tplc="F1669176">
      <w:numFmt w:val="bullet"/>
      <w:lvlText w:val="•"/>
      <w:lvlJc w:val="left"/>
      <w:pPr>
        <w:ind w:left="6927" w:hanging="356"/>
      </w:pPr>
      <w:rPr>
        <w:rFonts w:hint="default"/>
        <w:lang w:val="en-AU" w:eastAsia="en-US" w:bidi="ar-SA"/>
      </w:rPr>
    </w:lvl>
    <w:lvl w:ilvl="7" w:tplc="CC149FCE">
      <w:numFmt w:val="bullet"/>
      <w:lvlText w:val="•"/>
      <w:lvlJc w:val="left"/>
      <w:pPr>
        <w:ind w:left="7942" w:hanging="356"/>
      </w:pPr>
      <w:rPr>
        <w:rFonts w:hint="default"/>
        <w:lang w:val="en-AU" w:eastAsia="en-US" w:bidi="ar-SA"/>
      </w:rPr>
    </w:lvl>
    <w:lvl w:ilvl="8" w:tplc="42F8740E">
      <w:numFmt w:val="bullet"/>
      <w:lvlText w:val="•"/>
      <w:lvlJc w:val="left"/>
      <w:pPr>
        <w:ind w:left="8957" w:hanging="356"/>
      </w:pPr>
      <w:rPr>
        <w:rFonts w:hint="default"/>
        <w:lang w:val="en-AU" w:eastAsia="en-US" w:bidi="ar-SA"/>
      </w:rPr>
    </w:lvl>
  </w:abstractNum>
  <w:abstractNum w:abstractNumId="12" w15:restartNumberingAfterBreak="0">
    <w:nsid w:val="70C211A9"/>
    <w:multiLevelType w:val="hybridMultilevel"/>
    <w:tmpl w:val="7D1E596A"/>
    <w:lvl w:ilvl="0" w:tplc="D1AA2662">
      <w:numFmt w:val="bullet"/>
      <w:lvlText w:val=""/>
      <w:lvlJc w:val="left"/>
      <w:pPr>
        <w:ind w:left="4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60068C2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799CCA30">
      <w:numFmt w:val="bullet"/>
      <w:lvlText w:val="•"/>
      <w:lvlJc w:val="left"/>
      <w:pPr>
        <w:ind w:left="1292" w:hanging="360"/>
      </w:pPr>
      <w:rPr>
        <w:rFonts w:hint="default"/>
        <w:lang w:val="en-AU" w:eastAsia="en-US" w:bidi="ar-SA"/>
      </w:rPr>
    </w:lvl>
    <w:lvl w:ilvl="3" w:tplc="10B67EDC">
      <w:numFmt w:val="bullet"/>
      <w:lvlText w:val="•"/>
      <w:lvlJc w:val="left"/>
      <w:pPr>
        <w:ind w:left="1728" w:hanging="360"/>
      </w:pPr>
      <w:rPr>
        <w:rFonts w:hint="default"/>
        <w:lang w:val="en-AU" w:eastAsia="en-US" w:bidi="ar-SA"/>
      </w:rPr>
    </w:lvl>
    <w:lvl w:ilvl="4" w:tplc="5FE8AFF6"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5" w:tplc="DC9AA378">
      <w:numFmt w:val="bullet"/>
      <w:lvlText w:val="•"/>
      <w:lvlJc w:val="left"/>
      <w:pPr>
        <w:ind w:left="2600" w:hanging="360"/>
      </w:pPr>
      <w:rPr>
        <w:rFonts w:hint="default"/>
        <w:lang w:val="en-AU" w:eastAsia="en-US" w:bidi="ar-SA"/>
      </w:rPr>
    </w:lvl>
    <w:lvl w:ilvl="6" w:tplc="B3DA5BE2">
      <w:numFmt w:val="bullet"/>
      <w:lvlText w:val="•"/>
      <w:lvlJc w:val="left"/>
      <w:pPr>
        <w:ind w:left="3036" w:hanging="360"/>
      </w:pPr>
      <w:rPr>
        <w:rFonts w:hint="default"/>
        <w:lang w:val="en-AU" w:eastAsia="en-US" w:bidi="ar-SA"/>
      </w:rPr>
    </w:lvl>
    <w:lvl w:ilvl="7" w:tplc="6B24A1FA">
      <w:numFmt w:val="bullet"/>
      <w:lvlText w:val="•"/>
      <w:lvlJc w:val="left"/>
      <w:pPr>
        <w:ind w:left="3472" w:hanging="360"/>
      </w:pPr>
      <w:rPr>
        <w:rFonts w:hint="default"/>
        <w:lang w:val="en-AU" w:eastAsia="en-US" w:bidi="ar-SA"/>
      </w:rPr>
    </w:lvl>
    <w:lvl w:ilvl="8" w:tplc="9D32175E">
      <w:numFmt w:val="bullet"/>
      <w:lvlText w:val="•"/>
      <w:lvlJc w:val="left"/>
      <w:pPr>
        <w:ind w:left="3908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758F40E5"/>
    <w:multiLevelType w:val="hybridMultilevel"/>
    <w:tmpl w:val="9DE4B7BC"/>
    <w:lvl w:ilvl="0" w:tplc="59B024EC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DA0E2F8">
      <w:numFmt w:val="bullet"/>
      <w:lvlText w:val="•"/>
      <w:lvlJc w:val="left"/>
      <w:pPr>
        <w:ind w:left="1632" w:hanging="360"/>
      </w:pPr>
      <w:rPr>
        <w:rFonts w:hint="default"/>
        <w:lang w:val="en-AU" w:eastAsia="en-US" w:bidi="ar-SA"/>
      </w:rPr>
    </w:lvl>
    <w:lvl w:ilvl="2" w:tplc="00EE229A">
      <w:numFmt w:val="bullet"/>
      <w:lvlText w:val="•"/>
      <w:lvlJc w:val="left"/>
      <w:pPr>
        <w:ind w:left="2404" w:hanging="360"/>
      </w:pPr>
      <w:rPr>
        <w:rFonts w:hint="default"/>
        <w:lang w:val="en-AU" w:eastAsia="en-US" w:bidi="ar-SA"/>
      </w:rPr>
    </w:lvl>
    <w:lvl w:ilvl="3" w:tplc="F95E4F90">
      <w:numFmt w:val="bullet"/>
      <w:lvlText w:val="•"/>
      <w:lvlJc w:val="left"/>
      <w:pPr>
        <w:ind w:left="3177" w:hanging="360"/>
      </w:pPr>
      <w:rPr>
        <w:rFonts w:hint="default"/>
        <w:lang w:val="en-AU" w:eastAsia="en-US" w:bidi="ar-SA"/>
      </w:rPr>
    </w:lvl>
    <w:lvl w:ilvl="4" w:tplc="A2BC9134"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5" w:tplc="1782540E">
      <w:numFmt w:val="bullet"/>
      <w:lvlText w:val="•"/>
      <w:lvlJc w:val="left"/>
      <w:pPr>
        <w:ind w:left="4722" w:hanging="360"/>
      </w:pPr>
      <w:rPr>
        <w:rFonts w:hint="default"/>
        <w:lang w:val="en-AU" w:eastAsia="en-US" w:bidi="ar-SA"/>
      </w:rPr>
    </w:lvl>
    <w:lvl w:ilvl="6" w:tplc="2FC0254C">
      <w:numFmt w:val="bullet"/>
      <w:lvlText w:val="•"/>
      <w:lvlJc w:val="left"/>
      <w:pPr>
        <w:ind w:left="5494" w:hanging="360"/>
      </w:pPr>
      <w:rPr>
        <w:rFonts w:hint="default"/>
        <w:lang w:val="en-AU" w:eastAsia="en-US" w:bidi="ar-SA"/>
      </w:rPr>
    </w:lvl>
    <w:lvl w:ilvl="7" w:tplc="456EE064">
      <w:numFmt w:val="bullet"/>
      <w:lvlText w:val="•"/>
      <w:lvlJc w:val="left"/>
      <w:pPr>
        <w:ind w:left="6266" w:hanging="360"/>
      </w:pPr>
      <w:rPr>
        <w:rFonts w:hint="default"/>
        <w:lang w:val="en-AU" w:eastAsia="en-US" w:bidi="ar-SA"/>
      </w:rPr>
    </w:lvl>
    <w:lvl w:ilvl="8" w:tplc="FBB28390">
      <w:numFmt w:val="bullet"/>
      <w:lvlText w:val="•"/>
      <w:lvlJc w:val="left"/>
      <w:pPr>
        <w:ind w:left="7039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AF13373"/>
    <w:multiLevelType w:val="hybridMultilevel"/>
    <w:tmpl w:val="FF54CE2A"/>
    <w:lvl w:ilvl="0" w:tplc="9D843A10">
      <w:start w:val="4"/>
      <w:numFmt w:val="decimal"/>
      <w:lvlText w:val="%1"/>
      <w:lvlJc w:val="left"/>
      <w:pPr>
        <w:ind w:left="509" w:hanging="382"/>
        <w:jc w:val="left"/>
      </w:pPr>
      <w:rPr>
        <w:rFonts w:hint="default"/>
        <w:lang w:val="en-AU" w:eastAsia="en-US" w:bidi="ar-SA"/>
      </w:rPr>
    </w:lvl>
    <w:lvl w:ilvl="1" w:tplc="D65E94AA">
      <w:start w:val="6"/>
      <w:numFmt w:val="decimal"/>
      <w:lvlText w:val="%1-%2"/>
      <w:lvlJc w:val="left"/>
      <w:pPr>
        <w:ind w:left="509" w:hanging="3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EA68365E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 w:tplc="37B0E070">
      <w:numFmt w:val="bullet"/>
      <w:lvlText w:val="•"/>
      <w:lvlJc w:val="left"/>
      <w:pPr>
        <w:ind w:left="3094" w:hanging="361"/>
      </w:pPr>
      <w:rPr>
        <w:rFonts w:hint="default"/>
        <w:lang w:val="en-AU" w:eastAsia="en-US" w:bidi="ar-SA"/>
      </w:rPr>
    </w:lvl>
    <w:lvl w:ilvl="4" w:tplc="BF885C06">
      <w:numFmt w:val="bullet"/>
      <w:lvlText w:val="•"/>
      <w:lvlJc w:val="left"/>
      <w:pPr>
        <w:ind w:left="4222" w:hanging="361"/>
      </w:pPr>
      <w:rPr>
        <w:rFonts w:hint="default"/>
        <w:lang w:val="en-AU" w:eastAsia="en-US" w:bidi="ar-SA"/>
      </w:rPr>
    </w:lvl>
    <w:lvl w:ilvl="5" w:tplc="BBA2D24A">
      <w:numFmt w:val="bullet"/>
      <w:lvlText w:val="•"/>
      <w:lvlJc w:val="left"/>
      <w:pPr>
        <w:ind w:left="5349" w:hanging="361"/>
      </w:pPr>
      <w:rPr>
        <w:rFonts w:hint="default"/>
        <w:lang w:val="en-AU" w:eastAsia="en-US" w:bidi="ar-SA"/>
      </w:rPr>
    </w:lvl>
    <w:lvl w:ilvl="6" w:tplc="1AD23A0C">
      <w:numFmt w:val="bullet"/>
      <w:lvlText w:val="•"/>
      <w:lvlJc w:val="left"/>
      <w:pPr>
        <w:ind w:left="6476" w:hanging="361"/>
      </w:pPr>
      <w:rPr>
        <w:rFonts w:hint="default"/>
        <w:lang w:val="en-AU" w:eastAsia="en-US" w:bidi="ar-SA"/>
      </w:rPr>
    </w:lvl>
    <w:lvl w:ilvl="7" w:tplc="6062115E">
      <w:numFmt w:val="bullet"/>
      <w:lvlText w:val="•"/>
      <w:lvlJc w:val="left"/>
      <w:pPr>
        <w:ind w:left="7604" w:hanging="361"/>
      </w:pPr>
      <w:rPr>
        <w:rFonts w:hint="default"/>
        <w:lang w:val="en-AU" w:eastAsia="en-US" w:bidi="ar-SA"/>
      </w:rPr>
    </w:lvl>
    <w:lvl w:ilvl="8" w:tplc="A47495D2">
      <w:numFmt w:val="bullet"/>
      <w:lvlText w:val="•"/>
      <w:lvlJc w:val="left"/>
      <w:pPr>
        <w:ind w:left="8731" w:hanging="361"/>
      </w:pPr>
      <w:rPr>
        <w:rFonts w:hint="default"/>
        <w:lang w:val="en-AU" w:eastAsia="en-US" w:bidi="ar-SA"/>
      </w:rPr>
    </w:lvl>
  </w:abstractNum>
  <w:abstractNum w:abstractNumId="15" w15:restartNumberingAfterBreak="0">
    <w:nsid w:val="7DBC5914"/>
    <w:multiLevelType w:val="hybridMultilevel"/>
    <w:tmpl w:val="41DC1234"/>
    <w:lvl w:ilvl="0" w:tplc="961EA1CA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948C4FA">
      <w:numFmt w:val="bullet"/>
      <w:lvlText w:val="•"/>
      <w:lvlJc w:val="left"/>
      <w:pPr>
        <w:ind w:left="1632" w:hanging="360"/>
      </w:pPr>
      <w:rPr>
        <w:rFonts w:hint="default"/>
        <w:lang w:val="en-AU" w:eastAsia="en-US" w:bidi="ar-SA"/>
      </w:rPr>
    </w:lvl>
    <w:lvl w:ilvl="2" w:tplc="4F12EB96">
      <w:numFmt w:val="bullet"/>
      <w:lvlText w:val="•"/>
      <w:lvlJc w:val="left"/>
      <w:pPr>
        <w:ind w:left="2404" w:hanging="360"/>
      </w:pPr>
      <w:rPr>
        <w:rFonts w:hint="default"/>
        <w:lang w:val="en-AU" w:eastAsia="en-US" w:bidi="ar-SA"/>
      </w:rPr>
    </w:lvl>
    <w:lvl w:ilvl="3" w:tplc="6FFA5CB6">
      <w:numFmt w:val="bullet"/>
      <w:lvlText w:val="•"/>
      <w:lvlJc w:val="left"/>
      <w:pPr>
        <w:ind w:left="3177" w:hanging="360"/>
      </w:pPr>
      <w:rPr>
        <w:rFonts w:hint="default"/>
        <w:lang w:val="en-AU" w:eastAsia="en-US" w:bidi="ar-SA"/>
      </w:rPr>
    </w:lvl>
    <w:lvl w:ilvl="4" w:tplc="2EEA4052"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5" w:tplc="F5243006">
      <w:numFmt w:val="bullet"/>
      <w:lvlText w:val="•"/>
      <w:lvlJc w:val="left"/>
      <w:pPr>
        <w:ind w:left="4722" w:hanging="360"/>
      </w:pPr>
      <w:rPr>
        <w:rFonts w:hint="default"/>
        <w:lang w:val="en-AU" w:eastAsia="en-US" w:bidi="ar-SA"/>
      </w:rPr>
    </w:lvl>
    <w:lvl w:ilvl="6" w:tplc="C7F48786">
      <w:numFmt w:val="bullet"/>
      <w:lvlText w:val="•"/>
      <w:lvlJc w:val="left"/>
      <w:pPr>
        <w:ind w:left="5494" w:hanging="360"/>
      </w:pPr>
      <w:rPr>
        <w:rFonts w:hint="default"/>
        <w:lang w:val="en-AU" w:eastAsia="en-US" w:bidi="ar-SA"/>
      </w:rPr>
    </w:lvl>
    <w:lvl w:ilvl="7" w:tplc="BA5AADE6">
      <w:numFmt w:val="bullet"/>
      <w:lvlText w:val="•"/>
      <w:lvlJc w:val="left"/>
      <w:pPr>
        <w:ind w:left="6266" w:hanging="360"/>
      </w:pPr>
      <w:rPr>
        <w:rFonts w:hint="default"/>
        <w:lang w:val="en-AU" w:eastAsia="en-US" w:bidi="ar-SA"/>
      </w:rPr>
    </w:lvl>
    <w:lvl w:ilvl="8" w:tplc="C10454E2">
      <w:numFmt w:val="bullet"/>
      <w:lvlText w:val="•"/>
      <w:lvlJc w:val="left"/>
      <w:pPr>
        <w:ind w:left="7039" w:hanging="360"/>
      </w:pPr>
      <w:rPr>
        <w:rFonts w:hint="default"/>
        <w:lang w:val="en-A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3"/>
    <w:rsid w:val="00050066"/>
    <w:rsid w:val="00110EF9"/>
    <w:rsid w:val="00150DC2"/>
    <w:rsid w:val="00182DFD"/>
    <w:rsid w:val="001F5EB5"/>
    <w:rsid w:val="003E1A73"/>
    <w:rsid w:val="004663E5"/>
    <w:rsid w:val="004A25B9"/>
    <w:rsid w:val="0051254E"/>
    <w:rsid w:val="00516BC5"/>
    <w:rsid w:val="005B73CB"/>
    <w:rsid w:val="006B7BCA"/>
    <w:rsid w:val="0071005D"/>
    <w:rsid w:val="00734441"/>
    <w:rsid w:val="00771566"/>
    <w:rsid w:val="007E746D"/>
    <w:rsid w:val="008572A3"/>
    <w:rsid w:val="008E6D8E"/>
    <w:rsid w:val="0097544D"/>
    <w:rsid w:val="00A23741"/>
    <w:rsid w:val="00B50EC9"/>
    <w:rsid w:val="00C127A9"/>
    <w:rsid w:val="00E10A2F"/>
    <w:rsid w:val="00E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A36D"/>
  <w15:docId w15:val="{045369EF-FBFF-440B-A20F-ED30F08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127" w:right="5427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841" w:hanging="356"/>
    </w:pPr>
  </w:style>
  <w:style w:type="paragraph" w:customStyle="1" w:styleId="TableParagraph">
    <w:name w:val="Table Paragraph"/>
    <w:basedOn w:val="Normal"/>
    <w:uiPriority w:val="1"/>
    <w:qFormat/>
    <w:pPr>
      <w:ind w:left="430"/>
    </w:pPr>
  </w:style>
  <w:style w:type="paragraph" w:styleId="Header">
    <w:name w:val="header"/>
    <w:basedOn w:val="Normal"/>
    <w:link w:val="HeaderChar"/>
    <w:uiPriority w:val="99"/>
    <w:unhideWhenUsed/>
    <w:rsid w:val="006B7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C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B7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CA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c.nsw.gov.au/workforce-management/capability-framework/the-capability-framework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858F-0D5A-4CC2-AE79-8EB73664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EGANM</dc:creator>
  <cp:lastModifiedBy>Emma Chaffey</cp:lastModifiedBy>
  <cp:revision>2</cp:revision>
  <dcterms:created xsi:type="dcterms:W3CDTF">2022-07-25T08:50:00Z</dcterms:created>
  <dcterms:modified xsi:type="dcterms:W3CDTF">2022-07-25T08:50:00Z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2022-04-19T00:00:00Z</vt:filetime>
  </property>
</Properties>
</file>