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2731"/>
        <w:tblW w:w="9412" w:type="dxa"/>
        <w:tblBorders>
          <w:top w:val="single" w:sz="8" w:space="0" w:color="auto"/>
          <w:bottom w:val="single" w:sz="8" w:space="0" w:color="auto"/>
          <w:insideH w:val="single" w:sz="8" w:space="0" w:color="FFFFFF"/>
        </w:tblBorders>
        <w:tblCellMar>
          <w:left w:w="57" w:type="dxa"/>
          <w:right w:w="0" w:type="dxa"/>
        </w:tblCellMar>
        <w:tblLook w:val="04A0" w:firstRow="1" w:lastRow="0" w:firstColumn="1" w:lastColumn="0" w:noHBand="0" w:noVBand="1"/>
      </w:tblPr>
      <w:tblGrid>
        <w:gridCol w:w="3742"/>
        <w:gridCol w:w="5670"/>
      </w:tblGrid>
      <w:tr w:rsidR="00295D8B" w:rsidRPr="00DC0173" w14:paraId="220657F3" w14:textId="77777777" w:rsidTr="0075299B">
        <w:tc>
          <w:tcPr>
            <w:tcW w:w="3742" w:type="dxa"/>
            <w:tcBorders>
              <w:top w:val="single" w:sz="8" w:space="0" w:color="auto"/>
              <w:left w:val="nil"/>
              <w:bottom w:val="nil"/>
              <w:right w:val="nil"/>
              <w:tl2br w:val="nil"/>
              <w:tr2bl w:val="nil"/>
            </w:tcBorders>
            <w:shd w:val="clear" w:color="auto" w:fill="00A88F"/>
            <w:vAlign w:val="center"/>
          </w:tcPr>
          <w:p w14:paraId="6D7B76DB" w14:textId="77777777" w:rsidR="00295D8B" w:rsidRPr="004E5ABC" w:rsidRDefault="00295D8B" w:rsidP="004E5ABC">
            <w:pPr>
              <w:pStyle w:val="TableTextWhite"/>
              <w:rPr>
                <w:b/>
              </w:rPr>
            </w:pPr>
            <w:r w:rsidRPr="004E5ABC">
              <w:rPr>
                <w:b/>
              </w:rPr>
              <w:t>Cluster</w:t>
            </w:r>
          </w:p>
        </w:tc>
        <w:tc>
          <w:tcPr>
            <w:tcW w:w="5670" w:type="dxa"/>
            <w:tcBorders>
              <w:top w:val="single" w:sz="8" w:space="0" w:color="auto"/>
              <w:left w:val="nil"/>
              <w:bottom w:val="nil"/>
              <w:right w:val="nil"/>
              <w:tl2br w:val="nil"/>
              <w:tr2bl w:val="nil"/>
            </w:tcBorders>
            <w:shd w:val="clear" w:color="auto" w:fill="00A88F"/>
          </w:tcPr>
          <w:p w14:paraId="38ACF905" w14:textId="345A5EAE" w:rsidR="00295D8B" w:rsidRPr="00DC0173" w:rsidRDefault="0075299B" w:rsidP="004E5ABC">
            <w:pPr>
              <w:pStyle w:val="TableTextWhite"/>
            </w:pPr>
            <w:r>
              <w:t>Premier and Cabinet</w:t>
            </w:r>
          </w:p>
        </w:tc>
      </w:tr>
      <w:tr w:rsidR="00295D8B" w:rsidRPr="00DC0173" w14:paraId="0C00CB92" w14:textId="77777777" w:rsidTr="0075299B">
        <w:tc>
          <w:tcPr>
            <w:tcW w:w="3742" w:type="dxa"/>
            <w:shd w:val="clear" w:color="auto" w:fill="00A88F"/>
            <w:vAlign w:val="center"/>
          </w:tcPr>
          <w:p w14:paraId="6FB9130A" w14:textId="77777777" w:rsidR="00295D8B" w:rsidRPr="004E5ABC" w:rsidRDefault="00295D8B" w:rsidP="004E5ABC">
            <w:pPr>
              <w:pStyle w:val="TableTextWhite"/>
              <w:rPr>
                <w:b/>
              </w:rPr>
            </w:pPr>
            <w:r w:rsidRPr="004E5ABC">
              <w:rPr>
                <w:b/>
              </w:rPr>
              <w:t>Agency</w:t>
            </w:r>
          </w:p>
        </w:tc>
        <w:tc>
          <w:tcPr>
            <w:tcW w:w="5670" w:type="dxa"/>
            <w:shd w:val="clear" w:color="auto" w:fill="00A88F"/>
          </w:tcPr>
          <w:p w14:paraId="42D6D0B4" w14:textId="77777777" w:rsidR="00295D8B" w:rsidRPr="00DC0173" w:rsidRDefault="00295D8B" w:rsidP="004E5ABC">
            <w:pPr>
              <w:pStyle w:val="TableTextWhite"/>
            </w:pPr>
            <w:r>
              <w:t>Museum of Applied Arts and Sciences</w:t>
            </w:r>
          </w:p>
        </w:tc>
      </w:tr>
      <w:tr w:rsidR="00295D8B" w:rsidRPr="00DC0173" w14:paraId="7FE01861" w14:textId="77777777" w:rsidTr="0075299B">
        <w:tc>
          <w:tcPr>
            <w:tcW w:w="3742" w:type="dxa"/>
            <w:shd w:val="clear" w:color="auto" w:fill="00A88F"/>
            <w:vAlign w:val="center"/>
          </w:tcPr>
          <w:p w14:paraId="3976FD5C" w14:textId="77777777" w:rsidR="00295D8B" w:rsidRPr="004E5ABC" w:rsidRDefault="00295D8B" w:rsidP="004E5ABC">
            <w:pPr>
              <w:pStyle w:val="TableTextWhite"/>
              <w:rPr>
                <w:b/>
              </w:rPr>
            </w:pPr>
            <w:r w:rsidRPr="004E5ABC">
              <w:rPr>
                <w:b/>
              </w:rPr>
              <w:t>Division/Branch/Unit</w:t>
            </w:r>
          </w:p>
        </w:tc>
        <w:tc>
          <w:tcPr>
            <w:tcW w:w="5670" w:type="dxa"/>
            <w:shd w:val="clear" w:color="auto" w:fill="00A88F"/>
          </w:tcPr>
          <w:p w14:paraId="5B1294BC" w14:textId="77E16D8C" w:rsidR="00295D8B" w:rsidRPr="00DC0173" w:rsidRDefault="0075299B" w:rsidP="004E77AE">
            <w:pPr>
              <w:pStyle w:val="TableTextWhite"/>
            </w:pPr>
            <w:r>
              <w:rPr>
                <w:bCs/>
                <w:lang w:val="en"/>
              </w:rPr>
              <w:t xml:space="preserve">Production / Workshop </w:t>
            </w:r>
          </w:p>
        </w:tc>
      </w:tr>
      <w:tr w:rsidR="00295D8B" w:rsidRPr="00DC0173" w14:paraId="0C8FDDFC" w14:textId="77777777" w:rsidTr="0075299B">
        <w:tc>
          <w:tcPr>
            <w:tcW w:w="3742" w:type="dxa"/>
            <w:shd w:val="clear" w:color="auto" w:fill="00A88F"/>
            <w:vAlign w:val="center"/>
          </w:tcPr>
          <w:p w14:paraId="1D2B207C" w14:textId="77777777" w:rsidR="00295D8B" w:rsidRPr="004E5ABC" w:rsidRDefault="00295D8B" w:rsidP="004E5ABC">
            <w:pPr>
              <w:pStyle w:val="TableTextWhite"/>
              <w:rPr>
                <w:b/>
              </w:rPr>
            </w:pPr>
            <w:r w:rsidRPr="004E5ABC">
              <w:rPr>
                <w:b/>
              </w:rPr>
              <w:t>Location</w:t>
            </w:r>
          </w:p>
        </w:tc>
        <w:tc>
          <w:tcPr>
            <w:tcW w:w="5670" w:type="dxa"/>
            <w:shd w:val="clear" w:color="auto" w:fill="00A88F"/>
          </w:tcPr>
          <w:p w14:paraId="1AB46659" w14:textId="77777777" w:rsidR="00295D8B" w:rsidRPr="00DC0173" w:rsidRDefault="00295D8B" w:rsidP="004E5ABC">
            <w:pPr>
              <w:pStyle w:val="TableTextWhite"/>
            </w:pPr>
            <w:r>
              <w:t>All MAAS Sites</w:t>
            </w:r>
          </w:p>
        </w:tc>
      </w:tr>
      <w:tr w:rsidR="00295D8B" w:rsidRPr="00DC0173" w14:paraId="4EB90C38" w14:textId="77777777" w:rsidTr="0075299B">
        <w:tc>
          <w:tcPr>
            <w:tcW w:w="3742" w:type="dxa"/>
            <w:shd w:val="clear" w:color="auto" w:fill="00A88F"/>
            <w:vAlign w:val="center"/>
          </w:tcPr>
          <w:p w14:paraId="42A7E70D" w14:textId="77777777" w:rsidR="00295D8B" w:rsidRPr="004E5ABC" w:rsidRDefault="00295D8B" w:rsidP="004E5ABC">
            <w:pPr>
              <w:pStyle w:val="TableTextWhite"/>
              <w:rPr>
                <w:b/>
              </w:rPr>
            </w:pPr>
            <w:r w:rsidRPr="004E5ABC">
              <w:rPr>
                <w:b/>
              </w:rPr>
              <w:t>Classification/Grade/Band</w:t>
            </w:r>
          </w:p>
        </w:tc>
        <w:tc>
          <w:tcPr>
            <w:tcW w:w="5670" w:type="dxa"/>
            <w:shd w:val="clear" w:color="auto" w:fill="00A88F"/>
          </w:tcPr>
          <w:p w14:paraId="176AA4E5" w14:textId="2CA860CF" w:rsidR="00295D8B" w:rsidRPr="00DC0173" w:rsidRDefault="004A6E50" w:rsidP="004E5ABC">
            <w:pPr>
              <w:pStyle w:val="TableTextWhite"/>
            </w:pPr>
            <w:r>
              <w:t>Clerk Grade 3/4</w:t>
            </w:r>
          </w:p>
        </w:tc>
      </w:tr>
      <w:tr w:rsidR="00295D8B" w:rsidRPr="00DC0173" w14:paraId="51D0AD11" w14:textId="77777777" w:rsidTr="0075299B">
        <w:tc>
          <w:tcPr>
            <w:tcW w:w="3742" w:type="dxa"/>
            <w:shd w:val="clear" w:color="auto" w:fill="00A88F"/>
            <w:vAlign w:val="center"/>
          </w:tcPr>
          <w:p w14:paraId="0FF0B1BF" w14:textId="77777777" w:rsidR="00295D8B" w:rsidRPr="004E5ABC" w:rsidRDefault="00295D8B" w:rsidP="004E5ABC">
            <w:pPr>
              <w:pStyle w:val="TableTextWhite"/>
              <w:rPr>
                <w:b/>
              </w:rPr>
            </w:pPr>
            <w:r w:rsidRPr="004E5ABC">
              <w:rPr>
                <w:b/>
              </w:rPr>
              <w:t>ANZSCO Code</w:t>
            </w:r>
          </w:p>
        </w:tc>
        <w:tc>
          <w:tcPr>
            <w:tcW w:w="5670" w:type="dxa"/>
            <w:shd w:val="clear" w:color="auto" w:fill="00A88F"/>
          </w:tcPr>
          <w:p w14:paraId="672A6659" w14:textId="77777777" w:rsidR="00295D8B" w:rsidRPr="00DC0173" w:rsidRDefault="00295D8B" w:rsidP="004E5ABC">
            <w:pPr>
              <w:pStyle w:val="TableTextWhite"/>
            </w:pPr>
          </w:p>
        </w:tc>
      </w:tr>
      <w:tr w:rsidR="00295D8B" w:rsidRPr="00DC0173" w14:paraId="39D5A2EC" w14:textId="77777777" w:rsidTr="0075299B">
        <w:tc>
          <w:tcPr>
            <w:tcW w:w="3742" w:type="dxa"/>
            <w:shd w:val="clear" w:color="auto" w:fill="00A88F"/>
            <w:vAlign w:val="center"/>
          </w:tcPr>
          <w:p w14:paraId="089E252A" w14:textId="77777777" w:rsidR="00295D8B" w:rsidRPr="004E5ABC" w:rsidRDefault="00295D8B" w:rsidP="004E5ABC">
            <w:pPr>
              <w:pStyle w:val="TableTextWhite"/>
              <w:rPr>
                <w:b/>
              </w:rPr>
            </w:pPr>
            <w:r w:rsidRPr="004E5ABC">
              <w:rPr>
                <w:b/>
              </w:rPr>
              <w:t>PCAT Code</w:t>
            </w:r>
          </w:p>
        </w:tc>
        <w:tc>
          <w:tcPr>
            <w:tcW w:w="5670" w:type="dxa"/>
            <w:shd w:val="clear" w:color="auto" w:fill="00A88F"/>
          </w:tcPr>
          <w:p w14:paraId="0A37501D" w14:textId="77777777" w:rsidR="00295D8B" w:rsidRPr="00DC0173" w:rsidRDefault="00295D8B" w:rsidP="004E5ABC">
            <w:pPr>
              <w:pStyle w:val="TableTextWhite"/>
            </w:pPr>
          </w:p>
        </w:tc>
      </w:tr>
      <w:tr w:rsidR="00295D8B" w:rsidRPr="00DC0173" w14:paraId="5FC1F194" w14:textId="77777777" w:rsidTr="0075299B">
        <w:tc>
          <w:tcPr>
            <w:tcW w:w="3742" w:type="dxa"/>
            <w:shd w:val="clear" w:color="auto" w:fill="00A88F"/>
            <w:vAlign w:val="center"/>
          </w:tcPr>
          <w:p w14:paraId="59493BBC" w14:textId="77777777" w:rsidR="00295D8B" w:rsidRPr="004E5ABC" w:rsidRDefault="00295D8B" w:rsidP="004E5ABC">
            <w:pPr>
              <w:pStyle w:val="TableTextWhite"/>
              <w:rPr>
                <w:b/>
              </w:rPr>
            </w:pPr>
            <w:r w:rsidRPr="004E5ABC">
              <w:rPr>
                <w:b/>
              </w:rPr>
              <w:t>Date of Approval</w:t>
            </w:r>
          </w:p>
        </w:tc>
        <w:tc>
          <w:tcPr>
            <w:tcW w:w="5670" w:type="dxa"/>
            <w:shd w:val="clear" w:color="auto" w:fill="00A88F"/>
          </w:tcPr>
          <w:p w14:paraId="52AE6300" w14:textId="68736163" w:rsidR="00295D8B" w:rsidRPr="00DC0173" w:rsidRDefault="00496B4D" w:rsidP="004E5ABC">
            <w:pPr>
              <w:pStyle w:val="TableTextWhite"/>
            </w:pPr>
            <w:r>
              <w:t>June 2021</w:t>
            </w:r>
          </w:p>
        </w:tc>
      </w:tr>
      <w:tr w:rsidR="00295D8B" w:rsidRPr="00DC0173" w14:paraId="17E0BC38" w14:textId="77777777" w:rsidTr="0075299B">
        <w:tc>
          <w:tcPr>
            <w:tcW w:w="3742" w:type="dxa"/>
            <w:shd w:val="clear" w:color="auto" w:fill="00A88F"/>
            <w:vAlign w:val="center"/>
          </w:tcPr>
          <w:p w14:paraId="6B519B2A" w14:textId="77777777" w:rsidR="00295D8B" w:rsidRPr="004E5ABC" w:rsidRDefault="00295D8B" w:rsidP="004E5ABC">
            <w:pPr>
              <w:pStyle w:val="TableTextWhite"/>
              <w:rPr>
                <w:b/>
              </w:rPr>
            </w:pPr>
            <w:r w:rsidRPr="004E5ABC">
              <w:rPr>
                <w:b/>
              </w:rPr>
              <w:t>Agency Website</w:t>
            </w:r>
          </w:p>
        </w:tc>
        <w:tc>
          <w:tcPr>
            <w:tcW w:w="5670" w:type="dxa"/>
            <w:shd w:val="clear" w:color="auto" w:fill="00A88F"/>
          </w:tcPr>
          <w:p w14:paraId="65C36C45" w14:textId="77777777" w:rsidR="00295D8B" w:rsidRPr="00DC0173" w:rsidRDefault="00295D8B" w:rsidP="004E5ABC">
            <w:pPr>
              <w:pStyle w:val="TableTextWhite"/>
            </w:pPr>
            <w:r>
              <w:t>maas.museum</w:t>
            </w:r>
          </w:p>
        </w:tc>
        <w:bookmarkStart w:id="0" w:name="Cluster"/>
        <w:bookmarkEnd w:id="0"/>
      </w:tr>
    </w:tbl>
    <w:p w14:paraId="5DAB6C7B" w14:textId="77777777" w:rsidR="00295D8B" w:rsidRDefault="00295D8B" w:rsidP="00295D8B">
      <w:pPr>
        <w:spacing w:after="160" w:line="259" w:lineRule="auto"/>
        <w:jc w:val="both"/>
        <w:rPr>
          <w:rFonts w:eastAsia="Times New Roman"/>
          <w:b/>
          <w:kern w:val="32"/>
          <w:lang w:val="en-AU"/>
        </w:rPr>
      </w:pPr>
    </w:p>
    <w:p w14:paraId="17A0E3C6" w14:textId="09B261E1" w:rsidR="0075299B" w:rsidRPr="0075299B" w:rsidRDefault="00295D8B" w:rsidP="0075299B">
      <w:pPr>
        <w:spacing w:after="160" w:line="259" w:lineRule="auto"/>
        <w:jc w:val="both"/>
        <w:rPr>
          <w:b/>
          <w:bCs w:val="0"/>
          <w:lang w:val="en-AU"/>
        </w:rPr>
      </w:pPr>
      <w:r w:rsidRPr="00295D8B">
        <w:rPr>
          <w:b/>
          <w:bCs w:val="0"/>
          <w:lang w:val="en-AU"/>
        </w:rPr>
        <w:t>Agency Overview</w:t>
      </w:r>
    </w:p>
    <w:p w14:paraId="4D69368E" w14:textId="1E3479EA" w:rsidR="71C9998C" w:rsidRPr="0075299B" w:rsidRDefault="0075299B" w:rsidP="0075299B">
      <w:pPr>
        <w:pStyle w:val="NormalWeb"/>
        <w:spacing w:before="0" w:beforeAutospacing="0" w:after="0" w:afterAutospacing="0"/>
        <w:rPr>
          <w:rFonts w:ascii="Arial" w:eastAsia="Calibri" w:hAnsi="Arial" w:cs="Arial"/>
          <w:bCs/>
          <w:sz w:val="22"/>
          <w:szCs w:val="22"/>
          <w:lang w:val="en-US" w:eastAsia="en-US"/>
        </w:rPr>
      </w:pPr>
      <w:r w:rsidRPr="0075299B">
        <w:rPr>
          <w:rFonts w:ascii="Arial" w:eastAsia="Calibri" w:hAnsi="Arial" w:cs="Arial"/>
          <w:bCs/>
          <w:sz w:val="22"/>
          <w:szCs w:val="22"/>
          <w:lang w:val="en-US" w:eastAsia="en-US"/>
        </w:rPr>
        <w:t>The Museum of Applied Arts and Sciences sits at the intersection of the arts, design, science and technology and plays a critical role in engaging communities with contemporary ideas and issues.  Established in 1879, the museum includes the Powerhouse Museum, Sydney Observatory and the Museums Discovery Centre. The Museum is custodian to over half a million objects of national and international significance and is considered one of the finest and most diverse collections in Australia.</w:t>
      </w:r>
    </w:p>
    <w:p w14:paraId="0379C07B" w14:textId="77777777" w:rsidR="003241C8" w:rsidRDefault="003241C8" w:rsidP="00295D8B">
      <w:pPr>
        <w:keepNext/>
        <w:autoSpaceDE w:val="0"/>
        <w:autoSpaceDN w:val="0"/>
        <w:adjustRightInd w:val="0"/>
        <w:spacing w:after="120" w:line="400" w:lineRule="atLeast"/>
        <w:rPr>
          <w:b/>
          <w:lang w:val="en"/>
        </w:rPr>
      </w:pPr>
      <w:r>
        <w:rPr>
          <w:b/>
          <w:lang w:val="en"/>
        </w:rPr>
        <w:t>Primary purpose of the role</w:t>
      </w:r>
    </w:p>
    <w:p w14:paraId="74B1D7B8" w14:textId="19B6EB30" w:rsidR="000D4086" w:rsidRDefault="000D4086" w:rsidP="000D4086">
      <w:pPr>
        <w:spacing w:before="240" w:after="0" w:line="240" w:lineRule="auto"/>
      </w:pPr>
      <w:r>
        <w:t xml:space="preserve">The </w:t>
      </w:r>
      <w:r w:rsidR="0075299B">
        <w:t xml:space="preserve">Lighting </w:t>
      </w:r>
      <w:r>
        <w:t xml:space="preserve">Technician installs, configures, operates and maintains lighting equipment </w:t>
      </w:r>
      <w:r w:rsidRPr="001C57D8">
        <w:t>to ensure the eff</w:t>
      </w:r>
      <w:r>
        <w:t>icient and effective operation of visitor, program and event experiences across our venues, theatres, studios, exhibitions and public spaces.</w:t>
      </w:r>
    </w:p>
    <w:p w14:paraId="1368991A" w14:textId="77777777" w:rsidR="003241C8" w:rsidRDefault="003241C8" w:rsidP="003241C8">
      <w:pPr>
        <w:keepNext/>
        <w:autoSpaceDE w:val="0"/>
        <w:autoSpaceDN w:val="0"/>
        <w:adjustRightInd w:val="0"/>
        <w:spacing w:after="120" w:line="400" w:lineRule="atLeast"/>
        <w:rPr>
          <w:b/>
          <w:lang w:val="en"/>
        </w:rPr>
      </w:pPr>
      <w:r>
        <w:rPr>
          <w:b/>
          <w:lang w:val="en"/>
        </w:rPr>
        <w:t>Key accountabilities</w:t>
      </w:r>
    </w:p>
    <w:p w14:paraId="1CAD7277" w14:textId="30DD899E" w:rsidR="0075299B" w:rsidRDefault="00841511" w:rsidP="0075299B">
      <w:pPr>
        <w:numPr>
          <w:ilvl w:val="0"/>
          <w:numId w:val="5"/>
        </w:numPr>
        <w:autoSpaceDE w:val="0"/>
        <w:autoSpaceDN w:val="0"/>
        <w:adjustRightInd w:val="0"/>
        <w:spacing w:before="120" w:after="0" w:line="240" w:lineRule="auto"/>
        <w:rPr>
          <w:bCs w:val="0"/>
          <w:lang w:val="en"/>
        </w:rPr>
      </w:pPr>
      <w:proofErr w:type="gramStart"/>
      <w:r>
        <w:rPr>
          <w:bCs w:val="0"/>
          <w:lang w:val="en"/>
        </w:rPr>
        <w:t>Installation,</w:t>
      </w:r>
      <w:proofErr w:type="gramEnd"/>
      <w:r>
        <w:rPr>
          <w:bCs w:val="0"/>
          <w:lang w:val="en"/>
        </w:rPr>
        <w:t xml:space="preserve"> set up and operation of lighting equipment in exhibition spaces for exhibitions, productions and events. </w:t>
      </w:r>
    </w:p>
    <w:p w14:paraId="3DF54DBD" w14:textId="381E7BD7" w:rsidR="00841511" w:rsidRDefault="00841511" w:rsidP="0075299B">
      <w:pPr>
        <w:numPr>
          <w:ilvl w:val="0"/>
          <w:numId w:val="5"/>
        </w:numPr>
        <w:autoSpaceDE w:val="0"/>
        <w:autoSpaceDN w:val="0"/>
        <w:adjustRightInd w:val="0"/>
        <w:spacing w:before="120" w:after="0" w:line="240" w:lineRule="auto"/>
        <w:rPr>
          <w:bCs w:val="0"/>
          <w:lang w:val="en"/>
        </w:rPr>
      </w:pPr>
      <w:r>
        <w:rPr>
          <w:bCs w:val="0"/>
          <w:lang w:val="en"/>
        </w:rPr>
        <w:t xml:space="preserve">Follow and create documentation such as lighting plans, patch sheets, cue lists and other technical documents as required. </w:t>
      </w:r>
    </w:p>
    <w:p w14:paraId="0481B629" w14:textId="5F844D8F" w:rsidR="00841511" w:rsidRPr="00E150A2" w:rsidRDefault="00841511" w:rsidP="0075299B">
      <w:pPr>
        <w:numPr>
          <w:ilvl w:val="0"/>
          <w:numId w:val="5"/>
        </w:numPr>
        <w:autoSpaceDE w:val="0"/>
        <w:autoSpaceDN w:val="0"/>
        <w:adjustRightInd w:val="0"/>
        <w:spacing w:before="120" w:after="0" w:line="240" w:lineRule="auto"/>
        <w:rPr>
          <w:bCs w:val="0"/>
          <w:lang w:val="en"/>
        </w:rPr>
      </w:pPr>
      <w:r>
        <w:rPr>
          <w:bCs w:val="0"/>
          <w:lang w:val="en"/>
        </w:rPr>
        <w:t xml:space="preserve">Identify and problem solve lighting technical faults. </w:t>
      </w:r>
    </w:p>
    <w:p w14:paraId="450D04D7" w14:textId="294C91BF" w:rsidR="0075299B" w:rsidRPr="00E150A2" w:rsidRDefault="0075299B" w:rsidP="0075299B">
      <w:pPr>
        <w:numPr>
          <w:ilvl w:val="0"/>
          <w:numId w:val="5"/>
        </w:numPr>
        <w:tabs>
          <w:tab w:val="left" w:pos="211"/>
        </w:tabs>
        <w:autoSpaceDE w:val="0"/>
        <w:autoSpaceDN w:val="0"/>
        <w:adjustRightInd w:val="0"/>
        <w:spacing w:before="120" w:after="0" w:line="240" w:lineRule="auto"/>
        <w:rPr>
          <w:bCs w:val="0"/>
          <w:lang w:val="en"/>
        </w:rPr>
      </w:pPr>
      <w:r w:rsidRPr="00E150A2">
        <w:rPr>
          <w:bCs w:val="0"/>
          <w:lang w:val="en"/>
        </w:rPr>
        <w:t>Provide advice and technical evaluations related to electrical requirements for exhibition design, installation, construction, modifications, maintenance and repairs, including running costs, employee and public safety issues.</w:t>
      </w:r>
    </w:p>
    <w:p w14:paraId="1F7F7C22" w14:textId="71A0632D" w:rsidR="0075299B" w:rsidRDefault="0075299B" w:rsidP="0075299B">
      <w:pPr>
        <w:numPr>
          <w:ilvl w:val="0"/>
          <w:numId w:val="5"/>
        </w:numPr>
        <w:autoSpaceDE w:val="0"/>
        <w:autoSpaceDN w:val="0"/>
        <w:adjustRightInd w:val="0"/>
        <w:spacing w:before="120" w:after="0" w:line="240" w:lineRule="auto"/>
        <w:rPr>
          <w:bCs w:val="0"/>
          <w:lang w:val="en"/>
        </w:rPr>
      </w:pPr>
      <w:r w:rsidRPr="00E150A2">
        <w:rPr>
          <w:bCs w:val="0"/>
          <w:lang w:val="en"/>
        </w:rPr>
        <w:t>Install, maintain, upgrade and repair electrical plant and equipment at all MAAS venues.</w:t>
      </w:r>
    </w:p>
    <w:p w14:paraId="3109BBB2" w14:textId="363B0B19" w:rsidR="00841511" w:rsidRDefault="00841511" w:rsidP="0075299B">
      <w:pPr>
        <w:numPr>
          <w:ilvl w:val="0"/>
          <w:numId w:val="5"/>
        </w:numPr>
        <w:autoSpaceDE w:val="0"/>
        <w:autoSpaceDN w:val="0"/>
        <w:adjustRightInd w:val="0"/>
        <w:spacing w:before="120" w:after="0" w:line="240" w:lineRule="auto"/>
        <w:rPr>
          <w:bCs w:val="0"/>
          <w:lang w:val="en"/>
        </w:rPr>
      </w:pPr>
      <w:r>
        <w:rPr>
          <w:bCs w:val="0"/>
          <w:lang w:val="en"/>
        </w:rPr>
        <w:t xml:space="preserve">Ensure technical requirements are delivered safely, making WHS a high </w:t>
      </w:r>
      <w:r w:rsidR="00BA6F0B">
        <w:rPr>
          <w:bCs w:val="0"/>
          <w:lang w:val="en"/>
        </w:rPr>
        <w:t>priority</w:t>
      </w:r>
      <w:r>
        <w:rPr>
          <w:bCs w:val="0"/>
          <w:lang w:val="en"/>
        </w:rPr>
        <w:t xml:space="preserve"> for all Production employees. </w:t>
      </w:r>
    </w:p>
    <w:p w14:paraId="3956684D" w14:textId="4EDE49B7" w:rsidR="00841511" w:rsidRPr="00E150A2" w:rsidRDefault="00841511" w:rsidP="0075299B">
      <w:pPr>
        <w:numPr>
          <w:ilvl w:val="0"/>
          <w:numId w:val="5"/>
        </w:numPr>
        <w:autoSpaceDE w:val="0"/>
        <w:autoSpaceDN w:val="0"/>
        <w:adjustRightInd w:val="0"/>
        <w:spacing w:before="120" w:after="0" w:line="240" w:lineRule="auto"/>
        <w:rPr>
          <w:bCs w:val="0"/>
          <w:lang w:val="en"/>
        </w:rPr>
      </w:pPr>
      <w:r>
        <w:rPr>
          <w:bCs w:val="0"/>
          <w:lang w:val="en"/>
        </w:rPr>
        <w:lastRenderedPageBreak/>
        <w:t xml:space="preserve">Properly store, clean and maintain equipment and keep all storage and workshop areas clean and tidy. </w:t>
      </w:r>
    </w:p>
    <w:p w14:paraId="778817A7" w14:textId="77777777" w:rsidR="00FC6592" w:rsidRPr="008B44D7" w:rsidRDefault="00FC6592" w:rsidP="00FC6592">
      <w:pPr>
        <w:pStyle w:val="Heading1"/>
        <w:rPr>
          <w:rFonts w:ascii="Arial" w:hAnsi="Arial" w:cs="Arial"/>
          <w:sz w:val="22"/>
          <w:szCs w:val="22"/>
        </w:rPr>
      </w:pPr>
      <w:r>
        <w:rPr>
          <w:rFonts w:ascii="Arial" w:hAnsi="Arial" w:cs="Arial"/>
          <w:sz w:val="22"/>
          <w:szCs w:val="22"/>
        </w:rPr>
        <w:t>General Requirements</w:t>
      </w:r>
    </w:p>
    <w:p w14:paraId="09F1B1DF" w14:textId="77777777" w:rsidR="00FC6592" w:rsidRPr="003F293D" w:rsidRDefault="00FC6592" w:rsidP="002B7B72">
      <w:pPr>
        <w:pStyle w:val="ListBullet"/>
        <w:spacing w:after="120" w:line="240" w:lineRule="auto"/>
        <w:rPr>
          <w:rFonts w:ascii="Arial" w:hAnsi="Arial" w:cs="Arial"/>
        </w:rPr>
      </w:pPr>
      <w:bookmarkStart w:id="1" w:name="Accountabilities"/>
      <w:bookmarkEnd w:id="1"/>
      <w:r w:rsidRPr="003F293D">
        <w:rPr>
          <w:rFonts w:ascii="Arial" w:hAnsi="Arial" w:cs="Arial"/>
        </w:rPr>
        <w:t>Work in an interdisciplinary manner across project teams and Museum initiatives</w:t>
      </w:r>
      <w:r w:rsidR="00FB4E92">
        <w:rPr>
          <w:rFonts w:ascii="Arial" w:hAnsi="Arial" w:cs="Arial"/>
        </w:rPr>
        <w:t>.</w:t>
      </w:r>
    </w:p>
    <w:p w14:paraId="10C3C734" w14:textId="77777777" w:rsidR="00FC6592" w:rsidRDefault="00FC6592" w:rsidP="002B7B72">
      <w:pPr>
        <w:pStyle w:val="ListBullet"/>
        <w:spacing w:after="120" w:line="240" w:lineRule="auto"/>
        <w:rPr>
          <w:rFonts w:ascii="Arial" w:hAnsi="Arial" w:cs="Arial"/>
        </w:rPr>
      </w:pPr>
      <w:r w:rsidRPr="003F293D">
        <w:rPr>
          <w:rFonts w:ascii="Arial" w:hAnsi="Arial" w:cs="Arial"/>
        </w:rPr>
        <w:t>Adhere to all obligations, responsibilities and legislative requirements under current Work Health &amp; Safety (WHS) Acts and Regulations, ensuring all areas under s</w:t>
      </w:r>
      <w:r w:rsidR="00FB4E92">
        <w:rPr>
          <w:rFonts w:ascii="Arial" w:hAnsi="Arial" w:cs="Arial"/>
        </w:rPr>
        <w:t>upervision are monitored for WH</w:t>
      </w:r>
      <w:r w:rsidRPr="003F293D">
        <w:rPr>
          <w:rFonts w:ascii="Arial" w:hAnsi="Arial" w:cs="Arial"/>
        </w:rPr>
        <w:t>S risks and hazards and are reviewed regularly</w:t>
      </w:r>
      <w:r w:rsidR="00FB4E92">
        <w:rPr>
          <w:rFonts w:ascii="Arial" w:hAnsi="Arial" w:cs="Arial"/>
        </w:rPr>
        <w:t>.</w:t>
      </w:r>
    </w:p>
    <w:p w14:paraId="5300B2EE" w14:textId="77777777" w:rsidR="003241C8" w:rsidRDefault="003241C8" w:rsidP="003241C8">
      <w:pPr>
        <w:keepNext/>
        <w:autoSpaceDE w:val="0"/>
        <w:autoSpaceDN w:val="0"/>
        <w:adjustRightInd w:val="0"/>
        <w:spacing w:after="120" w:line="400" w:lineRule="atLeast"/>
        <w:rPr>
          <w:b/>
          <w:lang w:val="en"/>
        </w:rPr>
      </w:pPr>
      <w:r>
        <w:rPr>
          <w:b/>
          <w:lang w:val="en"/>
        </w:rPr>
        <w:t>Key challenges</w:t>
      </w:r>
    </w:p>
    <w:p w14:paraId="2B501A68" w14:textId="77777777" w:rsidR="00841511" w:rsidRPr="00841511" w:rsidRDefault="00841511" w:rsidP="00841511">
      <w:pPr>
        <w:numPr>
          <w:ilvl w:val="0"/>
          <w:numId w:val="1"/>
        </w:numPr>
        <w:tabs>
          <w:tab w:val="left" w:pos="284"/>
          <w:tab w:val="left" w:pos="360"/>
        </w:tabs>
        <w:autoSpaceDE w:val="0"/>
        <w:autoSpaceDN w:val="0"/>
        <w:adjustRightInd w:val="0"/>
        <w:spacing w:before="120" w:after="0" w:line="240" w:lineRule="auto"/>
        <w:ind w:left="720" w:hanging="360"/>
        <w:rPr>
          <w:bCs w:val="0"/>
          <w:lang w:val="en"/>
        </w:rPr>
      </w:pPr>
      <w:r w:rsidRPr="00841511">
        <w:rPr>
          <w:bCs w:val="0"/>
          <w:lang w:val="en"/>
        </w:rPr>
        <w:t>Understand the lighting levels required to display various Objects within Conservation guidelines and practices</w:t>
      </w:r>
    </w:p>
    <w:p w14:paraId="3B11E3D2" w14:textId="77777777" w:rsidR="00841511" w:rsidRPr="00841511" w:rsidRDefault="00841511" w:rsidP="00841511">
      <w:pPr>
        <w:numPr>
          <w:ilvl w:val="0"/>
          <w:numId w:val="1"/>
        </w:numPr>
        <w:tabs>
          <w:tab w:val="left" w:pos="284"/>
          <w:tab w:val="left" w:pos="360"/>
        </w:tabs>
        <w:autoSpaceDE w:val="0"/>
        <w:autoSpaceDN w:val="0"/>
        <w:adjustRightInd w:val="0"/>
        <w:spacing w:before="120" w:after="0" w:line="240" w:lineRule="auto"/>
        <w:ind w:left="720" w:hanging="360"/>
        <w:rPr>
          <w:bCs w:val="0"/>
          <w:lang w:val="en"/>
        </w:rPr>
      </w:pPr>
      <w:r w:rsidRPr="00841511">
        <w:rPr>
          <w:bCs w:val="0"/>
          <w:lang w:val="en"/>
        </w:rPr>
        <w:t>Manage strict deadlines and competing time frames and projects</w:t>
      </w:r>
    </w:p>
    <w:p w14:paraId="385DD2A5" w14:textId="77777777" w:rsidR="00841511" w:rsidRPr="00841511" w:rsidRDefault="00841511" w:rsidP="00841511">
      <w:pPr>
        <w:numPr>
          <w:ilvl w:val="0"/>
          <w:numId w:val="1"/>
        </w:numPr>
        <w:tabs>
          <w:tab w:val="left" w:pos="284"/>
          <w:tab w:val="left" w:pos="360"/>
        </w:tabs>
        <w:autoSpaceDE w:val="0"/>
        <w:autoSpaceDN w:val="0"/>
        <w:adjustRightInd w:val="0"/>
        <w:spacing w:before="120" w:after="0" w:line="240" w:lineRule="auto"/>
        <w:ind w:left="720" w:hanging="360"/>
        <w:rPr>
          <w:bCs w:val="0"/>
          <w:lang w:val="en"/>
        </w:rPr>
      </w:pPr>
      <w:r w:rsidRPr="00841511">
        <w:rPr>
          <w:bCs w:val="0"/>
          <w:lang w:val="en"/>
        </w:rPr>
        <w:t xml:space="preserve">Respond efficiently to changes or additional demands of the Exhibition as required </w:t>
      </w:r>
    </w:p>
    <w:p w14:paraId="23E8874D" w14:textId="6F7F0DF8" w:rsidR="003241C8" w:rsidRDefault="003241C8" w:rsidP="003241C8">
      <w:pPr>
        <w:keepNext/>
        <w:autoSpaceDE w:val="0"/>
        <w:autoSpaceDN w:val="0"/>
        <w:adjustRightInd w:val="0"/>
        <w:spacing w:after="120" w:line="400" w:lineRule="atLeast"/>
        <w:rPr>
          <w:b/>
          <w:lang w:val="en"/>
        </w:rPr>
      </w:pPr>
      <w:r>
        <w:rPr>
          <w:b/>
          <w:lang w:val="en"/>
        </w:rPr>
        <w:t>Key relationships</w:t>
      </w:r>
    </w:p>
    <w:tbl>
      <w:tblPr>
        <w:tblStyle w:val="PSCPurple"/>
        <w:tblW w:w="9639" w:type="dxa"/>
        <w:tblLayout w:type="fixed"/>
        <w:tblLook w:val="00A0" w:firstRow="1" w:lastRow="0" w:firstColumn="1" w:lastColumn="0" w:noHBand="0" w:noVBand="0"/>
      </w:tblPr>
      <w:tblGrid>
        <w:gridCol w:w="3621"/>
        <w:gridCol w:w="6018"/>
      </w:tblGrid>
      <w:tr w:rsidR="0075299B" w:rsidRPr="008C1B64" w14:paraId="0F6528F4" w14:textId="77777777" w:rsidTr="0075299B">
        <w:trPr>
          <w:cnfStyle w:val="100000000000" w:firstRow="1" w:lastRow="0" w:firstColumn="0" w:lastColumn="0" w:oddVBand="0" w:evenVBand="0" w:oddHBand="0" w:evenHBand="0" w:firstRowFirstColumn="0" w:firstRowLastColumn="0" w:lastRowFirstColumn="0" w:lastRowLastColumn="0"/>
        </w:trPr>
        <w:tc>
          <w:tcPr>
            <w:tcW w:w="3621" w:type="dxa"/>
          </w:tcPr>
          <w:p w14:paraId="1BB61AFB" w14:textId="77777777" w:rsidR="0075299B" w:rsidRPr="008C1B64" w:rsidRDefault="0075299B" w:rsidP="00207189">
            <w:pPr>
              <w:pStyle w:val="TableTextWhite0"/>
              <w:rPr>
                <w:rFonts w:cs="Arial"/>
                <w:szCs w:val="22"/>
              </w:rPr>
            </w:pPr>
            <w:r w:rsidRPr="008C1B64">
              <w:rPr>
                <w:rFonts w:cs="Arial"/>
                <w:szCs w:val="22"/>
              </w:rPr>
              <w:t>Who</w:t>
            </w:r>
          </w:p>
        </w:tc>
        <w:tc>
          <w:tcPr>
            <w:tcW w:w="6018" w:type="dxa"/>
          </w:tcPr>
          <w:p w14:paraId="3435CF79" w14:textId="77777777" w:rsidR="0075299B" w:rsidRPr="008C1B64" w:rsidRDefault="0075299B" w:rsidP="00207189">
            <w:pPr>
              <w:pStyle w:val="TableTextWhite0"/>
              <w:rPr>
                <w:rFonts w:cs="Arial"/>
                <w:szCs w:val="22"/>
              </w:rPr>
            </w:pPr>
            <w:r w:rsidRPr="008C1B64">
              <w:rPr>
                <w:rFonts w:cs="Arial"/>
                <w:szCs w:val="22"/>
              </w:rPr>
              <w:t>Why</w:t>
            </w:r>
          </w:p>
        </w:tc>
      </w:tr>
      <w:tr w:rsidR="0075299B" w:rsidRPr="008C1B64" w14:paraId="509A15C5" w14:textId="77777777" w:rsidTr="0075299B">
        <w:tc>
          <w:tcPr>
            <w:tcW w:w="3621" w:type="dxa"/>
            <w:shd w:val="clear" w:color="auto" w:fill="BFBFBF" w:themeFill="background1" w:themeFillShade="BF"/>
          </w:tcPr>
          <w:p w14:paraId="36E0E3DF" w14:textId="77777777" w:rsidR="0075299B" w:rsidRPr="008C1B64" w:rsidRDefault="0075299B" w:rsidP="00207189">
            <w:pPr>
              <w:pStyle w:val="TableText"/>
              <w:keepNext/>
              <w:rPr>
                <w:rFonts w:cs="Arial"/>
                <w:b/>
                <w:sz w:val="22"/>
                <w:szCs w:val="22"/>
              </w:rPr>
            </w:pPr>
            <w:r w:rsidRPr="008C1B64">
              <w:rPr>
                <w:rFonts w:cs="Arial"/>
                <w:b/>
                <w:sz w:val="22"/>
                <w:szCs w:val="22"/>
              </w:rPr>
              <w:t>Internal</w:t>
            </w:r>
          </w:p>
        </w:tc>
        <w:tc>
          <w:tcPr>
            <w:tcW w:w="6018" w:type="dxa"/>
            <w:shd w:val="clear" w:color="auto" w:fill="BFBFBF" w:themeFill="background1" w:themeFillShade="BF"/>
          </w:tcPr>
          <w:p w14:paraId="6C92A392" w14:textId="77777777" w:rsidR="0075299B" w:rsidRPr="008C1B64" w:rsidRDefault="0075299B" w:rsidP="00207189">
            <w:pPr>
              <w:pStyle w:val="TableText"/>
              <w:keepNext/>
              <w:rPr>
                <w:rFonts w:cs="Arial"/>
                <w:b/>
                <w:sz w:val="22"/>
                <w:szCs w:val="22"/>
              </w:rPr>
            </w:pPr>
          </w:p>
        </w:tc>
      </w:tr>
      <w:tr w:rsidR="0075299B" w:rsidRPr="008C1B64" w14:paraId="1EF0A1E7" w14:textId="77777777" w:rsidTr="0075299B">
        <w:tc>
          <w:tcPr>
            <w:tcW w:w="3621" w:type="dxa"/>
          </w:tcPr>
          <w:p w14:paraId="4241F89D" w14:textId="77777777" w:rsidR="0075299B" w:rsidRPr="008C1B64" w:rsidRDefault="0075299B" w:rsidP="00207189">
            <w:pPr>
              <w:pStyle w:val="TableText"/>
              <w:rPr>
                <w:rFonts w:cs="Arial"/>
              </w:rPr>
            </w:pPr>
            <w:r w:rsidRPr="008C1B64">
              <w:rPr>
                <w:rFonts w:cs="Arial"/>
              </w:rPr>
              <w:t>Workshop Construction Coordinator</w:t>
            </w:r>
          </w:p>
        </w:tc>
        <w:tc>
          <w:tcPr>
            <w:tcW w:w="6018" w:type="dxa"/>
          </w:tcPr>
          <w:p w14:paraId="77EB74E6" w14:textId="7AAAB329" w:rsidR="0075299B" w:rsidRPr="008C1B64" w:rsidRDefault="0075299B" w:rsidP="00207189">
            <w:pPr>
              <w:pStyle w:val="TableText"/>
              <w:rPr>
                <w:rFonts w:cs="Arial"/>
                <w:color w:val="008080"/>
              </w:rPr>
            </w:pPr>
            <w:r>
              <w:rPr>
                <w:rFonts w:cs="Arial"/>
                <w:color w:val="000000"/>
              </w:rPr>
              <w:t>For</w:t>
            </w:r>
            <w:r w:rsidRPr="008C1B64">
              <w:rPr>
                <w:rFonts w:cs="Arial"/>
                <w:color w:val="000000"/>
              </w:rPr>
              <w:t xml:space="preserve"> direction regarding work </w:t>
            </w:r>
          </w:p>
        </w:tc>
      </w:tr>
      <w:tr w:rsidR="0075299B" w:rsidRPr="008C1B64" w14:paraId="602DF0E8" w14:textId="77777777" w:rsidTr="0075299B">
        <w:tc>
          <w:tcPr>
            <w:tcW w:w="3621" w:type="dxa"/>
          </w:tcPr>
          <w:p w14:paraId="107FE89F" w14:textId="77777777" w:rsidR="0075299B" w:rsidRPr="008C1B64" w:rsidRDefault="0075299B" w:rsidP="00207189">
            <w:pPr>
              <w:pStyle w:val="TableText"/>
              <w:rPr>
                <w:rFonts w:cs="Arial"/>
              </w:rPr>
            </w:pPr>
            <w:r w:rsidRPr="008C1B64">
              <w:rPr>
                <w:rFonts w:cs="Arial"/>
              </w:rPr>
              <w:t>Exhibitions Designer and Team</w:t>
            </w:r>
          </w:p>
        </w:tc>
        <w:tc>
          <w:tcPr>
            <w:tcW w:w="6018" w:type="dxa"/>
          </w:tcPr>
          <w:p w14:paraId="160BDD1A" w14:textId="725CDC87" w:rsidR="0075299B" w:rsidRPr="008C1B64" w:rsidRDefault="0075299B" w:rsidP="00207189">
            <w:pPr>
              <w:pStyle w:val="TableText"/>
              <w:rPr>
                <w:rFonts w:cs="Arial"/>
              </w:rPr>
            </w:pPr>
            <w:r w:rsidRPr="008C1B64">
              <w:rPr>
                <w:rFonts w:cs="Arial"/>
              </w:rPr>
              <w:t xml:space="preserve">Work collaboratively, provide </w:t>
            </w:r>
            <w:r w:rsidR="00841511">
              <w:rPr>
                <w:rFonts w:cs="Arial"/>
              </w:rPr>
              <w:t>technical</w:t>
            </w:r>
            <w:r w:rsidRPr="008C1B64">
              <w:rPr>
                <w:rFonts w:cs="Arial"/>
              </w:rPr>
              <w:t xml:space="preserve"> advice, participate in discussions and share information </w:t>
            </w:r>
          </w:p>
        </w:tc>
      </w:tr>
      <w:tr w:rsidR="0075299B" w:rsidRPr="008C1B64" w14:paraId="6FAFF72E" w14:textId="77777777" w:rsidTr="0075299B">
        <w:tc>
          <w:tcPr>
            <w:tcW w:w="3621" w:type="dxa"/>
          </w:tcPr>
          <w:p w14:paraId="1CD7F62C" w14:textId="77777777" w:rsidR="0075299B" w:rsidRPr="008C1B64" w:rsidRDefault="0075299B" w:rsidP="00207189">
            <w:pPr>
              <w:pStyle w:val="TableText"/>
              <w:rPr>
                <w:rFonts w:cs="Arial"/>
              </w:rPr>
            </w:pPr>
            <w:r w:rsidRPr="008C1B64">
              <w:rPr>
                <w:rFonts w:cs="Arial"/>
              </w:rPr>
              <w:t>Exhibitions Coordinator</w:t>
            </w:r>
          </w:p>
        </w:tc>
        <w:tc>
          <w:tcPr>
            <w:tcW w:w="6018" w:type="dxa"/>
          </w:tcPr>
          <w:p w14:paraId="240BB1C7" w14:textId="77777777" w:rsidR="0075299B" w:rsidRPr="008C1B64" w:rsidRDefault="0075299B" w:rsidP="00207189">
            <w:pPr>
              <w:pStyle w:val="TableText"/>
              <w:rPr>
                <w:rFonts w:cs="Arial"/>
              </w:rPr>
            </w:pPr>
            <w:r w:rsidRPr="008C1B64">
              <w:rPr>
                <w:rFonts w:cs="Arial"/>
              </w:rPr>
              <w:t>Receive overall direction and instruction and guidance on Projects from as well as providing updates on key projects, issues and priorities</w:t>
            </w:r>
          </w:p>
        </w:tc>
      </w:tr>
      <w:tr w:rsidR="0075299B" w:rsidRPr="008C1B64" w14:paraId="188583FF" w14:textId="77777777" w:rsidTr="0075299B">
        <w:tc>
          <w:tcPr>
            <w:tcW w:w="3621" w:type="dxa"/>
          </w:tcPr>
          <w:p w14:paraId="4CAAA263" w14:textId="77777777" w:rsidR="0075299B" w:rsidRPr="008C1B64" w:rsidRDefault="0075299B" w:rsidP="00207189">
            <w:pPr>
              <w:pStyle w:val="TableText"/>
              <w:rPr>
                <w:rFonts w:cs="Arial"/>
              </w:rPr>
            </w:pPr>
            <w:r w:rsidRPr="008C1B64">
              <w:rPr>
                <w:rFonts w:cs="Arial"/>
              </w:rPr>
              <w:t>Conservation Team</w:t>
            </w:r>
          </w:p>
        </w:tc>
        <w:tc>
          <w:tcPr>
            <w:tcW w:w="6018" w:type="dxa"/>
          </w:tcPr>
          <w:p w14:paraId="49248169" w14:textId="77777777" w:rsidR="0075299B" w:rsidRPr="008C1B64" w:rsidRDefault="0075299B" w:rsidP="00207189">
            <w:pPr>
              <w:pStyle w:val="TableText"/>
              <w:rPr>
                <w:rFonts w:cs="Arial"/>
              </w:rPr>
            </w:pPr>
            <w:r w:rsidRPr="008C1B64">
              <w:rPr>
                <w:rFonts w:cs="Arial"/>
              </w:rPr>
              <w:t>Seek advice on light levels for individual Objects</w:t>
            </w:r>
          </w:p>
        </w:tc>
      </w:tr>
      <w:tr w:rsidR="0075299B" w:rsidRPr="008C1B64" w14:paraId="14FC788E" w14:textId="77777777" w:rsidTr="0075299B">
        <w:tc>
          <w:tcPr>
            <w:tcW w:w="3621" w:type="dxa"/>
          </w:tcPr>
          <w:p w14:paraId="552581DC" w14:textId="77777777" w:rsidR="0075299B" w:rsidRPr="008C1B64" w:rsidRDefault="0075299B" w:rsidP="00207189">
            <w:pPr>
              <w:pStyle w:val="TableText"/>
              <w:rPr>
                <w:rFonts w:cs="Arial"/>
              </w:rPr>
            </w:pPr>
            <w:r w:rsidRPr="008C1B64">
              <w:rPr>
                <w:rFonts w:cs="Arial"/>
              </w:rPr>
              <w:t>Media Technologies</w:t>
            </w:r>
          </w:p>
        </w:tc>
        <w:tc>
          <w:tcPr>
            <w:tcW w:w="6018" w:type="dxa"/>
          </w:tcPr>
          <w:p w14:paraId="1AF3C5EB" w14:textId="77777777" w:rsidR="0075299B" w:rsidRPr="008C1B64" w:rsidRDefault="0075299B" w:rsidP="00207189">
            <w:pPr>
              <w:pStyle w:val="TableText"/>
              <w:rPr>
                <w:rFonts w:cs="Arial"/>
              </w:rPr>
            </w:pPr>
            <w:r w:rsidRPr="008C1B64">
              <w:rPr>
                <w:rFonts w:cs="Arial"/>
              </w:rPr>
              <w:t>Work Collaboratively on Projects</w:t>
            </w:r>
          </w:p>
        </w:tc>
      </w:tr>
      <w:tr w:rsidR="0075299B" w:rsidRPr="008C1B64" w14:paraId="2E9A65EB" w14:textId="77777777" w:rsidTr="0075299B">
        <w:tc>
          <w:tcPr>
            <w:tcW w:w="3621" w:type="dxa"/>
          </w:tcPr>
          <w:p w14:paraId="34A98B32" w14:textId="77777777" w:rsidR="0075299B" w:rsidRPr="008C1B64" w:rsidRDefault="0075299B" w:rsidP="00207189">
            <w:pPr>
              <w:pStyle w:val="TableText"/>
              <w:rPr>
                <w:rFonts w:cs="Arial"/>
              </w:rPr>
            </w:pPr>
            <w:r w:rsidRPr="008C1B64">
              <w:rPr>
                <w:rFonts w:cs="Arial"/>
              </w:rPr>
              <w:t>Electrical and Mechanical Coordinator</w:t>
            </w:r>
          </w:p>
        </w:tc>
        <w:tc>
          <w:tcPr>
            <w:tcW w:w="6018" w:type="dxa"/>
          </w:tcPr>
          <w:p w14:paraId="674DCC10" w14:textId="77777777" w:rsidR="0075299B" w:rsidRPr="008C1B64" w:rsidRDefault="0075299B" w:rsidP="00207189">
            <w:pPr>
              <w:pStyle w:val="TableText"/>
              <w:rPr>
                <w:rFonts w:cs="Arial"/>
              </w:rPr>
            </w:pPr>
            <w:r w:rsidRPr="008C1B64">
              <w:rPr>
                <w:rFonts w:cs="Arial"/>
              </w:rPr>
              <w:t xml:space="preserve">Work Collaboratively on Projects </w:t>
            </w:r>
          </w:p>
        </w:tc>
      </w:tr>
      <w:tr w:rsidR="0075299B" w:rsidRPr="008C1B64" w14:paraId="794769CA" w14:textId="77777777" w:rsidTr="0075299B">
        <w:tc>
          <w:tcPr>
            <w:tcW w:w="3621" w:type="dxa"/>
            <w:shd w:val="clear" w:color="auto" w:fill="BFBFBF" w:themeFill="background1" w:themeFillShade="BF"/>
          </w:tcPr>
          <w:p w14:paraId="7444B59F" w14:textId="77777777" w:rsidR="0075299B" w:rsidRPr="008C1B64" w:rsidRDefault="0075299B" w:rsidP="00207189">
            <w:pPr>
              <w:pStyle w:val="TableText"/>
              <w:rPr>
                <w:rFonts w:cs="Arial"/>
                <w:b/>
                <w:sz w:val="22"/>
                <w:szCs w:val="22"/>
              </w:rPr>
            </w:pPr>
            <w:r w:rsidRPr="008C1B64">
              <w:rPr>
                <w:rFonts w:cs="Arial"/>
                <w:b/>
                <w:sz w:val="22"/>
                <w:szCs w:val="22"/>
              </w:rPr>
              <w:t>External</w:t>
            </w:r>
          </w:p>
        </w:tc>
        <w:tc>
          <w:tcPr>
            <w:tcW w:w="6018" w:type="dxa"/>
            <w:shd w:val="clear" w:color="auto" w:fill="BFBFBF" w:themeFill="background1" w:themeFillShade="BF"/>
          </w:tcPr>
          <w:p w14:paraId="0AF87905" w14:textId="77777777" w:rsidR="0075299B" w:rsidRPr="008C1B64" w:rsidRDefault="0075299B" w:rsidP="00207189">
            <w:pPr>
              <w:pStyle w:val="TableText"/>
              <w:rPr>
                <w:rFonts w:cs="Arial"/>
                <w:b/>
                <w:sz w:val="22"/>
                <w:szCs w:val="22"/>
              </w:rPr>
            </w:pPr>
          </w:p>
        </w:tc>
      </w:tr>
      <w:tr w:rsidR="0075299B" w:rsidRPr="008C1B64" w14:paraId="15AD1CBB" w14:textId="77777777" w:rsidTr="0075299B">
        <w:tc>
          <w:tcPr>
            <w:tcW w:w="3621" w:type="dxa"/>
          </w:tcPr>
          <w:p w14:paraId="6C80E8D5" w14:textId="6E2D776C" w:rsidR="0075299B" w:rsidRPr="008C1B64" w:rsidRDefault="0075299B" w:rsidP="00207189">
            <w:pPr>
              <w:pStyle w:val="TableText"/>
              <w:rPr>
                <w:rFonts w:cs="Arial"/>
                <w:szCs w:val="22"/>
              </w:rPr>
            </w:pPr>
            <w:r>
              <w:rPr>
                <w:rFonts w:cs="Arial"/>
                <w:szCs w:val="22"/>
              </w:rPr>
              <w:t>Contractors</w:t>
            </w:r>
          </w:p>
        </w:tc>
        <w:tc>
          <w:tcPr>
            <w:tcW w:w="6018" w:type="dxa"/>
          </w:tcPr>
          <w:p w14:paraId="287117DC" w14:textId="7A4B3B15" w:rsidR="0075299B" w:rsidRPr="008C1B64" w:rsidRDefault="0075299B" w:rsidP="00207189">
            <w:pPr>
              <w:pStyle w:val="TableText"/>
              <w:rPr>
                <w:rFonts w:cs="Arial"/>
                <w:szCs w:val="22"/>
              </w:rPr>
            </w:pPr>
            <w:r>
              <w:rPr>
                <w:rFonts w:cs="Arial"/>
                <w:szCs w:val="22"/>
              </w:rPr>
              <w:t xml:space="preserve">To resolve issues and coordinate the provision of services </w:t>
            </w:r>
          </w:p>
        </w:tc>
      </w:tr>
    </w:tbl>
    <w:p w14:paraId="67A47C7B" w14:textId="05AB9B15" w:rsidR="003241C8" w:rsidRDefault="0075299B" w:rsidP="003241C8">
      <w:pPr>
        <w:keepNext/>
        <w:autoSpaceDE w:val="0"/>
        <w:autoSpaceDN w:val="0"/>
        <w:adjustRightInd w:val="0"/>
        <w:spacing w:after="120" w:line="400" w:lineRule="atLeast"/>
        <w:rPr>
          <w:b/>
          <w:lang w:val="en"/>
        </w:rPr>
      </w:pPr>
      <w:r>
        <w:rPr>
          <w:b/>
          <w:lang w:val="en"/>
        </w:rPr>
        <w:t>R</w:t>
      </w:r>
      <w:r w:rsidR="003241C8">
        <w:rPr>
          <w:b/>
          <w:lang w:val="en"/>
        </w:rPr>
        <w:t>ole dimensions</w:t>
      </w:r>
    </w:p>
    <w:p w14:paraId="2A953DF2" w14:textId="77777777" w:rsidR="003241C8" w:rsidRDefault="003241C8" w:rsidP="003241C8">
      <w:pPr>
        <w:keepNext/>
        <w:autoSpaceDE w:val="0"/>
        <w:autoSpaceDN w:val="0"/>
        <w:adjustRightInd w:val="0"/>
        <w:spacing w:after="120" w:line="260" w:lineRule="atLeast"/>
        <w:rPr>
          <w:b/>
          <w:color w:val="6D6E71"/>
          <w:lang w:val="en"/>
        </w:rPr>
      </w:pPr>
      <w:r>
        <w:rPr>
          <w:b/>
          <w:color w:val="6D6E71"/>
          <w:lang w:val="en"/>
        </w:rPr>
        <w:t>Decision making</w:t>
      </w:r>
    </w:p>
    <w:p w14:paraId="463E6F46" w14:textId="77777777" w:rsidR="003241C8" w:rsidRDefault="003241C8" w:rsidP="003241C8">
      <w:pPr>
        <w:autoSpaceDE w:val="0"/>
        <w:autoSpaceDN w:val="0"/>
        <w:adjustRightInd w:val="0"/>
        <w:spacing w:after="120" w:line="260" w:lineRule="atLeast"/>
        <w:rPr>
          <w:bCs w:val="0"/>
          <w:lang w:val="en"/>
        </w:rPr>
      </w:pPr>
      <w:r>
        <w:rPr>
          <w:bCs w:val="0"/>
          <w:lang w:val="en"/>
        </w:rPr>
        <w:t>This role:</w:t>
      </w:r>
    </w:p>
    <w:p w14:paraId="33522FC7" w14:textId="216C9ABE" w:rsidR="0075299B" w:rsidRPr="00E150A2" w:rsidRDefault="0075299B" w:rsidP="0075299B">
      <w:pPr>
        <w:numPr>
          <w:ilvl w:val="0"/>
          <w:numId w:val="1"/>
        </w:numPr>
        <w:autoSpaceDE w:val="0"/>
        <w:autoSpaceDN w:val="0"/>
        <w:adjustRightInd w:val="0"/>
        <w:spacing w:after="120" w:line="260" w:lineRule="atLeast"/>
        <w:ind w:left="284" w:hanging="360"/>
        <w:rPr>
          <w:bCs w:val="0"/>
          <w:lang w:val="en"/>
        </w:rPr>
      </w:pPr>
      <w:r>
        <w:rPr>
          <w:bCs w:val="0"/>
          <w:lang w:val="en"/>
        </w:rPr>
        <w:t>A</w:t>
      </w:r>
      <w:r w:rsidRPr="00E150A2">
        <w:rPr>
          <w:bCs w:val="0"/>
          <w:lang w:val="en"/>
        </w:rPr>
        <w:t xml:space="preserve">ccountable for </w:t>
      </w:r>
      <w:r>
        <w:rPr>
          <w:bCs w:val="0"/>
          <w:lang w:val="en"/>
        </w:rPr>
        <w:t>installation</w:t>
      </w:r>
      <w:r w:rsidRPr="00E150A2">
        <w:rPr>
          <w:bCs w:val="0"/>
          <w:lang w:val="en"/>
        </w:rPr>
        <w:t xml:space="preserve"> of exhibition lighting and ongoing maintenance of electrical plant and equipment</w:t>
      </w:r>
      <w:r>
        <w:rPr>
          <w:bCs w:val="0"/>
          <w:lang w:val="en"/>
        </w:rPr>
        <w:t xml:space="preserve"> </w:t>
      </w:r>
    </w:p>
    <w:p w14:paraId="72FFA368" w14:textId="77777777" w:rsidR="0075299B" w:rsidRPr="00E150A2" w:rsidRDefault="0075299B" w:rsidP="0075299B">
      <w:pPr>
        <w:numPr>
          <w:ilvl w:val="0"/>
          <w:numId w:val="1"/>
        </w:numPr>
        <w:autoSpaceDE w:val="0"/>
        <w:autoSpaceDN w:val="0"/>
        <w:adjustRightInd w:val="0"/>
        <w:spacing w:after="120" w:line="260" w:lineRule="atLeast"/>
        <w:ind w:left="284" w:hanging="360"/>
        <w:rPr>
          <w:bCs w:val="0"/>
          <w:lang w:val="en"/>
        </w:rPr>
      </w:pPr>
      <w:r w:rsidRPr="00E150A2">
        <w:rPr>
          <w:bCs w:val="0"/>
          <w:lang w:val="en"/>
        </w:rPr>
        <w:t>Refers to Manager for decisions requiring significant change, project outcomes or timeframes; are likely to escalate and create contentious precedent; require a high administrative or financial delegation; or submission to Executive.</w:t>
      </w:r>
    </w:p>
    <w:p w14:paraId="37967BFE" w14:textId="77777777" w:rsidR="003241C8" w:rsidRDefault="003241C8" w:rsidP="003241C8">
      <w:pPr>
        <w:keepNext/>
        <w:autoSpaceDE w:val="0"/>
        <w:autoSpaceDN w:val="0"/>
        <w:adjustRightInd w:val="0"/>
        <w:spacing w:after="120" w:line="260" w:lineRule="atLeast"/>
        <w:rPr>
          <w:b/>
          <w:color w:val="6D6E71"/>
          <w:lang w:val="en"/>
        </w:rPr>
      </w:pPr>
      <w:r>
        <w:rPr>
          <w:b/>
          <w:color w:val="6D6E71"/>
          <w:lang w:val="en"/>
        </w:rPr>
        <w:t>Reporting line</w:t>
      </w:r>
    </w:p>
    <w:p w14:paraId="20313F99" w14:textId="1DD4E573" w:rsidR="00295D8B" w:rsidRDefault="0075299B" w:rsidP="0075299B">
      <w:pPr>
        <w:numPr>
          <w:ilvl w:val="0"/>
          <w:numId w:val="1"/>
        </w:numPr>
        <w:autoSpaceDE w:val="0"/>
        <w:autoSpaceDN w:val="0"/>
        <w:adjustRightInd w:val="0"/>
        <w:spacing w:after="120" w:line="260" w:lineRule="atLeast"/>
        <w:ind w:left="284" w:hanging="360"/>
        <w:rPr>
          <w:bCs w:val="0"/>
          <w:lang w:val="en"/>
        </w:rPr>
      </w:pPr>
      <w:r>
        <w:rPr>
          <w:bCs w:val="0"/>
          <w:lang w:val="en"/>
        </w:rPr>
        <w:t xml:space="preserve">Workshop Construction Coordinator </w:t>
      </w:r>
    </w:p>
    <w:p w14:paraId="4E6957C8" w14:textId="77777777" w:rsidR="00295D8B" w:rsidRDefault="003241C8" w:rsidP="00295D8B">
      <w:pPr>
        <w:autoSpaceDE w:val="0"/>
        <w:autoSpaceDN w:val="0"/>
        <w:adjustRightInd w:val="0"/>
        <w:spacing w:after="120" w:line="260" w:lineRule="atLeast"/>
        <w:rPr>
          <w:b/>
          <w:color w:val="6D6E71"/>
          <w:lang w:val="en"/>
        </w:rPr>
      </w:pPr>
      <w:r w:rsidRPr="00295D8B">
        <w:rPr>
          <w:b/>
          <w:color w:val="6D6E71"/>
          <w:lang w:val="en"/>
        </w:rPr>
        <w:lastRenderedPageBreak/>
        <w:t>Direct reports</w:t>
      </w:r>
      <w:r w:rsidR="000D4086">
        <w:rPr>
          <w:b/>
          <w:color w:val="6D6E71"/>
          <w:lang w:val="en"/>
        </w:rPr>
        <w:t xml:space="preserve"> </w:t>
      </w:r>
    </w:p>
    <w:p w14:paraId="0AD173BB" w14:textId="77777777" w:rsidR="000D4086" w:rsidRPr="00295D8B" w:rsidRDefault="000D4086" w:rsidP="0075299B">
      <w:pPr>
        <w:numPr>
          <w:ilvl w:val="0"/>
          <w:numId w:val="1"/>
        </w:numPr>
        <w:autoSpaceDE w:val="0"/>
        <w:autoSpaceDN w:val="0"/>
        <w:adjustRightInd w:val="0"/>
        <w:spacing w:after="120" w:line="260" w:lineRule="atLeast"/>
        <w:ind w:left="284" w:hanging="360"/>
        <w:rPr>
          <w:bCs w:val="0"/>
          <w:lang w:val="en"/>
        </w:rPr>
      </w:pPr>
      <w:r>
        <w:rPr>
          <w:bCs w:val="0"/>
          <w:lang w:val="en"/>
        </w:rPr>
        <w:t>Nil</w:t>
      </w:r>
    </w:p>
    <w:p w14:paraId="25B269EA" w14:textId="77777777" w:rsidR="003241C8" w:rsidRDefault="003241C8" w:rsidP="003241C8">
      <w:pPr>
        <w:keepNext/>
        <w:autoSpaceDE w:val="0"/>
        <w:autoSpaceDN w:val="0"/>
        <w:adjustRightInd w:val="0"/>
        <w:spacing w:after="120" w:line="260" w:lineRule="atLeast"/>
        <w:rPr>
          <w:b/>
          <w:color w:val="6D6E71"/>
          <w:lang w:val="en"/>
        </w:rPr>
      </w:pPr>
      <w:r>
        <w:rPr>
          <w:b/>
          <w:color w:val="6D6E71"/>
          <w:lang w:val="en"/>
        </w:rPr>
        <w:t>Budget/Expenditure</w:t>
      </w:r>
    </w:p>
    <w:p w14:paraId="168582BF" w14:textId="77777777" w:rsidR="000D4086" w:rsidRDefault="003241C8" w:rsidP="003241C8">
      <w:pPr>
        <w:autoSpaceDE w:val="0"/>
        <w:autoSpaceDN w:val="0"/>
        <w:adjustRightInd w:val="0"/>
        <w:spacing w:after="120" w:line="260" w:lineRule="atLeast"/>
        <w:rPr>
          <w:bCs w:val="0"/>
          <w:lang w:val="en"/>
        </w:rPr>
      </w:pPr>
      <w:r>
        <w:rPr>
          <w:bCs w:val="0"/>
          <w:lang w:val="en"/>
        </w:rPr>
        <w:t>This role does n</w:t>
      </w:r>
      <w:r w:rsidR="00C343E3">
        <w:rPr>
          <w:bCs w:val="0"/>
          <w:lang w:val="en"/>
        </w:rPr>
        <w:t>ot have a budgetary delegation.</w:t>
      </w:r>
    </w:p>
    <w:p w14:paraId="7FD69BA0" w14:textId="77777777" w:rsidR="00B1486E" w:rsidRPr="00B1486E" w:rsidRDefault="00B1486E" w:rsidP="00B1486E">
      <w:pPr>
        <w:keepNext/>
        <w:autoSpaceDE w:val="0"/>
        <w:autoSpaceDN w:val="0"/>
        <w:adjustRightInd w:val="0"/>
        <w:spacing w:after="120" w:line="260" w:lineRule="atLeast"/>
        <w:rPr>
          <w:b/>
          <w:color w:val="6D6E71"/>
          <w:lang w:val="en"/>
        </w:rPr>
      </w:pPr>
      <w:r>
        <w:rPr>
          <w:b/>
          <w:color w:val="6D6E71"/>
          <w:lang w:val="en"/>
        </w:rPr>
        <w:t>Essential Requirements</w:t>
      </w:r>
    </w:p>
    <w:p w14:paraId="45FBE62C" w14:textId="757DD3AB" w:rsidR="000D4086" w:rsidRPr="00FB6E33" w:rsidRDefault="000D4086" w:rsidP="000D4086">
      <w:pPr>
        <w:pStyle w:val="ListParagraph"/>
        <w:numPr>
          <w:ilvl w:val="0"/>
          <w:numId w:val="8"/>
        </w:numPr>
        <w:spacing w:line="240" w:lineRule="auto"/>
        <w:ind w:left="714" w:hanging="357"/>
        <w:rPr>
          <w:rFonts w:ascii="Arial" w:hAnsi="Arial" w:cs="Arial"/>
        </w:rPr>
      </w:pPr>
      <w:r w:rsidRPr="00FB6E33">
        <w:rPr>
          <w:rFonts w:ascii="Arial" w:hAnsi="Arial" w:cs="Arial"/>
        </w:rPr>
        <w:t>Demonstrated experience in the operations and support lighting and media delivery systems in an exhibition or theatre environment.</w:t>
      </w:r>
    </w:p>
    <w:p w14:paraId="3499F04D" w14:textId="4B443024" w:rsidR="000D4086" w:rsidRPr="00FB6E33" w:rsidRDefault="000D4086" w:rsidP="000D4086">
      <w:pPr>
        <w:pStyle w:val="ListParagraph"/>
        <w:numPr>
          <w:ilvl w:val="0"/>
          <w:numId w:val="8"/>
        </w:numPr>
        <w:spacing w:line="240" w:lineRule="auto"/>
        <w:ind w:left="714" w:hanging="357"/>
        <w:jc w:val="both"/>
        <w:rPr>
          <w:rFonts w:ascii="Arial" w:hAnsi="Arial" w:cs="Arial"/>
        </w:rPr>
      </w:pPr>
      <w:r w:rsidRPr="00FB6E33">
        <w:rPr>
          <w:rFonts w:ascii="Arial" w:hAnsi="Arial" w:cs="Arial"/>
          <w:snapToGrid w:val="0"/>
          <w:color w:val="000000"/>
        </w:rPr>
        <w:t>A broad and developed knowledge and understanding of lighting</w:t>
      </w:r>
      <w:r w:rsidR="00841511">
        <w:rPr>
          <w:rFonts w:ascii="Arial" w:hAnsi="Arial" w:cs="Arial"/>
          <w:snapToGrid w:val="0"/>
          <w:color w:val="000000"/>
        </w:rPr>
        <w:t xml:space="preserve"> </w:t>
      </w:r>
      <w:r w:rsidRPr="00FB6E33">
        <w:rPr>
          <w:rFonts w:ascii="Arial" w:hAnsi="Arial" w:cs="Arial"/>
          <w:snapToGrid w:val="0"/>
          <w:color w:val="000000"/>
        </w:rPr>
        <w:t>equipment and operation.</w:t>
      </w:r>
    </w:p>
    <w:p w14:paraId="7FAAC936" w14:textId="0D400E2F" w:rsidR="000D4086" w:rsidRPr="00FB6E33" w:rsidRDefault="000D4086" w:rsidP="000D4086">
      <w:pPr>
        <w:pStyle w:val="ListParagraph"/>
        <w:numPr>
          <w:ilvl w:val="0"/>
          <w:numId w:val="8"/>
        </w:numPr>
        <w:spacing w:line="240" w:lineRule="auto"/>
        <w:ind w:left="714" w:hanging="357"/>
        <w:jc w:val="both"/>
        <w:rPr>
          <w:rFonts w:ascii="Arial" w:hAnsi="Arial" w:cs="Arial"/>
          <w:snapToGrid w:val="0"/>
          <w:color w:val="000000"/>
        </w:rPr>
      </w:pPr>
      <w:r w:rsidRPr="00FB6E33">
        <w:rPr>
          <w:rFonts w:ascii="Arial" w:hAnsi="Arial" w:cs="Arial"/>
          <w:snapToGrid w:val="0"/>
          <w:color w:val="000000"/>
        </w:rPr>
        <w:t>Familiarity with and understanding of</w:t>
      </w:r>
      <w:r w:rsidR="00841511">
        <w:rPr>
          <w:rFonts w:ascii="Arial" w:hAnsi="Arial" w:cs="Arial"/>
          <w:snapToGrid w:val="0"/>
          <w:color w:val="000000"/>
        </w:rPr>
        <w:t xml:space="preserve"> relevant</w:t>
      </w:r>
      <w:r w:rsidRPr="00FB6E33">
        <w:rPr>
          <w:rFonts w:ascii="Arial" w:hAnsi="Arial" w:cs="Arial"/>
          <w:snapToGrid w:val="0"/>
          <w:color w:val="000000"/>
        </w:rPr>
        <w:t xml:space="preserve"> computer systems and specialised software. The ability to use standard software and learn in house systems is also required.</w:t>
      </w:r>
    </w:p>
    <w:p w14:paraId="6B589D51" w14:textId="251E5813" w:rsidR="006220BF" w:rsidRDefault="006220BF" w:rsidP="000D4086">
      <w:pPr>
        <w:pStyle w:val="ListParagraph"/>
        <w:numPr>
          <w:ilvl w:val="0"/>
          <w:numId w:val="8"/>
        </w:numPr>
        <w:spacing w:line="240" w:lineRule="auto"/>
        <w:ind w:left="714" w:hanging="357"/>
        <w:jc w:val="both"/>
        <w:rPr>
          <w:rFonts w:ascii="Arial" w:hAnsi="Arial" w:cs="Arial"/>
          <w:snapToGrid w:val="0"/>
        </w:rPr>
      </w:pPr>
      <w:r>
        <w:rPr>
          <w:rFonts w:ascii="Arial" w:hAnsi="Arial" w:cs="Arial"/>
          <w:snapToGrid w:val="0"/>
        </w:rPr>
        <w:t xml:space="preserve">Construction White Card and Drivers Licence required. </w:t>
      </w:r>
    </w:p>
    <w:p w14:paraId="18259F21" w14:textId="0820087B" w:rsidR="00B61F79" w:rsidRDefault="00B61F79" w:rsidP="000D4086">
      <w:pPr>
        <w:pStyle w:val="ListParagraph"/>
        <w:numPr>
          <w:ilvl w:val="0"/>
          <w:numId w:val="8"/>
        </w:numPr>
        <w:spacing w:line="240" w:lineRule="auto"/>
        <w:ind w:left="714" w:hanging="357"/>
        <w:jc w:val="both"/>
        <w:rPr>
          <w:rFonts w:ascii="Arial" w:hAnsi="Arial" w:cs="Arial"/>
          <w:snapToGrid w:val="0"/>
        </w:rPr>
      </w:pPr>
      <w:r>
        <w:rPr>
          <w:rFonts w:ascii="Arial" w:hAnsi="Arial" w:cs="Arial"/>
          <w:snapToGrid w:val="0"/>
        </w:rPr>
        <w:t xml:space="preserve">Physical capacity – This role requires that you have the physical capacity to install lighting equipment which may require climbing ladders, working at heights, operating hand tools and other related physical tasks.  </w:t>
      </w:r>
    </w:p>
    <w:p w14:paraId="3DEEC669" w14:textId="000AD15C" w:rsidR="00295D8B" w:rsidRPr="006220BF" w:rsidRDefault="000D4086" w:rsidP="006220BF">
      <w:pPr>
        <w:pStyle w:val="ListParagraph"/>
        <w:numPr>
          <w:ilvl w:val="0"/>
          <w:numId w:val="8"/>
        </w:numPr>
        <w:spacing w:line="240" w:lineRule="auto"/>
        <w:ind w:left="714" w:hanging="357"/>
        <w:jc w:val="both"/>
        <w:rPr>
          <w:rFonts w:ascii="Arial" w:hAnsi="Arial" w:cs="Arial"/>
          <w:snapToGrid w:val="0"/>
        </w:rPr>
      </w:pPr>
      <w:r w:rsidRPr="00FB6E33">
        <w:rPr>
          <w:rFonts w:ascii="Arial" w:hAnsi="Arial" w:cs="Arial"/>
          <w:snapToGrid w:val="0"/>
        </w:rPr>
        <w:t xml:space="preserve">Elevated Work Platform licence (yellow card) </w:t>
      </w:r>
      <w:r w:rsidR="006220BF">
        <w:rPr>
          <w:rFonts w:ascii="Arial" w:hAnsi="Arial" w:cs="Arial"/>
          <w:snapToGrid w:val="0"/>
        </w:rPr>
        <w:t>preferred</w:t>
      </w:r>
      <w:r w:rsidRPr="00FB6E33">
        <w:rPr>
          <w:rFonts w:ascii="Arial" w:hAnsi="Arial" w:cs="Arial"/>
          <w:snapToGrid w:val="0"/>
        </w:rPr>
        <w:t>.</w:t>
      </w:r>
    </w:p>
    <w:p w14:paraId="049F31CB" w14:textId="77777777" w:rsidR="000D4086" w:rsidRDefault="000D4086" w:rsidP="003241C8">
      <w:pPr>
        <w:autoSpaceDE w:val="0"/>
        <w:autoSpaceDN w:val="0"/>
        <w:adjustRightInd w:val="0"/>
        <w:spacing w:after="0" w:line="240" w:lineRule="auto"/>
        <w:rPr>
          <w:bCs w:val="0"/>
          <w:lang w:val="en"/>
        </w:rPr>
      </w:pPr>
    </w:p>
    <w:p w14:paraId="3EEB9B3D" w14:textId="77777777" w:rsidR="003241C8" w:rsidRDefault="003241C8" w:rsidP="003241C8">
      <w:pPr>
        <w:autoSpaceDE w:val="0"/>
        <w:autoSpaceDN w:val="0"/>
        <w:adjustRightInd w:val="0"/>
        <w:spacing w:after="0" w:line="240" w:lineRule="auto"/>
        <w:rPr>
          <w:b/>
          <w:lang w:val="en"/>
        </w:rPr>
      </w:pPr>
      <w:r>
        <w:rPr>
          <w:b/>
          <w:lang w:val="en"/>
        </w:rPr>
        <w:t>Capabilities for the role</w:t>
      </w:r>
    </w:p>
    <w:p w14:paraId="53128261" w14:textId="11D19FF3" w:rsidR="00295D8B" w:rsidRPr="006220BF" w:rsidRDefault="003241C8" w:rsidP="006220BF">
      <w:pPr>
        <w:autoSpaceDE w:val="0"/>
        <w:autoSpaceDN w:val="0"/>
        <w:adjustRightInd w:val="0"/>
        <w:spacing w:after="120" w:line="260" w:lineRule="atLeast"/>
        <w:rPr>
          <w:bCs w:val="0"/>
          <w:lang w:val="en"/>
        </w:rPr>
      </w:pPr>
      <w:r>
        <w:rPr>
          <w:bCs w:val="0"/>
          <w:lang w:val="en"/>
        </w:rPr>
        <w:t xml:space="preserve">The NSW Public Sector Capability Framework applies to all NSW public sector employees. The Capability Framework is available at </w:t>
      </w:r>
      <w:hyperlink r:id="rId10" w:history="1">
        <w:r>
          <w:rPr>
            <w:bCs w:val="0"/>
            <w:color w:val="0000FF"/>
            <w:u w:val="single"/>
            <w:lang w:val="en"/>
          </w:rPr>
          <w:t>www.psc.nsw.gov.au/capabilityframework</w:t>
        </w:r>
      </w:hyperlink>
    </w:p>
    <w:p w14:paraId="5BE6ED7A" w14:textId="77777777" w:rsidR="003241C8" w:rsidRDefault="003241C8" w:rsidP="003241C8">
      <w:pPr>
        <w:keepNext/>
        <w:autoSpaceDE w:val="0"/>
        <w:autoSpaceDN w:val="0"/>
        <w:adjustRightInd w:val="0"/>
        <w:spacing w:after="120" w:line="260" w:lineRule="atLeast"/>
        <w:rPr>
          <w:b/>
          <w:color w:val="6D6E71"/>
          <w:lang w:val="en"/>
        </w:rPr>
      </w:pPr>
      <w:r>
        <w:rPr>
          <w:b/>
          <w:color w:val="6D6E71"/>
          <w:lang w:val="en"/>
        </w:rPr>
        <w:t>Capability summary</w:t>
      </w:r>
    </w:p>
    <w:p w14:paraId="4D7E01A8" w14:textId="28B3B91F" w:rsidR="006220BF" w:rsidRPr="00E150A2" w:rsidRDefault="003241C8" w:rsidP="006220BF">
      <w:pPr>
        <w:autoSpaceDE w:val="0"/>
        <w:autoSpaceDN w:val="0"/>
        <w:adjustRightInd w:val="0"/>
        <w:spacing w:after="120" w:line="260" w:lineRule="atLeast"/>
        <w:rPr>
          <w:bCs w:val="0"/>
          <w:lang w:val="en"/>
        </w:rPr>
      </w:pPr>
      <w:r>
        <w:rPr>
          <w:bCs w:val="0"/>
          <w:lang w:val="en"/>
        </w:rPr>
        <w:t>Below is the full list of capabilities and the level required for this role. The capabilities in bold are the focus capabilities for this role. Refer to the next section for further informatio</w:t>
      </w:r>
      <w:r w:rsidR="00295D8B">
        <w:rPr>
          <w:bCs w:val="0"/>
          <w:lang w:val="en"/>
        </w:rPr>
        <w:t>n about the focus capabilities.</w:t>
      </w:r>
    </w:p>
    <w:tbl>
      <w:tblPr>
        <w:tblW w:w="9496" w:type="dxa"/>
        <w:tblInd w:w="2" w:type="dxa"/>
        <w:tblLayout w:type="fixed"/>
        <w:tblCellMar>
          <w:left w:w="28" w:type="dxa"/>
          <w:right w:w="28" w:type="dxa"/>
        </w:tblCellMar>
        <w:tblLook w:val="0000" w:firstRow="0" w:lastRow="0" w:firstColumn="0" w:lastColumn="0" w:noHBand="0" w:noVBand="0"/>
      </w:tblPr>
      <w:tblGrid>
        <w:gridCol w:w="2181"/>
        <w:gridCol w:w="4831"/>
        <w:gridCol w:w="2484"/>
      </w:tblGrid>
      <w:tr w:rsidR="006220BF" w:rsidRPr="00E150A2" w14:paraId="3A5D55E2" w14:textId="77777777" w:rsidTr="006220BF">
        <w:trPr>
          <w:trHeight w:val="1"/>
        </w:trPr>
        <w:tc>
          <w:tcPr>
            <w:tcW w:w="9496" w:type="dxa"/>
            <w:gridSpan w:val="3"/>
            <w:tcBorders>
              <w:top w:val="single" w:sz="6" w:space="0" w:color="000000"/>
              <w:left w:val="nil"/>
              <w:bottom w:val="single" w:sz="6" w:space="0" w:color="BCBEC0"/>
              <w:right w:val="nil"/>
            </w:tcBorders>
            <w:shd w:val="clear" w:color="auto" w:fill="6D276A"/>
          </w:tcPr>
          <w:p w14:paraId="76126298" w14:textId="77777777" w:rsidR="006220BF" w:rsidRPr="00E150A2" w:rsidRDefault="006220BF" w:rsidP="00207189">
            <w:pPr>
              <w:autoSpaceDE w:val="0"/>
              <w:autoSpaceDN w:val="0"/>
              <w:adjustRightInd w:val="0"/>
              <w:spacing w:before="40" w:after="40" w:line="280" w:lineRule="atLeast"/>
              <w:rPr>
                <w:bCs w:val="0"/>
                <w:lang w:val="en"/>
              </w:rPr>
            </w:pPr>
            <w:r w:rsidRPr="00E150A2">
              <w:rPr>
                <w:b/>
                <w:color w:val="FFFFFF"/>
                <w:lang w:val="en"/>
              </w:rPr>
              <w:t>NSW Public Sector Capability Framework</w:t>
            </w:r>
          </w:p>
        </w:tc>
      </w:tr>
      <w:tr w:rsidR="006220BF" w:rsidRPr="00E150A2" w14:paraId="62CE0D3F" w14:textId="77777777" w:rsidTr="006220BF">
        <w:trPr>
          <w:trHeight w:val="1"/>
        </w:trPr>
        <w:tc>
          <w:tcPr>
            <w:tcW w:w="2181" w:type="dxa"/>
            <w:tcBorders>
              <w:top w:val="single" w:sz="6" w:space="0" w:color="000000"/>
              <w:left w:val="nil"/>
              <w:bottom w:val="single" w:sz="6" w:space="0" w:color="BCBEC0"/>
              <w:right w:val="nil"/>
            </w:tcBorders>
            <w:shd w:val="clear" w:color="auto" w:fill="BCBEC0"/>
          </w:tcPr>
          <w:p w14:paraId="29B491E6"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
                <w:lang w:val="en"/>
              </w:rPr>
              <w:t>Capability Group</w:t>
            </w:r>
          </w:p>
        </w:tc>
        <w:tc>
          <w:tcPr>
            <w:tcW w:w="4831" w:type="dxa"/>
            <w:tcBorders>
              <w:top w:val="single" w:sz="6" w:space="0" w:color="000000"/>
              <w:left w:val="nil"/>
              <w:bottom w:val="single" w:sz="6" w:space="0" w:color="BCBEC0"/>
              <w:right w:val="nil"/>
            </w:tcBorders>
            <w:shd w:val="clear" w:color="auto" w:fill="BCBEC0"/>
          </w:tcPr>
          <w:p w14:paraId="0F4DF362"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
                <w:lang w:val="en"/>
              </w:rPr>
              <w:t>Capability Name</w:t>
            </w:r>
          </w:p>
        </w:tc>
        <w:tc>
          <w:tcPr>
            <w:tcW w:w="2484" w:type="dxa"/>
            <w:tcBorders>
              <w:top w:val="single" w:sz="6" w:space="0" w:color="000000"/>
              <w:left w:val="nil"/>
              <w:bottom w:val="single" w:sz="6" w:space="0" w:color="BCBEC0"/>
              <w:right w:val="nil"/>
            </w:tcBorders>
            <w:shd w:val="clear" w:color="auto" w:fill="BCBEC0"/>
          </w:tcPr>
          <w:p w14:paraId="3C7EAD60"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
                <w:lang w:val="en"/>
              </w:rPr>
              <w:t>Level</w:t>
            </w:r>
          </w:p>
        </w:tc>
      </w:tr>
      <w:tr w:rsidR="006220BF" w:rsidRPr="00E150A2" w14:paraId="02B19968" w14:textId="77777777" w:rsidTr="006220BF">
        <w:trPr>
          <w:trHeight w:val="1"/>
        </w:trPr>
        <w:tc>
          <w:tcPr>
            <w:tcW w:w="2181" w:type="dxa"/>
            <w:vMerge w:val="restart"/>
            <w:tcBorders>
              <w:top w:val="single" w:sz="6" w:space="0" w:color="000000"/>
              <w:left w:val="nil"/>
              <w:bottom w:val="single" w:sz="6" w:space="0" w:color="BCBEC0"/>
              <w:right w:val="nil"/>
            </w:tcBorders>
            <w:shd w:val="clear" w:color="000000" w:fill="FFFFFF"/>
          </w:tcPr>
          <w:p w14:paraId="15DF0DC5" w14:textId="1C7A3497" w:rsidR="006220BF" w:rsidRPr="00E150A2" w:rsidRDefault="006220BF" w:rsidP="00207189">
            <w:pPr>
              <w:keepNext/>
              <w:autoSpaceDE w:val="0"/>
              <w:autoSpaceDN w:val="0"/>
              <w:adjustRightInd w:val="0"/>
              <w:spacing w:after="120" w:line="260" w:lineRule="atLeast"/>
              <w:rPr>
                <w:bCs w:val="0"/>
                <w:lang w:val="en"/>
              </w:rPr>
            </w:pPr>
            <w:r w:rsidRPr="00E150A2">
              <w:rPr>
                <w:noProof/>
              </w:rPr>
              <w:drawing>
                <wp:inline distT="0" distB="0" distL="0" distR="0" wp14:anchorId="01C31B4B" wp14:editId="77A8A977">
                  <wp:extent cx="1097280" cy="1097280"/>
                  <wp:effectExtent l="0" t="0" r="762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4831" w:type="dxa"/>
            <w:tcBorders>
              <w:top w:val="single" w:sz="6" w:space="0" w:color="000000"/>
              <w:left w:val="nil"/>
              <w:bottom w:val="single" w:sz="6" w:space="0" w:color="BCBEC0"/>
              <w:right w:val="nil"/>
            </w:tcBorders>
            <w:shd w:val="clear" w:color="000000" w:fill="FFFFFF"/>
          </w:tcPr>
          <w:p w14:paraId="291FF6EA"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Display Resilience and Courage</w:t>
            </w:r>
          </w:p>
        </w:tc>
        <w:tc>
          <w:tcPr>
            <w:tcW w:w="2484" w:type="dxa"/>
            <w:tcBorders>
              <w:top w:val="single" w:sz="6" w:space="0" w:color="000000"/>
              <w:left w:val="nil"/>
              <w:bottom w:val="single" w:sz="6" w:space="0" w:color="BCBEC0"/>
              <w:right w:val="nil"/>
            </w:tcBorders>
            <w:shd w:val="clear" w:color="000000" w:fill="FFFFFF"/>
          </w:tcPr>
          <w:p w14:paraId="4A503943"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Foundational</w:t>
            </w:r>
          </w:p>
        </w:tc>
      </w:tr>
      <w:tr w:rsidR="006220BF" w:rsidRPr="00E150A2" w14:paraId="6C0BBD86" w14:textId="77777777" w:rsidTr="006220BF">
        <w:trPr>
          <w:trHeight w:val="1"/>
        </w:trPr>
        <w:tc>
          <w:tcPr>
            <w:tcW w:w="2181" w:type="dxa"/>
            <w:vMerge/>
            <w:tcBorders>
              <w:top w:val="single" w:sz="6" w:space="0" w:color="000000"/>
              <w:left w:val="nil"/>
              <w:bottom w:val="single" w:sz="6" w:space="0" w:color="BCBEC0"/>
              <w:right w:val="nil"/>
            </w:tcBorders>
            <w:shd w:val="clear" w:color="000000" w:fill="FFFFFF"/>
          </w:tcPr>
          <w:p w14:paraId="7256EAFE"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BCBEC0"/>
              <w:right w:val="nil"/>
            </w:tcBorders>
            <w:shd w:val="clear" w:color="000000" w:fill="FFFFFF"/>
          </w:tcPr>
          <w:p w14:paraId="0B8205AB"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Act with Integrity</w:t>
            </w:r>
          </w:p>
        </w:tc>
        <w:tc>
          <w:tcPr>
            <w:tcW w:w="2484" w:type="dxa"/>
            <w:tcBorders>
              <w:top w:val="single" w:sz="6" w:space="0" w:color="000000"/>
              <w:left w:val="nil"/>
              <w:bottom w:val="single" w:sz="6" w:space="0" w:color="BCBEC0"/>
              <w:right w:val="nil"/>
            </w:tcBorders>
            <w:shd w:val="clear" w:color="000000" w:fill="FFFFFF"/>
          </w:tcPr>
          <w:p w14:paraId="16203130"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Foundational</w:t>
            </w:r>
          </w:p>
        </w:tc>
      </w:tr>
      <w:tr w:rsidR="006220BF" w:rsidRPr="00E150A2" w14:paraId="1E5E84D3" w14:textId="77777777" w:rsidTr="006220BF">
        <w:trPr>
          <w:trHeight w:val="1"/>
        </w:trPr>
        <w:tc>
          <w:tcPr>
            <w:tcW w:w="2181" w:type="dxa"/>
            <w:vMerge/>
            <w:tcBorders>
              <w:top w:val="single" w:sz="6" w:space="0" w:color="000000"/>
              <w:left w:val="nil"/>
              <w:bottom w:val="single" w:sz="6" w:space="0" w:color="BCBEC0"/>
              <w:right w:val="nil"/>
            </w:tcBorders>
            <w:shd w:val="clear" w:color="000000" w:fill="FFFFFF"/>
          </w:tcPr>
          <w:p w14:paraId="1972BBA3"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BCBEC0"/>
              <w:right w:val="nil"/>
            </w:tcBorders>
            <w:shd w:val="clear" w:color="000000" w:fill="FFFFFF"/>
          </w:tcPr>
          <w:p w14:paraId="61951CBA" w14:textId="77777777" w:rsidR="006220BF" w:rsidRPr="00E150A2" w:rsidRDefault="006220BF" w:rsidP="00207189">
            <w:pPr>
              <w:keepNext/>
              <w:autoSpaceDE w:val="0"/>
              <w:autoSpaceDN w:val="0"/>
              <w:adjustRightInd w:val="0"/>
              <w:spacing w:before="40" w:after="40" w:line="280" w:lineRule="atLeast"/>
              <w:rPr>
                <w:b/>
                <w:bCs w:val="0"/>
                <w:lang w:val="en"/>
              </w:rPr>
            </w:pPr>
            <w:r w:rsidRPr="00E150A2">
              <w:rPr>
                <w:b/>
                <w:bCs w:val="0"/>
                <w:lang w:val="en"/>
              </w:rPr>
              <w:t>Manage Self</w:t>
            </w:r>
          </w:p>
        </w:tc>
        <w:tc>
          <w:tcPr>
            <w:tcW w:w="2484" w:type="dxa"/>
            <w:tcBorders>
              <w:top w:val="single" w:sz="6" w:space="0" w:color="000000"/>
              <w:left w:val="nil"/>
              <w:bottom w:val="single" w:sz="6" w:space="0" w:color="BCBEC0"/>
              <w:right w:val="nil"/>
            </w:tcBorders>
            <w:shd w:val="clear" w:color="000000" w:fill="FFFFFF"/>
          </w:tcPr>
          <w:p w14:paraId="307BF479"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Intermediate</w:t>
            </w:r>
          </w:p>
        </w:tc>
      </w:tr>
      <w:tr w:rsidR="006220BF" w:rsidRPr="00E150A2" w14:paraId="2B30FB68" w14:textId="77777777" w:rsidTr="006220BF">
        <w:trPr>
          <w:trHeight w:val="1"/>
        </w:trPr>
        <w:tc>
          <w:tcPr>
            <w:tcW w:w="2181" w:type="dxa"/>
            <w:vMerge/>
            <w:tcBorders>
              <w:top w:val="single" w:sz="6" w:space="0" w:color="000000"/>
              <w:left w:val="nil"/>
              <w:bottom w:val="single" w:sz="6" w:space="0" w:color="000000"/>
              <w:right w:val="nil"/>
            </w:tcBorders>
            <w:shd w:val="clear" w:color="000000" w:fill="FFFFFF"/>
          </w:tcPr>
          <w:p w14:paraId="2B1A5557"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000000"/>
              <w:right w:val="nil"/>
            </w:tcBorders>
            <w:shd w:val="clear" w:color="000000" w:fill="FFFFFF"/>
          </w:tcPr>
          <w:p w14:paraId="2C48B769"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Value Diversity</w:t>
            </w:r>
          </w:p>
        </w:tc>
        <w:tc>
          <w:tcPr>
            <w:tcW w:w="2484" w:type="dxa"/>
            <w:tcBorders>
              <w:top w:val="single" w:sz="6" w:space="0" w:color="000000"/>
              <w:left w:val="nil"/>
              <w:bottom w:val="single" w:sz="6" w:space="0" w:color="000000"/>
              <w:right w:val="nil"/>
            </w:tcBorders>
            <w:shd w:val="clear" w:color="000000" w:fill="FFFFFF"/>
          </w:tcPr>
          <w:p w14:paraId="7CB0F196"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Foundational</w:t>
            </w:r>
          </w:p>
        </w:tc>
      </w:tr>
      <w:tr w:rsidR="006220BF" w:rsidRPr="00E150A2" w14:paraId="60F68CB4" w14:textId="77777777" w:rsidTr="006220BF">
        <w:trPr>
          <w:trHeight w:val="1"/>
        </w:trPr>
        <w:tc>
          <w:tcPr>
            <w:tcW w:w="2181" w:type="dxa"/>
            <w:vMerge w:val="restart"/>
            <w:tcBorders>
              <w:top w:val="single" w:sz="6" w:space="0" w:color="000000"/>
              <w:left w:val="nil"/>
              <w:bottom w:val="single" w:sz="6" w:space="0" w:color="BCBEC0"/>
              <w:right w:val="nil"/>
            </w:tcBorders>
            <w:shd w:val="clear" w:color="000000" w:fill="FFFFFF"/>
          </w:tcPr>
          <w:p w14:paraId="11299EA0" w14:textId="2A626484" w:rsidR="006220BF" w:rsidRPr="00E150A2" w:rsidRDefault="006220BF" w:rsidP="00207189">
            <w:pPr>
              <w:keepNext/>
              <w:autoSpaceDE w:val="0"/>
              <w:autoSpaceDN w:val="0"/>
              <w:adjustRightInd w:val="0"/>
              <w:spacing w:after="120" w:line="260" w:lineRule="atLeast"/>
              <w:rPr>
                <w:bCs w:val="0"/>
                <w:lang w:val="en"/>
              </w:rPr>
            </w:pPr>
            <w:r w:rsidRPr="00E150A2">
              <w:rPr>
                <w:noProof/>
              </w:rPr>
              <w:drawing>
                <wp:inline distT="0" distB="0" distL="0" distR="0" wp14:anchorId="34FAB502" wp14:editId="28C1B5A6">
                  <wp:extent cx="1097280" cy="10972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4831" w:type="dxa"/>
            <w:tcBorders>
              <w:top w:val="single" w:sz="6" w:space="0" w:color="000000"/>
              <w:left w:val="nil"/>
              <w:bottom w:val="single" w:sz="6" w:space="0" w:color="BCBEC0"/>
              <w:right w:val="nil"/>
            </w:tcBorders>
            <w:shd w:val="clear" w:color="000000" w:fill="FFFFFF"/>
          </w:tcPr>
          <w:p w14:paraId="04B70B70" w14:textId="77777777" w:rsidR="006220BF" w:rsidRPr="00E150A2" w:rsidRDefault="006220BF" w:rsidP="00207189">
            <w:pPr>
              <w:keepNext/>
              <w:autoSpaceDE w:val="0"/>
              <w:autoSpaceDN w:val="0"/>
              <w:adjustRightInd w:val="0"/>
              <w:spacing w:before="40" w:after="40" w:line="280" w:lineRule="atLeast"/>
              <w:rPr>
                <w:b/>
                <w:bCs w:val="0"/>
                <w:lang w:val="en"/>
              </w:rPr>
            </w:pPr>
            <w:r w:rsidRPr="00E150A2">
              <w:rPr>
                <w:b/>
                <w:bCs w:val="0"/>
                <w:lang w:val="en"/>
              </w:rPr>
              <w:t>Communicate Effectively</w:t>
            </w:r>
          </w:p>
        </w:tc>
        <w:tc>
          <w:tcPr>
            <w:tcW w:w="2484" w:type="dxa"/>
            <w:tcBorders>
              <w:top w:val="single" w:sz="6" w:space="0" w:color="000000"/>
              <w:left w:val="nil"/>
              <w:bottom w:val="single" w:sz="6" w:space="0" w:color="BCBEC0"/>
              <w:right w:val="nil"/>
            </w:tcBorders>
            <w:shd w:val="clear" w:color="000000" w:fill="FFFFFF"/>
          </w:tcPr>
          <w:p w14:paraId="7D3E7AB6"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Intermediate</w:t>
            </w:r>
          </w:p>
        </w:tc>
      </w:tr>
      <w:tr w:rsidR="006220BF" w:rsidRPr="00E150A2" w14:paraId="60D30131" w14:textId="77777777" w:rsidTr="006220BF">
        <w:trPr>
          <w:trHeight w:val="1"/>
        </w:trPr>
        <w:tc>
          <w:tcPr>
            <w:tcW w:w="2181" w:type="dxa"/>
            <w:vMerge/>
            <w:tcBorders>
              <w:top w:val="single" w:sz="6" w:space="0" w:color="000000"/>
              <w:left w:val="nil"/>
              <w:bottom w:val="single" w:sz="6" w:space="0" w:color="BCBEC0"/>
              <w:right w:val="nil"/>
            </w:tcBorders>
            <w:shd w:val="clear" w:color="000000" w:fill="FFFFFF"/>
          </w:tcPr>
          <w:p w14:paraId="6D80C781"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BCBEC0"/>
              <w:right w:val="nil"/>
            </w:tcBorders>
            <w:shd w:val="clear" w:color="000000" w:fill="FFFFFF"/>
          </w:tcPr>
          <w:p w14:paraId="00729235"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Commit to Customer Service</w:t>
            </w:r>
          </w:p>
        </w:tc>
        <w:tc>
          <w:tcPr>
            <w:tcW w:w="2484" w:type="dxa"/>
            <w:tcBorders>
              <w:top w:val="single" w:sz="6" w:space="0" w:color="000000"/>
              <w:left w:val="nil"/>
              <w:bottom w:val="single" w:sz="6" w:space="0" w:color="BCBEC0"/>
              <w:right w:val="nil"/>
            </w:tcBorders>
            <w:shd w:val="clear" w:color="000000" w:fill="FFFFFF"/>
          </w:tcPr>
          <w:p w14:paraId="465FB5EC"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Intermediate</w:t>
            </w:r>
          </w:p>
        </w:tc>
      </w:tr>
      <w:tr w:rsidR="006220BF" w:rsidRPr="00E150A2" w14:paraId="2551122B" w14:textId="77777777" w:rsidTr="006220BF">
        <w:trPr>
          <w:trHeight w:val="1"/>
        </w:trPr>
        <w:tc>
          <w:tcPr>
            <w:tcW w:w="2181" w:type="dxa"/>
            <w:vMerge/>
            <w:tcBorders>
              <w:top w:val="single" w:sz="6" w:space="0" w:color="000000"/>
              <w:left w:val="nil"/>
              <w:bottom w:val="single" w:sz="6" w:space="0" w:color="BCBEC0"/>
              <w:right w:val="nil"/>
            </w:tcBorders>
            <w:shd w:val="clear" w:color="000000" w:fill="FFFFFF"/>
          </w:tcPr>
          <w:p w14:paraId="19E18DAB"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BCBEC0"/>
              <w:right w:val="nil"/>
            </w:tcBorders>
            <w:shd w:val="clear" w:color="000000" w:fill="FFFFFF"/>
          </w:tcPr>
          <w:p w14:paraId="7D049CEE" w14:textId="77777777" w:rsidR="006220BF" w:rsidRPr="00E150A2" w:rsidRDefault="006220BF" w:rsidP="00207189">
            <w:pPr>
              <w:keepNext/>
              <w:autoSpaceDE w:val="0"/>
              <w:autoSpaceDN w:val="0"/>
              <w:adjustRightInd w:val="0"/>
              <w:spacing w:before="40" w:after="40" w:line="280" w:lineRule="atLeast"/>
              <w:rPr>
                <w:b/>
                <w:bCs w:val="0"/>
                <w:lang w:val="en"/>
              </w:rPr>
            </w:pPr>
            <w:r w:rsidRPr="00E150A2">
              <w:rPr>
                <w:b/>
                <w:bCs w:val="0"/>
                <w:lang w:val="en"/>
              </w:rPr>
              <w:t>Work Collaboratively</w:t>
            </w:r>
          </w:p>
        </w:tc>
        <w:tc>
          <w:tcPr>
            <w:tcW w:w="2484" w:type="dxa"/>
            <w:tcBorders>
              <w:top w:val="single" w:sz="6" w:space="0" w:color="000000"/>
              <w:left w:val="nil"/>
              <w:bottom w:val="single" w:sz="6" w:space="0" w:color="BCBEC0"/>
              <w:right w:val="nil"/>
            </w:tcBorders>
            <w:shd w:val="clear" w:color="000000" w:fill="FFFFFF"/>
          </w:tcPr>
          <w:p w14:paraId="35053F10"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Adept</w:t>
            </w:r>
          </w:p>
        </w:tc>
      </w:tr>
      <w:tr w:rsidR="006220BF" w:rsidRPr="00E150A2" w14:paraId="5AA9B4DB" w14:textId="77777777" w:rsidTr="006220BF">
        <w:trPr>
          <w:trHeight w:val="1"/>
        </w:trPr>
        <w:tc>
          <w:tcPr>
            <w:tcW w:w="2181" w:type="dxa"/>
            <w:vMerge/>
            <w:tcBorders>
              <w:top w:val="single" w:sz="6" w:space="0" w:color="000000"/>
              <w:left w:val="nil"/>
              <w:bottom w:val="single" w:sz="6" w:space="0" w:color="000000"/>
              <w:right w:val="nil"/>
            </w:tcBorders>
            <w:shd w:val="clear" w:color="000000" w:fill="FFFFFF"/>
          </w:tcPr>
          <w:p w14:paraId="3232CECB"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000000"/>
              <w:right w:val="nil"/>
            </w:tcBorders>
            <w:shd w:val="clear" w:color="000000" w:fill="FFFFFF"/>
          </w:tcPr>
          <w:p w14:paraId="62340D0C"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Influence and Negotiate</w:t>
            </w:r>
          </w:p>
        </w:tc>
        <w:tc>
          <w:tcPr>
            <w:tcW w:w="2484" w:type="dxa"/>
            <w:tcBorders>
              <w:top w:val="single" w:sz="6" w:space="0" w:color="000000"/>
              <w:left w:val="nil"/>
              <w:bottom w:val="single" w:sz="6" w:space="0" w:color="000000"/>
              <w:right w:val="nil"/>
            </w:tcBorders>
            <w:shd w:val="clear" w:color="000000" w:fill="FFFFFF"/>
          </w:tcPr>
          <w:p w14:paraId="01E57442"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Foundational</w:t>
            </w:r>
          </w:p>
        </w:tc>
      </w:tr>
      <w:tr w:rsidR="006220BF" w:rsidRPr="00E150A2" w14:paraId="6EF8F85C" w14:textId="77777777" w:rsidTr="006220BF">
        <w:trPr>
          <w:trHeight w:val="1"/>
        </w:trPr>
        <w:tc>
          <w:tcPr>
            <w:tcW w:w="2181" w:type="dxa"/>
            <w:vMerge w:val="restart"/>
            <w:tcBorders>
              <w:top w:val="single" w:sz="6" w:space="0" w:color="000000"/>
              <w:left w:val="nil"/>
              <w:bottom w:val="single" w:sz="6" w:space="0" w:color="BCBEC0"/>
              <w:right w:val="nil"/>
            </w:tcBorders>
            <w:shd w:val="clear" w:color="000000" w:fill="FFFFFF"/>
          </w:tcPr>
          <w:p w14:paraId="3B8C2E32" w14:textId="4BA15575" w:rsidR="006220BF" w:rsidRPr="00E150A2" w:rsidRDefault="006220BF" w:rsidP="00207189">
            <w:pPr>
              <w:keepNext/>
              <w:autoSpaceDE w:val="0"/>
              <w:autoSpaceDN w:val="0"/>
              <w:adjustRightInd w:val="0"/>
              <w:spacing w:after="120" w:line="260" w:lineRule="atLeast"/>
              <w:rPr>
                <w:bCs w:val="0"/>
                <w:lang w:val="en"/>
              </w:rPr>
            </w:pPr>
            <w:r w:rsidRPr="00E150A2">
              <w:rPr>
                <w:noProof/>
              </w:rPr>
              <w:lastRenderedPageBreak/>
              <w:drawing>
                <wp:inline distT="0" distB="0" distL="0" distR="0" wp14:anchorId="10FEE061" wp14:editId="571494E7">
                  <wp:extent cx="1097280" cy="1097280"/>
                  <wp:effectExtent l="0" t="0" r="762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4831" w:type="dxa"/>
            <w:tcBorders>
              <w:top w:val="single" w:sz="6" w:space="0" w:color="000000"/>
              <w:left w:val="nil"/>
              <w:bottom w:val="single" w:sz="6" w:space="0" w:color="BCBEC0"/>
              <w:right w:val="nil"/>
            </w:tcBorders>
            <w:shd w:val="clear" w:color="000000" w:fill="FFFFFF"/>
          </w:tcPr>
          <w:p w14:paraId="0BD50F95" w14:textId="77777777" w:rsidR="006220BF" w:rsidRPr="00E150A2" w:rsidRDefault="006220BF" w:rsidP="00207189">
            <w:pPr>
              <w:keepNext/>
              <w:autoSpaceDE w:val="0"/>
              <w:autoSpaceDN w:val="0"/>
              <w:adjustRightInd w:val="0"/>
              <w:spacing w:before="40" w:after="40" w:line="280" w:lineRule="atLeast"/>
              <w:rPr>
                <w:b/>
                <w:bCs w:val="0"/>
                <w:lang w:val="en"/>
              </w:rPr>
            </w:pPr>
            <w:r w:rsidRPr="00E150A2">
              <w:rPr>
                <w:b/>
                <w:bCs w:val="0"/>
                <w:lang w:val="en"/>
              </w:rPr>
              <w:t>Deliver Results</w:t>
            </w:r>
          </w:p>
        </w:tc>
        <w:tc>
          <w:tcPr>
            <w:tcW w:w="2484" w:type="dxa"/>
            <w:tcBorders>
              <w:top w:val="single" w:sz="6" w:space="0" w:color="000000"/>
              <w:left w:val="nil"/>
              <w:bottom w:val="single" w:sz="6" w:space="0" w:color="BCBEC0"/>
              <w:right w:val="nil"/>
            </w:tcBorders>
            <w:shd w:val="clear" w:color="000000" w:fill="FFFFFF"/>
          </w:tcPr>
          <w:p w14:paraId="07C36B53"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Adept</w:t>
            </w:r>
          </w:p>
        </w:tc>
      </w:tr>
      <w:tr w:rsidR="006220BF" w:rsidRPr="00E150A2" w14:paraId="0881637B" w14:textId="77777777" w:rsidTr="006220BF">
        <w:trPr>
          <w:trHeight w:val="1"/>
        </w:trPr>
        <w:tc>
          <w:tcPr>
            <w:tcW w:w="2181" w:type="dxa"/>
            <w:vMerge/>
            <w:tcBorders>
              <w:top w:val="single" w:sz="6" w:space="0" w:color="000000"/>
              <w:left w:val="nil"/>
              <w:bottom w:val="single" w:sz="6" w:space="0" w:color="BCBEC0"/>
              <w:right w:val="nil"/>
            </w:tcBorders>
            <w:shd w:val="clear" w:color="000000" w:fill="FFFFFF"/>
          </w:tcPr>
          <w:p w14:paraId="605CDDE0"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BCBEC0"/>
              <w:right w:val="nil"/>
            </w:tcBorders>
            <w:shd w:val="clear" w:color="000000" w:fill="FFFFFF"/>
          </w:tcPr>
          <w:p w14:paraId="65B8CF56" w14:textId="57B3295B"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 xml:space="preserve">Plan and </w:t>
            </w:r>
            <w:r w:rsidR="00570B09" w:rsidRPr="00E150A2">
              <w:rPr>
                <w:bCs w:val="0"/>
                <w:lang w:val="en"/>
              </w:rPr>
              <w:t>Prioriti</w:t>
            </w:r>
            <w:r w:rsidR="00570B09">
              <w:rPr>
                <w:bCs w:val="0"/>
                <w:lang w:val="en"/>
              </w:rPr>
              <w:t>se</w:t>
            </w:r>
          </w:p>
        </w:tc>
        <w:tc>
          <w:tcPr>
            <w:tcW w:w="2484" w:type="dxa"/>
            <w:tcBorders>
              <w:top w:val="single" w:sz="6" w:space="0" w:color="000000"/>
              <w:left w:val="nil"/>
              <w:bottom w:val="single" w:sz="6" w:space="0" w:color="BCBEC0"/>
              <w:right w:val="nil"/>
            </w:tcBorders>
            <w:shd w:val="clear" w:color="000000" w:fill="FFFFFF"/>
          </w:tcPr>
          <w:p w14:paraId="7DF704D5"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Intermediate</w:t>
            </w:r>
          </w:p>
        </w:tc>
      </w:tr>
      <w:tr w:rsidR="006220BF" w:rsidRPr="00E150A2" w14:paraId="308059BC" w14:textId="77777777" w:rsidTr="006220BF">
        <w:trPr>
          <w:trHeight w:val="1"/>
        </w:trPr>
        <w:tc>
          <w:tcPr>
            <w:tcW w:w="2181" w:type="dxa"/>
            <w:vMerge/>
            <w:tcBorders>
              <w:top w:val="single" w:sz="6" w:space="0" w:color="000000"/>
              <w:left w:val="nil"/>
              <w:bottom w:val="single" w:sz="6" w:space="0" w:color="BCBEC0"/>
              <w:right w:val="nil"/>
            </w:tcBorders>
            <w:shd w:val="clear" w:color="000000" w:fill="FFFFFF"/>
          </w:tcPr>
          <w:p w14:paraId="66D22226"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BCBEC0"/>
              <w:right w:val="nil"/>
            </w:tcBorders>
            <w:shd w:val="clear" w:color="000000" w:fill="FFFFFF"/>
          </w:tcPr>
          <w:p w14:paraId="2674FC0D" w14:textId="77777777" w:rsidR="006220BF" w:rsidRPr="00E150A2" w:rsidRDefault="006220BF" w:rsidP="00207189">
            <w:pPr>
              <w:keepNext/>
              <w:autoSpaceDE w:val="0"/>
              <w:autoSpaceDN w:val="0"/>
              <w:adjustRightInd w:val="0"/>
              <w:spacing w:before="40" w:after="40" w:line="280" w:lineRule="atLeast"/>
              <w:rPr>
                <w:b/>
                <w:bCs w:val="0"/>
                <w:lang w:val="en"/>
              </w:rPr>
            </w:pPr>
            <w:r w:rsidRPr="00E150A2">
              <w:rPr>
                <w:b/>
                <w:bCs w:val="0"/>
                <w:lang w:val="en"/>
              </w:rPr>
              <w:t>Think and Solve Problems</w:t>
            </w:r>
          </w:p>
        </w:tc>
        <w:tc>
          <w:tcPr>
            <w:tcW w:w="2484" w:type="dxa"/>
            <w:tcBorders>
              <w:top w:val="single" w:sz="6" w:space="0" w:color="000000"/>
              <w:left w:val="nil"/>
              <w:bottom w:val="single" w:sz="6" w:space="0" w:color="BCBEC0"/>
              <w:right w:val="nil"/>
            </w:tcBorders>
            <w:shd w:val="clear" w:color="000000" w:fill="FFFFFF"/>
          </w:tcPr>
          <w:p w14:paraId="70F635F1"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Intermediate</w:t>
            </w:r>
          </w:p>
        </w:tc>
      </w:tr>
      <w:tr w:rsidR="006220BF" w:rsidRPr="00E150A2" w14:paraId="73C8F38A" w14:textId="77777777" w:rsidTr="006220BF">
        <w:trPr>
          <w:trHeight w:val="1"/>
        </w:trPr>
        <w:tc>
          <w:tcPr>
            <w:tcW w:w="2181" w:type="dxa"/>
            <w:vMerge/>
            <w:tcBorders>
              <w:top w:val="single" w:sz="6" w:space="0" w:color="000000"/>
              <w:left w:val="nil"/>
              <w:bottom w:val="single" w:sz="6" w:space="0" w:color="000000"/>
              <w:right w:val="nil"/>
            </w:tcBorders>
            <w:shd w:val="clear" w:color="000000" w:fill="FFFFFF"/>
          </w:tcPr>
          <w:p w14:paraId="46FF4C73"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000000"/>
              <w:right w:val="nil"/>
            </w:tcBorders>
            <w:shd w:val="clear" w:color="000000" w:fill="FFFFFF"/>
          </w:tcPr>
          <w:p w14:paraId="4B24B8BC"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Demonstrate Accountability</w:t>
            </w:r>
          </w:p>
        </w:tc>
        <w:tc>
          <w:tcPr>
            <w:tcW w:w="2484" w:type="dxa"/>
            <w:tcBorders>
              <w:top w:val="single" w:sz="6" w:space="0" w:color="000000"/>
              <w:left w:val="nil"/>
              <w:bottom w:val="single" w:sz="6" w:space="0" w:color="000000"/>
              <w:right w:val="nil"/>
            </w:tcBorders>
            <w:shd w:val="clear" w:color="000000" w:fill="FFFFFF"/>
          </w:tcPr>
          <w:p w14:paraId="5ACFDFC8"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Intermediate</w:t>
            </w:r>
          </w:p>
        </w:tc>
      </w:tr>
      <w:tr w:rsidR="006220BF" w:rsidRPr="00E150A2" w14:paraId="1CCB591D" w14:textId="77777777" w:rsidTr="006220BF">
        <w:trPr>
          <w:trHeight w:val="1"/>
        </w:trPr>
        <w:tc>
          <w:tcPr>
            <w:tcW w:w="2181" w:type="dxa"/>
            <w:vMerge w:val="restart"/>
            <w:tcBorders>
              <w:top w:val="single" w:sz="6" w:space="0" w:color="000000"/>
              <w:left w:val="nil"/>
              <w:bottom w:val="single" w:sz="6" w:space="0" w:color="BCBEC0"/>
              <w:right w:val="nil"/>
            </w:tcBorders>
            <w:shd w:val="clear" w:color="000000" w:fill="FFFFFF"/>
          </w:tcPr>
          <w:p w14:paraId="7F33E6F2" w14:textId="20AB4FAF" w:rsidR="006220BF" w:rsidRPr="00E150A2" w:rsidRDefault="006220BF" w:rsidP="00207189">
            <w:pPr>
              <w:keepNext/>
              <w:autoSpaceDE w:val="0"/>
              <w:autoSpaceDN w:val="0"/>
              <w:adjustRightInd w:val="0"/>
              <w:spacing w:after="120" w:line="260" w:lineRule="atLeast"/>
              <w:rPr>
                <w:bCs w:val="0"/>
                <w:lang w:val="en"/>
              </w:rPr>
            </w:pPr>
            <w:r w:rsidRPr="00E150A2">
              <w:rPr>
                <w:noProof/>
              </w:rPr>
              <w:drawing>
                <wp:inline distT="0" distB="0" distL="0" distR="0" wp14:anchorId="1CF29AC5" wp14:editId="4FE85FAD">
                  <wp:extent cx="1097280" cy="1097280"/>
                  <wp:effectExtent l="0" t="0" r="762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tc>
        <w:tc>
          <w:tcPr>
            <w:tcW w:w="4831" w:type="dxa"/>
            <w:tcBorders>
              <w:top w:val="single" w:sz="6" w:space="0" w:color="000000"/>
              <w:left w:val="nil"/>
              <w:bottom w:val="single" w:sz="6" w:space="0" w:color="BCBEC0"/>
              <w:right w:val="nil"/>
            </w:tcBorders>
            <w:shd w:val="clear" w:color="000000" w:fill="FFFFFF"/>
          </w:tcPr>
          <w:p w14:paraId="052FCED3"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Finance</w:t>
            </w:r>
          </w:p>
        </w:tc>
        <w:tc>
          <w:tcPr>
            <w:tcW w:w="2484" w:type="dxa"/>
            <w:tcBorders>
              <w:top w:val="single" w:sz="6" w:space="0" w:color="000000"/>
              <w:left w:val="nil"/>
              <w:bottom w:val="single" w:sz="6" w:space="0" w:color="BCBEC0"/>
              <w:right w:val="nil"/>
            </w:tcBorders>
            <w:shd w:val="clear" w:color="000000" w:fill="FFFFFF"/>
          </w:tcPr>
          <w:p w14:paraId="161E2057"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Foundational</w:t>
            </w:r>
          </w:p>
        </w:tc>
      </w:tr>
      <w:tr w:rsidR="006220BF" w:rsidRPr="00E150A2" w14:paraId="3AA22949" w14:textId="77777777" w:rsidTr="006220BF">
        <w:trPr>
          <w:trHeight w:val="1"/>
        </w:trPr>
        <w:tc>
          <w:tcPr>
            <w:tcW w:w="2181" w:type="dxa"/>
            <w:vMerge/>
            <w:tcBorders>
              <w:top w:val="single" w:sz="6" w:space="0" w:color="000000"/>
              <w:left w:val="nil"/>
              <w:bottom w:val="single" w:sz="6" w:space="0" w:color="BCBEC0"/>
              <w:right w:val="nil"/>
            </w:tcBorders>
            <w:shd w:val="clear" w:color="000000" w:fill="FFFFFF"/>
          </w:tcPr>
          <w:p w14:paraId="40266728"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BCBEC0"/>
              <w:right w:val="nil"/>
            </w:tcBorders>
            <w:shd w:val="clear" w:color="000000" w:fill="FFFFFF"/>
          </w:tcPr>
          <w:p w14:paraId="1C503729" w14:textId="77777777" w:rsidR="006220BF" w:rsidRPr="00E150A2" w:rsidRDefault="006220BF" w:rsidP="00207189">
            <w:pPr>
              <w:keepNext/>
              <w:autoSpaceDE w:val="0"/>
              <w:autoSpaceDN w:val="0"/>
              <w:adjustRightInd w:val="0"/>
              <w:spacing w:before="40" w:after="40" w:line="280" w:lineRule="atLeast"/>
              <w:rPr>
                <w:b/>
                <w:bCs w:val="0"/>
                <w:lang w:val="en"/>
              </w:rPr>
            </w:pPr>
            <w:r w:rsidRPr="00E150A2">
              <w:rPr>
                <w:b/>
                <w:bCs w:val="0"/>
                <w:lang w:val="en"/>
              </w:rPr>
              <w:t>Technology</w:t>
            </w:r>
          </w:p>
        </w:tc>
        <w:tc>
          <w:tcPr>
            <w:tcW w:w="2484" w:type="dxa"/>
            <w:tcBorders>
              <w:top w:val="single" w:sz="6" w:space="0" w:color="000000"/>
              <w:left w:val="nil"/>
              <w:bottom w:val="single" w:sz="6" w:space="0" w:color="BCBEC0"/>
              <w:right w:val="nil"/>
            </w:tcBorders>
            <w:shd w:val="clear" w:color="000000" w:fill="FFFFFF"/>
          </w:tcPr>
          <w:p w14:paraId="4C60DA43"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Adept</w:t>
            </w:r>
          </w:p>
        </w:tc>
      </w:tr>
      <w:tr w:rsidR="006220BF" w:rsidRPr="00E150A2" w14:paraId="7C8B7358" w14:textId="77777777" w:rsidTr="006220BF">
        <w:trPr>
          <w:trHeight w:val="1"/>
        </w:trPr>
        <w:tc>
          <w:tcPr>
            <w:tcW w:w="2181" w:type="dxa"/>
            <w:vMerge/>
            <w:tcBorders>
              <w:top w:val="single" w:sz="6" w:space="0" w:color="000000"/>
              <w:left w:val="nil"/>
              <w:bottom w:val="single" w:sz="6" w:space="0" w:color="BCBEC0"/>
              <w:right w:val="nil"/>
            </w:tcBorders>
            <w:shd w:val="clear" w:color="000000" w:fill="FFFFFF"/>
          </w:tcPr>
          <w:p w14:paraId="7A16B367"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BCBEC0"/>
              <w:right w:val="nil"/>
            </w:tcBorders>
            <w:shd w:val="clear" w:color="000000" w:fill="FFFFFF"/>
          </w:tcPr>
          <w:p w14:paraId="53ED671C"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Procurement and Contract Management</w:t>
            </w:r>
          </w:p>
        </w:tc>
        <w:tc>
          <w:tcPr>
            <w:tcW w:w="2484" w:type="dxa"/>
            <w:tcBorders>
              <w:top w:val="single" w:sz="6" w:space="0" w:color="000000"/>
              <w:left w:val="nil"/>
              <w:bottom w:val="single" w:sz="6" w:space="0" w:color="BCBEC0"/>
              <w:right w:val="nil"/>
            </w:tcBorders>
            <w:shd w:val="clear" w:color="000000" w:fill="FFFFFF"/>
          </w:tcPr>
          <w:p w14:paraId="55997E34"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Cs w:val="0"/>
                <w:lang w:val="en"/>
              </w:rPr>
              <w:t>Foundational</w:t>
            </w:r>
          </w:p>
        </w:tc>
      </w:tr>
      <w:tr w:rsidR="006220BF" w:rsidRPr="00E150A2" w14:paraId="0B7ED7B2" w14:textId="77777777" w:rsidTr="006220BF">
        <w:trPr>
          <w:trHeight w:val="1"/>
        </w:trPr>
        <w:tc>
          <w:tcPr>
            <w:tcW w:w="2181" w:type="dxa"/>
            <w:vMerge/>
            <w:tcBorders>
              <w:top w:val="single" w:sz="6" w:space="0" w:color="000000"/>
              <w:left w:val="nil"/>
              <w:bottom w:val="single" w:sz="6" w:space="0" w:color="000000"/>
              <w:right w:val="nil"/>
            </w:tcBorders>
            <w:shd w:val="clear" w:color="000000" w:fill="FFFFFF"/>
          </w:tcPr>
          <w:p w14:paraId="0CD4EABD" w14:textId="77777777" w:rsidR="006220BF" w:rsidRPr="00E150A2" w:rsidRDefault="006220BF" w:rsidP="00207189">
            <w:pPr>
              <w:autoSpaceDE w:val="0"/>
              <w:autoSpaceDN w:val="0"/>
              <w:adjustRightInd w:val="0"/>
              <w:rPr>
                <w:bCs w:val="0"/>
                <w:lang w:val="en"/>
              </w:rPr>
            </w:pPr>
          </w:p>
        </w:tc>
        <w:tc>
          <w:tcPr>
            <w:tcW w:w="4831" w:type="dxa"/>
            <w:tcBorders>
              <w:top w:val="single" w:sz="6" w:space="0" w:color="000000"/>
              <w:left w:val="nil"/>
              <w:bottom w:val="single" w:sz="6" w:space="0" w:color="000000"/>
              <w:right w:val="nil"/>
            </w:tcBorders>
            <w:shd w:val="clear" w:color="000000" w:fill="FFFFFF"/>
          </w:tcPr>
          <w:p w14:paraId="5F3DFA33"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Project Management</w:t>
            </w:r>
          </w:p>
        </w:tc>
        <w:tc>
          <w:tcPr>
            <w:tcW w:w="2484" w:type="dxa"/>
            <w:tcBorders>
              <w:top w:val="single" w:sz="6" w:space="0" w:color="000000"/>
              <w:left w:val="nil"/>
              <w:bottom w:val="single" w:sz="6" w:space="0" w:color="000000"/>
              <w:right w:val="nil"/>
            </w:tcBorders>
            <w:shd w:val="clear" w:color="000000" w:fill="FFFFFF"/>
          </w:tcPr>
          <w:p w14:paraId="67B45070"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Foundational</w:t>
            </w:r>
          </w:p>
        </w:tc>
      </w:tr>
    </w:tbl>
    <w:p w14:paraId="1ACE771F" w14:textId="77777777" w:rsidR="006220BF" w:rsidRPr="00E150A2" w:rsidRDefault="006220BF" w:rsidP="006220BF">
      <w:pPr>
        <w:autoSpaceDE w:val="0"/>
        <w:autoSpaceDN w:val="0"/>
        <w:adjustRightInd w:val="0"/>
        <w:spacing w:after="120" w:line="260" w:lineRule="atLeast"/>
        <w:rPr>
          <w:bCs w:val="0"/>
          <w:lang w:val="en"/>
        </w:rPr>
      </w:pPr>
    </w:p>
    <w:p w14:paraId="7AE75097" w14:textId="77777777" w:rsidR="006220BF" w:rsidRPr="00E150A2" w:rsidRDefault="006220BF" w:rsidP="006220BF">
      <w:pPr>
        <w:keepNext/>
        <w:autoSpaceDE w:val="0"/>
        <w:autoSpaceDN w:val="0"/>
        <w:adjustRightInd w:val="0"/>
        <w:spacing w:after="120" w:line="260" w:lineRule="atLeast"/>
        <w:rPr>
          <w:b/>
          <w:color w:val="6D6E71"/>
          <w:lang w:val="en"/>
        </w:rPr>
      </w:pPr>
      <w:r w:rsidRPr="00E150A2">
        <w:rPr>
          <w:b/>
          <w:color w:val="6D6E71"/>
          <w:lang w:val="en"/>
        </w:rPr>
        <w:t>Focus capabilities</w:t>
      </w:r>
    </w:p>
    <w:p w14:paraId="170BAAD3" w14:textId="77777777" w:rsidR="006220BF" w:rsidRPr="00E150A2" w:rsidRDefault="006220BF" w:rsidP="006220BF">
      <w:pPr>
        <w:autoSpaceDE w:val="0"/>
        <w:autoSpaceDN w:val="0"/>
        <w:adjustRightInd w:val="0"/>
        <w:spacing w:after="120" w:line="260" w:lineRule="atLeast"/>
        <w:rPr>
          <w:bCs w:val="0"/>
          <w:lang w:val="en"/>
        </w:rPr>
      </w:pPr>
      <w:r w:rsidRPr="00E150A2">
        <w:rPr>
          <w:bCs w:val="0"/>
          <w:lang w:val="en"/>
        </w:rPr>
        <w:t xml:space="preserve">The focus capabilities for the role are the capabilities in which occupants must demonstrate immediate competence. The </w:t>
      </w:r>
      <w:proofErr w:type="spellStart"/>
      <w:r w:rsidRPr="00E150A2">
        <w:rPr>
          <w:bCs w:val="0"/>
          <w:lang w:val="en"/>
        </w:rPr>
        <w:t>behavioural</w:t>
      </w:r>
      <w:proofErr w:type="spellEnd"/>
      <w:r w:rsidRPr="00E150A2">
        <w:rPr>
          <w:bCs w:val="0"/>
          <w:lang w:val="en"/>
        </w:rPr>
        <w:t xml:space="preserve"> indicators provide examples of the types of </w:t>
      </w:r>
      <w:proofErr w:type="spellStart"/>
      <w:r w:rsidRPr="00E150A2">
        <w:rPr>
          <w:bCs w:val="0"/>
          <w:lang w:val="en"/>
        </w:rPr>
        <w:t>behaviours</w:t>
      </w:r>
      <w:proofErr w:type="spellEnd"/>
      <w:r w:rsidRPr="00E150A2">
        <w:rPr>
          <w:bCs w:val="0"/>
          <w:lang w:val="en"/>
        </w:rPr>
        <w:t xml:space="preserve"> that would be expected at that level and should be reviewed in conjunction with the role’s key accountabilities.</w:t>
      </w:r>
    </w:p>
    <w:tbl>
      <w:tblPr>
        <w:tblW w:w="9496" w:type="dxa"/>
        <w:tblInd w:w="2" w:type="dxa"/>
        <w:tblLayout w:type="fixed"/>
        <w:tblCellMar>
          <w:left w:w="28" w:type="dxa"/>
          <w:right w:w="28" w:type="dxa"/>
        </w:tblCellMar>
        <w:tblLook w:val="0000" w:firstRow="0" w:lastRow="0" w:firstColumn="0" w:lastColumn="0" w:noHBand="0" w:noVBand="0"/>
      </w:tblPr>
      <w:tblGrid>
        <w:gridCol w:w="2319"/>
        <w:gridCol w:w="1840"/>
        <w:gridCol w:w="5337"/>
      </w:tblGrid>
      <w:tr w:rsidR="006220BF" w:rsidRPr="00E150A2" w14:paraId="18894D18" w14:textId="77777777" w:rsidTr="006220BF">
        <w:trPr>
          <w:trHeight w:val="1"/>
        </w:trPr>
        <w:tc>
          <w:tcPr>
            <w:tcW w:w="9496" w:type="dxa"/>
            <w:gridSpan w:val="3"/>
            <w:tcBorders>
              <w:top w:val="single" w:sz="6" w:space="0" w:color="000000"/>
              <w:left w:val="nil"/>
              <w:bottom w:val="single" w:sz="6" w:space="0" w:color="BCBEC0"/>
              <w:right w:val="nil"/>
            </w:tcBorders>
            <w:shd w:val="clear" w:color="auto" w:fill="6D276A"/>
          </w:tcPr>
          <w:p w14:paraId="35A510FB" w14:textId="77777777" w:rsidR="006220BF" w:rsidRPr="00E150A2" w:rsidRDefault="006220BF" w:rsidP="00207189">
            <w:pPr>
              <w:keepNext/>
              <w:autoSpaceDE w:val="0"/>
              <w:autoSpaceDN w:val="0"/>
              <w:adjustRightInd w:val="0"/>
              <w:spacing w:before="40" w:after="40" w:line="280" w:lineRule="atLeast"/>
              <w:rPr>
                <w:bCs w:val="0"/>
                <w:lang w:val="en"/>
              </w:rPr>
            </w:pPr>
            <w:r w:rsidRPr="00E150A2">
              <w:rPr>
                <w:b/>
                <w:color w:val="FFFFFF"/>
                <w:lang w:val="en"/>
              </w:rPr>
              <w:t>NSW Public Sector Capability Framework</w:t>
            </w:r>
          </w:p>
        </w:tc>
      </w:tr>
      <w:tr w:rsidR="006220BF" w:rsidRPr="00E150A2" w14:paraId="709ED98F" w14:textId="77777777" w:rsidTr="006220BF">
        <w:trPr>
          <w:trHeight w:val="1"/>
        </w:trPr>
        <w:tc>
          <w:tcPr>
            <w:tcW w:w="2319" w:type="dxa"/>
            <w:tcBorders>
              <w:top w:val="single" w:sz="6" w:space="0" w:color="000000"/>
              <w:left w:val="nil"/>
              <w:bottom w:val="single" w:sz="6" w:space="0" w:color="BCBEC0"/>
              <w:right w:val="nil"/>
            </w:tcBorders>
            <w:shd w:val="clear" w:color="auto" w:fill="BCBEC0"/>
          </w:tcPr>
          <w:p w14:paraId="665F5860" w14:textId="77777777" w:rsidR="006220BF" w:rsidRPr="00E150A2" w:rsidRDefault="006220BF" w:rsidP="00207189">
            <w:pPr>
              <w:autoSpaceDE w:val="0"/>
              <w:autoSpaceDN w:val="0"/>
              <w:adjustRightInd w:val="0"/>
              <w:spacing w:before="40" w:after="40" w:line="280" w:lineRule="atLeast"/>
              <w:rPr>
                <w:bCs w:val="0"/>
                <w:lang w:val="en"/>
              </w:rPr>
            </w:pPr>
            <w:r w:rsidRPr="00E150A2">
              <w:rPr>
                <w:b/>
                <w:lang w:val="en"/>
              </w:rPr>
              <w:t>Group and Capability</w:t>
            </w:r>
          </w:p>
        </w:tc>
        <w:tc>
          <w:tcPr>
            <w:tcW w:w="1840" w:type="dxa"/>
            <w:tcBorders>
              <w:top w:val="single" w:sz="6" w:space="0" w:color="000000"/>
              <w:left w:val="nil"/>
              <w:bottom w:val="single" w:sz="6" w:space="0" w:color="BCBEC0"/>
              <w:right w:val="nil"/>
            </w:tcBorders>
            <w:shd w:val="clear" w:color="auto" w:fill="BCBEC0"/>
          </w:tcPr>
          <w:p w14:paraId="72CE3FBA" w14:textId="77777777" w:rsidR="006220BF" w:rsidRPr="00E150A2" w:rsidRDefault="006220BF" w:rsidP="00207189">
            <w:pPr>
              <w:autoSpaceDE w:val="0"/>
              <w:autoSpaceDN w:val="0"/>
              <w:adjustRightInd w:val="0"/>
              <w:spacing w:before="40" w:after="40" w:line="280" w:lineRule="atLeast"/>
              <w:rPr>
                <w:bCs w:val="0"/>
                <w:lang w:val="en"/>
              </w:rPr>
            </w:pPr>
            <w:r w:rsidRPr="00E150A2">
              <w:rPr>
                <w:b/>
                <w:lang w:val="en"/>
              </w:rPr>
              <w:t>Level</w:t>
            </w:r>
          </w:p>
        </w:tc>
        <w:tc>
          <w:tcPr>
            <w:tcW w:w="5337" w:type="dxa"/>
            <w:tcBorders>
              <w:top w:val="single" w:sz="6" w:space="0" w:color="000000"/>
              <w:left w:val="nil"/>
              <w:bottom w:val="single" w:sz="6" w:space="0" w:color="BCBEC0"/>
              <w:right w:val="nil"/>
            </w:tcBorders>
            <w:shd w:val="clear" w:color="auto" w:fill="BCBEC0"/>
          </w:tcPr>
          <w:p w14:paraId="6D6FAF24" w14:textId="77777777" w:rsidR="006220BF" w:rsidRPr="00E150A2" w:rsidRDefault="006220BF" w:rsidP="00207189">
            <w:pPr>
              <w:autoSpaceDE w:val="0"/>
              <w:autoSpaceDN w:val="0"/>
              <w:adjustRightInd w:val="0"/>
              <w:spacing w:before="40" w:after="40" w:line="280" w:lineRule="atLeast"/>
              <w:rPr>
                <w:bCs w:val="0"/>
                <w:lang w:val="en"/>
              </w:rPr>
            </w:pPr>
            <w:proofErr w:type="spellStart"/>
            <w:r w:rsidRPr="00E150A2">
              <w:rPr>
                <w:b/>
                <w:lang w:val="en"/>
              </w:rPr>
              <w:t>Behavioural</w:t>
            </w:r>
            <w:proofErr w:type="spellEnd"/>
            <w:r w:rsidRPr="00E150A2">
              <w:rPr>
                <w:b/>
                <w:lang w:val="en"/>
              </w:rPr>
              <w:t xml:space="preserve"> Indicators</w:t>
            </w:r>
          </w:p>
        </w:tc>
      </w:tr>
      <w:tr w:rsidR="006220BF" w:rsidRPr="00E150A2" w14:paraId="5BEDD186" w14:textId="77777777" w:rsidTr="006220BF">
        <w:trPr>
          <w:trHeight w:val="1"/>
        </w:trPr>
        <w:tc>
          <w:tcPr>
            <w:tcW w:w="2319" w:type="dxa"/>
            <w:tcBorders>
              <w:top w:val="single" w:sz="6" w:space="0" w:color="000000"/>
              <w:left w:val="nil"/>
              <w:bottom w:val="single" w:sz="6" w:space="0" w:color="BCBEC0"/>
              <w:right w:val="nil"/>
            </w:tcBorders>
            <w:shd w:val="clear" w:color="000000" w:fill="FFFFFF"/>
          </w:tcPr>
          <w:p w14:paraId="190D28EE" w14:textId="77777777" w:rsidR="006220BF" w:rsidRPr="00E150A2" w:rsidRDefault="006220BF" w:rsidP="00207189">
            <w:pPr>
              <w:autoSpaceDE w:val="0"/>
              <w:autoSpaceDN w:val="0"/>
              <w:adjustRightInd w:val="0"/>
              <w:spacing w:before="40" w:after="40" w:line="280" w:lineRule="atLeast"/>
              <w:rPr>
                <w:b/>
                <w:lang w:val="en"/>
              </w:rPr>
            </w:pPr>
            <w:r w:rsidRPr="00E150A2">
              <w:rPr>
                <w:b/>
                <w:lang w:val="en"/>
              </w:rPr>
              <w:t>Personal Attributes</w:t>
            </w:r>
          </w:p>
          <w:p w14:paraId="28E7EE2E"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Manage Self</w:t>
            </w:r>
          </w:p>
        </w:tc>
        <w:tc>
          <w:tcPr>
            <w:tcW w:w="1840" w:type="dxa"/>
            <w:tcBorders>
              <w:top w:val="single" w:sz="6" w:space="0" w:color="000000"/>
              <w:left w:val="nil"/>
              <w:bottom w:val="single" w:sz="6" w:space="0" w:color="BCBEC0"/>
              <w:right w:val="nil"/>
            </w:tcBorders>
            <w:shd w:val="clear" w:color="000000" w:fill="FFFFFF"/>
          </w:tcPr>
          <w:p w14:paraId="64A92BA2"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color w:val="000000"/>
                <w:lang w:val="en"/>
              </w:rPr>
              <w:t>Intermediate</w:t>
            </w:r>
          </w:p>
        </w:tc>
        <w:tc>
          <w:tcPr>
            <w:tcW w:w="5337" w:type="dxa"/>
            <w:tcBorders>
              <w:top w:val="single" w:sz="6" w:space="0" w:color="000000"/>
              <w:left w:val="nil"/>
              <w:bottom w:val="single" w:sz="6" w:space="0" w:color="BCBEC0"/>
              <w:right w:val="nil"/>
            </w:tcBorders>
            <w:shd w:val="clear" w:color="000000" w:fill="FFFFFF"/>
          </w:tcPr>
          <w:p w14:paraId="48FBC649"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Adapt existing skills to new situations</w:t>
            </w:r>
          </w:p>
          <w:p w14:paraId="7DF2AF97"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Show commitment to achieving work goals</w:t>
            </w:r>
          </w:p>
          <w:p w14:paraId="62472239"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Show awareness of own strengths and areas for growth and develop and apply new skills</w:t>
            </w:r>
          </w:p>
          <w:p w14:paraId="5DF8D3F9"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Seek feedback from colleagues and stakeholders</w:t>
            </w:r>
          </w:p>
          <w:p w14:paraId="2DE8ED8C"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Maintain own motivation when tasks become difficult</w:t>
            </w:r>
          </w:p>
        </w:tc>
      </w:tr>
      <w:tr w:rsidR="006220BF" w:rsidRPr="00E150A2" w14:paraId="361E3ADA" w14:textId="77777777" w:rsidTr="006220BF">
        <w:trPr>
          <w:trHeight w:val="1"/>
        </w:trPr>
        <w:tc>
          <w:tcPr>
            <w:tcW w:w="2319" w:type="dxa"/>
            <w:tcBorders>
              <w:top w:val="single" w:sz="6" w:space="0" w:color="000000"/>
              <w:left w:val="nil"/>
              <w:bottom w:val="single" w:sz="6" w:space="0" w:color="BCBEC0"/>
              <w:right w:val="nil"/>
            </w:tcBorders>
            <w:shd w:val="clear" w:color="000000" w:fill="FFFFFF"/>
          </w:tcPr>
          <w:p w14:paraId="4D8BEE53" w14:textId="77777777" w:rsidR="006220BF" w:rsidRPr="00E150A2" w:rsidRDefault="006220BF" w:rsidP="00207189">
            <w:pPr>
              <w:autoSpaceDE w:val="0"/>
              <w:autoSpaceDN w:val="0"/>
              <w:adjustRightInd w:val="0"/>
              <w:spacing w:before="40" w:after="40" w:line="280" w:lineRule="atLeast"/>
              <w:rPr>
                <w:b/>
                <w:lang w:val="en"/>
              </w:rPr>
            </w:pPr>
            <w:r w:rsidRPr="00E150A2">
              <w:rPr>
                <w:b/>
                <w:lang w:val="en"/>
              </w:rPr>
              <w:t>Relationships</w:t>
            </w:r>
          </w:p>
          <w:p w14:paraId="0C42CE88"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Communicate</w:t>
            </w:r>
            <w:r w:rsidRPr="00E150A2">
              <w:rPr>
                <w:bCs w:val="0"/>
                <w:lang w:val="en"/>
              </w:rPr>
              <w:br/>
              <w:t>Effectively</w:t>
            </w:r>
          </w:p>
        </w:tc>
        <w:tc>
          <w:tcPr>
            <w:tcW w:w="1840" w:type="dxa"/>
            <w:tcBorders>
              <w:top w:val="single" w:sz="6" w:space="0" w:color="000000"/>
              <w:left w:val="nil"/>
              <w:bottom w:val="single" w:sz="6" w:space="0" w:color="BCBEC0"/>
              <w:right w:val="nil"/>
            </w:tcBorders>
            <w:shd w:val="clear" w:color="000000" w:fill="FFFFFF"/>
          </w:tcPr>
          <w:p w14:paraId="79F9EBDA"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color w:val="000000"/>
                <w:lang w:val="en"/>
              </w:rPr>
              <w:t>Intermediate</w:t>
            </w:r>
          </w:p>
        </w:tc>
        <w:tc>
          <w:tcPr>
            <w:tcW w:w="5337" w:type="dxa"/>
            <w:tcBorders>
              <w:top w:val="single" w:sz="6" w:space="0" w:color="000000"/>
              <w:left w:val="nil"/>
              <w:bottom w:val="single" w:sz="6" w:space="0" w:color="BCBEC0"/>
              <w:right w:val="nil"/>
            </w:tcBorders>
            <w:shd w:val="clear" w:color="000000" w:fill="FFFFFF"/>
          </w:tcPr>
          <w:p w14:paraId="03DA1019"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Focus on key points and speak in 'Plain English'</w:t>
            </w:r>
          </w:p>
          <w:p w14:paraId="5FA832F9"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Clearly explain and present ideas and arguments</w:t>
            </w:r>
          </w:p>
          <w:p w14:paraId="52B85485"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 xml:space="preserve">Listen to others when they are speaking and ask appropriate, respectful questions </w:t>
            </w:r>
          </w:p>
          <w:p w14:paraId="048F58E6"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 xml:space="preserve">Monitor own and others' non-verbal cues and adapt where necessary </w:t>
            </w:r>
          </w:p>
          <w:p w14:paraId="0A521639"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Prepare written material that is well structured and easy to follow by the intended audience</w:t>
            </w:r>
          </w:p>
          <w:p w14:paraId="0A2B31B2"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Communicate routine technical information clearly</w:t>
            </w:r>
          </w:p>
        </w:tc>
      </w:tr>
      <w:tr w:rsidR="006220BF" w:rsidRPr="00E150A2" w14:paraId="6507CD11" w14:textId="77777777" w:rsidTr="006220BF">
        <w:trPr>
          <w:trHeight w:val="1"/>
        </w:trPr>
        <w:tc>
          <w:tcPr>
            <w:tcW w:w="2319" w:type="dxa"/>
            <w:tcBorders>
              <w:top w:val="single" w:sz="6" w:space="0" w:color="000000"/>
              <w:left w:val="nil"/>
              <w:bottom w:val="single" w:sz="6" w:space="0" w:color="BCBEC0"/>
              <w:right w:val="nil"/>
            </w:tcBorders>
            <w:shd w:val="clear" w:color="000000" w:fill="FFFFFF"/>
          </w:tcPr>
          <w:p w14:paraId="40C49815" w14:textId="77777777" w:rsidR="006220BF" w:rsidRPr="00E150A2" w:rsidRDefault="006220BF" w:rsidP="00207189">
            <w:pPr>
              <w:autoSpaceDE w:val="0"/>
              <w:autoSpaceDN w:val="0"/>
              <w:adjustRightInd w:val="0"/>
              <w:spacing w:before="40" w:after="40" w:line="280" w:lineRule="atLeast"/>
              <w:rPr>
                <w:b/>
                <w:lang w:val="en"/>
              </w:rPr>
            </w:pPr>
            <w:r w:rsidRPr="00E150A2">
              <w:rPr>
                <w:b/>
                <w:lang w:val="en"/>
              </w:rPr>
              <w:t>Relationships</w:t>
            </w:r>
          </w:p>
          <w:p w14:paraId="510B4421"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Work Collaboratively</w:t>
            </w:r>
          </w:p>
        </w:tc>
        <w:tc>
          <w:tcPr>
            <w:tcW w:w="1840" w:type="dxa"/>
            <w:tcBorders>
              <w:top w:val="single" w:sz="6" w:space="0" w:color="000000"/>
              <w:left w:val="nil"/>
              <w:bottom w:val="single" w:sz="6" w:space="0" w:color="BCBEC0"/>
              <w:right w:val="nil"/>
            </w:tcBorders>
            <w:shd w:val="clear" w:color="000000" w:fill="FFFFFF"/>
          </w:tcPr>
          <w:p w14:paraId="38419269"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color w:val="000000"/>
                <w:lang w:val="en"/>
              </w:rPr>
              <w:t>Adept</w:t>
            </w:r>
          </w:p>
        </w:tc>
        <w:tc>
          <w:tcPr>
            <w:tcW w:w="5337" w:type="dxa"/>
            <w:tcBorders>
              <w:top w:val="single" w:sz="6" w:space="0" w:color="000000"/>
              <w:left w:val="nil"/>
              <w:bottom w:val="single" w:sz="6" w:space="0" w:color="BCBEC0"/>
              <w:right w:val="nil"/>
            </w:tcBorders>
            <w:shd w:val="clear" w:color="000000" w:fill="FFFFFF"/>
          </w:tcPr>
          <w:p w14:paraId="469A999D"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 xml:space="preserve">Encourage a culture of </w:t>
            </w:r>
            <w:proofErr w:type="spellStart"/>
            <w:r w:rsidRPr="00E150A2">
              <w:rPr>
                <w:bCs w:val="0"/>
                <w:lang w:val="en"/>
              </w:rPr>
              <w:t>recognising</w:t>
            </w:r>
            <w:proofErr w:type="spellEnd"/>
            <w:r w:rsidRPr="00E150A2">
              <w:rPr>
                <w:bCs w:val="0"/>
                <w:lang w:val="en"/>
              </w:rPr>
              <w:t xml:space="preserve"> the value of collaboration</w:t>
            </w:r>
          </w:p>
          <w:p w14:paraId="34040336"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 xml:space="preserve">Build co-operation and overcome barriers to information sharing and communication across teams/units </w:t>
            </w:r>
          </w:p>
          <w:p w14:paraId="18FC0D08"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Share lessons learned across teams/units</w:t>
            </w:r>
          </w:p>
          <w:p w14:paraId="188C9A4A"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lastRenderedPageBreak/>
              <w:t>Identify opportunities to work collaboratively with other teams/units to solve issues and develop better processes and approaches to work</w:t>
            </w:r>
          </w:p>
        </w:tc>
      </w:tr>
      <w:tr w:rsidR="006220BF" w:rsidRPr="00E150A2" w14:paraId="64F568F0" w14:textId="77777777" w:rsidTr="006220BF">
        <w:trPr>
          <w:trHeight w:val="1"/>
        </w:trPr>
        <w:tc>
          <w:tcPr>
            <w:tcW w:w="2319" w:type="dxa"/>
            <w:tcBorders>
              <w:top w:val="single" w:sz="6" w:space="0" w:color="000000"/>
              <w:left w:val="nil"/>
              <w:bottom w:val="single" w:sz="6" w:space="0" w:color="BCBEC0"/>
              <w:right w:val="nil"/>
            </w:tcBorders>
            <w:shd w:val="clear" w:color="000000" w:fill="FFFFFF"/>
          </w:tcPr>
          <w:p w14:paraId="7752EA40" w14:textId="77777777" w:rsidR="006220BF" w:rsidRPr="00E150A2" w:rsidRDefault="006220BF" w:rsidP="00207189">
            <w:pPr>
              <w:autoSpaceDE w:val="0"/>
              <w:autoSpaceDN w:val="0"/>
              <w:adjustRightInd w:val="0"/>
              <w:spacing w:before="40" w:after="40" w:line="280" w:lineRule="atLeast"/>
              <w:rPr>
                <w:b/>
                <w:lang w:val="en"/>
              </w:rPr>
            </w:pPr>
            <w:r w:rsidRPr="00E150A2">
              <w:rPr>
                <w:b/>
                <w:lang w:val="en"/>
              </w:rPr>
              <w:lastRenderedPageBreak/>
              <w:t>Results</w:t>
            </w:r>
          </w:p>
          <w:p w14:paraId="42F19ABA"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Deliver Results</w:t>
            </w:r>
          </w:p>
        </w:tc>
        <w:tc>
          <w:tcPr>
            <w:tcW w:w="1840" w:type="dxa"/>
            <w:tcBorders>
              <w:top w:val="single" w:sz="6" w:space="0" w:color="000000"/>
              <w:left w:val="nil"/>
              <w:bottom w:val="single" w:sz="6" w:space="0" w:color="BCBEC0"/>
              <w:right w:val="nil"/>
            </w:tcBorders>
            <w:shd w:val="clear" w:color="000000" w:fill="FFFFFF"/>
          </w:tcPr>
          <w:p w14:paraId="49C9A69D"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color w:val="000000"/>
                <w:lang w:val="en"/>
              </w:rPr>
              <w:t>Adept</w:t>
            </w:r>
          </w:p>
        </w:tc>
        <w:tc>
          <w:tcPr>
            <w:tcW w:w="5337" w:type="dxa"/>
            <w:tcBorders>
              <w:top w:val="single" w:sz="6" w:space="0" w:color="000000"/>
              <w:left w:val="nil"/>
              <w:bottom w:val="single" w:sz="6" w:space="0" w:color="BCBEC0"/>
              <w:right w:val="nil"/>
            </w:tcBorders>
            <w:shd w:val="clear" w:color="000000" w:fill="FFFFFF"/>
          </w:tcPr>
          <w:p w14:paraId="5809B518"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 xml:space="preserve">Take responsibility for delivering on intended outcomes </w:t>
            </w:r>
          </w:p>
          <w:p w14:paraId="07752E51"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Make sure team/unit staff understand expected goals and acknowledge success</w:t>
            </w:r>
          </w:p>
          <w:p w14:paraId="357E8FAD"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 xml:space="preserve">Identify resource needs and ensure goals are achieved within budget and deadlines </w:t>
            </w:r>
          </w:p>
          <w:p w14:paraId="535AA6CE"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Identify changed priorities and ensure allocation of resources meets new business needs</w:t>
            </w:r>
          </w:p>
          <w:p w14:paraId="57BE0733"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Ensure financial implications of changed priorities are explicit and budgeted for</w:t>
            </w:r>
          </w:p>
          <w:p w14:paraId="30270B9E"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Use own expertise and seek others' expertise to achieve work outcomes</w:t>
            </w:r>
          </w:p>
        </w:tc>
      </w:tr>
      <w:tr w:rsidR="006220BF" w:rsidRPr="00E150A2" w14:paraId="6E09ADD6" w14:textId="77777777" w:rsidTr="006220BF">
        <w:trPr>
          <w:trHeight w:val="1"/>
        </w:trPr>
        <w:tc>
          <w:tcPr>
            <w:tcW w:w="2319" w:type="dxa"/>
            <w:tcBorders>
              <w:top w:val="single" w:sz="6" w:space="0" w:color="000000"/>
              <w:left w:val="nil"/>
              <w:bottom w:val="single" w:sz="6" w:space="0" w:color="BCBEC0"/>
              <w:right w:val="nil"/>
            </w:tcBorders>
            <w:shd w:val="clear" w:color="000000" w:fill="FFFFFF"/>
          </w:tcPr>
          <w:p w14:paraId="35C7B666" w14:textId="77777777" w:rsidR="006220BF" w:rsidRPr="00E150A2" w:rsidRDefault="006220BF" w:rsidP="00207189">
            <w:pPr>
              <w:autoSpaceDE w:val="0"/>
              <w:autoSpaceDN w:val="0"/>
              <w:adjustRightInd w:val="0"/>
              <w:spacing w:before="40" w:after="40" w:line="280" w:lineRule="atLeast"/>
              <w:rPr>
                <w:b/>
                <w:lang w:val="en"/>
              </w:rPr>
            </w:pPr>
            <w:r w:rsidRPr="00E150A2">
              <w:rPr>
                <w:b/>
                <w:lang w:val="en"/>
              </w:rPr>
              <w:t>Results</w:t>
            </w:r>
          </w:p>
          <w:p w14:paraId="49AD4085"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Think and Solve Problems</w:t>
            </w:r>
          </w:p>
        </w:tc>
        <w:tc>
          <w:tcPr>
            <w:tcW w:w="1840" w:type="dxa"/>
            <w:tcBorders>
              <w:top w:val="single" w:sz="6" w:space="0" w:color="000000"/>
              <w:left w:val="nil"/>
              <w:bottom w:val="single" w:sz="6" w:space="0" w:color="BCBEC0"/>
              <w:right w:val="nil"/>
            </w:tcBorders>
            <w:shd w:val="clear" w:color="000000" w:fill="FFFFFF"/>
          </w:tcPr>
          <w:p w14:paraId="16910383"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color w:val="000000"/>
                <w:lang w:val="en"/>
              </w:rPr>
              <w:t>Intermediate</w:t>
            </w:r>
          </w:p>
        </w:tc>
        <w:tc>
          <w:tcPr>
            <w:tcW w:w="5337" w:type="dxa"/>
            <w:tcBorders>
              <w:top w:val="single" w:sz="6" w:space="0" w:color="000000"/>
              <w:left w:val="nil"/>
              <w:bottom w:val="single" w:sz="6" w:space="0" w:color="BCBEC0"/>
              <w:right w:val="nil"/>
            </w:tcBorders>
            <w:shd w:val="clear" w:color="000000" w:fill="FFFFFF"/>
          </w:tcPr>
          <w:p w14:paraId="54408038"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 xml:space="preserve">Research and </w:t>
            </w:r>
            <w:proofErr w:type="spellStart"/>
            <w:r w:rsidRPr="00E150A2">
              <w:rPr>
                <w:bCs w:val="0"/>
                <w:lang w:val="en"/>
              </w:rPr>
              <w:t>analyse</w:t>
            </w:r>
            <w:proofErr w:type="spellEnd"/>
            <w:r w:rsidRPr="00E150A2">
              <w:rPr>
                <w:bCs w:val="0"/>
                <w:lang w:val="en"/>
              </w:rPr>
              <w:t xml:space="preserve"> information and make recommendations based on relevant evidence</w:t>
            </w:r>
          </w:p>
          <w:p w14:paraId="4983D70F"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Identify issues that may hinder completion of tasks and find appropriate solutions</w:t>
            </w:r>
          </w:p>
          <w:p w14:paraId="61DE37CF"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 xml:space="preserve">Be willing to seek out input from others and share own ideas to achieve best outcomes </w:t>
            </w:r>
          </w:p>
          <w:p w14:paraId="250FE67A"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Identify ways to improve systems or processes which are used by the team/unit</w:t>
            </w:r>
          </w:p>
        </w:tc>
      </w:tr>
      <w:tr w:rsidR="006220BF" w:rsidRPr="00E150A2" w14:paraId="6E669AE1" w14:textId="77777777" w:rsidTr="006220BF">
        <w:trPr>
          <w:trHeight w:val="1"/>
        </w:trPr>
        <w:tc>
          <w:tcPr>
            <w:tcW w:w="2319" w:type="dxa"/>
            <w:tcBorders>
              <w:top w:val="single" w:sz="6" w:space="0" w:color="000000"/>
              <w:left w:val="nil"/>
              <w:bottom w:val="single" w:sz="6" w:space="0" w:color="BCBEC0"/>
              <w:right w:val="nil"/>
            </w:tcBorders>
            <w:shd w:val="clear" w:color="000000" w:fill="FFFFFF"/>
          </w:tcPr>
          <w:p w14:paraId="045ECA94" w14:textId="77777777" w:rsidR="006220BF" w:rsidRPr="00E150A2" w:rsidRDefault="006220BF" w:rsidP="00207189">
            <w:pPr>
              <w:autoSpaceDE w:val="0"/>
              <w:autoSpaceDN w:val="0"/>
              <w:adjustRightInd w:val="0"/>
              <w:spacing w:before="40" w:after="40" w:line="280" w:lineRule="atLeast"/>
              <w:rPr>
                <w:b/>
                <w:lang w:val="en"/>
              </w:rPr>
            </w:pPr>
            <w:r w:rsidRPr="00E150A2">
              <w:rPr>
                <w:b/>
                <w:lang w:val="en"/>
              </w:rPr>
              <w:t>Business Enablers</w:t>
            </w:r>
          </w:p>
          <w:p w14:paraId="438E4F88"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lang w:val="en"/>
              </w:rPr>
              <w:t>Technology</w:t>
            </w:r>
          </w:p>
        </w:tc>
        <w:tc>
          <w:tcPr>
            <w:tcW w:w="1840" w:type="dxa"/>
            <w:tcBorders>
              <w:top w:val="single" w:sz="6" w:space="0" w:color="000000"/>
              <w:left w:val="nil"/>
              <w:bottom w:val="single" w:sz="6" w:space="0" w:color="BCBEC0"/>
              <w:right w:val="nil"/>
            </w:tcBorders>
            <w:shd w:val="clear" w:color="000000" w:fill="FFFFFF"/>
          </w:tcPr>
          <w:p w14:paraId="458DDDFC" w14:textId="77777777" w:rsidR="006220BF" w:rsidRPr="00E150A2" w:rsidRDefault="006220BF" w:rsidP="00207189">
            <w:pPr>
              <w:autoSpaceDE w:val="0"/>
              <w:autoSpaceDN w:val="0"/>
              <w:adjustRightInd w:val="0"/>
              <w:spacing w:before="40" w:after="40" w:line="280" w:lineRule="atLeast"/>
              <w:rPr>
                <w:bCs w:val="0"/>
                <w:lang w:val="en"/>
              </w:rPr>
            </w:pPr>
            <w:r w:rsidRPr="00E150A2">
              <w:rPr>
                <w:bCs w:val="0"/>
                <w:color w:val="000000"/>
                <w:lang w:val="en"/>
              </w:rPr>
              <w:t>Adept</w:t>
            </w:r>
          </w:p>
        </w:tc>
        <w:tc>
          <w:tcPr>
            <w:tcW w:w="5337" w:type="dxa"/>
            <w:tcBorders>
              <w:top w:val="single" w:sz="6" w:space="0" w:color="000000"/>
              <w:left w:val="nil"/>
              <w:bottom w:val="single" w:sz="6" w:space="0" w:color="BCBEC0"/>
              <w:right w:val="nil"/>
            </w:tcBorders>
            <w:shd w:val="clear" w:color="000000" w:fill="FFFFFF"/>
          </w:tcPr>
          <w:p w14:paraId="6E89F49F"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Demonstrate a sound understanding of technology relevant to the work unit, and identify and select the most appropriate technology for assigned tasks</w:t>
            </w:r>
          </w:p>
          <w:p w14:paraId="3D7A5D11"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Identify opportunities to use a broad range of communications technologies to deliver effective messages</w:t>
            </w:r>
          </w:p>
          <w:p w14:paraId="1A511ED5"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Understand, act on and monitor compliance with information and communications security and use policies</w:t>
            </w:r>
          </w:p>
          <w:p w14:paraId="35189A0F"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Identify ways to leverage the value of technology to achieve team/unit outcomes, using the existing technology of the business</w:t>
            </w:r>
          </w:p>
          <w:p w14:paraId="0BDB12A2" w14:textId="77777777" w:rsidR="006220BF" w:rsidRPr="00E150A2" w:rsidRDefault="006220BF" w:rsidP="00207189">
            <w:pPr>
              <w:numPr>
                <w:ilvl w:val="0"/>
                <w:numId w:val="1"/>
              </w:numPr>
              <w:tabs>
                <w:tab w:val="left" w:pos="284"/>
                <w:tab w:val="left" w:pos="360"/>
              </w:tabs>
              <w:autoSpaceDE w:val="0"/>
              <w:autoSpaceDN w:val="0"/>
              <w:adjustRightInd w:val="0"/>
              <w:spacing w:after="0" w:line="280" w:lineRule="atLeast"/>
              <w:ind w:left="284" w:hanging="284"/>
              <w:rPr>
                <w:bCs w:val="0"/>
                <w:lang w:val="en"/>
              </w:rPr>
            </w:pPr>
            <w:r w:rsidRPr="00E150A2">
              <w:rPr>
                <w:bCs w:val="0"/>
                <w:lang w:val="en"/>
              </w:rPr>
              <w:t xml:space="preserve">Support compliance with the records, information and knowledge management requirements of the </w:t>
            </w:r>
            <w:proofErr w:type="spellStart"/>
            <w:r w:rsidRPr="00E150A2">
              <w:rPr>
                <w:bCs w:val="0"/>
                <w:lang w:val="en"/>
              </w:rPr>
              <w:t>organisation</w:t>
            </w:r>
            <w:proofErr w:type="spellEnd"/>
          </w:p>
        </w:tc>
      </w:tr>
    </w:tbl>
    <w:p w14:paraId="71509542" w14:textId="77777777" w:rsidR="006220BF" w:rsidRPr="00E150A2" w:rsidRDefault="006220BF" w:rsidP="006220BF">
      <w:pPr>
        <w:autoSpaceDE w:val="0"/>
        <w:autoSpaceDN w:val="0"/>
        <w:adjustRightInd w:val="0"/>
        <w:spacing w:after="120" w:line="260" w:lineRule="atLeast"/>
        <w:rPr>
          <w:bCs w:val="0"/>
          <w:lang w:val="en"/>
        </w:rPr>
      </w:pPr>
    </w:p>
    <w:sectPr w:rsidR="006220BF" w:rsidRPr="00E150A2" w:rsidSect="00037866">
      <w:footerReference w:type="default" r:id="rId15"/>
      <w:headerReference w:type="first" r:id="rId16"/>
      <w:pgSz w:w="12240" w:h="15840"/>
      <w:pgMar w:top="1440" w:right="1440" w:bottom="1440" w:left="1440" w:header="720" w:footer="123"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9B8D7" w14:textId="77777777" w:rsidR="001B16DD" w:rsidRDefault="001B16DD" w:rsidP="00946A55">
      <w:pPr>
        <w:spacing w:after="0" w:line="240" w:lineRule="auto"/>
      </w:pPr>
      <w:r>
        <w:separator/>
      </w:r>
    </w:p>
  </w:endnote>
  <w:endnote w:type="continuationSeparator" w:id="0">
    <w:p w14:paraId="3418EF79" w14:textId="77777777" w:rsidR="001B16DD" w:rsidRDefault="001B16DD" w:rsidP="0094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oney Light">
    <w:altName w:val="Rooney Light"/>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8469" w14:textId="77777777" w:rsidR="002B7B72" w:rsidRDefault="002B7B72">
    <w:pPr>
      <w:pStyle w:val="Footer"/>
    </w:pPr>
    <w:r>
      <w:fldChar w:fldCharType="begin"/>
    </w:r>
    <w:r>
      <w:instrText xml:space="preserve"> PAGE   \* MERGEFORMAT </w:instrText>
    </w:r>
    <w:r>
      <w:fldChar w:fldCharType="separate"/>
    </w:r>
    <w:r w:rsidR="007245E0">
      <w:rPr>
        <w:noProof/>
      </w:rPr>
      <w:t>4</w:t>
    </w:r>
    <w:r>
      <w:rPr>
        <w:noProof/>
      </w:rPr>
      <w:fldChar w:fldCharType="end"/>
    </w:r>
  </w:p>
  <w:p w14:paraId="23DE523C" w14:textId="77777777" w:rsidR="00946A55" w:rsidRDefault="00946A55" w:rsidP="00946A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8B399" w14:textId="77777777" w:rsidR="001B16DD" w:rsidRDefault="001B16DD" w:rsidP="00946A55">
      <w:pPr>
        <w:spacing w:after="0" w:line="240" w:lineRule="auto"/>
      </w:pPr>
      <w:r>
        <w:separator/>
      </w:r>
    </w:p>
  </w:footnote>
  <w:footnote w:type="continuationSeparator" w:id="0">
    <w:p w14:paraId="2F62F506" w14:textId="77777777" w:rsidR="001B16DD" w:rsidRDefault="001B16DD" w:rsidP="0094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2853" w14:textId="77777777" w:rsidR="00037866" w:rsidRDefault="004F4A82">
    <w:pPr>
      <w:pStyle w:val="Header"/>
    </w:pPr>
    <w:r>
      <w:rPr>
        <w:noProof/>
      </w:rPr>
      <mc:AlternateContent>
        <mc:Choice Requires="wps">
          <w:drawing>
            <wp:anchor distT="45720" distB="45720" distL="114300" distR="114300" simplePos="0" relativeHeight="251657728" behindDoc="0" locked="0" layoutInCell="1" allowOverlap="1" wp14:anchorId="6798EC1A" wp14:editId="7FA41CA3">
              <wp:simplePos x="0" y="0"/>
              <wp:positionH relativeFrom="column">
                <wp:posOffset>1905000</wp:posOffset>
              </wp:positionH>
              <wp:positionV relativeFrom="paragraph">
                <wp:posOffset>9525</wp:posOffset>
              </wp:positionV>
              <wp:extent cx="4293870" cy="10604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387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95E6A" w14:textId="77777777" w:rsidR="00037866" w:rsidRPr="00D212BF" w:rsidRDefault="00037866" w:rsidP="00DB7962">
                          <w:pPr>
                            <w:spacing w:after="0"/>
                            <w:jc w:val="right"/>
                            <w:rPr>
                              <w:sz w:val="40"/>
                              <w:szCs w:val="36"/>
                            </w:rPr>
                          </w:pPr>
                          <w:r w:rsidRPr="00D212BF">
                            <w:rPr>
                              <w:sz w:val="40"/>
                              <w:szCs w:val="36"/>
                            </w:rPr>
                            <w:t>Role Description</w:t>
                          </w:r>
                        </w:p>
                        <w:p w14:paraId="05C874A1" w14:textId="52DC9C54" w:rsidR="00037866" w:rsidRPr="00DB7962" w:rsidRDefault="0075299B" w:rsidP="00DB7962">
                          <w:pPr>
                            <w:spacing w:after="0"/>
                            <w:jc w:val="right"/>
                            <w:rPr>
                              <w:b/>
                              <w:sz w:val="36"/>
                              <w:szCs w:val="36"/>
                            </w:rPr>
                          </w:pPr>
                          <w:r>
                            <w:rPr>
                              <w:b/>
                              <w:sz w:val="40"/>
                              <w:szCs w:val="36"/>
                            </w:rPr>
                            <w:t xml:space="preserve">Lighting </w:t>
                          </w:r>
                          <w:r w:rsidR="00C343E3">
                            <w:rPr>
                              <w:b/>
                              <w:sz w:val="40"/>
                              <w:szCs w:val="36"/>
                            </w:rPr>
                            <w:t>Technician</w:t>
                          </w:r>
                          <w:r>
                            <w:rPr>
                              <w:b/>
                              <w:sz w:val="40"/>
                              <w:szCs w:val="36"/>
                            </w:rPr>
                            <w:t xml:space="preserve"> (Casual)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98EC1A" id="_x0000_t202" coordsize="21600,21600" o:spt="202" path="m,l,21600r21600,l21600,xe">
              <v:stroke joinstyle="miter"/>
              <v:path gradientshapeok="t" o:connecttype="rect"/>
            </v:shapetype>
            <v:shape id="Text Box 2" o:spid="_x0000_s1026" type="#_x0000_t202" style="position:absolute;margin-left:150pt;margin-top:.75pt;width:338.1pt;height:83.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" stroked="f">
              <v:textbox>
                <w:txbxContent>
                  <w:p w14:paraId="0BA95E6A" w14:textId="77777777" w:rsidR="00037866" w:rsidRPr="00D212BF" w:rsidRDefault="00037866" w:rsidP="00DB7962">
                    <w:pPr>
                      <w:spacing w:after="0"/>
                      <w:jc w:val="right"/>
                      <w:rPr>
                        <w:sz w:val="40"/>
                        <w:szCs w:val="36"/>
                      </w:rPr>
                    </w:pPr>
                    <w:r w:rsidRPr="00D212BF">
                      <w:rPr>
                        <w:sz w:val="40"/>
                        <w:szCs w:val="36"/>
                      </w:rPr>
                      <w:t>Role Description</w:t>
                    </w:r>
                  </w:p>
                  <w:p w14:paraId="05C874A1" w14:textId="52DC9C54" w:rsidR="00037866" w:rsidRPr="00DB7962" w:rsidRDefault="0075299B" w:rsidP="00DB7962">
                    <w:pPr>
                      <w:spacing w:after="0"/>
                      <w:jc w:val="right"/>
                      <w:rPr>
                        <w:b/>
                        <w:sz w:val="36"/>
                        <w:szCs w:val="36"/>
                      </w:rPr>
                    </w:pPr>
                    <w:r>
                      <w:rPr>
                        <w:b/>
                        <w:sz w:val="40"/>
                        <w:szCs w:val="36"/>
                      </w:rPr>
                      <w:t xml:space="preserve">Lighting </w:t>
                    </w:r>
                    <w:r w:rsidR="00C343E3">
                      <w:rPr>
                        <w:b/>
                        <w:sz w:val="40"/>
                        <w:szCs w:val="36"/>
                      </w:rPr>
                      <w:t>Technician</w:t>
                    </w:r>
                    <w:r>
                      <w:rPr>
                        <w:b/>
                        <w:sz w:val="40"/>
                        <w:szCs w:val="36"/>
                      </w:rPr>
                      <w:t xml:space="preserve"> (Casual)</w:t>
                    </w:r>
                  </w:p>
                </w:txbxContent>
              </v:textbox>
              <w10:wrap type="square"/>
            </v:shape>
          </w:pict>
        </mc:Fallback>
      </mc:AlternateContent>
    </w:r>
    <w:r>
      <w:rPr>
        <w:noProof/>
      </w:rPr>
      <w:drawing>
        <wp:inline distT="0" distB="0" distL="0" distR="0" wp14:anchorId="45490D03" wp14:editId="07777777">
          <wp:extent cx="1600200" cy="1028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1"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cs="Symbol" w:hint="default"/>
      </w:rPr>
    </w:lvl>
  </w:abstractNum>
  <w:abstractNum w:abstractNumId="2" w15:restartNumberingAfterBreak="0">
    <w:nsid w:val="FFFFFFFE"/>
    <w:multiLevelType w:val="singleLevel"/>
    <w:tmpl w:val="D4765534"/>
    <w:lvl w:ilvl="0">
      <w:numFmt w:val="bullet"/>
      <w:lvlText w:val="*"/>
      <w:lvlJc w:val="left"/>
    </w:lvl>
  </w:abstractNum>
  <w:abstractNum w:abstractNumId="3" w15:restartNumberingAfterBreak="0">
    <w:nsid w:val="0EE1700C"/>
    <w:multiLevelType w:val="hybridMultilevel"/>
    <w:tmpl w:val="AC5A7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5360D1"/>
    <w:multiLevelType w:val="hybridMultilevel"/>
    <w:tmpl w:val="06CAE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B8436D"/>
    <w:multiLevelType w:val="hybridMultilevel"/>
    <w:tmpl w:val="A0348800"/>
    <w:lvl w:ilvl="0" w:tplc="ED1E47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456A9"/>
    <w:multiLevelType w:val="hybridMultilevel"/>
    <w:tmpl w:val="7C903102"/>
    <w:lvl w:ilvl="0" w:tplc="0C090001">
      <w:start w:val="1"/>
      <w:numFmt w:val="bullet"/>
      <w:lvlText w:val=""/>
      <w:lvlJc w:val="left"/>
      <w:pPr>
        <w:tabs>
          <w:tab w:val="num" w:pos="360"/>
        </w:tabs>
        <w:ind w:left="360" w:hanging="360"/>
      </w:pPr>
      <w:rPr>
        <w:rFonts w:ascii="Symbol" w:hAnsi="Symbol" w:hint="default"/>
      </w:rPr>
    </w:lvl>
    <w:lvl w:ilvl="1" w:tplc="806646A0">
      <w:start w:val="1"/>
      <w:numFmt w:val="lowerLetter"/>
      <w:lvlText w:val="%2."/>
      <w:lvlJc w:val="left"/>
      <w:pPr>
        <w:tabs>
          <w:tab w:val="num" w:pos="1440"/>
        </w:tabs>
        <w:ind w:left="1440" w:hanging="360"/>
      </w:pPr>
    </w:lvl>
    <w:lvl w:ilvl="2" w:tplc="D38648C0">
      <w:start w:val="1"/>
      <w:numFmt w:val="lowerRoman"/>
      <w:lvlText w:val="%3."/>
      <w:lvlJc w:val="right"/>
      <w:pPr>
        <w:tabs>
          <w:tab w:val="num" w:pos="2160"/>
        </w:tabs>
        <w:ind w:left="2160" w:hanging="180"/>
      </w:pPr>
    </w:lvl>
    <w:lvl w:ilvl="3" w:tplc="7D546AF2">
      <w:start w:val="1"/>
      <w:numFmt w:val="decimal"/>
      <w:lvlText w:val="%4."/>
      <w:lvlJc w:val="left"/>
      <w:pPr>
        <w:tabs>
          <w:tab w:val="num" w:pos="2880"/>
        </w:tabs>
        <w:ind w:left="2880" w:hanging="360"/>
      </w:pPr>
    </w:lvl>
    <w:lvl w:ilvl="4" w:tplc="293078DA">
      <w:start w:val="1"/>
      <w:numFmt w:val="lowerLetter"/>
      <w:lvlText w:val="%5."/>
      <w:lvlJc w:val="left"/>
      <w:pPr>
        <w:tabs>
          <w:tab w:val="num" w:pos="3600"/>
        </w:tabs>
        <w:ind w:left="3600" w:hanging="360"/>
      </w:pPr>
    </w:lvl>
    <w:lvl w:ilvl="5" w:tplc="AC024BAA">
      <w:start w:val="1"/>
      <w:numFmt w:val="lowerRoman"/>
      <w:lvlText w:val="%6."/>
      <w:lvlJc w:val="right"/>
      <w:pPr>
        <w:tabs>
          <w:tab w:val="num" w:pos="4320"/>
        </w:tabs>
        <w:ind w:left="4320" w:hanging="180"/>
      </w:pPr>
    </w:lvl>
    <w:lvl w:ilvl="6" w:tplc="37A40C88">
      <w:start w:val="1"/>
      <w:numFmt w:val="decimal"/>
      <w:lvlText w:val="%7."/>
      <w:lvlJc w:val="left"/>
      <w:pPr>
        <w:tabs>
          <w:tab w:val="num" w:pos="5040"/>
        </w:tabs>
        <w:ind w:left="5040" w:hanging="360"/>
      </w:pPr>
    </w:lvl>
    <w:lvl w:ilvl="7" w:tplc="3690B528">
      <w:start w:val="1"/>
      <w:numFmt w:val="lowerLetter"/>
      <w:lvlText w:val="%8."/>
      <w:lvlJc w:val="left"/>
      <w:pPr>
        <w:tabs>
          <w:tab w:val="num" w:pos="5760"/>
        </w:tabs>
        <w:ind w:left="5760" w:hanging="360"/>
      </w:pPr>
    </w:lvl>
    <w:lvl w:ilvl="8" w:tplc="75A49032">
      <w:start w:val="1"/>
      <w:numFmt w:val="lowerRoman"/>
      <w:lvlText w:val="%9."/>
      <w:lvlJc w:val="right"/>
      <w:pPr>
        <w:tabs>
          <w:tab w:val="num" w:pos="6480"/>
        </w:tabs>
        <w:ind w:left="6480" w:hanging="180"/>
      </w:pPr>
    </w:lvl>
  </w:abstractNum>
  <w:abstractNum w:abstractNumId="7" w15:restartNumberingAfterBreak="0">
    <w:nsid w:val="478164C5"/>
    <w:multiLevelType w:val="hybridMultilevel"/>
    <w:tmpl w:val="61300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A665DC"/>
    <w:multiLevelType w:val="hybridMultilevel"/>
    <w:tmpl w:val="FB7A3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3A1018"/>
    <w:multiLevelType w:val="hybridMultilevel"/>
    <w:tmpl w:val="40F43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EF4BF4"/>
    <w:multiLevelType w:val="hybridMultilevel"/>
    <w:tmpl w:val="457AEA6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1"/>
  </w:num>
  <w:num w:numId="4">
    <w:abstractNumId w:val="3"/>
  </w:num>
  <w:num w:numId="5">
    <w:abstractNumId w:val="5"/>
  </w:num>
  <w:num w:numId="6">
    <w:abstractNumId w:val="6"/>
  </w:num>
  <w:num w:numId="7">
    <w:abstractNumId w:val="8"/>
  </w:num>
  <w:num w:numId="8">
    <w:abstractNumId w:val="7"/>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1C8"/>
    <w:rsid w:val="00021208"/>
    <w:rsid w:val="00037866"/>
    <w:rsid w:val="000D4086"/>
    <w:rsid w:val="001053AB"/>
    <w:rsid w:val="00125F5C"/>
    <w:rsid w:val="00170E4F"/>
    <w:rsid w:val="001B16DD"/>
    <w:rsid w:val="001E3594"/>
    <w:rsid w:val="00221A17"/>
    <w:rsid w:val="00236C4A"/>
    <w:rsid w:val="0027717F"/>
    <w:rsid w:val="00295D8B"/>
    <w:rsid w:val="002B1852"/>
    <w:rsid w:val="002B1C26"/>
    <w:rsid w:val="002B7B72"/>
    <w:rsid w:val="002E697C"/>
    <w:rsid w:val="003241C8"/>
    <w:rsid w:val="00353A92"/>
    <w:rsid w:val="00465241"/>
    <w:rsid w:val="00496B4D"/>
    <w:rsid w:val="004A6CAF"/>
    <w:rsid w:val="004A6E50"/>
    <w:rsid w:val="004C39AD"/>
    <w:rsid w:val="004E5ABC"/>
    <w:rsid w:val="004E77AE"/>
    <w:rsid w:val="004F4A82"/>
    <w:rsid w:val="00515268"/>
    <w:rsid w:val="00565E3E"/>
    <w:rsid w:val="00570B09"/>
    <w:rsid w:val="00593050"/>
    <w:rsid w:val="006220BF"/>
    <w:rsid w:val="006245C9"/>
    <w:rsid w:val="00646073"/>
    <w:rsid w:val="007245E0"/>
    <w:rsid w:val="0075299B"/>
    <w:rsid w:val="007706F2"/>
    <w:rsid w:val="00774DC5"/>
    <w:rsid w:val="00841511"/>
    <w:rsid w:val="00910B21"/>
    <w:rsid w:val="00946A55"/>
    <w:rsid w:val="0095019A"/>
    <w:rsid w:val="0096722A"/>
    <w:rsid w:val="009C62AF"/>
    <w:rsid w:val="009E1A31"/>
    <w:rsid w:val="00B1486E"/>
    <w:rsid w:val="00B61F79"/>
    <w:rsid w:val="00BA0178"/>
    <w:rsid w:val="00BA6F0B"/>
    <w:rsid w:val="00BC357A"/>
    <w:rsid w:val="00BD7AB8"/>
    <w:rsid w:val="00C343E3"/>
    <w:rsid w:val="00C459F8"/>
    <w:rsid w:val="00CC2C19"/>
    <w:rsid w:val="00D212BF"/>
    <w:rsid w:val="00DB7962"/>
    <w:rsid w:val="00E36854"/>
    <w:rsid w:val="00E87738"/>
    <w:rsid w:val="00EA62F8"/>
    <w:rsid w:val="00EC2863"/>
    <w:rsid w:val="00F74F34"/>
    <w:rsid w:val="00FB4E92"/>
    <w:rsid w:val="00FC6592"/>
    <w:rsid w:val="71C99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E3140"/>
  <w15:chartTrackingRefBased/>
  <w15:docId w15:val="{F45817F4-29AF-4C32-A45C-ADBF446A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1C8"/>
    <w:pPr>
      <w:spacing w:after="200" w:line="276" w:lineRule="auto"/>
    </w:pPr>
    <w:rPr>
      <w:bCs/>
      <w:sz w:val="22"/>
      <w:szCs w:val="22"/>
      <w:lang w:eastAsia="en-US"/>
    </w:rPr>
  </w:style>
  <w:style w:type="paragraph" w:styleId="Heading1">
    <w:name w:val="heading 1"/>
    <w:basedOn w:val="Normal"/>
    <w:next w:val="Normal"/>
    <w:link w:val="Heading1Char"/>
    <w:uiPriority w:val="99"/>
    <w:qFormat/>
    <w:rsid w:val="00FC6592"/>
    <w:pPr>
      <w:keepNext/>
      <w:spacing w:after="120" w:line="400" w:lineRule="atLeast"/>
      <w:outlineLvl w:val="0"/>
    </w:pPr>
    <w:rPr>
      <w:rFonts w:ascii="Georgia" w:eastAsia="Arial" w:hAnsi="Georgia" w:cs="Georgia"/>
      <w:b/>
      <w:kern w:val="32"/>
      <w:sz w:val="26"/>
      <w:szCs w:val="26"/>
      <w:lang w:val="en-AU"/>
    </w:rPr>
  </w:style>
  <w:style w:type="paragraph" w:styleId="Heading9">
    <w:name w:val="heading 9"/>
    <w:basedOn w:val="Normal"/>
    <w:next w:val="Normal"/>
    <w:link w:val="Heading9Char"/>
    <w:uiPriority w:val="9"/>
    <w:semiHidden/>
    <w:unhideWhenUsed/>
    <w:qFormat/>
    <w:rsid w:val="00C343E3"/>
    <w:p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41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41C8"/>
    <w:rPr>
      <w:rFonts w:ascii="Tahoma" w:hAnsi="Tahoma" w:cs="Tahoma"/>
      <w:sz w:val="16"/>
      <w:szCs w:val="16"/>
    </w:rPr>
  </w:style>
  <w:style w:type="paragraph" w:styleId="Header">
    <w:name w:val="header"/>
    <w:basedOn w:val="Normal"/>
    <w:link w:val="HeaderChar"/>
    <w:uiPriority w:val="99"/>
    <w:unhideWhenUsed/>
    <w:rsid w:val="00946A55"/>
    <w:pPr>
      <w:tabs>
        <w:tab w:val="center" w:pos="4513"/>
        <w:tab w:val="right" w:pos="9026"/>
      </w:tabs>
    </w:pPr>
  </w:style>
  <w:style w:type="character" w:customStyle="1" w:styleId="HeaderChar">
    <w:name w:val="Header Char"/>
    <w:link w:val="Header"/>
    <w:uiPriority w:val="99"/>
    <w:rsid w:val="00946A55"/>
    <w:rPr>
      <w:bCs/>
      <w:sz w:val="22"/>
      <w:szCs w:val="22"/>
      <w:lang w:val="en-US" w:eastAsia="en-US"/>
    </w:rPr>
  </w:style>
  <w:style w:type="paragraph" w:styleId="Footer">
    <w:name w:val="footer"/>
    <w:basedOn w:val="Normal"/>
    <w:link w:val="FooterChar"/>
    <w:uiPriority w:val="99"/>
    <w:unhideWhenUsed/>
    <w:rsid w:val="00946A55"/>
    <w:pPr>
      <w:tabs>
        <w:tab w:val="center" w:pos="4513"/>
        <w:tab w:val="right" w:pos="9026"/>
      </w:tabs>
    </w:pPr>
  </w:style>
  <w:style w:type="character" w:customStyle="1" w:styleId="FooterChar">
    <w:name w:val="Footer Char"/>
    <w:link w:val="Footer"/>
    <w:uiPriority w:val="99"/>
    <w:rsid w:val="00946A55"/>
    <w:rPr>
      <w:bCs/>
      <w:sz w:val="22"/>
      <w:szCs w:val="22"/>
      <w:lang w:val="en-US" w:eastAsia="en-US"/>
    </w:rPr>
  </w:style>
  <w:style w:type="paragraph" w:styleId="ListBullet">
    <w:name w:val="List Bullet"/>
    <w:basedOn w:val="Normal"/>
    <w:uiPriority w:val="99"/>
    <w:rsid w:val="00774DC5"/>
    <w:pPr>
      <w:numPr>
        <w:numId w:val="3"/>
      </w:numPr>
      <w:tabs>
        <w:tab w:val="clear" w:pos="360"/>
        <w:tab w:val="num" w:pos="284"/>
      </w:tabs>
      <w:spacing w:after="0" w:line="280" w:lineRule="atLeast"/>
      <w:ind w:left="284" w:hanging="284"/>
    </w:pPr>
    <w:rPr>
      <w:rFonts w:ascii="Georgia" w:eastAsia="Arial" w:hAnsi="Georgia" w:cs="Georgia"/>
      <w:bCs w:val="0"/>
      <w:lang w:val="en-AU"/>
    </w:rPr>
  </w:style>
  <w:style w:type="paragraph" w:customStyle="1" w:styleId="TableText">
    <w:name w:val="Table Text"/>
    <w:basedOn w:val="Normal"/>
    <w:qFormat/>
    <w:rsid w:val="00774DC5"/>
    <w:pPr>
      <w:spacing w:before="40" w:after="40" w:line="280" w:lineRule="atLeast"/>
    </w:pPr>
    <w:rPr>
      <w:rFonts w:eastAsia="Arial"/>
      <w:bCs w:val="0"/>
      <w:sz w:val="20"/>
      <w:szCs w:val="20"/>
      <w:lang w:val="en-AU"/>
    </w:rPr>
  </w:style>
  <w:style w:type="paragraph" w:customStyle="1" w:styleId="TableBullet">
    <w:name w:val="Table Bullet"/>
    <w:basedOn w:val="ListBullet"/>
    <w:uiPriority w:val="99"/>
    <w:rsid w:val="00774DC5"/>
    <w:rPr>
      <w:rFonts w:ascii="Arial" w:hAnsi="Arial" w:cs="Arial"/>
      <w:sz w:val="20"/>
      <w:szCs w:val="20"/>
    </w:rPr>
  </w:style>
  <w:style w:type="character" w:customStyle="1" w:styleId="Heading1Char">
    <w:name w:val="Heading 1 Char"/>
    <w:link w:val="Heading1"/>
    <w:uiPriority w:val="9"/>
    <w:rsid w:val="00FC6592"/>
    <w:rPr>
      <w:rFonts w:ascii="Georgia" w:eastAsia="Arial" w:hAnsi="Georgia" w:cs="Georgia"/>
      <w:b/>
      <w:bCs/>
      <w:kern w:val="32"/>
      <w:sz w:val="26"/>
      <w:szCs w:val="26"/>
      <w:lang w:eastAsia="en-US"/>
    </w:rPr>
  </w:style>
  <w:style w:type="paragraph" w:customStyle="1" w:styleId="Pa18">
    <w:name w:val="Pa18"/>
    <w:basedOn w:val="Normal"/>
    <w:next w:val="Normal"/>
    <w:uiPriority w:val="99"/>
    <w:rsid w:val="00037866"/>
    <w:pPr>
      <w:autoSpaceDE w:val="0"/>
      <w:autoSpaceDN w:val="0"/>
      <w:adjustRightInd w:val="0"/>
      <w:spacing w:after="0" w:line="161" w:lineRule="atLeast"/>
    </w:pPr>
    <w:rPr>
      <w:rFonts w:ascii="Rooney Light" w:hAnsi="Rooney Light"/>
      <w:bCs w:val="0"/>
      <w:sz w:val="24"/>
      <w:szCs w:val="24"/>
      <w:lang w:val="en-AU" w:eastAsia="en-AU"/>
    </w:rPr>
  </w:style>
  <w:style w:type="table" w:customStyle="1" w:styleId="PSCGreen">
    <w:name w:val="PSC_Green"/>
    <w:uiPriority w:val="99"/>
    <w:rsid w:val="00295D8B"/>
    <w:pPr>
      <w:spacing w:line="280" w:lineRule="atLeast"/>
    </w:pPr>
    <w:rPr>
      <w:rFonts w:eastAsia="Arial"/>
      <w:color w:val="FFFFFF"/>
      <w:lang w:val="en-AU" w:eastAsia="en-US"/>
    </w:rPr>
    <w:tblPr>
      <w:tblBorders>
        <w:top w:val="single" w:sz="8" w:space="0" w:color="auto"/>
        <w:bottom w:val="single" w:sz="8" w:space="0" w:color="auto"/>
        <w:insideH w:val="single" w:sz="8" w:space="0" w:color="FFFFFF"/>
      </w:tblBorders>
      <w:tblCellMar>
        <w:top w:w="0" w:type="dxa"/>
        <w:left w:w="57" w:type="dxa"/>
        <w:bottom w:w="0" w:type="dxa"/>
        <w:right w:w="0" w:type="dxa"/>
      </w:tblCellMar>
    </w:tblPr>
    <w:tcPr>
      <w:shd w:val="clear" w:color="auto" w:fill="00A88F"/>
    </w:tcPr>
  </w:style>
  <w:style w:type="paragraph" w:customStyle="1" w:styleId="TableTextWhite">
    <w:name w:val="Table Text White"/>
    <w:basedOn w:val="Normal"/>
    <w:qFormat/>
    <w:rsid w:val="00295D8B"/>
    <w:pPr>
      <w:spacing w:before="40" w:after="40" w:line="280" w:lineRule="atLeast"/>
    </w:pPr>
    <w:rPr>
      <w:rFonts w:eastAsia="Arial"/>
      <w:bCs w:val="0"/>
      <w:color w:val="FFFFFF"/>
      <w:sz w:val="20"/>
      <w:szCs w:val="20"/>
      <w:lang w:val="en-AU"/>
    </w:rPr>
  </w:style>
  <w:style w:type="paragraph" w:styleId="ListParagraph">
    <w:name w:val="List Paragraph"/>
    <w:basedOn w:val="Normal"/>
    <w:link w:val="ListParagraphChar"/>
    <w:uiPriority w:val="99"/>
    <w:qFormat/>
    <w:rsid w:val="000D4086"/>
    <w:pPr>
      <w:spacing w:after="120" w:line="260" w:lineRule="atLeast"/>
      <w:ind w:left="720"/>
    </w:pPr>
    <w:rPr>
      <w:rFonts w:ascii="Georgia" w:eastAsia="Arial" w:hAnsi="Georgia" w:cs="Georgia"/>
      <w:bCs w:val="0"/>
      <w:lang w:val="en-AU" w:eastAsia="en-AU"/>
    </w:rPr>
  </w:style>
  <w:style w:type="character" w:customStyle="1" w:styleId="ListParagraphChar">
    <w:name w:val="List Paragraph Char"/>
    <w:link w:val="ListParagraph"/>
    <w:uiPriority w:val="99"/>
    <w:locked/>
    <w:rsid w:val="000D4086"/>
    <w:rPr>
      <w:rFonts w:ascii="Georgia" w:eastAsia="Arial" w:hAnsi="Georgia" w:cs="Georgia"/>
      <w:sz w:val="22"/>
      <w:szCs w:val="22"/>
    </w:rPr>
  </w:style>
  <w:style w:type="paragraph" w:customStyle="1" w:styleId="job">
    <w:name w:val="job"/>
    <w:basedOn w:val="Normal"/>
    <w:rsid w:val="000D4086"/>
    <w:pPr>
      <w:tabs>
        <w:tab w:val="left" w:pos="426"/>
        <w:tab w:val="left" w:pos="851"/>
      </w:tabs>
      <w:spacing w:after="0" w:line="240" w:lineRule="auto"/>
      <w:ind w:left="709" w:hanging="709"/>
    </w:pPr>
    <w:rPr>
      <w:rFonts w:ascii="Times New Roman" w:eastAsia="Times New Roman" w:hAnsi="Times New Roman" w:cs="Times New Roman"/>
      <w:bCs w:val="0"/>
      <w:szCs w:val="20"/>
      <w:lang w:val="en-AU"/>
    </w:rPr>
  </w:style>
  <w:style w:type="character" w:customStyle="1" w:styleId="Heading9Char">
    <w:name w:val="Heading 9 Char"/>
    <w:link w:val="Heading9"/>
    <w:uiPriority w:val="9"/>
    <w:semiHidden/>
    <w:rsid w:val="00C343E3"/>
    <w:rPr>
      <w:rFonts w:ascii="Calibri Light" w:eastAsia="Times New Roman" w:hAnsi="Calibri Light" w:cs="Times New Roman"/>
      <w:bCs/>
      <w:sz w:val="22"/>
      <w:szCs w:val="22"/>
      <w:lang w:val="en-US" w:eastAsia="en-US"/>
    </w:rPr>
  </w:style>
  <w:style w:type="paragraph" w:styleId="ListBullet3">
    <w:name w:val="List Bullet 3"/>
    <w:basedOn w:val="Normal"/>
    <w:uiPriority w:val="99"/>
    <w:semiHidden/>
    <w:rsid w:val="00C343E3"/>
    <w:pPr>
      <w:numPr>
        <w:numId w:val="9"/>
      </w:numPr>
      <w:spacing w:after="120" w:line="260" w:lineRule="atLeast"/>
    </w:pPr>
    <w:rPr>
      <w:rFonts w:ascii="Georgia" w:eastAsia="Arial" w:hAnsi="Georgia" w:cs="Georgia"/>
      <w:bCs w:val="0"/>
      <w:lang w:val="en-AU"/>
    </w:rPr>
  </w:style>
  <w:style w:type="paragraph" w:styleId="NormalWeb">
    <w:name w:val="Normal (Web)"/>
    <w:basedOn w:val="Normal"/>
    <w:uiPriority w:val="99"/>
    <w:unhideWhenUsed/>
    <w:rsid w:val="0075299B"/>
    <w:pPr>
      <w:spacing w:before="100" w:beforeAutospacing="1" w:after="100" w:afterAutospacing="1" w:line="240" w:lineRule="auto"/>
    </w:pPr>
    <w:rPr>
      <w:rFonts w:ascii="Times New Roman" w:eastAsia="Times New Roman" w:hAnsi="Times New Roman" w:cs="Times New Roman"/>
      <w:bCs w:val="0"/>
      <w:sz w:val="24"/>
      <w:szCs w:val="24"/>
      <w:lang w:val="en-AU" w:eastAsia="en-AU"/>
    </w:rPr>
  </w:style>
  <w:style w:type="table" w:customStyle="1" w:styleId="PSCPurple">
    <w:name w:val="PSC_Purple"/>
    <w:basedOn w:val="TableNormal"/>
    <w:uiPriority w:val="99"/>
    <w:rsid w:val="0075299B"/>
    <w:rPr>
      <w:rFonts w:eastAsiaTheme="minorHAnsi" w:cs="Times New Roman"/>
      <w:lang w:val="en-AU"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White0">
    <w:name w:val="Table_Text_White"/>
    <w:basedOn w:val="Normal"/>
    <w:uiPriority w:val="99"/>
    <w:qFormat/>
    <w:rsid w:val="0075299B"/>
    <w:pPr>
      <w:spacing w:before="40" w:after="40" w:line="280" w:lineRule="atLeast"/>
    </w:pPr>
    <w:rPr>
      <w:rFonts w:eastAsiaTheme="minorHAnsi" w:cs="Times New Roman"/>
      <w:b/>
      <w:bCs w:val="0"/>
      <w:color w:val="FFFFFF"/>
      <w:szCs w:val="20"/>
      <w:lang w:val="en-AU"/>
    </w:rPr>
  </w:style>
  <w:style w:type="paragraph" w:customStyle="1" w:styleId="Default">
    <w:name w:val="Default"/>
    <w:rsid w:val="00841511"/>
    <w:pPr>
      <w:autoSpaceDE w:val="0"/>
      <w:autoSpaceDN w:val="0"/>
      <w:adjustRightInd w:val="0"/>
    </w:pPr>
    <w:rPr>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2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powerhousemuseum.sharepoint.com/sites/humanresourcesteam/Shared%20Documents/Org%20Structure%20(Establishment)/www.psc.nsw.gov.au/capabilityframewor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4843F6-C41A-4EE9-A716-417940847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8347E-8DE0-4D4C-9573-E8ED32FD3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D98500-8AD2-477F-8E1D-C86590F9E9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Lewis</dc:creator>
  <cp:keywords/>
  <cp:lastModifiedBy>Motofumi Kotsuka</cp:lastModifiedBy>
  <cp:revision>6</cp:revision>
  <cp:lastPrinted>2016-11-18T19:06:00Z</cp:lastPrinted>
  <dcterms:created xsi:type="dcterms:W3CDTF">2021-06-28T05:26:00Z</dcterms:created>
  <dcterms:modified xsi:type="dcterms:W3CDTF">2021-07-04T22:46:00Z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