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PSCGreen"/>
        <w:tblW w:w="10587" w:type="dxa"/>
        <w:tblLook w:val="04A0" w:firstRow="1" w:lastRow="0" w:firstColumn="1" w:lastColumn="0" w:noHBand="0" w:noVBand="1"/>
        <w:tblCaption w:val="PSC_Role_InformationTable"/>
        <w:tblDescription w:val="PSC_Role_InformationTable"/>
      </w:tblPr>
      <w:tblGrid>
        <w:gridCol w:w="4026"/>
        <w:gridCol w:w="6561"/>
      </w:tblGrid>
      <w:tr w:rsidR="009077E2" w:rsidRPr="00DC0173" w14:paraId="4133115E" w14:textId="77777777" w:rsidTr="00D80355">
        <w:trPr>
          <w:cnfStyle w:val="100000000000" w:firstRow="1" w:lastRow="0" w:firstColumn="0" w:lastColumn="0" w:oddVBand="0" w:evenVBand="0" w:oddHBand="0" w:evenHBand="0" w:firstRowFirstColumn="0" w:firstRowLastColumn="0" w:lastRowFirstColumn="0" w:lastRowLastColumn="0"/>
        </w:trPr>
        <w:tc>
          <w:tcPr>
            <w:tcW w:w="4026" w:type="dxa"/>
            <w:tcBorders>
              <w:bottom w:val="single" w:sz="8" w:space="0" w:color="FFFFFF" w:themeColor="background1"/>
            </w:tcBorders>
            <w:vAlign w:val="center"/>
          </w:tcPr>
          <w:p w14:paraId="2BFFA318" w14:textId="77777777" w:rsidR="009077E2" w:rsidRPr="00DC0173" w:rsidRDefault="00E95F38" w:rsidP="00DC0173">
            <w:pPr>
              <w:pStyle w:val="TableTextWhite"/>
              <w:rPr>
                <w:b/>
              </w:rPr>
            </w:pPr>
            <w:r>
              <w:rPr>
                <w:b/>
              </w:rPr>
              <w:t>Cluster</w:t>
            </w:r>
          </w:p>
        </w:tc>
        <w:tc>
          <w:tcPr>
            <w:tcW w:w="6561" w:type="dxa"/>
          </w:tcPr>
          <w:p w14:paraId="09208FA3" w14:textId="77777777" w:rsidR="009077E2" w:rsidRPr="00E87F24" w:rsidRDefault="00C22B4F" w:rsidP="009416C3">
            <w:pPr>
              <w:pStyle w:val="TableTextWhite"/>
              <w:rPr>
                <w:b/>
                <w:bCs/>
              </w:rPr>
            </w:pPr>
            <w:r w:rsidRPr="00E87F24">
              <w:rPr>
                <w:b/>
                <w:bCs/>
              </w:rPr>
              <w:t>Regional NSW</w:t>
            </w:r>
          </w:p>
        </w:tc>
      </w:tr>
      <w:tr w:rsidR="009077E2" w:rsidRPr="00DC0173" w14:paraId="24342FC6" w14:textId="77777777" w:rsidTr="00D80355">
        <w:tc>
          <w:tcPr>
            <w:tcW w:w="4026" w:type="dxa"/>
            <w:tcBorders>
              <w:top w:val="single" w:sz="8" w:space="0" w:color="FFFFFF" w:themeColor="background1"/>
              <w:bottom w:val="nil"/>
            </w:tcBorders>
            <w:vAlign w:val="center"/>
          </w:tcPr>
          <w:p w14:paraId="5F2E22FB" w14:textId="77777777" w:rsidR="009077E2" w:rsidRPr="00DC0173" w:rsidRDefault="00E95F38" w:rsidP="00DC0173">
            <w:pPr>
              <w:pStyle w:val="TableTextWhite"/>
              <w:rPr>
                <w:b/>
              </w:rPr>
            </w:pPr>
            <w:r>
              <w:rPr>
                <w:b/>
              </w:rPr>
              <w:t>Agency</w:t>
            </w:r>
          </w:p>
        </w:tc>
        <w:tc>
          <w:tcPr>
            <w:tcW w:w="6561" w:type="dxa"/>
          </w:tcPr>
          <w:p w14:paraId="0800DD3D" w14:textId="77777777" w:rsidR="009077E2" w:rsidRPr="00E87F24" w:rsidRDefault="004436C1" w:rsidP="009416C3">
            <w:pPr>
              <w:pStyle w:val="TableTextWhite"/>
              <w:rPr>
                <w:b/>
                <w:bCs/>
              </w:rPr>
            </w:pPr>
            <w:r w:rsidRPr="00E87F24">
              <w:rPr>
                <w:b/>
                <w:bCs/>
              </w:rPr>
              <w:t xml:space="preserve">Department of </w:t>
            </w:r>
            <w:r w:rsidR="00C22B4F" w:rsidRPr="00E87F24">
              <w:rPr>
                <w:b/>
                <w:bCs/>
              </w:rPr>
              <w:t>Regional New South Wales</w:t>
            </w:r>
          </w:p>
        </w:tc>
      </w:tr>
      <w:tr w:rsidR="009077E2" w:rsidRPr="00DC0173" w14:paraId="69417FBE" w14:textId="77777777" w:rsidTr="00D80355">
        <w:tc>
          <w:tcPr>
            <w:tcW w:w="4026" w:type="dxa"/>
            <w:tcBorders>
              <w:top w:val="nil"/>
            </w:tcBorders>
            <w:vAlign w:val="center"/>
          </w:tcPr>
          <w:p w14:paraId="011984C4" w14:textId="77777777" w:rsidR="009077E2" w:rsidRPr="00DC0173" w:rsidRDefault="00C22B4F" w:rsidP="00DC0173">
            <w:pPr>
              <w:pStyle w:val="TableTextWhite"/>
              <w:rPr>
                <w:b/>
              </w:rPr>
            </w:pPr>
            <w:r>
              <w:rPr>
                <w:b/>
              </w:rPr>
              <w:t>Group/</w:t>
            </w:r>
            <w:r w:rsidR="00E95F38">
              <w:rPr>
                <w:b/>
              </w:rPr>
              <w:t>Division/Branch</w:t>
            </w:r>
          </w:p>
        </w:tc>
        <w:tc>
          <w:tcPr>
            <w:tcW w:w="6561" w:type="dxa"/>
          </w:tcPr>
          <w:p w14:paraId="4B0711C5" w14:textId="50FA31AF" w:rsidR="009077E2" w:rsidRPr="00E87F24" w:rsidRDefault="00E3778C" w:rsidP="00DC0173">
            <w:pPr>
              <w:pStyle w:val="TableTextWhite"/>
              <w:rPr>
                <w:b/>
                <w:bCs/>
              </w:rPr>
            </w:pPr>
            <w:r w:rsidRPr="00E87F24">
              <w:rPr>
                <w:b/>
                <w:bCs/>
              </w:rPr>
              <w:t>Regional Precincts Group</w:t>
            </w:r>
          </w:p>
        </w:tc>
      </w:tr>
      <w:tr w:rsidR="009077E2" w:rsidRPr="00DC0173" w14:paraId="6E9290A2" w14:textId="77777777" w:rsidTr="00D80355">
        <w:tc>
          <w:tcPr>
            <w:tcW w:w="4026" w:type="dxa"/>
            <w:tcBorders>
              <w:bottom w:val="single" w:sz="8" w:space="0" w:color="FFFFFF" w:themeColor="background1"/>
            </w:tcBorders>
            <w:vAlign w:val="center"/>
          </w:tcPr>
          <w:p w14:paraId="10CE84C7" w14:textId="77777777" w:rsidR="009077E2" w:rsidRPr="00DC0173" w:rsidRDefault="00E95F38" w:rsidP="00DC0173">
            <w:pPr>
              <w:pStyle w:val="TableTextWhite"/>
              <w:rPr>
                <w:b/>
              </w:rPr>
            </w:pPr>
            <w:r>
              <w:rPr>
                <w:b/>
              </w:rPr>
              <w:t>Location</w:t>
            </w:r>
          </w:p>
        </w:tc>
        <w:tc>
          <w:tcPr>
            <w:tcW w:w="6561" w:type="dxa"/>
          </w:tcPr>
          <w:p w14:paraId="5DC87738" w14:textId="0464B8CD" w:rsidR="009077E2" w:rsidRPr="00E87F24" w:rsidRDefault="00135226" w:rsidP="004423E9">
            <w:pPr>
              <w:pStyle w:val="TableTextWhite"/>
              <w:rPr>
                <w:b/>
                <w:bCs/>
              </w:rPr>
            </w:pPr>
            <w:r w:rsidRPr="00E87F24">
              <w:rPr>
                <w:b/>
                <w:bCs/>
              </w:rPr>
              <w:t>Regional NSW (</w:t>
            </w:r>
            <w:r w:rsidR="009B4E28" w:rsidRPr="00E87F24">
              <w:rPr>
                <w:b/>
                <w:bCs/>
              </w:rPr>
              <w:t>l</w:t>
            </w:r>
            <w:r w:rsidRPr="00E87F24">
              <w:rPr>
                <w:b/>
                <w:bCs/>
              </w:rPr>
              <w:t>ocation negotiable)</w:t>
            </w:r>
          </w:p>
        </w:tc>
      </w:tr>
      <w:tr w:rsidR="009077E2" w:rsidRPr="00DC0173" w14:paraId="0BC440DC" w14:textId="77777777" w:rsidTr="00D80355">
        <w:tc>
          <w:tcPr>
            <w:tcW w:w="4026" w:type="dxa"/>
            <w:tcBorders>
              <w:top w:val="single" w:sz="8" w:space="0" w:color="FFFFFF" w:themeColor="background1"/>
              <w:bottom w:val="nil"/>
            </w:tcBorders>
            <w:vAlign w:val="center"/>
          </w:tcPr>
          <w:p w14:paraId="07C38945" w14:textId="77777777" w:rsidR="009077E2" w:rsidRPr="00DC0173" w:rsidRDefault="00E95F38" w:rsidP="00DC0173">
            <w:pPr>
              <w:pStyle w:val="TableTextWhite"/>
              <w:rPr>
                <w:b/>
              </w:rPr>
            </w:pPr>
            <w:r>
              <w:rPr>
                <w:b/>
              </w:rPr>
              <w:t>Classification/Grade/Band</w:t>
            </w:r>
          </w:p>
        </w:tc>
        <w:tc>
          <w:tcPr>
            <w:tcW w:w="6561" w:type="dxa"/>
          </w:tcPr>
          <w:p w14:paraId="7375DDA0" w14:textId="79CF2DA5" w:rsidR="009077E2" w:rsidRPr="00E87F24" w:rsidRDefault="00E95F38" w:rsidP="00DC0173">
            <w:pPr>
              <w:pStyle w:val="TableTextWhite"/>
              <w:rPr>
                <w:b/>
                <w:bCs/>
              </w:rPr>
            </w:pPr>
            <w:r w:rsidRPr="00E87F24">
              <w:rPr>
                <w:b/>
                <w:bCs/>
              </w:rPr>
              <w:t>Clerk Grade 9/</w:t>
            </w:r>
            <w:r w:rsidR="00C50173">
              <w:rPr>
                <w:b/>
                <w:bCs/>
              </w:rPr>
              <w:t>1</w:t>
            </w:r>
            <w:r w:rsidRPr="00E87F24">
              <w:rPr>
                <w:b/>
                <w:bCs/>
              </w:rPr>
              <w:t>0</w:t>
            </w:r>
          </w:p>
        </w:tc>
      </w:tr>
      <w:tr w:rsidR="00720728" w:rsidRPr="00DC0173" w14:paraId="438EA955" w14:textId="77777777" w:rsidTr="00D80355">
        <w:tc>
          <w:tcPr>
            <w:tcW w:w="4026" w:type="dxa"/>
            <w:tcBorders>
              <w:top w:val="nil"/>
            </w:tcBorders>
            <w:vAlign w:val="center"/>
          </w:tcPr>
          <w:p w14:paraId="02F8E39C" w14:textId="77777777" w:rsidR="00720728" w:rsidRDefault="0077602D" w:rsidP="0077602D">
            <w:pPr>
              <w:pStyle w:val="TableTextWhite"/>
              <w:rPr>
                <w:b/>
              </w:rPr>
            </w:pPr>
            <w:r>
              <w:rPr>
                <w:b/>
              </w:rPr>
              <w:t xml:space="preserve">Role </w:t>
            </w:r>
            <w:r w:rsidR="00720728">
              <w:rPr>
                <w:b/>
              </w:rPr>
              <w:t>Family</w:t>
            </w:r>
          </w:p>
        </w:tc>
        <w:tc>
          <w:tcPr>
            <w:tcW w:w="6561" w:type="dxa"/>
          </w:tcPr>
          <w:p w14:paraId="2140872E" w14:textId="7A87D315" w:rsidR="00720728" w:rsidRPr="00E87F24" w:rsidRDefault="00B0151D" w:rsidP="00DC0173">
            <w:pPr>
              <w:pStyle w:val="TableTextWhite"/>
              <w:rPr>
                <w:b/>
                <w:bCs/>
                <w:color w:val="FFFFFF" w:themeColor="background1"/>
              </w:rPr>
            </w:pPr>
            <w:r w:rsidRPr="00E87F24">
              <w:rPr>
                <w:b/>
                <w:bCs/>
                <w:color w:val="FFFFFF" w:themeColor="background1"/>
              </w:rPr>
              <w:t>Bespoke / Finance and Economics / Deliver</w:t>
            </w:r>
          </w:p>
        </w:tc>
      </w:tr>
      <w:tr w:rsidR="009077E2" w:rsidRPr="00DC0173" w14:paraId="24E6989A" w14:textId="77777777" w:rsidTr="00D80355">
        <w:tc>
          <w:tcPr>
            <w:tcW w:w="4026" w:type="dxa"/>
            <w:tcBorders>
              <w:bottom w:val="single" w:sz="8" w:space="0" w:color="FFFFFF" w:themeColor="background1"/>
            </w:tcBorders>
            <w:vAlign w:val="center"/>
          </w:tcPr>
          <w:p w14:paraId="53030682" w14:textId="77777777" w:rsidR="009077E2" w:rsidRPr="00DC0173" w:rsidRDefault="00E95F38" w:rsidP="00DC0173">
            <w:pPr>
              <w:pStyle w:val="TableTextWhite"/>
              <w:rPr>
                <w:b/>
              </w:rPr>
            </w:pPr>
            <w:r>
              <w:rPr>
                <w:b/>
              </w:rPr>
              <w:t>ANZSCO Code</w:t>
            </w:r>
          </w:p>
        </w:tc>
        <w:tc>
          <w:tcPr>
            <w:tcW w:w="6561" w:type="dxa"/>
          </w:tcPr>
          <w:p w14:paraId="361D80E5" w14:textId="77777777" w:rsidR="009077E2" w:rsidRPr="00E87F24" w:rsidRDefault="00E95F38" w:rsidP="00DC0173">
            <w:pPr>
              <w:pStyle w:val="TableTextWhite"/>
              <w:rPr>
                <w:b/>
                <w:bCs/>
                <w:color w:val="FFFFFF" w:themeColor="background1"/>
              </w:rPr>
            </w:pPr>
            <w:r w:rsidRPr="00E87F24">
              <w:rPr>
                <w:b/>
                <w:bCs/>
                <w:color w:val="FFFFFF" w:themeColor="background1"/>
              </w:rPr>
              <w:t>511112</w:t>
            </w:r>
          </w:p>
        </w:tc>
      </w:tr>
      <w:tr w:rsidR="009077E2" w:rsidRPr="00DC0173" w14:paraId="708FC0E0" w14:textId="77777777" w:rsidTr="00D80355">
        <w:tc>
          <w:tcPr>
            <w:tcW w:w="4026" w:type="dxa"/>
            <w:tcBorders>
              <w:top w:val="single" w:sz="8" w:space="0" w:color="FFFFFF" w:themeColor="background1"/>
              <w:bottom w:val="nil"/>
            </w:tcBorders>
            <w:vAlign w:val="center"/>
          </w:tcPr>
          <w:p w14:paraId="3D790365" w14:textId="77777777" w:rsidR="009077E2" w:rsidRPr="00DC0173" w:rsidRDefault="00E95F38" w:rsidP="00DC0173">
            <w:pPr>
              <w:pStyle w:val="TableTextWhite"/>
              <w:rPr>
                <w:b/>
              </w:rPr>
            </w:pPr>
            <w:r>
              <w:rPr>
                <w:b/>
              </w:rPr>
              <w:t>PCAT Code</w:t>
            </w:r>
          </w:p>
        </w:tc>
        <w:tc>
          <w:tcPr>
            <w:tcW w:w="6561" w:type="dxa"/>
          </w:tcPr>
          <w:p w14:paraId="6683FD0D" w14:textId="77777777" w:rsidR="009077E2" w:rsidRPr="00E87F24" w:rsidRDefault="00E95F38" w:rsidP="00DC0173">
            <w:pPr>
              <w:pStyle w:val="TableTextWhite"/>
              <w:rPr>
                <w:b/>
                <w:bCs/>
                <w:color w:val="FFFFFF" w:themeColor="background1"/>
              </w:rPr>
            </w:pPr>
            <w:r w:rsidRPr="00E87F24">
              <w:rPr>
                <w:b/>
                <w:bCs/>
                <w:color w:val="FFFFFF" w:themeColor="background1"/>
              </w:rPr>
              <w:t>1119192</w:t>
            </w:r>
          </w:p>
        </w:tc>
      </w:tr>
      <w:tr w:rsidR="009077E2" w:rsidRPr="00DC0173" w14:paraId="268A75E7" w14:textId="77777777" w:rsidTr="00D80355">
        <w:tc>
          <w:tcPr>
            <w:tcW w:w="4026" w:type="dxa"/>
            <w:tcBorders>
              <w:top w:val="nil"/>
              <w:bottom w:val="single" w:sz="8" w:space="0" w:color="FFFFFF" w:themeColor="background1"/>
            </w:tcBorders>
            <w:vAlign w:val="center"/>
          </w:tcPr>
          <w:p w14:paraId="55E73375" w14:textId="77777777" w:rsidR="009077E2" w:rsidRPr="00CD1691" w:rsidRDefault="00E95F38" w:rsidP="00DC0173">
            <w:pPr>
              <w:pStyle w:val="TableTextWhite"/>
              <w:rPr>
                <w:b/>
                <w:color w:val="FFFFFF" w:themeColor="background1"/>
              </w:rPr>
            </w:pPr>
            <w:r w:rsidRPr="00CD1691">
              <w:rPr>
                <w:b/>
                <w:color w:val="FFFFFF" w:themeColor="background1"/>
              </w:rPr>
              <w:t>Date of Approval</w:t>
            </w:r>
          </w:p>
        </w:tc>
        <w:tc>
          <w:tcPr>
            <w:tcW w:w="6561" w:type="dxa"/>
            <w:tcBorders>
              <w:bottom w:val="single" w:sz="8" w:space="0" w:color="FFFFFF" w:themeColor="background1"/>
            </w:tcBorders>
          </w:tcPr>
          <w:p w14:paraId="21ADE081" w14:textId="474B2037" w:rsidR="009077E2" w:rsidRPr="00E87F24" w:rsidRDefault="00E87F24" w:rsidP="00D80355">
            <w:pPr>
              <w:pStyle w:val="TableTextWhite"/>
              <w:rPr>
                <w:b/>
                <w:bCs/>
                <w:color w:val="FFFFFF" w:themeColor="background1"/>
              </w:rPr>
            </w:pPr>
            <w:r w:rsidRPr="00E87F24">
              <w:rPr>
                <w:b/>
                <w:bCs/>
                <w:color w:val="FFFFFF" w:themeColor="background1"/>
              </w:rPr>
              <w:t>August 2022</w:t>
            </w:r>
          </w:p>
        </w:tc>
      </w:tr>
      <w:tr w:rsidR="009077E2" w:rsidRPr="00DC0173" w14:paraId="210EF201" w14:textId="77777777" w:rsidTr="00D80355">
        <w:tc>
          <w:tcPr>
            <w:tcW w:w="4026" w:type="dxa"/>
            <w:tcBorders>
              <w:top w:val="single" w:sz="8" w:space="0" w:color="FFFFFF" w:themeColor="background1"/>
              <w:bottom w:val="single" w:sz="4" w:space="0" w:color="auto"/>
            </w:tcBorders>
            <w:vAlign w:val="center"/>
          </w:tcPr>
          <w:p w14:paraId="28D9EBDF" w14:textId="77777777" w:rsidR="009077E2" w:rsidRPr="00CD1691" w:rsidRDefault="00E95F38" w:rsidP="00DC0173">
            <w:pPr>
              <w:pStyle w:val="TableTextWhite"/>
              <w:rPr>
                <w:b/>
                <w:color w:val="FFFFFF" w:themeColor="background1"/>
              </w:rPr>
            </w:pPr>
            <w:r w:rsidRPr="00CD1691">
              <w:rPr>
                <w:b/>
                <w:color w:val="FFFFFF" w:themeColor="background1"/>
              </w:rPr>
              <w:t>Agency Website</w:t>
            </w:r>
          </w:p>
        </w:tc>
        <w:tc>
          <w:tcPr>
            <w:tcW w:w="6561" w:type="dxa"/>
            <w:tcBorders>
              <w:top w:val="single" w:sz="8" w:space="0" w:color="FFFFFF" w:themeColor="background1"/>
              <w:bottom w:val="single" w:sz="4" w:space="0" w:color="auto"/>
            </w:tcBorders>
          </w:tcPr>
          <w:p w14:paraId="4B3A9264" w14:textId="0C8E022D" w:rsidR="009077E2" w:rsidRPr="00E87F24" w:rsidRDefault="00043EFA" w:rsidP="00DC0173">
            <w:pPr>
              <w:pStyle w:val="TableTextWhite"/>
              <w:rPr>
                <w:b/>
                <w:bCs/>
                <w:color w:val="FFFFFF" w:themeColor="background1"/>
              </w:rPr>
            </w:pPr>
            <w:r w:rsidRPr="00E87F24">
              <w:rPr>
                <w:b/>
                <w:bCs/>
              </w:rPr>
              <w:t>https://www.regional.nsw.gov.au/</w:t>
            </w:r>
          </w:p>
        </w:tc>
        <w:bookmarkStart w:id="0" w:name="Cluster"/>
        <w:bookmarkEnd w:id="0"/>
      </w:tr>
    </w:tbl>
    <w:p w14:paraId="5566C483" w14:textId="77777777" w:rsidR="00F47143" w:rsidRPr="00614552" w:rsidRDefault="00F47143" w:rsidP="00C22B4F">
      <w:pPr>
        <w:tabs>
          <w:tab w:val="left" w:pos="2925"/>
        </w:tabs>
        <w:spacing w:before="240"/>
        <w:rPr>
          <w:rStyle w:val="Heading1Char"/>
        </w:rPr>
      </w:pPr>
      <w:r w:rsidRPr="00614552">
        <w:rPr>
          <w:rStyle w:val="Heading1Char"/>
        </w:rPr>
        <w:t>Agency overview</w:t>
      </w:r>
    </w:p>
    <w:p w14:paraId="628DBF9D" w14:textId="148BAA21" w:rsidR="00C22B4F" w:rsidRDefault="00C22B4F" w:rsidP="00C22B4F">
      <w:pPr>
        <w:pStyle w:val="xmsonormal"/>
        <w:shd w:val="clear" w:color="auto" w:fill="FFFFFF"/>
        <w:spacing w:before="0" w:beforeAutospacing="0" w:after="0" w:afterAutospacing="0" w:line="276" w:lineRule="auto"/>
        <w:rPr>
          <w:rFonts w:ascii="Arial" w:hAnsi="Arial" w:cs="Arial"/>
          <w:color w:val="201F1E"/>
          <w:sz w:val="22"/>
          <w:szCs w:val="22"/>
        </w:rPr>
      </w:pPr>
      <w:r w:rsidRPr="006C61E6">
        <w:rPr>
          <w:rFonts w:ascii="Arial" w:hAnsi="Arial" w:cs="Arial"/>
          <w:color w:val="201F1E"/>
          <w:sz w:val="22"/>
          <w:szCs w:val="22"/>
        </w:rPr>
        <w:t>The Department of Regional NSW was formed in 2020 as a central agency for regional issues. The</w:t>
      </w:r>
      <w:r>
        <w:rPr>
          <w:rFonts w:ascii="Arial" w:hAnsi="Arial" w:cs="Arial"/>
          <w:color w:val="201F1E"/>
          <w:sz w:val="22"/>
          <w:szCs w:val="22"/>
        </w:rPr>
        <w:t xml:space="preserve"> </w:t>
      </w:r>
      <w:r w:rsidRPr="006C61E6">
        <w:rPr>
          <w:rFonts w:ascii="Arial" w:hAnsi="Arial" w:cs="Arial"/>
          <w:color w:val="201F1E"/>
          <w:sz w:val="22"/>
          <w:szCs w:val="22"/>
        </w:rPr>
        <w:t>Department</w:t>
      </w:r>
      <w:r>
        <w:rPr>
          <w:rFonts w:ascii="Arial" w:hAnsi="Arial" w:cs="Arial"/>
          <w:color w:val="201F1E"/>
          <w:sz w:val="22"/>
          <w:szCs w:val="22"/>
        </w:rPr>
        <w:t xml:space="preserve"> is responsible</w:t>
      </w:r>
      <w:r w:rsidRPr="006C61E6">
        <w:rPr>
          <w:rFonts w:ascii="Arial" w:hAnsi="Arial" w:cs="Arial"/>
          <w:color w:val="201F1E"/>
          <w:sz w:val="22"/>
          <w:szCs w:val="22"/>
        </w:rPr>
        <w:t> for building resilient regional economies and communities, strengthening primary industries, managing the use of regional land, overseeing the state’s mineral and mining resources and ensuring government investment in regional NSW is fair and delivers positive outcomes for local communities and businesses.</w:t>
      </w:r>
    </w:p>
    <w:p w14:paraId="4D0A6A03" w14:textId="0DE3D20F" w:rsidR="00043EFA" w:rsidRDefault="00043EFA" w:rsidP="00C22B4F">
      <w:pPr>
        <w:pStyle w:val="xmsonormal"/>
        <w:shd w:val="clear" w:color="auto" w:fill="FFFFFF"/>
        <w:spacing w:before="0" w:beforeAutospacing="0" w:after="0" w:afterAutospacing="0" w:line="276" w:lineRule="auto"/>
        <w:rPr>
          <w:rFonts w:ascii="Arial" w:hAnsi="Arial" w:cs="Arial"/>
          <w:color w:val="201F1E"/>
          <w:sz w:val="22"/>
          <w:szCs w:val="22"/>
        </w:rPr>
      </w:pPr>
    </w:p>
    <w:p w14:paraId="774BCFA8" w14:textId="77777777" w:rsidR="00172DFA" w:rsidRPr="006175FF" w:rsidRDefault="00172DFA" w:rsidP="006175FF">
      <w:pPr>
        <w:pStyle w:val="xmsonormal"/>
        <w:shd w:val="clear" w:color="auto" w:fill="FFFFFF"/>
        <w:spacing w:before="0" w:beforeAutospacing="0" w:after="0" w:afterAutospacing="0" w:line="276" w:lineRule="auto"/>
        <w:rPr>
          <w:rFonts w:ascii="Arial" w:hAnsi="Arial" w:cs="Arial"/>
          <w:color w:val="201F1E"/>
          <w:sz w:val="22"/>
          <w:szCs w:val="22"/>
        </w:rPr>
      </w:pPr>
      <w:r w:rsidRPr="006175FF">
        <w:rPr>
          <w:rFonts w:ascii="Arial" w:hAnsi="Arial" w:cs="Arial"/>
          <w:color w:val="201F1E"/>
          <w:sz w:val="22"/>
          <w:szCs w:val="22"/>
        </w:rPr>
        <w:t>The Regional Precincts Group (RPG) is responsible for future proofing rural and regional NSW by designing and delivering Special Activation Precincts, developing Regional Job Precincts, driving solutions to improve digital connectivity and mobile coverage and attracting investment, all of which create jobs and drive economic outcomes for our regional cities and communities.</w:t>
      </w:r>
    </w:p>
    <w:p w14:paraId="72FCC4B2" w14:textId="77777777" w:rsidR="00037FD5" w:rsidRPr="00614552" w:rsidRDefault="00037FD5" w:rsidP="00C22B4F">
      <w:pPr>
        <w:tabs>
          <w:tab w:val="left" w:pos="2925"/>
        </w:tabs>
        <w:spacing w:before="240"/>
        <w:rPr>
          <w:rStyle w:val="Heading1Char"/>
        </w:rPr>
      </w:pPr>
      <w:r w:rsidRPr="00614552">
        <w:rPr>
          <w:rStyle w:val="Heading1Char"/>
        </w:rPr>
        <w:t>Primary purpose of the role</w:t>
      </w:r>
    </w:p>
    <w:p w14:paraId="4470E6BF" w14:textId="0D3E1E22" w:rsidR="00045ED8" w:rsidRPr="00045ED8" w:rsidRDefault="00E87F24" w:rsidP="00E87F24">
      <w:pPr>
        <w:pStyle w:val="xmsonormal"/>
        <w:shd w:val="clear" w:color="auto" w:fill="FFFFFF"/>
        <w:spacing w:after="0"/>
        <w:rPr>
          <w:rFonts w:ascii="Arial" w:hAnsi="Arial" w:cs="Arial"/>
          <w:color w:val="201F1E"/>
          <w:sz w:val="22"/>
          <w:szCs w:val="22"/>
        </w:rPr>
      </w:pPr>
      <w:r>
        <w:rPr>
          <w:rFonts w:ascii="Arial" w:hAnsi="Arial" w:cs="Arial"/>
          <w:color w:val="201F1E"/>
          <w:sz w:val="22"/>
          <w:szCs w:val="22"/>
        </w:rPr>
        <w:t xml:space="preserve">The </w:t>
      </w:r>
      <w:r w:rsidRPr="00E87F24">
        <w:rPr>
          <w:rFonts w:ascii="Arial" w:hAnsi="Arial" w:cs="Arial"/>
          <w:color w:val="201F1E"/>
          <w:sz w:val="22"/>
          <w:szCs w:val="22"/>
        </w:rPr>
        <w:t>Strategy and Funding Senior Advisor</w:t>
      </w:r>
      <w:r>
        <w:rPr>
          <w:rFonts w:ascii="Arial" w:hAnsi="Arial" w:cs="Arial"/>
          <w:color w:val="201F1E"/>
          <w:sz w:val="22"/>
          <w:szCs w:val="22"/>
        </w:rPr>
        <w:t xml:space="preserve">, </w:t>
      </w:r>
      <w:r w:rsidRPr="00E87F24">
        <w:rPr>
          <w:rFonts w:ascii="Arial" w:hAnsi="Arial" w:cs="Arial"/>
          <w:color w:val="201F1E"/>
          <w:sz w:val="22"/>
          <w:szCs w:val="22"/>
        </w:rPr>
        <w:t>Snowy Hydro Legacy Fund (SHLF)</w:t>
      </w:r>
      <w:r w:rsidR="002F6606" w:rsidRPr="00045ED8">
        <w:rPr>
          <w:rFonts w:ascii="Arial" w:hAnsi="Arial" w:cs="Arial"/>
          <w:color w:val="201F1E"/>
          <w:sz w:val="22"/>
          <w:szCs w:val="22"/>
        </w:rPr>
        <w:t xml:space="preserve"> support</w:t>
      </w:r>
      <w:r>
        <w:rPr>
          <w:rFonts w:ascii="Arial" w:hAnsi="Arial" w:cs="Arial"/>
          <w:color w:val="201F1E"/>
          <w:sz w:val="22"/>
          <w:szCs w:val="22"/>
        </w:rPr>
        <w:t>s</w:t>
      </w:r>
      <w:r w:rsidR="002F6606" w:rsidRPr="00045ED8">
        <w:rPr>
          <w:rFonts w:ascii="Arial" w:hAnsi="Arial" w:cs="Arial"/>
          <w:color w:val="201F1E"/>
          <w:sz w:val="22"/>
          <w:szCs w:val="22"/>
        </w:rPr>
        <w:t xml:space="preserve"> high-quality decision making and </w:t>
      </w:r>
      <w:r w:rsidR="006103B8" w:rsidRPr="00045ED8">
        <w:rPr>
          <w:rFonts w:ascii="Arial" w:hAnsi="Arial" w:cs="Arial"/>
          <w:color w:val="201F1E"/>
          <w:sz w:val="22"/>
          <w:szCs w:val="22"/>
        </w:rPr>
        <w:t xml:space="preserve">funding decisions through maintaining good governance, compliance, timely information, and reporting that meets the varied needs of the </w:t>
      </w:r>
      <w:r w:rsidRPr="00E87F24">
        <w:rPr>
          <w:rFonts w:ascii="Arial" w:hAnsi="Arial" w:cs="Arial"/>
          <w:color w:val="201F1E"/>
          <w:sz w:val="22"/>
          <w:szCs w:val="22"/>
        </w:rPr>
        <w:t>Regional Precincts Group</w:t>
      </w:r>
      <w:r>
        <w:rPr>
          <w:rFonts w:ascii="Arial" w:hAnsi="Arial" w:cs="Arial"/>
          <w:color w:val="201F1E"/>
          <w:sz w:val="22"/>
          <w:szCs w:val="22"/>
        </w:rPr>
        <w:t xml:space="preserve"> </w:t>
      </w:r>
      <w:r w:rsidR="006103B8" w:rsidRPr="00045ED8">
        <w:rPr>
          <w:rFonts w:ascii="Arial" w:hAnsi="Arial" w:cs="Arial"/>
          <w:color w:val="201F1E"/>
          <w:sz w:val="22"/>
          <w:szCs w:val="22"/>
        </w:rPr>
        <w:t xml:space="preserve">and specific business units. </w:t>
      </w:r>
    </w:p>
    <w:p w14:paraId="7C0D449E" w14:textId="2BFA8299" w:rsidR="00F339CD" w:rsidRDefault="00F339CD" w:rsidP="00614552">
      <w:pPr>
        <w:pStyle w:val="Heading1"/>
      </w:pPr>
      <w:r w:rsidRPr="00A14A03">
        <w:t>Key accountabilities</w:t>
      </w:r>
    </w:p>
    <w:p w14:paraId="73268687" w14:textId="2316B25B" w:rsidR="00CD1691" w:rsidRPr="00CD1691" w:rsidRDefault="00CD1691" w:rsidP="00F339CD">
      <w:pPr>
        <w:pStyle w:val="ListParagraph"/>
        <w:numPr>
          <w:ilvl w:val="0"/>
          <w:numId w:val="3"/>
        </w:numPr>
        <w:tabs>
          <w:tab w:val="left" w:pos="2925"/>
        </w:tabs>
        <w:rPr>
          <w:rFonts w:ascii="Georgia" w:hAnsi="Georgia"/>
        </w:rPr>
      </w:pPr>
      <w:r>
        <w:rPr>
          <w:rFonts w:cs="Arial"/>
        </w:rPr>
        <w:t xml:space="preserve">Coordinate input into the financial planning, budget and </w:t>
      </w:r>
      <w:r w:rsidR="002F6606">
        <w:rPr>
          <w:rFonts w:cs="Arial"/>
        </w:rPr>
        <w:t>financial forecasting</w:t>
      </w:r>
      <w:r>
        <w:rPr>
          <w:rFonts w:cs="Arial"/>
        </w:rPr>
        <w:t xml:space="preserve"> processes provided to the Department and Treasury</w:t>
      </w:r>
    </w:p>
    <w:p w14:paraId="4099413A" w14:textId="38C502C8" w:rsidR="00CD1691" w:rsidRPr="00B75C64" w:rsidRDefault="00CD1691" w:rsidP="00F339CD">
      <w:pPr>
        <w:pStyle w:val="ListParagraph"/>
        <w:numPr>
          <w:ilvl w:val="0"/>
          <w:numId w:val="3"/>
        </w:numPr>
        <w:tabs>
          <w:tab w:val="left" w:pos="2925"/>
        </w:tabs>
        <w:rPr>
          <w:rFonts w:ascii="Georgia" w:hAnsi="Georgia"/>
        </w:rPr>
      </w:pPr>
      <w:r>
        <w:rPr>
          <w:rFonts w:cs="Arial"/>
        </w:rPr>
        <w:t>Design and build budget allocations for the Group</w:t>
      </w:r>
    </w:p>
    <w:p w14:paraId="10D968E6" w14:textId="7908958F" w:rsidR="00B75C64" w:rsidRPr="00B75C64" w:rsidRDefault="00B75C64" w:rsidP="00F339CD">
      <w:pPr>
        <w:pStyle w:val="ListParagraph"/>
        <w:numPr>
          <w:ilvl w:val="0"/>
          <w:numId w:val="3"/>
        </w:numPr>
        <w:tabs>
          <w:tab w:val="left" w:pos="2925"/>
        </w:tabs>
        <w:rPr>
          <w:rFonts w:ascii="Georgia" w:hAnsi="Georgia"/>
        </w:rPr>
      </w:pPr>
      <w:r>
        <w:rPr>
          <w:rFonts w:cs="Arial"/>
        </w:rPr>
        <w:t xml:space="preserve">Oversee the allocation, monitoring, reconciliation and adjustment of </w:t>
      </w:r>
      <w:r w:rsidR="002F6606">
        <w:rPr>
          <w:rFonts w:cs="Arial"/>
        </w:rPr>
        <w:t>budgets and finances</w:t>
      </w:r>
    </w:p>
    <w:p w14:paraId="6A5B1BA3" w14:textId="595E8629" w:rsidR="00B75C64" w:rsidRPr="00B75C64" w:rsidRDefault="00B75C64" w:rsidP="00F339CD">
      <w:pPr>
        <w:pStyle w:val="ListParagraph"/>
        <w:numPr>
          <w:ilvl w:val="0"/>
          <w:numId w:val="3"/>
        </w:numPr>
        <w:tabs>
          <w:tab w:val="left" w:pos="2925"/>
        </w:tabs>
        <w:rPr>
          <w:rFonts w:ascii="Georgia" w:hAnsi="Georgia"/>
        </w:rPr>
      </w:pPr>
      <w:r>
        <w:rPr>
          <w:rFonts w:cs="Arial"/>
        </w:rPr>
        <w:t>Build the financial capability of staff within the Group to support the effective management of the budget</w:t>
      </w:r>
    </w:p>
    <w:p w14:paraId="1B222A81" w14:textId="1A4DAC70" w:rsidR="00B75C64" w:rsidRPr="00B75C64" w:rsidRDefault="00B75C64" w:rsidP="00F339CD">
      <w:pPr>
        <w:pStyle w:val="ListParagraph"/>
        <w:numPr>
          <w:ilvl w:val="0"/>
          <w:numId w:val="3"/>
        </w:numPr>
        <w:tabs>
          <w:tab w:val="left" w:pos="2925"/>
        </w:tabs>
        <w:rPr>
          <w:rFonts w:ascii="Georgia" w:hAnsi="Georgia"/>
        </w:rPr>
      </w:pPr>
      <w:r>
        <w:rPr>
          <w:rFonts w:cs="Arial"/>
        </w:rPr>
        <w:t>Coordinate the development and analysis of financial models to inform executive decision making</w:t>
      </w:r>
    </w:p>
    <w:p w14:paraId="28157622" w14:textId="43E7DA7C" w:rsidR="00B75C64" w:rsidRPr="00CD1691" w:rsidRDefault="00B75C64" w:rsidP="00F339CD">
      <w:pPr>
        <w:pStyle w:val="ListParagraph"/>
        <w:numPr>
          <w:ilvl w:val="0"/>
          <w:numId w:val="3"/>
        </w:numPr>
        <w:tabs>
          <w:tab w:val="left" w:pos="2925"/>
        </w:tabs>
        <w:rPr>
          <w:rFonts w:ascii="Georgia" w:hAnsi="Georgia"/>
        </w:rPr>
      </w:pPr>
      <w:r>
        <w:rPr>
          <w:rFonts w:cs="Arial"/>
        </w:rPr>
        <w:lastRenderedPageBreak/>
        <w:t xml:space="preserve">Prepare </w:t>
      </w:r>
      <w:r w:rsidR="00E60D12">
        <w:rPr>
          <w:rFonts w:cs="Arial"/>
        </w:rPr>
        <w:t xml:space="preserve">detailed and timely </w:t>
      </w:r>
      <w:r>
        <w:rPr>
          <w:rFonts w:cs="Arial"/>
        </w:rPr>
        <w:t>correspondence, briefings and reports to support the effective operation of the Group</w:t>
      </w:r>
    </w:p>
    <w:p w14:paraId="39B3BF3E" w14:textId="288250EC" w:rsidR="007A75DD" w:rsidRPr="00341965" w:rsidRDefault="007A75DD" w:rsidP="00F339CD">
      <w:pPr>
        <w:pStyle w:val="ListParagraph"/>
        <w:numPr>
          <w:ilvl w:val="0"/>
          <w:numId w:val="3"/>
        </w:numPr>
        <w:tabs>
          <w:tab w:val="left" w:pos="2925"/>
        </w:tabs>
        <w:rPr>
          <w:rFonts w:ascii="Georgia" w:hAnsi="Georgia"/>
        </w:rPr>
      </w:pPr>
      <w:r w:rsidRPr="00341965">
        <w:rPr>
          <w:rFonts w:cs="Arial"/>
        </w:rPr>
        <w:t>Ensure the integrity and sustainability of the funding programs financial accounts and portfolio</w:t>
      </w:r>
    </w:p>
    <w:p w14:paraId="11555360" w14:textId="402E1596" w:rsidR="005345A2" w:rsidRPr="00341965" w:rsidRDefault="005345A2" w:rsidP="00F339CD">
      <w:pPr>
        <w:pStyle w:val="ListParagraph"/>
        <w:numPr>
          <w:ilvl w:val="0"/>
          <w:numId w:val="3"/>
        </w:numPr>
        <w:tabs>
          <w:tab w:val="left" w:pos="2925"/>
        </w:tabs>
        <w:rPr>
          <w:rFonts w:ascii="Georgia" w:hAnsi="Georgia"/>
        </w:rPr>
      </w:pPr>
      <w:r w:rsidRPr="00341965">
        <w:rPr>
          <w:rFonts w:cs="Arial"/>
        </w:rPr>
        <w:t xml:space="preserve">Provide appropriately balanced, accurate and timely advice, guidance and reporting on the conduct of the funding </w:t>
      </w:r>
      <w:r w:rsidR="003F293C" w:rsidRPr="00341965">
        <w:rPr>
          <w:rFonts w:cs="Arial"/>
        </w:rPr>
        <w:t>programs to meet the needs of departmental, governmental, and public audiences.</w:t>
      </w:r>
    </w:p>
    <w:p w14:paraId="28CEFA94" w14:textId="524F61DB" w:rsidR="001D097C" w:rsidRPr="00AC0CA1" w:rsidRDefault="001D097C" w:rsidP="006A2280">
      <w:pPr>
        <w:tabs>
          <w:tab w:val="left" w:pos="2925"/>
        </w:tabs>
        <w:rPr>
          <w:rStyle w:val="Heading1Char"/>
        </w:rPr>
      </w:pPr>
      <w:r w:rsidRPr="00AC0CA1">
        <w:rPr>
          <w:rStyle w:val="Heading1Char"/>
        </w:rPr>
        <w:t>Key challenges</w:t>
      </w:r>
    </w:p>
    <w:p w14:paraId="6C7443A1" w14:textId="2A673A76" w:rsidR="00B156CA" w:rsidRDefault="00B156CA" w:rsidP="00B156CA">
      <w:pPr>
        <w:pStyle w:val="Default"/>
        <w:numPr>
          <w:ilvl w:val="0"/>
          <w:numId w:val="3"/>
        </w:numPr>
        <w:spacing w:after="68"/>
        <w:rPr>
          <w:sz w:val="22"/>
          <w:szCs w:val="22"/>
        </w:rPr>
      </w:pPr>
      <w:r>
        <w:rPr>
          <w:sz w:val="22"/>
          <w:szCs w:val="22"/>
        </w:rPr>
        <w:t>Translating complex information into clear and simple concepts that meet key stakeholder needs</w:t>
      </w:r>
    </w:p>
    <w:p w14:paraId="276FCDC5" w14:textId="553A9AB5" w:rsidR="0013413E" w:rsidRPr="00AC0CA1" w:rsidRDefault="00AC0CA1" w:rsidP="001D097C">
      <w:pPr>
        <w:pStyle w:val="ListParagraph"/>
        <w:numPr>
          <w:ilvl w:val="0"/>
          <w:numId w:val="3"/>
        </w:numPr>
        <w:tabs>
          <w:tab w:val="left" w:pos="2925"/>
        </w:tabs>
        <w:rPr>
          <w:rFonts w:ascii="Georgia" w:hAnsi="Georgia"/>
        </w:rPr>
      </w:pPr>
      <w:r w:rsidRPr="00AC0CA1">
        <w:rPr>
          <w:rFonts w:cs="Arial"/>
        </w:rPr>
        <w:t>Prioriti</w:t>
      </w:r>
      <w:r w:rsidR="007225D6">
        <w:rPr>
          <w:rFonts w:cs="Arial"/>
        </w:rPr>
        <w:t>s</w:t>
      </w:r>
      <w:r w:rsidRPr="00AC0CA1">
        <w:rPr>
          <w:rFonts w:cs="Arial"/>
        </w:rPr>
        <w:t>ing and managing concurrent operational and project activities effectively within a high volume, complex environment with tight timeframes</w:t>
      </w:r>
    </w:p>
    <w:p w14:paraId="7D2A17A7" w14:textId="443E1D2B" w:rsidR="00AC0CA1" w:rsidRPr="00AC0CA1" w:rsidRDefault="00AC0CA1" w:rsidP="001D097C">
      <w:pPr>
        <w:pStyle w:val="ListParagraph"/>
        <w:numPr>
          <w:ilvl w:val="0"/>
          <w:numId w:val="3"/>
        </w:numPr>
        <w:tabs>
          <w:tab w:val="left" w:pos="2925"/>
        </w:tabs>
        <w:rPr>
          <w:rFonts w:ascii="Georgia" w:hAnsi="Georgia"/>
        </w:rPr>
      </w:pPr>
      <w:r>
        <w:rPr>
          <w:rFonts w:cs="Arial"/>
        </w:rPr>
        <w:t xml:space="preserve">Ensuring the programs continue to meet the requirements of relevant legislation and funding </w:t>
      </w:r>
      <w:r w:rsidR="00B156CA">
        <w:rPr>
          <w:rFonts w:cs="Arial"/>
        </w:rPr>
        <w:t>policies and</w:t>
      </w:r>
      <w:r>
        <w:rPr>
          <w:rFonts w:cs="Arial"/>
        </w:rPr>
        <w:t xml:space="preserve"> contribute effectively to the achievement of government objective and priorities.</w:t>
      </w:r>
    </w:p>
    <w:p w14:paraId="327D7BD9" w14:textId="77777777" w:rsidR="00F339CD" w:rsidRPr="00EC5C1D" w:rsidRDefault="00EC5C1D" w:rsidP="00CC76F2">
      <w:pPr>
        <w:tabs>
          <w:tab w:val="left" w:pos="2925"/>
        </w:tabs>
        <w:spacing w:line="240" w:lineRule="auto"/>
        <w:rPr>
          <w:rFonts w:ascii="Georgia" w:hAnsi="Georgia"/>
          <w:b/>
          <w:sz w:val="28"/>
        </w:rPr>
      </w:pPr>
      <w:r w:rsidRPr="00614552">
        <w:rPr>
          <w:rStyle w:val="Heading1Char"/>
        </w:rPr>
        <w:t>Key relationships</w:t>
      </w:r>
    </w:p>
    <w:tbl>
      <w:tblPr>
        <w:tblStyle w:val="PSCPurple"/>
        <w:tblW w:w="10587" w:type="dxa"/>
        <w:tblLayout w:type="fixed"/>
        <w:tblLook w:val="04A0" w:firstRow="1" w:lastRow="0" w:firstColumn="1" w:lastColumn="0" w:noHBand="0" w:noVBand="1"/>
        <w:tblCaption w:val="PSC_Key_RelationshipsTable"/>
        <w:tblDescription w:val="PSC_Key_RelationshipsTable"/>
      </w:tblPr>
      <w:tblGrid>
        <w:gridCol w:w="3601"/>
        <w:gridCol w:w="6986"/>
      </w:tblGrid>
      <w:tr w:rsidR="00BB532F" w:rsidRPr="00C978B9" w14:paraId="16F2F249" w14:textId="77777777" w:rsidTr="00CE105E">
        <w:trPr>
          <w:cnfStyle w:val="100000000000" w:firstRow="1" w:lastRow="0" w:firstColumn="0" w:lastColumn="0" w:oddVBand="0" w:evenVBand="0" w:oddHBand="0" w:evenHBand="0" w:firstRowFirstColumn="0" w:firstRowLastColumn="0" w:lastRowFirstColumn="0" w:lastRowLastColumn="0"/>
          <w:tblHeader/>
        </w:trPr>
        <w:tc>
          <w:tcPr>
            <w:tcW w:w="3601" w:type="dxa"/>
          </w:tcPr>
          <w:p w14:paraId="13051398" w14:textId="77777777" w:rsidR="00BB532F" w:rsidRPr="00C978B9" w:rsidRDefault="00BB532F" w:rsidP="00BD7BA7">
            <w:pPr>
              <w:pStyle w:val="TableTextWhite0"/>
            </w:pPr>
            <w:r w:rsidRPr="00C978B9">
              <w:t>Who</w:t>
            </w:r>
          </w:p>
        </w:tc>
        <w:tc>
          <w:tcPr>
            <w:tcW w:w="6986" w:type="dxa"/>
          </w:tcPr>
          <w:p w14:paraId="44CD66F1" w14:textId="77777777" w:rsidR="00BB532F" w:rsidRPr="00C978B9" w:rsidRDefault="00022223" w:rsidP="00022223">
            <w:pPr>
              <w:pStyle w:val="TableTextWhite0"/>
            </w:pPr>
            <w:r>
              <w:t xml:space="preserve">       </w:t>
            </w:r>
            <w:r w:rsidR="00BB532F" w:rsidRPr="00C978B9">
              <w:t>Why</w:t>
            </w:r>
          </w:p>
        </w:tc>
      </w:tr>
      <w:tr w:rsidR="00BB532F" w:rsidRPr="00A8245E" w14:paraId="7D8A92D8" w14:textId="77777777" w:rsidTr="00CE105E">
        <w:tc>
          <w:tcPr>
            <w:tcW w:w="3601" w:type="dxa"/>
            <w:shd w:val="clear" w:color="auto" w:fill="BCBEC0"/>
          </w:tcPr>
          <w:p w14:paraId="01459FFB" w14:textId="77777777" w:rsidR="00BB532F" w:rsidRPr="00A8245E" w:rsidRDefault="00BB532F" w:rsidP="00BD7BA7">
            <w:pPr>
              <w:pStyle w:val="TableText"/>
              <w:keepNext/>
              <w:rPr>
                <w:b/>
              </w:rPr>
            </w:pPr>
            <w:r w:rsidRPr="00A8245E">
              <w:rPr>
                <w:b/>
              </w:rPr>
              <w:t>Internal</w:t>
            </w:r>
          </w:p>
        </w:tc>
        <w:tc>
          <w:tcPr>
            <w:tcW w:w="6986" w:type="dxa"/>
            <w:shd w:val="clear" w:color="auto" w:fill="BCBEC0"/>
          </w:tcPr>
          <w:p w14:paraId="67172245" w14:textId="77777777" w:rsidR="00BB532F" w:rsidRPr="00A8245E" w:rsidRDefault="00BB532F" w:rsidP="00BD7BA7">
            <w:pPr>
              <w:pStyle w:val="TableText"/>
              <w:keepNext/>
              <w:rPr>
                <w:b/>
              </w:rPr>
            </w:pPr>
          </w:p>
        </w:tc>
      </w:tr>
      <w:tr w:rsidR="00BB532F" w:rsidRPr="00C978B9" w14:paraId="295090C5" w14:textId="77777777" w:rsidTr="00CE105E">
        <w:tc>
          <w:tcPr>
            <w:tcW w:w="3601" w:type="dxa"/>
            <w:tcBorders>
              <w:top w:val="single" w:sz="8" w:space="0" w:color="auto"/>
              <w:bottom w:val="single" w:sz="8" w:space="0" w:color="BCBEC0"/>
            </w:tcBorders>
          </w:tcPr>
          <w:p w14:paraId="483075B5" w14:textId="02F2A8AD" w:rsidR="00BB532F" w:rsidRPr="00A15CDB" w:rsidRDefault="002E19C4" w:rsidP="002B1F76">
            <w:pPr>
              <w:pStyle w:val="TableText"/>
            </w:pPr>
            <w:r>
              <w:t>Director</w:t>
            </w:r>
          </w:p>
        </w:tc>
        <w:tc>
          <w:tcPr>
            <w:tcW w:w="6986" w:type="dxa"/>
            <w:tcBorders>
              <w:top w:val="single" w:sz="8" w:space="0" w:color="auto"/>
              <w:bottom w:val="single" w:sz="8" w:space="0" w:color="BCBEC0"/>
            </w:tcBorders>
          </w:tcPr>
          <w:p w14:paraId="062089BB" w14:textId="0D39DF59" w:rsidR="002B3099" w:rsidRPr="00A15CDB" w:rsidRDefault="00E60D12" w:rsidP="00022223">
            <w:pPr>
              <w:pStyle w:val="TableText"/>
              <w:numPr>
                <w:ilvl w:val="0"/>
                <w:numId w:val="3"/>
              </w:numPr>
            </w:pPr>
            <w:r>
              <w:t>C</w:t>
            </w:r>
            <w:r w:rsidR="002E19C4">
              <w:t>onsult and discuss critical issues</w:t>
            </w:r>
          </w:p>
        </w:tc>
      </w:tr>
      <w:tr w:rsidR="002E19C4" w:rsidRPr="00C978B9" w14:paraId="20AB5F68" w14:textId="77777777" w:rsidTr="00CE105E">
        <w:tc>
          <w:tcPr>
            <w:tcW w:w="3601" w:type="dxa"/>
            <w:tcBorders>
              <w:top w:val="single" w:sz="8" w:space="0" w:color="auto"/>
              <w:bottom w:val="single" w:sz="8" w:space="0" w:color="BCBEC0"/>
            </w:tcBorders>
          </w:tcPr>
          <w:p w14:paraId="7CB77B1B" w14:textId="1EF1ECEC" w:rsidR="002E19C4" w:rsidRDefault="002E19C4" w:rsidP="002E19C4">
            <w:pPr>
              <w:pStyle w:val="TableText"/>
            </w:pPr>
            <w:r>
              <w:t>Manager</w:t>
            </w:r>
          </w:p>
        </w:tc>
        <w:tc>
          <w:tcPr>
            <w:tcW w:w="6986" w:type="dxa"/>
            <w:tcBorders>
              <w:top w:val="single" w:sz="8" w:space="0" w:color="auto"/>
              <w:bottom w:val="single" w:sz="8" w:space="0" w:color="BCBEC0"/>
            </w:tcBorders>
          </w:tcPr>
          <w:p w14:paraId="421AD59A" w14:textId="77777777" w:rsidR="002E19C4" w:rsidRDefault="002E19C4" w:rsidP="002E19C4">
            <w:pPr>
              <w:pStyle w:val="TableText"/>
              <w:numPr>
                <w:ilvl w:val="0"/>
                <w:numId w:val="3"/>
              </w:numPr>
            </w:pPr>
            <w:r>
              <w:t>Receive broad guidance, exchange information, and provide advice.</w:t>
            </w:r>
          </w:p>
          <w:p w14:paraId="25FAC6DA" w14:textId="1A8153CF" w:rsidR="002E19C4" w:rsidRDefault="002E19C4" w:rsidP="002E19C4">
            <w:pPr>
              <w:pStyle w:val="TableText"/>
              <w:numPr>
                <w:ilvl w:val="0"/>
                <w:numId w:val="3"/>
              </w:numPr>
            </w:pPr>
            <w:r>
              <w:t xml:space="preserve">Escalate issues as appropriate. </w:t>
            </w:r>
          </w:p>
        </w:tc>
      </w:tr>
      <w:tr w:rsidR="002E19C4" w:rsidRPr="00C978B9" w14:paraId="4C157D54" w14:textId="77777777" w:rsidTr="00CE105E">
        <w:tc>
          <w:tcPr>
            <w:tcW w:w="3601" w:type="dxa"/>
            <w:tcBorders>
              <w:top w:val="single" w:sz="8" w:space="0" w:color="auto"/>
              <w:bottom w:val="single" w:sz="8" w:space="0" w:color="BCBEC0"/>
            </w:tcBorders>
          </w:tcPr>
          <w:p w14:paraId="12CE9422" w14:textId="77777777" w:rsidR="002E19C4" w:rsidRPr="00A15CDB" w:rsidRDefault="002E19C4" w:rsidP="002E19C4">
            <w:pPr>
              <w:pStyle w:val="TableText"/>
            </w:pPr>
            <w:r>
              <w:t>Team</w:t>
            </w:r>
          </w:p>
        </w:tc>
        <w:tc>
          <w:tcPr>
            <w:tcW w:w="6986" w:type="dxa"/>
            <w:tcBorders>
              <w:top w:val="single" w:sz="8" w:space="0" w:color="auto"/>
              <w:bottom w:val="single" w:sz="8" w:space="0" w:color="BCBEC0"/>
            </w:tcBorders>
          </w:tcPr>
          <w:p w14:paraId="1A15A988" w14:textId="5E9D8F6D" w:rsidR="002E19C4" w:rsidRPr="00A15CDB" w:rsidRDefault="002E19C4" w:rsidP="002E19C4">
            <w:pPr>
              <w:pStyle w:val="TableText"/>
              <w:numPr>
                <w:ilvl w:val="0"/>
                <w:numId w:val="3"/>
              </w:numPr>
            </w:pPr>
            <w:r>
              <w:t>Provide guidance, discuss priorities, provide regular updates on key issues, progress and manage performance.</w:t>
            </w:r>
          </w:p>
        </w:tc>
      </w:tr>
      <w:tr w:rsidR="002E19C4" w:rsidRPr="00C978B9" w14:paraId="540719A4" w14:textId="77777777" w:rsidTr="00CE105E">
        <w:tc>
          <w:tcPr>
            <w:tcW w:w="3601" w:type="dxa"/>
            <w:tcBorders>
              <w:top w:val="single" w:sz="8" w:space="0" w:color="auto"/>
              <w:bottom w:val="single" w:sz="8" w:space="0" w:color="BCBEC0"/>
            </w:tcBorders>
          </w:tcPr>
          <w:p w14:paraId="21BAA63D" w14:textId="0B889E5C" w:rsidR="002E19C4" w:rsidRDefault="00E60D12" w:rsidP="002E19C4">
            <w:pPr>
              <w:pStyle w:val="TableText"/>
            </w:pPr>
            <w:r>
              <w:t>C</w:t>
            </w:r>
            <w:bookmarkStart w:id="1" w:name="_GoBack"/>
            <w:bookmarkEnd w:id="1"/>
            <w:r w:rsidR="002E19C4">
              <w:t>lients and stakeholders</w:t>
            </w:r>
          </w:p>
        </w:tc>
        <w:tc>
          <w:tcPr>
            <w:tcW w:w="6986" w:type="dxa"/>
            <w:tcBorders>
              <w:top w:val="single" w:sz="8" w:space="0" w:color="auto"/>
              <w:bottom w:val="single" w:sz="8" w:space="0" w:color="BCBEC0"/>
            </w:tcBorders>
          </w:tcPr>
          <w:p w14:paraId="3539F9AA" w14:textId="77777777" w:rsidR="002E19C4" w:rsidRDefault="002E19C4" w:rsidP="002E19C4">
            <w:pPr>
              <w:pStyle w:val="TableText"/>
              <w:numPr>
                <w:ilvl w:val="0"/>
                <w:numId w:val="3"/>
              </w:numPr>
            </w:pPr>
            <w:r>
              <w:t>Exchange information and collaborate on team-based assignments.</w:t>
            </w:r>
          </w:p>
          <w:p w14:paraId="10883287" w14:textId="73DD256A" w:rsidR="002E19C4" w:rsidRDefault="002E19C4" w:rsidP="002E19C4">
            <w:pPr>
              <w:pStyle w:val="TableText"/>
              <w:numPr>
                <w:ilvl w:val="0"/>
                <w:numId w:val="3"/>
              </w:numPr>
            </w:pPr>
            <w:r>
              <w:t>Build relationships with internal stakeholders to provide guidance.</w:t>
            </w:r>
          </w:p>
        </w:tc>
      </w:tr>
      <w:tr w:rsidR="002E19C4" w:rsidRPr="00A8245E" w14:paraId="7D0ED640" w14:textId="77777777" w:rsidTr="00CE105E">
        <w:tc>
          <w:tcPr>
            <w:tcW w:w="3601" w:type="dxa"/>
            <w:shd w:val="clear" w:color="auto" w:fill="BCBEC0"/>
          </w:tcPr>
          <w:p w14:paraId="5EC4B4A5" w14:textId="77777777" w:rsidR="002E19C4" w:rsidRPr="00A8245E" w:rsidRDefault="002E19C4" w:rsidP="002E19C4">
            <w:pPr>
              <w:pStyle w:val="TableText"/>
              <w:keepNext/>
              <w:rPr>
                <w:b/>
              </w:rPr>
            </w:pPr>
            <w:r w:rsidRPr="00A8245E">
              <w:rPr>
                <w:b/>
              </w:rPr>
              <w:t>External</w:t>
            </w:r>
          </w:p>
        </w:tc>
        <w:tc>
          <w:tcPr>
            <w:tcW w:w="6986" w:type="dxa"/>
            <w:shd w:val="clear" w:color="auto" w:fill="BCBEC0"/>
          </w:tcPr>
          <w:p w14:paraId="3B53130E" w14:textId="77777777" w:rsidR="002E19C4" w:rsidRPr="00A8245E" w:rsidRDefault="002E19C4" w:rsidP="002E19C4">
            <w:pPr>
              <w:pStyle w:val="TableText"/>
              <w:keepNext/>
              <w:rPr>
                <w:b/>
              </w:rPr>
            </w:pPr>
          </w:p>
        </w:tc>
      </w:tr>
      <w:tr w:rsidR="002E19C4" w:rsidRPr="00C978B9" w14:paraId="7A772B29" w14:textId="77777777" w:rsidTr="009B4E28">
        <w:tc>
          <w:tcPr>
            <w:tcW w:w="3601" w:type="dxa"/>
            <w:tcBorders>
              <w:top w:val="single" w:sz="8" w:space="0" w:color="auto"/>
              <w:bottom w:val="single" w:sz="8" w:space="0" w:color="auto"/>
            </w:tcBorders>
          </w:tcPr>
          <w:p w14:paraId="3D3E511B" w14:textId="77777777" w:rsidR="002E19C4" w:rsidRPr="00A15CDB" w:rsidRDefault="002E19C4" w:rsidP="002E19C4">
            <w:pPr>
              <w:pStyle w:val="TableText"/>
            </w:pPr>
            <w:r>
              <w:t>Government agencies and stakeholder groups</w:t>
            </w:r>
          </w:p>
        </w:tc>
        <w:tc>
          <w:tcPr>
            <w:tcW w:w="6986" w:type="dxa"/>
            <w:tcBorders>
              <w:top w:val="single" w:sz="8" w:space="0" w:color="auto"/>
              <w:bottom w:val="single" w:sz="8" w:space="0" w:color="auto"/>
            </w:tcBorders>
          </w:tcPr>
          <w:p w14:paraId="1ABA5C64" w14:textId="77777777" w:rsidR="002E19C4" w:rsidRPr="00A15CDB" w:rsidRDefault="002E19C4" w:rsidP="002E19C4">
            <w:pPr>
              <w:pStyle w:val="TableText"/>
              <w:numPr>
                <w:ilvl w:val="0"/>
                <w:numId w:val="3"/>
              </w:numPr>
            </w:pPr>
            <w:r>
              <w:t>Develop strategic networks across government to identify and respond to emerging policy issues, seek information, work on intergovernmental policy initiatives and to develop informed policy advice.</w:t>
            </w:r>
          </w:p>
        </w:tc>
      </w:tr>
    </w:tbl>
    <w:p w14:paraId="48BFC4FF" w14:textId="77777777" w:rsidR="00603D53" w:rsidRDefault="00603D53" w:rsidP="004436C1">
      <w:pPr>
        <w:pStyle w:val="Heading1"/>
        <w:spacing w:before="240"/>
        <w:rPr>
          <w:sz w:val="28"/>
        </w:rPr>
      </w:pPr>
      <w:r w:rsidRPr="00614552">
        <w:t>Role dimensions</w:t>
      </w:r>
    </w:p>
    <w:p w14:paraId="7FF54346" w14:textId="77777777" w:rsidR="00603D53" w:rsidRPr="00614552" w:rsidRDefault="00603D53" w:rsidP="00614552">
      <w:pPr>
        <w:pStyle w:val="Heading2"/>
      </w:pPr>
      <w:r w:rsidRPr="00614552">
        <w:t>Decision making</w:t>
      </w:r>
    </w:p>
    <w:p w14:paraId="651FAD9D" w14:textId="76BCA0CF" w:rsidR="00603D53" w:rsidRPr="00045ED8" w:rsidRDefault="00CD1691" w:rsidP="007225D6">
      <w:pPr>
        <w:rPr>
          <w:rFonts w:cs="Arial"/>
          <w:szCs w:val="26"/>
        </w:rPr>
      </w:pPr>
      <w:r w:rsidRPr="00045ED8">
        <w:rPr>
          <w:rFonts w:cs="Arial"/>
          <w:szCs w:val="26"/>
        </w:rPr>
        <w:t xml:space="preserve">Operates with a high level of autonomy in respect to the </w:t>
      </w:r>
      <w:r w:rsidR="00C50173" w:rsidRPr="00045ED8">
        <w:rPr>
          <w:rFonts w:cs="Arial"/>
          <w:szCs w:val="26"/>
        </w:rPr>
        <w:t>above-mentioned</w:t>
      </w:r>
      <w:r w:rsidRPr="00045ED8">
        <w:rPr>
          <w:rFonts w:cs="Arial"/>
          <w:szCs w:val="26"/>
        </w:rPr>
        <w:t xml:space="preserve"> accountabilities and is fully accountable for the quality, integrity and accuracy of the cont</w:t>
      </w:r>
      <w:r w:rsidR="007225D6" w:rsidRPr="00045ED8">
        <w:rPr>
          <w:rFonts w:cs="Arial"/>
          <w:szCs w:val="26"/>
        </w:rPr>
        <w:t>en</w:t>
      </w:r>
      <w:r w:rsidRPr="00045ED8">
        <w:rPr>
          <w:rFonts w:cs="Arial"/>
          <w:szCs w:val="26"/>
        </w:rPr>
        <w:t>t and advice provided.</w:t>
      </w:r>
    </w:p>
    <w:p w14:paraId="1A828993" w14:textId="1E13E10F" w:rsidR="002F6606" w:rsidRPr="00045ED8" w:rsidRDefault="002F6606" w:rsidP="007225D6">
      <w:pPr>
        <w:rPr>
          <w:rFonts w:cs="Arial"/>
          <w:szCs w:val="26"/>
        </w:rPr>
      </w:pPr>
      <w:r w:rsidRPr="00045ED8">
        <w:rPr>
          <w:rFonts w:cs="Arial"/>
          <w:szCs w:val="26"/>
        </w:rPr>
        <w:t>Refers to the Manager issues that are contentious or require a higher level of delegation.</w:t>
      </w:r>
    </w:p>
    <w:p w14:paraId="0B543EAC" w14:textId="77777777" w:rsidR="00603D53" w:rsidRPr="00614552" w:rsidRDefault="00603D53" w:rsidP="00614552">
      <w:pPr>
        <w:pStyle w:val="Heading2"/>
      </w:pPr>
      <w:r w:rsidRPr="00614552">
        <w:t>Reporting line</w:t>
      </w:r>
    </w:p>
    <w:p w14:paraId="39F50FC5" w14:textId="77777777" w:rsidR="00603D53" w:rsidRPr="00603D53" w:rsidRDefault="00AB2FFA">
      <w:pPr>
        <w:rPr>
          <w:rFonts w:cs="Arial"/>
          <w:szCs w:val="26"/>
        </w:rPr>
      </w:pPr>
      <w:r>
        <w:rPr>
          <w:rFonts w:cs="Arial"/>
          <w:szCs w:val="26"/>
        </w:rPr>
        <w:t>Manager</w:t>
      </w:r>
    </w:p>
    <w:p w14:paraId="096AD6C1" w14:textId="77777777" w:rsidR="00603D53" w:rsidRPr="00614552" w:rsidRDefault="00603D53" w:rsidP="00614552">
      <w:pPr>
        <w:pStyle w:val="Heading2"/>
      </w:pPr>
      <w:r w:rsidRPr="00614552">
        <w:t>Direct reports</w:t>
      </w:r>
    </w:p>
    <w:p w14:paraId="62BD69F3" w14:textId="2C6A1498" w:rsidR="00603D53" w:rsidRPr="00C85F47" w:rsidRDefault="00C85F47">
      <w:pPr>
        <w:rPr>
          <w:rFonts w:cs="Arial"/>
          <w:szCs w:val="26"/>
        </w:rPr>
      </w:pPr>
      <w:r>
        <w:rPr>
          <w:rFonts w:cs="Arial"/>
          <w:szCs w:val="26"/>
        </w:rPr>
        <w:t>Advisor</w:t>
      </w:r>
    </w:p>
    <w:p w14:paraId="17968631" w14:textId="77777777" w:rsidR="00603D53" w:rsidRPr="00614552" w:rsidRDefault="00603D53" w:rsidP="00614552">
      <w:pPr>
        <w:pStyle w:val="Heading2"/>
      </w:pPr>
      <w:r w:rsidRPr="00614552">
        <w:lastRenderedPageBreak/>
        <w:t>Budget/Expenditure</w:t>
      </w:r>
    </w:p>
    <w:p w14:paraId="586F4AD6" w14:textId="77777777" w:rsidR="00CD1691" w:rsidRDefault="00603D53">
      <w:pPr>
        <w:rPr>
          <w:rFonts w:cs="Arial"/>
          <w:szCs w:val="26"/>
        </w:rPr>
      </w:pPr>
      <w:r w:rsidRPr="00603D53">
        <w:rPr>
          <w:rFonts w:cs="Arial"/>
          <w:szCs w:val="26"/>
        </w:rPr>
        <w:t>Nil</w:t>
      </w:r>
    </w:p>
    <w:p w14:paraId="4096D6F3" w14:textId="49E3ED7D" w:rsidR="00CD1691" w:rsidRPr="00614552" w:rsidRDefault="00CD1691" w:rsidP="007225D6">
      <w:pPr>
        <w:pStyle w:val="Heading1"/>
        <w:spacing w:before="240"/>
      </w:pPr>
      <w:r>
        <w:t>Essential Requirements</w:t>
      </w:r>
    </w:p>
    <w:p w14:paraId="0E39579F" w14:textId="0DA4C60F" w:rsidR="00400A3F" w:rsidRPr="00400A3F" w:rsidRDefault="00CD1691" w:rsidP="00CD1691">
      <w:pPr>
        <w:pStyle w:val="ListParagraph"/>
        <w:numPr>
          <w:ilvl w:val="0"/>
          <w:numId w:val="4"/>
        </w:numPr>
        <w:rPr>
          <w:b/>
          <w:bCs/>
          <w:szCs w:val="26"/>
        </w:rPr>
      </w:pPr>
      <w:r w:rsidRPr="00CD1691">
        <w:rPr>
          <w:szCs w:val="26"/>
        </w:rPr>
        <w:t>Degree qualification in Finance, Commerce, Business, Economics, or similar field</w:t>
      </w:r>
    </w:p>
    <w:p w14:paraId="75C0EEA2" w14:textId="64F1F1D0" w:rsidR="00CD1691" w:rsidRPr="00CD1691" w:rsidRDefault="00400A3F" w:rsidP="00CD1691">
      <w:pPr>
        <w:pStyle w:val="ListParagraph"/>
        <w:numPr>
          <w:ilvl w:val="0"/>
          <w:numId w:val="4"/>
        </w:numPr>
        <w:rPr>
          <w:b/>
          <w:bCs/>
          <w:szCs w:val="26"/>
        </w:rPr>
      </w:pPr>
      <w:r>
        <w:rPr>
          <w:szCs w:val="26"/>
        </w:rPr>
        <w:t>Current NSW driver licence and the ability and willingness to travel.</w:t>
      </w:r>
    </w:p>
    <w:p w14:paraId="0CA2B902" w14:textId="734F3746" w:rsidR="00D80355" w:rsidRDefault="00D80355" w:rsidP="00045ED8">
      <w:pPr>
        <w:rPr>
          <w:rStyle w:val="Heading1Char"/>
        </w:rPr>
      </w:pPr>
      <w:r>
        <w:rPr>
          <w:rStyle w:val="Heading1Char"/>
        </w:rPr>
        <w:t>Key knowledge and experience</w:t>
      </w:r>
    </w:p>
    <w:p w14:paraId="59A047DC" w14:textId="358D6D3E" w:rsidR="00D80355" w:rsidRPr="00045ED8" w:rsidRDefault="00D80355" w:rsidP="00492474">
      <w:pPr>
        <w:pStyle w:val="ListParagraph"/>
        <w:numPr>
          <w:ilvl w:val="0"/>
          <w:numId w:val="5"/>
        </w:numPr>
        <w:tabs>
          <w:tab w:val="left" w:pos="2925"/>
        </w:tabs>
        <w:rPr>
          <w:rFonts w:eastAsiaTheme="minorHAnsi" w:cs="Arial"/>
          <w:b/>
          <w:bCs/>
          <w:kern w:val="32"/>
          <w:sz w:val="26"/>
          <w:szCs w:val="32"/>
          <w:lang w:val="en-AU"/>
        </w:rPr>
      </w:pPr>
      <w:r w:rsidRPr="00045ED8">
        <w:rPr>
          <w:rFonts w:cs="Arial"/>
        </w:rPr>
        <w:t>Detailed knowledge of the machinery of Government, including Cabinet and legislative processes and the ability to understand and interpret a wide variety of legislation and expertise in policy development, implementation and review</w:t>
      </w:r>
    </w:p>
    <w:p w14:paraId="74F19D5B" w14:textId="054EDB76" w:rsidR="00D80355" w:rsidRPr="00045ED8" w:rsidRDefault="00D80355" w:rsidP="00492474">
      <w:pPr>
        <w:pStyle w:val="ListParagraph"/>
        <w:numPr>
          <w:ilvl w:val="0"/>
          <w:numId w:val="5"/>
        </w:numPr>
        <w:tabs>
          <w:tab w:val="left" w:pos="2925"/>
        </w:tabs>
        <w:rPr>
          <w:rStyle w:val="Heading1Char"/>
        </w:rPr>
      </w:pPr>
      <w:r w:rsidRPr="00045ED8">
        <w:rPr>
          <w:rFonts w:cs="Arial"/>
        </w:rPr>
        <w:t>Broad understanding of primary industry issues and relevant policy and legislative framework</w:t>
      </w:r>
      <w:r w:rsidR="00C50173">
        <w:rPr>
          <w:rFonts w:cs="Arial"/>
        </w:rPr>
        <w:t>.</w:t>
      </w:r>
    </w:p>
    <w:p w14:paraId="742EB579" w14:textId="77777777" w:rsidR="00D80355" w:rsidRPr="00C978B9" w:rsidRDefault="00D80355" w:rsidP="00D80355">
      <w:pPr>
        <w:pStyle w:val="Heading1"/>
      </w:pPr>
      <w:r w:rsidRPr="00C978B9">
        <w:t>Capabilities for the role</w:t>
      </w:r>
    </w:p>
    <w:p w14:paraId="3EF4E841" w14:textId="77777777" w:rsidR="00D80355" w:rsidRPr="00175AAF" w:rsidRDefault="00D80355" w:rsidP="00D80355">
      <w:r w:rsidRPr="00175AAF">
        <w:t xml:space="preserve">The </w:t>
      </w:r>
      <w:hyperlink r:id="rId11" w:history="1">
        <w:r w:rsidRPr="002F2143">
          <w:rPr>
            <w:rStyle w:val="Hyperlink"/>
            <w:sz w:val="22"/>
          </w:rPr>
          <w:t>NSW public sector capability framework</w:t>
        </w:r>
      </w:hyperlink>
      <w:r>
        <w:t xml:space="preserve"> describes the capabilities (knowledge, skills and abilities) needed to perform a role. There are four main groups of capabilities: </w:t>
      </w:r>
      <w:r w:rsidRPr="00175AAF">
        <w:t>personal attributes</w:t>
      </w:r>
      <w:r>
        <w:t xml:space="preserve">, </w:t>
      </w:r>
      <w:r w:rsidRPr="00175AAF">
        <w:t>relationships</w:t>
      </w:r>
      <w:r>
        <w:t xml:space="preserve">, </w:t>
      </w:r>
      <w:r w:rsidRPr="00175AAF">
        <w:t>results</w:t>
      </w:r>
      <w:r>
        <w:t xml:space="preserve"> and </w:t>
      </w:r>
      <w:r w:rsidRPr="00175AAF">
        <w:t>business enablers</w:t>
      </w:r>
      <w:r>
        <w:t xml:space="preserve">, with a fifth </w:t>
      </w:r>
      <w:r w:rsidRPr="00175AAF">
        <w:t>people management</w:t>
      </w:r>
      <w:r>
        <w:t xml:space="preserve"> group of capabilities for roles with managerial responsibilities. These groups, combined with capabilities drawn from occupation-specific capability sets where relevant, work together to provide an </w:t>
      </w:r>
      <w:r w:rsidRPr="00175AAF">
        <w:t>understanding of the capabilities needed for the role.</w:t>
      </w:r>
    </w:p>
    <w:p w14:paraId="547EE4D9" w14:textId="77777777" w:rsidR="00D80355" w:rsidRPr="00175AAF" w:rsidRDefault="00D80355" w:rsidP="00D80355">
      <w:r w:rsidRPr="008D00EC">
        <w:t xml:space="preserve">The capabilities are separated into </w:t>
      </w:r>
      <w:r w:rsidRPr="003927AE">
        <w:rPr>
          <w:b/>
        </w:rPr>
        <w:t>focus capabilities</w:t>
      </w:r>
      <w:r w:rsidRPr="00175AAF">
        <w:t xml:space="preserve"> and </w:t>
      </w:r>
      <w:r w:rsidRPr="003927AE">
        <w:rPr>
          <w:b/>
        </w:rPr>
        <w:t>complementary capabilities</w:t>
      </w:r>
      <w:r w:rsidRPr="00175AAF">
        <w:t xml:space="preserve">. </w:t>
      </w:r>
    </w:p>
    <w:p w14:paraId="231E2D81" w14:textId="77777777" w:rsidR="00D80355" w:rsidRPr="00C978B9" w:rsidRDefault="00D80355" w:rsidP="00D80355">
      <w:pPr>
        <w:pStyle w:val="Heading1"/>
      </w:pPr>
      <w:r w:rsidRPr="00C978B9">
        <w:t xml:space="preserve">Focus </w:t>
      </w:r>
      <w:r>
        <w:t>c</w:t>
      </w:r>
      <w:r w:rsidRPr="00C978B9">
        <w:t>apabilities</w:t>
      </w:r>
    </w:p>
    <w:p w14:paraId="57C46B14" w14:textId="77777777" w:rsidR="00D80355" w:rsidRDefault="00D80355" w:rsidP="00D80355">
      <w:pPr>
        <w:pStyle w:val="PlainText"/>
        <w:spacing w:before="62" w:line="276" w:lineRule="auto"/>
        <w:rPr>
          <w:rFonts w:ascii="Arial" w:eastAsiaTheme="minorEastAsia" w:hAnsi="Arial"/>
          <w:szCs w:val="22"/>
          <w:lang w:val="en-US"/>
        </w:rPr>
      </w:pPr>
      <w:r>
        <w:rPr>
          <w:rFonts w:ascii="Arial" w:eastAsiaTheme="minorEastAsia" w:hAnsi="Arial"/>
          <w:i/>
          <w:szCs w:val="22"/>
          <w:lang w:val="en-US"/>
        </w:rPr>
        <w:t>Focus capabilities</w:t>
      </w:r>
      <w:r>
        <w:rPr>
          <w:rFonts w:ascii="Arial" w:eastAsiaTheme="minorEastAsia" w:hAnsi="Arial"/>
          <w:szCs w:val="22"/>
          <w:lang w:val="en-US"/>
        </w:rPr>
        <w:t xml:space="preserve"> are the capabilities considered the most important for effective performance of the role. These capabilities will be assessed at recruitment. </w:t>
      </w:r>
    </w:p>
    <w:p w14:paraId="254CC778" w14:textId="77777777" w:rsidR="00D80355" w:rsidRDefault="00D80355" w:rsidP="00D80355">
      <w:pPr>
        <w:pStyle w:val="PlainText"/>
        <w:spacing w:before="62" w:line="276" w:lineRule="auto"/>
        <w:rPr>
          <w:rFonts w:ascii="Arial" w:eastAsiaTheme="minorEastAsia" w:hAnsi="Arial"/>
          <w:szCs w:val="22"/>
          <w:lang w:val="en-US"/>
        </w:rPr>
      </w:pPr>
      <w:r w:rsidRPr="004D15E4">
        <w:rPr>
          <w:rFonts w:ascii="Arial" w:eastAsiaTheme="minorEastAsia" w:hAnsi="Arial"/>
          <w:szCs w:val="22"/>
          <w:lang w:val="en-US"/>
        </w:rPr>
        <w:t>The focus capabilities for this role are shown below with a brief explanation of what each capability covers and the indicators describing the types of behaviours</w:t>
      </w:r>
      <w:r>
        <w:rPr>
          <w:rFonts w:ascii="Arial" w:eastAsiaTheme="minorEastAsia" w:hAnsi="Arial"/>
          <w:szCs w:val="22"/>
          <w:lang w:val="en-US"/>
        </w:rPr>
        <w:t xml:space="preserve"> </w:t>
      </w:r>
      <w:r w:rsidRPr="004D15E4">
        <w:rPr>
          <w:rFonts w:ascii="Arial" w:eastAsiaTheme="minorEastAsia" w:hAnsi="Arial"/>
          <w:szCs w:val="22"/>
          <w:lang w:val="en-US"/>
        </w:rPr>
        <w:t xml:space="preserve">expected at </w:t>
      </w:r>
      <w:r>
        <w:rPr>
          <w:rFonts w:ascii="Arial" w:eastAsiaTheme="minorEastAsia" w:hAnsi="Arial"/>
          <w:szCs w:val="22"/>
          <w:lang w:val="en-US"/>
        </w:rPr>
        <w:t>each</w:t>
      </w:r>
      <w:r w:rsidRPr="004D15E4">
        <w:rPr>
          <w:rFonts w:ascii="Arial" w:eastAsiaTheme="minorEastAsia" w:hAnsi="Arial"/>
          <w:szCs w:val="22"/>
          <w:lang w:val="en-US"/>
        </w:rPr>
        <w:t xml:space="preserve"> level.</w:t>
      </w:r>
    </w:p>
    <w:p w14:paraId="0D8CFAF9" w14:textId="77777777" w:rsidR="00340ADC" w:rsidRDefault="00340ADC"/>
    <w:p w14:paraId="7484D4A8" w14:textId="77777777" w:rsidR="00D80355" w:rsidRPr="00BB12E9" w:rsidRDefault="00D80355" w:rsidP="00D80355">
      <w:pPr>
        <w:pStyle w:val="PlainText"/>
        <w:spacing w:before="62" w:line="276" w:lineRule="auto"/>
        <w:rPr>
          <w:rFonts w:ascii="Arial" w:eastAsiaTheme="minorEastAsia" w:hAnsi="Arial"/>
          <w:szCs w:val="22"/>
          <w:lang w:val="en-US"/>
        </w:rPr>
      </w:pPr>
    </w:p>
    <w:tbl>
      <w:tblPr>
        <w:tblStyle w:val="PSCPurple"/>
        <w:tblW w:w="10753" w:type="dxa"/>
        <w:tblBorders>
          <w:top w:val="single" w:sz="8" w:space="0" w:color="BCBEC0"/>
          <w:bottom w:val="single" w:sz="12" w:space="0" w:color="auto"/>
        </w:tblBorders>
        <w:tblLayout w:type="fixed"/>
        <w:tblLook w:val="04A0" w:firstRow="1" w:lastRow="0" w:firstColumn="1" w:lastColumn="0" w:noHBand="0" w:noVBand="1"/>
        <w:tblCaption w:val="PSC_FocusCapabilityFrameworkTable"/>
      </w:tblPr>
      <w:tblGrid>
        <w:gridCol w:w="1406"/>
        <w:gridCol w:w="2881"/>
        <w:gridCol w:w="90"/>
        <w:gridCol w:w="4770"/>
        <w:gridCol w:w="1606"/>
      </w:tblGrid>
      <w:tr w:rsidR="00D80355" w:rsidRPr="00803E47" w14:paraId="59B5F075" w14:textId="77777777" w:rsidTr="009E6C1D">
        <w:trPr>
          <w:cnfStyle w:val="100000000000" w:firstRow="1" w:lastRow="0" w:firstColumn="0" w:lastColumn="0" w:oddVBand="0" w:evenVBand="0" w:oddHBand="0" w:evenHBand="0" w:firstRowFirstColumn="0" w:firstRowLastColumn="0" w:lastRowFirstColumn="0" w:lastRowLastColumn="0"/>
          <w:tblHeader/>
        </w:trPr>
        <w:tc>
          <w:tcPr>
            <w:tcW w:w="10753" w:type="dxa"/>
            <w:gridSpan w:val="5"/>
          </w:tcPr>
          <w:p w14:paraId="26DF25B2" w14:textId="77777777" w:rsidR="00D80355" w:rsidRPr="00803E47" w:rsidRDefault="00D80355" w:rsidP="009E6C1D">
            <w:pPr>
              <w:pStyle w:val="TableTextWhite0"/>
              <w:keepNext/>
              <w:jc w:val="both"/>
            </w:pPr>
            <w:r w:rsidRPr="00051E80">
              <w:rPr>
                <w:sz w:val="24"/>
                <w:szCs w:val="24"/>
              </w:rPr>
              <w:lastRenderedPageBreak/>
              <w:t>FOCUS CAPABILITIES</w:t>
            </w:r>
          </w:p>
        </w:tc>
      </w:tr>
      <w:tr w:rsidR="00D80355" w:rsidRPr="00C978B9" w14:paraId="78177552" w14:textId="77777777" w:rsidTr="009E6C1D">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33D6ADB1" w14:textId="77777777" w:rsidR="00D80355" w:rsidRPr="00C978B9" w:rsidRDefault="00D80355" w:rsidP="009E6C1D">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4DD23C70" w14:textId="77777777" w:rsidR="00D80355" w:rsidRPr="00C978B9" w:rsidRDefault="00D80355" w:rsidP="009E6C1D">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15656610" w14:textId="77777777" w:rsidR="00D80355" w:rsidRDefault="00D80355" w:rsidP="009E6C1D">
            <w:pPr>
              <w:pStyle w:val="TableText"/>
              <w:keepNext/>
              <w:rPr>
                <w:b/>
              </w:rPr>
            </w:pPr>
          </w:p>
        </w:tc>
        <w:tc>
          <w:tcPr>
            <w:tcW w:w="4770" w:type="dxa"/>
            <w:tcBorders>
              <w:bottom w:val="single" w:sz="12" w:space="0" w:color="auto"/>
            </w:tcBorders>
            <w:shd w:val="clear" w:color="auto" w:fill="BCBEC0"/>
          </w:tcPr>
          <w:p w14:paraId="6E093153" w14:textId="77777777" w:rsidR="00D80355" w:rsidRDefault="00D80355" w:rsidP="009E6C1D">
            <w:pPr>
              <w:pStyle w:val="TableText"/>
              <w:keepNext/>
              <w:rPr>
                <w:b/>
              </w:rPr>
            </w:pPr>
            <w:r>
              <w:rPr>
                <w:b/>
              </w:rPr>
              <w:t>Behavioural indicators</w:t>
            </w:r>
          </w:p>
        </w:tc>
        <w:tc>
          <w:tcPr>
            <w:tcW w:w="1606" w:type="dxa"/>
            <w:tcBorders>
              <w:bottom w:val="single" w:sz="12" w:space="0" w:color="auto"/>
            </w:tcBorders>
            <w:shd w:val="clear" w:color="auto" w:fill="BCBEC0"/>
          </w:tcPr>
          <w:p w14:paraId="71B64239" w14:textId="77777777" w:rsidR="00D80355" w:rsidRDefault="00D80355" w:rsidP="009E6C1D">
            <w:pPr>
              <w:pStyle w:val="TableText"/>
              <w:keepNext/>
              <w:jc w:val="both"/>
              <w:rPr>
                <w:b/>
              </w:rPr>
            </w:pPr>
            <w:r>
              <w:rPr>
                <w:b/>
              </w:rPr>
              <w:t xml:space="preserve">Level </w:t>
            </w:r>
          </w:p>
        </w:tc>
      </w:tr>
      <w:tr w:rsidR="00D80355" w:rsidRPr="00C978B9" w14:paraId="4D4A7167" w14:textId="77777777" w:rsidTr="009E6C1D">
        <w:tc>
          <w:tcPr>
            <w:tcW w:w="1406" w:type="dxa"/>
            <w:tcBorders>
              <w:bottom w:val="single" w:sz="4" w:space="0" w:color="BCBEC0"/>
            </w:tcBorders>
          </w:tcPr>
          <w:p w14:paraId="36FCCB4B" w14:textId="77777777" w:rsidR="00D80355" w:rsidRPr="00C978B9" w:rsidRDefault="00D80355" w:rsidP="009E6C1D">
            <w:pPr>
              <w:keepNext/>
            </w:pPr>
            <w:r w:rsidRPr="00C978B9">
              <w:rPr>
                <w:noProof/>
                <w:lang w:eastAsia="en-AU"/>
              </w:rPr>
              <w:drawing>
                <wp:inline distT="0" distB="0" distL="0" distR="0" wp14:anchorId="7D85C646" wp14:editId="10147560">
                  <wp:extent cx="848995" cy="848995"/>
                  <wp:effectExtent l="0" t="0" r="8255" b="8255"/>
                  <wp:docPr id="7" name="personal-attribu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sz="4" w:space="0" w:color="BCBEC0"/>
            </w:tcBorders>
          </w:tcPr>
          <w:p w14:paraId="1B0FC381" w14:textId="77777777" w:rsidR="00D80355" w:rsidRPr="00A8226F" w:rsidRDefault="00D80355" w:rsidP="009E6C1D">
            <w:pPr>
              <w:pStyle w:val="TableText"/>
              <w:keepNext/>
              <w:rPr>
                <w:b/>
              </w:rPr>
            </w:pPr>
            <w:r>
              <w:rPr>
                <w:b/>
              </w:rPr>
              <w:t>Act with Integrity</w:t>
            </w:r>
          </w:p>
          <w:p w14:paraId="46CBFBBD" w14:textId="77777777" w:rsidR="00D80355" w:rsidRPr="00AA57E3" w:rsidRDefault="00D80355" w:rsidP="009E6C1D">
            <w:pPr>
              <w:pStyle w:val="TableText"/>
              <w:keepNext/>
            </w:pPr>
            <w:r>
              <w:t>Be ethical and professional, and uphold and promote the public sector values</w:t>
            </w:r>
          </w:p>
        </w:tc>
        <w:tc>
          <w:tcPr>
            <w:tcW w:w="4770" w:type="dxa"/>
            <w:tcBorders>
              <w:bottom w:val="single" w:sz="4" w:space="0" w:color="BCBEC0"/>
            </w:tcBorders>
          </w:tcPr>
          <w:p w14:paraId="1A854D44" w14:textId="77777777" w:rsidR="00D80355" w:rsidRPr="00AA57E3" w:rsidRDefault="00D80355" w:rsidP="00D80355">
            <w:pPr>
              <w:pStyle w:val="TableBullet"/>
              <w:tabs>
                <w:tab w:val="clear" w:pos="284"/>
                <w:tab w:val="num" w:pos="360"/>
              </w:tabs>
              <w:ind w:left="360" w:hanging="360"/>
            </w:pPr>
            <w:r>
              <w:t>Represent the organisation in an honest, ethical and professional way and encourage others to do so</w:t>
            </w:r>
          </w:p>
          <w:p w14:paraId="06F1E7BF" w14:textId="77777777" w:rsidR="00D80355" w:rsidRPr="00AA57E3" w:rsidRDefault="00D80355" w:rsidP="00D80355">
            <w:pPr>
              <w:pStyle w:val="TableBullet"/>
              <w:tabs>
                <w:tab w:val="clear" w:pos="284"/>
                <w:tab w:val="num" w:pos="360"/>
              </w:tabs>
              <w:ind w:left="360" w:hanging="360"/>
            </w:pPr>
            <w:r>
              <w:t>Act professionally and support a culture of integrity</w:t>
            </w:r>
          </w:p>
          <w:p w14:paraId="09544D27" w14:textId="77777777" w:rsidR="00D80355" w:rsidRPr="00AA57E3" w:rsidRDefault="00D80355" w:rsidP="00D80355">
            <w:pPr>
              <w:pStyle w:val="TableBullet"/>
              <w:tabs>
                <w:tab w:val="clear" w:pos="284"/>
                <w:tab w:val="num" w:pos="360"/>
              </w:tabs>
              <w:ind w:left="360" w:hanging="360"/>
            </w:pPr>
            <w:r>
              <w:t>Identify and explain ethical issues and set an example for others to follow</w:t>
            </w:r>
          </w:p>
          <w:p w14:paraId="02207E94" w14:textId="77777777" w:rsidR="00D80355" w:rsidRPr="00AA57E3" w:rsidRDefault="00D80355" w:rsidP="00D80355">
            <w:pPr>
              <w:pStyle w:val="TableBullet"/>
              <w:tabs>
                <w:tab w:val="clear" w:pos="284"/>
                <w:tab w:val="num" w:pos="360"/>
              </w:tabs>
              <w:ind w:left="360" w:hanging="360"/>
            </w:pPr>
            <w:r>
              <w:t>Ensure that others are aware of and understand the legislation and policy framework within which they operate</w:t>
            </w:r>
          </w:p>
          <w:p w14:paraId="33A4AA17" w14:textId="77777777" w:rsidR="00D80355" w:rsidRPr="00AA57E3" w:rsidRDefault="00D80355" w:rsidP="00D80355">
            <w:pPr>
              <w:pStyle w:val="TableBullet"/>
              <w:tabs>
                <w:tab w:val="clear" w:pos="284"/>
                <w:tab w:val="num" w:pos="360"/>
              </w:tabs>
              <w:ind w:left="360" w:hanging="360"/>
            </w:pPr>
            <w:r>
              <w:t>Act to prevent and report misconduct and illegal and inappropriate behaviour</w:t>
            </w:r>
          </w:p>
        </w:tc>
        <w:tc>
          <w:tcPr>
            <w:tcW w:w="1606" w:type="dxa"/>
            <w:tcBorders>
              <w:bottom w:val="single" w:sz="4" w:space="0" w:color="BCBEC0"/>
            </w:tcBorders>
          </w:tcPr>
          <w:p w14:paraId="4F1E0248" w14:textId="77777777" w:rsidR="00D80355" w:rsidRDefault="00D80355" w:rsidP="009E6C1D">
            <w:pPr>
              <w:pStyle w:val="TableBullet"/>
              <w:numPr>
                <w:ilvl w:val="0"/>
                <w:numId w:val="0"/>
              </w:numPr>
              <w:jc w:val="both"/>
            </w:pPr>
            <w:r>
              <w:t>Adept</w:t>
            </w:r>
          </w:p>
        </w:tc>
      </w:tr>
      <w:tr w:rsidR="00FD0DC1" w:rsidRPr="00C978B9" w14:paraId="4FF7981B" w14:textId="77777777" w:rsidTr="009E6C1D">
        <w:tc>
          <w:tcPr>
            <w:tcW w:w="1406" w:type="dxa"/>
            <w:tcBorders>
              <w:bottom w:val="single" w:sz="4" w:space="0" w:color="BCBEC0"/>
            </w:tcBorders>
          </w:tcPr>
          <w:p w14:paraId="5BE6984C" w14:textId="77777777" w:rsidR="00FD0DC1" w:rsidRPr="00C978B9" w:rsidRDefault="00FD0DC1" w:rsidP="00FD0DC1">
            <w:pPr>
              <w:keepNext/>
            </w:pPr>
            <w:r w:rsidRPr="00C978B9">
              <w:rPr>
                <w:noProof/>
                <w:lang w:eastAsia="en-AU"/>
              </w:rPr>
              <w:drawing>
                <wp:inline distT="0" distB="0" distL="0" distR="0" wp14:anchorId="7BE7A6C8" wp14:editId="00F64EBB">
                  <wp:extent cx="854016" cy="854016"/>
                  <wp:effectExtent l="0" t="0" r="3810" b="3810"/>
                  <wp:docPr id="13" name="relationshi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14:paraId="16121E6E" w14:textId="77777777" w:rsidR="00FD0DC1" w:rsidRPr="00A8226F" w:rsidRDefault="00FD0DC1" w:rsidP="00FD0DC1">
            <w:pPr>
              <w:pStyle w:val="TableText"/>
              <w:keepNext/>
              <w:rPr>
                <w:b/>
              </w:rPr>
            </w:pPr>
            <w:r>
              <w:rPr>
                <w:b/>
              </w:rPr>
              <w:t>Commit to Customer Service</w:t>
            </w:r>
          </w:p>
          <w:p w14:paraId="5BB81D82" w14:textId="50260E05" w:rsidR="00FD0DC1" w:rsidRPr="00AA57E3" w:rsidRDefault="00FD0DC1" w:rsidP="00FD0DC1">
            <w:pPr>
              <w:pStyle w:val="TableText"/>
              <w:keepNext/>
            </w:pPr>
            <w:r>
              <w:t>Provide customer-focused services in line with public sector and organisational objectives</w:t>
            </w:r>
          </w:p>
        </w:tc>
        <w:tc>
          <w:tcPr>
            <w:tcW w:w="4770" w:type="dxa"/>
            <w:tcBorders>
              <w:bottom w:val="single" w:sz="4" w:space="0" w:color="BCBEC0"/>
            </w:tcBorders>
          </w:tcPr>
          <w:p w14:paraId="6AE41EA2" w14:textId="77777777" w:rsidR="00FD0DC1" w:rsidRDefault="00FD0DC1" w:rsidP="00FD0DC1">
            <w:pPr>
              <w:pStyle w:val="TableBullet"/>
              <w:tabs>
                <w:tab w:val="clear" w:pos="284"/>
                <w:tab w:val="num" w:pos="360"/>
              </w:tabs>
              <w:ind w:left="360" w:hanging="360"/>
            </w:pPr>
            <w:r>
              <w:t>Take responsibility for delivering high-quality customer-focused services</w:t>
            </w:r>
          </w:p>
          <w:p w14:paraId="4C7822B7" w14:textId="77777777" w:rsidR="00FD0DC1" w:rsidRDefault="00FD0DC1" w:rsidP="00FD0DC1">
            <w:pPr>
              <w:pStyle w:val="TableBullet"/>
              <w:tabs>
                <w:tab w:val="clear" w:pos="284"/>
                <w:tab w:val="num" w:pos="360"/>
              </w:tabs>
              <w:ind w:left="360" w:hanging="360"/>
            </w:pPr>
            <w:r>
              <w:t>Design processes and policies based on the customer’s point of view and needs</w:t>
            </w:r>
          </w:p>
          <w:p w14:paraId="37D895AE" w14:textId="77777777" w:rsidR="00FD0DC1" w:rsidRDefault="00FD0DC1" w:rsidP="00FD0DC1">
            <w:pPr>
              <w:pStyle w:val="TableBullet"/>
              <w:tabs>
                <w:tab w:val="clear" w:pos="284"/>
                <w:tab w:val="num" w:pos="360"/>
              </w:tabs>
              <w:ind w:left="360" w:hanging="360"/>
            </w:pPr>
            <w:r>
              <w:t>Understand and measure what is important to customers</w:t>
            </w:r>
          </w:p>
          <w:p w14:paraId="0AF30DD4" w14:textId="77777777" w:rsidR="00FD0DC1" w:rsidRDefault="00FD0DC1" w:rsidP="00FD0DC1">
            <w:pPr>
              <w:pStyle w:val="TableBullet"/>
              <w:tabs>
                <w:tab w:val="clear" w:pos="284"/>
                <w:tab w:val="num" w:pos="360"/>
              </w:tabs>
              <w:ind w:left="360" w:hanging="360"/>
            </w:pPr>
            <w:r>
              <w:t>Use data and information to monitor and improve customer service delivery</w:t>
            </w:r>
          </w:p>
          <w:p w14:paraId="29663AC9" w14:textId="77777777" w:rsidR="00FD0DC1" w:rsidRDefault="00FD0DC1" w:rsidP="00FD0DC1">
            <w:pPr>
              <w:pStyle w:val="TableBullet"/>
              <w:tabs>
                <w:tab w:val="clear" w:pos="284"/>
                <w:tab w:val="num" w:pos="360"/>
              </w:tabs>
              <w:ind w:left="360" w:hanging="360"/>
            </w:pPr>
            <w:r>
              <w:t>Find opportunities to cooperate with internal and external stakeholders to improve outcomes for customers</w:t>
            </w:r>
          </w:p>
          <w:p w14:paraId="51E9F068" w14:textId="77777777" w:rsidR="00FD0DC1" w:rsidRDefault="00FD0DC1" w:rsidP="00FD0DC1">
            <w:pPr>
              <w:pStyle w:val="TableBullet"/>
              <w:tabs>
                <w:tab w:val="clear" w:pos="284"/>
                <w:tab w:val="num" w:pos="360"/>
              </w:tabs>
              <w:ind w:left="360" w:hanging="360"/>
            </w:pPr>
            <w:r>
              <w:t>Maintain relationships with key customers in area of expertise</w:t>
            </w:r>
          </w:p>
          <w:p w14:paraId="4FAEC9C4" w14:textId="16B8B940" w:rsidR="00FD0DC1" w:rsidRPr="00AA57E3" w:rsidRDefault="00FD0DC1" w:rsidP="00FD0DC1">
            <w:pPr>
              <w:pStyle w:val="TableBullet"/>
              <w:tabs>
                <w:tab w:val="clear" w:pos="284"/>
                <w:tab w:val="num" w:pos="360"/>
              </w:tabs>
              <w:ind w:left="360" w:hanging="360"/>
            </w:pPr>
            <w:r>
              <w:t>Connect and collaborate with relevant customers within the community</w:t>
            </w:r>
          </w:p>
        </w:tc>
        <w:tc>
          <w:tcPr>
            <w:tcW w:w="1606" w:type="dxa"/>
            <w:tcBorders>
              <w:bottom w:val="single" w:sz="4" w:space="0" w:color="BCBEC0"/>
            </w:tcBorders>
          </w:tcPr>
          <w:p w14:paraId="7F7F4143" w14:textId="7F54BA51" w:rsidR="00FD0DC1" w:rsidRDefault="00FD0DC1" w:rsidP="00FD0DC1">
            <w:pPr>
              <w:pStyle w:val="TableBullet"/>
              <w:numPr>
                <w:ilvl w:val="0"/>
                <w:numId w:val="0"/>
              </w:numPr>
              <w:jc w:val="both"/>
            </w:pPr>
            <w:r>
              <w:t>Adept</w:t>
            </w:r>
          </w:p>
        </w:tc>
      </w:tr>
      <w:tr w:rsidR="00D80355" w:rsidRPr="00C978B9" w14:paraId="0FC7D399" w14:textId="77777777" w:rsidTr="009E6C1D">
        <w:tc>
          <w:tcPr>
            <w:tcW w:w="1406" w:type="dxa"/>
            <w:tcBorders>
              <w:bottom w:val="single" w:sz="4" w:space="0" w:color="BCBEC0"/>
            </w:tcBorders>
          </w:tcPr>
          <w:p w14:paraId="26290E6B" w14:textId="77777777" w:rsidR="00D80355" w:rsidRPr="00C978B9" w:rsidRDefault="00D80355" w:rsidP="009E6C1D">
            <w:pPr>
              <w:keepNext/>
            </w:pPr>
            <w:r w:rsidRPr="00C978B9">
              <w:rPr>
                <w:noProof/>
                <w:lang w:eastAsia="en-AU"/>
              </w:rPr>
              <w:drawing>
                <wp:inline distT="0" distB="0" distL="0" distR="0" wp14:anchorId="04370A05" wp14:editId="4E880A21">
                  <wp:extent cx="854015" cy="854015"/>
                  <wp:effectExtent l="0" t="0" r="3810" b="3810"/>
                  <wp:docPr id="14" name="resul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sz="4" w:space="0" w:color="BCBEC0"/>
            </w:tcBorders>
          </w:tcPr>
          <w:p w14:paraId="101ADF50" w14:textId="77777777" w:rsidR="00D80355" w:rsidRPr="00A8226F" w:rsidRDefault="00D80355" w:rsidP="009E6C1D">
            <w:pPr>
              <w:pStyle w:val="TableText"/>
              <w:keepNext/>
              <w:rPr>
                <w:b/>
              </w:rPr>
            </w:pPr>
            <w:r>
              <w:rPr>
                <w:b/>
              </w:rPr>
              <w:t>Think and Solve Problems</w:t>
            </w:r>
          </w:p>
          <w:p w14:paraId="71F5BBA1" w14:textId="77777777" w:rsidR="00D80355" w:rsidRPr="00AA57E3" w:rsidRDefault="00D80355" w:rsidP="009E6C1D">
            <w:pPr>
              <w:pStyle w:val="TableText"/>
              <w:keepNext/>
            </w:pPr>
            <w:r>
              <w:t>Think, analyse and consider the broader context to develop practical solutions</w:t>
            </w:r>
          </w:p>
        </w:tc>
        <w:tc>
          <w:tcPr>
            <w:tcW w:w="4770" w:type="dxa"/>
            <w:tcBorders>
              <w:bottom w:val="single" w:sz="4" w:space="0" w:color="BCBEC0"/>
            </w:tcBorders>
          </w:tcPr>
          <w:p w14:paraId="7B2BF8D6" w14:textId="77777777" w:rsidR="00D80355" w:rsidRPr="00AA57E3" w:rsidRDefault="00D80355" w:rsidP="00D80355">
            <w:pPr>
              <w:pStyle w:val="TableBullet"/>
              <w:tabs>
                <w:tab w:val="clear" w:pos="284"/>
                <w:tab w:val="num" w:pos="360"/>
              </w:tabs>
              <w:ind w:left="360" w:hanging="360"/>
            </w:pPr>
            <w:r>
              <w:t>Research and apply critical-thinking techniques in analysing information, identify interrelationships and make recommendations based on relevant evidence</w:t>
            </w:r>
          </w:p>
          <w:p w14:paraId="60F61291" w14:textId="77777777" w:rsidR="00D80355" w:rsidRPr="00AA57E3" w:rsidRDefault="00D80355" w:rsidP="00D80355">
            <w:pPr>
              <w:pStyle w:val="TableBullet"/>
              <w:tabs>
                <w:tab w:val="clear" w:pos="284"/>
                <w:tab w:val="num" w:pos="360"/>
              </w:tabs>
              <w:ind w:left="360" w:hanging="360"/>
            </w:pPr>
            <w:r>
              <w:t>Anticipate, identify and address issues and potential problems that may have an impact on organisational objectives and the user experience</w:t>
            </w:r>
          </w:p>
          <w:p w14:paraId="5B332302" w14:textId="77777777" w:rsidR="00D80355" w:rsidRPr="00AA57E3" w:rsidRDefault="00D80355" w:rsidP="00D80355">
            <w:pPr>
              <w:pStyle w:val="TableBullet"/>
              <w:tabs>
                <w:tab w:val="clear" w:pos="284"/>
                <w:tab w:val="num" w:pos="360"/>
              </w:tabs>
              <w:ind w:left="360" w:hanging="360"/>
            </w:pPr>
            <w:r>
              <w:t>Apply creative-thinking techniques to generate new ideas and options to address issues and improve the user experience</w:t>
            </w:r>
          </w:p>
          <w:p w14:paraId="53D2F7DD" w14:textId="77777777" w:rsidR="00D80355" w:rsidRPr="00AA57E3" w:rsidRDefault="00D80355" w:rsidP="00D80355">
            <w:pPr>
              <w:pStyle w:val="TableBullet"/>
              <w:tabs>
                <w:tab w:val="clear" w:pos="284"/>
                <w:tab w:val="num" w:pos="360"/>
              </w:tabs>
              <w:ind w:left="360" w:hanging="360"/>
            </w:pPr>
            <w:r>
              <w:t>Seek contributions and ideas from people with diverse backgrounds and experience</w:t>
            </w:r>
          </w:p>
          <w:p w14:paraId="5F7BC7F4" w14:textId="77777777" w:rsidR="00D80355" w:rsidRPr="00AA57E3" w:rsidRDefault="00D80355" w:rsidP="00D80355">
            <w:pPr>
              <w:pStyle w:val="TableBullet"/>
              <w:tabs>
                <w:tab w:val="clear" w:pos="284"/>
                <w:tab w:val="num" w:pos="360"/>
              </w:tabs>
              <w:ind w:left="360" w:hanging="360"/>
            </w:pPr>
            <w:r>
              <w:t>Participate in and contribute to team or unit initiatives to resolve common issues or barriers to effectiveness</w:t>
            </w:r>
          </w:p>
          <w:p w14:paraId="2AB2C059" w14:textId="77777777" w:rsidR="00D80355" w:rsidRPr="00AA57E3" w:rsidRDefault="00D80355" w:rsidP="00D80355">
            <w:pPr>
              <w:pStyle w:val="TableBullet"/>
              <w:tabs>
                <w:tab w:val="clear" w:pos="284"/>
                <w:tab w:val="num" w:pos="360"/>
              </w:tabs>
              <w:ind w:left="360" w:hanging="360"/>
            </w:pPr>
            <w:r>
              <w:t>Identify and share business process improvements to enhance effectiveness</w:t>
            </w:r>
          </w:p>
        </w:tc>
        <w:tc>
          <w:tcPr>
            <w:tcW w:w="1606" w:type="dxa"/>
            <w:tcBorders>
              <w:bottom w:val="single" w:sz="4" w:space="0" w:color="BCBEC0"/>
            </w:tcBorders>
          </w:tcPr>
          <w:p w14:paraId="2689CE9B" w14:textId="77777777" w:rsidR="00D80355" w:rsidRDefault="00D80355" w:rsidP="009E6C1D">
            <w:pPr>
              <w:pStyle w:val="TableBullet"/>
              <w:numPr>
                <w:ilvl w:val="0"/>
                <w:numId w:val="0"/>
              </w:numPr>
              <w:jc w:val="both"/>
            </w:pPr>
            <w:r>
              <w:t>Adept</w:t>
            </w:r>
          </w:p>
        </w:tc>
      </w:tr>
      <w:tr w:rsidR="00400A3F" w:rsidRPr="00C978B9" w14:paraId="037EDD75" w14:textId="77777777" w:rsidTr="00400A3F">
        <w:trPr>
          <w:trHeight w:val="3212"/>
        </w:trPr>
        <w:tc>
          <w:tcPr>
            <w:tcW w:w="1406" w:type="dxa"/>
            <w:tcBorders>
              <w:bottom w:val="single" w:sz="4" w:space="0" w:color="BCBEC0"/>
            </w:tcBorders>
          </w:tcPr>
          <w:p w14:paraId="6EED223C" w14:textId="4BB887BD" w:rsidR="00400A3F" w:rsidRPr="00C978B9" w:rsidRDefault="00400A3F" w:rsidP="00400A3F">
            <w:pPr>
              <w:keepNext/>
              <w:rPr>
                <w:noProof/>
                <w:lang w:eastAsia="en-AU"/>
              </w:rPr>
            </w:pPr>
            <w:r w:rsidRPr="00C978B9">
              <w:rPr>
                <w:noProof/>
                <w:lang w:eastAsia="en-AU"/>
              </w:rPr>
              <w:lastRenderedPageBreak/>
              <w:drawing>
                <wp:inline distT="0" distB="0" distL="0" distR="0" wp14:anchorId="013C413E" wp14:editId="7F9FAA5B">
                  <wp:extent cx="845388" cy="845388"/>
                  <wp:effectExtent l="0" t="0" r="0" b="0"/>
                  <wp:docPr id="1" name="business-enabl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71" w:type="dxa"/>
            <w:gridSpan w:val="2"/>
            <w:tcBorders>
              <w:bottom w:val="single" w:sz="4" w:space="0" w:color="BCBEC0"/>
            </w:tcBorders>
          </w:tcPr>
          <w:p w14:paraId="7544585C" w14:textId="77777777" w:rsidR="00400A3F" w:rsidRPr="00A8226F" w:rsidRDefault="00400A3F" w:rsidP="00400A3F">
            <w:pPr>
              <w:pStyle w:val="TableText"/>
              <w:keepNext/>
              <w:rPr>
                <w:b/>
              </w:rPr>
            </w:pPr>
            <w:r>
              <w:rPr>
                <w:b/>
              </w:rPr>
              <w:t>Finance</w:t>
            </w:r>
          </w:p>
          <w:p w14:paraId="1A474C2A" w14:textId="59FEAD9E" w:rsidR="00400A3F" w:rsidRDefault="00400A3F" w:rsidP="00400A3F">
            <w:pPr>
              <w:pStyle w:val="TableText"/>
              <w:keepNext/>
              <w:rPr>
                <w:b/>
              </w:rPr>
            </w:pPr>
            <w:r>
              <w:t>Understand and apply financial processes to achieve value for money and minimise financial risk</w:t>
            </w:r>
          </w:p>
        </w:tc>
        <w:tc>
          <w:tcPr>
            <w:tcW w:w="4770" w:type="dxa"/>
            <w:tcBorders>
              <w:bottom w:val="single" w:sz="4" w:space="0" w:color="BCBEC0"/>
            </w:tcBorders>
          </w:tcPr>
          <w:p w14:paraId="1A576B54" w14:textId="77777777" w:rsidR="00400A3F" w:rsidRPr="00AA57E3" w:rsidRDefault="00400A3F" w:rsidP="00400A3F">
            <w:pPr>
              <w:pStyle w:val="TableBullet"/>
              <w:tabs>
                <w:tab w:val="clear" w:pos="284"/>
                <w:tab w:val="num" w:pos="360"/>
              </w:tabs>
              <w:ind w:left="360" w:hanging="360"/>
            </w:pPr>
            <w:r>
              <w:t>Understand core financial terminology, policies and processes, and display knowledge of relevant recurrent and capital financial measures</w:t>
            </w:r>
          </w:p>
          <w:p w14:paraId="26BD42B2" w14:textId="77777777" w:rsidR="00400A3F" w:rsidRPr="00AA57E3" w:rsidRDefault="00400A3F" w:rsidP="00400A3F">
            <w:pPr>
              <w:pStyle w:val="TableBullet"/>
              <w:tabs>
                <w:tab w:val="clear" w:pos="284"/>
                <w:tab w:val="num" w:pos="360"/>
              </w:tabs>
              <w:ind w:left="360" w:hanging="360"/>
            </w:pPr>
            <w:r>
              <w:t>Understand the impacts of funding allocations on business planning and budgets</w:t>
            </w:r>
          </w:p>
          <w:p w14:paraId="45B45D96" w14:textId="77777777" w:rsidR="00400A3F" w:rsidRPr="00AA57E3" w:rsidRDefault="00400A3F" w:rsidP="00400A3F">
            <w:pPr>
              <w:pStyle w:val="TableBullet"/>
              <w:tabs>
                <w:tab w:val="clear" w:pos="284"/>
                <w:tab w:val="num" w:pos="360"/>
              </w:tabs>
              <w:ind w:left="360" w:hanging="360"/>
            </w:pPr>
            <w:r>
              <w:t>Identify discrepancies or variances in financial and budget reports, and take corrective action</w:t>
            </w:r>
          </w:p>
          <w:p w14:paraId="337722CD" w14:textId="77777777" w:rsidR="00400A3F" w:rsidRPr="00AA57E3" w:rsidRDefault="00400A3F" w:rsidP="00400A3F">
            <w:pPr>
              <w:pStyle w:val="TableBullet"/>
              <w:tabs>
                <w:tab w:val="clear" w:pos="284"/>
                <w:tab w:val="num" w:pos="360"/>
              </w:tabs>
              <w:ind w:left="360" w:hanging="360"/>
            </w:pPr>
            <w:r>
              <w:t>Know when to seek specialist advice and support and establish the relevant relationships</w:t>
            </w:r>
          </w:p>
          <w:p w14:paraId="3C419E2E" w14:textId="7C7EEE1B" w:rsidR="00400A3F" w:rsidRDefault="00400A3F" w:rsidP="00400A3F">
            <w:pPr>
              <w:pStyle w:val="TableBullet"/>
              <w:tabs>
                <w:tab w:val="clear" w:pos="284"/>
                <w:tab w:val="num" w:pos="360"/>
              </w:tabs>
              <w:ind w:left="360" w:hanging="360"/>
            </w:pPr>
            <w:r>
              <w:t>Make decisions and prepare business cases, paying due regard to financial considerations</w:t>
            </w:r>
          </w:p>
        </w:tc>
        <w:tc>
          <w:tcPr>
            <w:tcW w:w="1606" w:type="dxa"/>
            <w:tcBorders>
              <w:bottom w:val="single" w:sz="4" w:space="0" w:color="BCBEC0"/>
            </w:tcBorders>
          </w:tcPr>
          <w:p w14:paraId="3C5E2A05" w14:textId="3BF047C5" w:rsidR="00400A3F" w:rsidRDefault="00400A3F" w:rsidP="00400A3F">
            <w:pPr>
              <w:pStyle w:val="TableBullet"/>
              <w:numPr>
                <w:ilvl w:val="0"/>
                <w:numId w:val="0"/>
              </w:numPr>
              <w:jc w:val="both"/>
            </w:pPr>
            <w:r>
              <w:t>A</w:t>
            </w:r>
            <w:r w:rsidR="00045ED8">
              <w:t>dvanced</w:t>
            </w:r>
          </w:p>
        </w:tc>
      </w:tr>
      <w:tr w:rsidR="00400A3F" w:rsidRPr="00C978B9" w14:paraId="0542BEAF" w14:textId="77777777" w:rsidTr="00400A3F">
        <w:trPr>
          <w:trHeight w:val="5197"/>
        </w:trPr>
        <w:tc>
          <w:tcPr>
            <w:tcW w:w="1406" w:type="dxa"/>
            <w:tcBorders>
              <w:bottom w:val="single" w:sz="4" w:space="0" w:color="BCBEC0"/>
            </w:tcBorders>
          </w:tcPr>
          <w:p w14:paraId="1324B5AE" w14:textId="77777777" w:rsidR="00400A3F" w:rsidRPr="00C978B9" w:rsidRDefault="00400A3F" w:rsidP="00400A3F">
            <w:pPr>
              <w:keepNext/>
              <w:rPr>
                <w:noProof/>
                <w:lang w:eastAsia="en-AU"/>
              </w:rPr>
            </w:pPr>
          </w:p>
        </w:tc>
        <w:tc>
          <w:tcPr>
            <w:tcW w:w="2971" w:type="dxa"/>
            <w:gridSpan w:val="2"/>
            <w:tcBorders>
              <w:bottom w:val="single" w:sz="4" w:space="0" w:color="BCBEC0"/>
            </w:tcBorders>
          </w:tcPr>
          <w:p w14:paraId="6C99FFB6" w14:textId="77777777" w:rsidR="00400A3F" w:rsidRPr="00A8226F" w:rsidRDefault="00400A3F" w:rsidP="00400A3F">
            <w:pPr>
              <w:pStyle w:val="TableText"/>
              <w:keepNext/>
              <w:rPr>
                <w:b/>
              </w:rPr>
            </w:pPr>
            <w:r>
              <w:rPr>
                <w:b/>
              </w:rPr>
              <w:t>Project Management</w:t>
            </w:r>
          </w:p>
          <w:p w14:paraId="025A7DF3" w14:textId="6AF3D589" w:rsidR="00400A3F" w:rsidRDefault="00400A3F" w:rsidP="00400A3F">
            <w:pPr>
              <w:pStyle w:val="TableText"/>
              <w:keepNext/>
              <w:rPr>
                <w:b/>
              </w:rPr>
            </w:pPr>
            <w:r>
              <w:t>Understand and apply effective planning, coordination and control methods</w:t>
            </w:r>
          </w:p>
        </w:tc>
        <w:tc>
          <w:tcPr>
            <w:tcW w:w="4770" w:type="dxa"/>
            <w:tcBorders>
              <w:bottom w:val="single" w:sz="4" w:space="0" w:color="BCBEC0"/>
            </w:tcBorders>
          </w:tcPr>
          <w:p w14:paraId="2753E2AE" w14:textId="77777777" w:rsidR="00400A3F" w:rsidRDefault="00400A3F" w:rsidP="00400A3F">
            <w:pPr>
              <w:pStyle w:val="TableBullet"/>
              <w:tabs>
                <w:tab w:val="clear" w:pos="284"/>
                <w:tab w:val="num" w:pos="360"/>
              </w:tabs>
              <w:ind w:left="360" w:hanging="360"/>
            </w:pPr>
            <w:r>
              <w:t>Understand all components of the project management process, including the need to consider change management to realise business benefits</w:t>
            </w:r>
          </w:p>
          <w:p w14:paraId="582BF511" w14:textId="77777777" w:rsidR="00400A3F" w:rsidRDefault="00400A3F" w:rsidP="00400A3F">
            <w:pPr>
              <w:pStyle w:val="TableBullet"/>
              <w:tabs>
                <w:tab w:val="clear" w:pos="284"/>
                <w:tab w:val="num" w:pos="360"/>
              </w:tabs>
              <w:ind w:left="360" w:hanging="360"/>
            </w:pPr>
            <w:r>
              <w:t>Prepare clear project proposals and accurate estimates of required costs and resources</w:t>
            </w:r>
          </w:p>
          <w:p w14:paraId="29656E6F" w14:textId="77777777" w:rsidR="00400A3F" w:rsidRDefault="00400A3F" w:rsidP="00400A3F">
            <w:pPr>
              <w:pStyle w:val="TableBullet"/>
              <w:tabs>
                <w:tab w:val="clear" w:pos="284"/>
                <w:tab w:val="num" w:pos="360"/>
              </w:tabs>
              <w:ind w:left="360" w:hanging="360"/>
            </w:pPr>
            <w:r>
              <w:t>Establish performance outcomes and measures for key project goals, and define monitoring, reporting and communication requirements</w:t>
            </w:r>
          </w:p>
          <w:p w14:paraId="334A6953" w14:textId="77777777" w:rsidR="00400A3F" w:rsidRDefault="00400A3F" w:rsidP="00400A3F">
            <w:pPr>
              <w:pStyle w:val="TableBullet"/>
              <w:tabs>
                <w:tab w:val="clear" w:pos="284"/>
                <w:tab w:val="num" w:pos="360"/>
              </w:tabs>
              <w:ind w:left="360" w:hanging="360"/>
            </w:pPr>
            <w:r>
              <w:t>Identify and evaluate risks associated with the project and develop mitigation strategies</w:t>
            </w:r>
          </w:p>
          <w:p w14:paraId="48B75631" w14:textId="77777777" w:rsidR="00400A3F" w:rsidRDefault="00400A3F" w:rsidP="00400A3F">
            <w:pPr>
              <w:pStyle w:val="TableBullet"/>
              <w:tabs>
                <w:tab w:val="clear" w:pos="284"/>
                <w:tab w:val="num" w:pos="360"/>
              </w:tabs>
              <w:ind w:left="360" w:hanging="360"/>
            </w:pPr>
            <w:r>
              <w:t>Identify and consult stakeholders to inform the project strategy</w:t>
            </w:r>
          </w:p>
          <w:p w14:paraId="3C7262C1" w14:textId="77777777" w:rsidR="00400A3F" w:rsidRDefault="00400A3F" w:rsidP="00400A3F">
            <w:pPr>
              <w:pStyle w:val="TableBullet"/>
              <w:tabs>
                <w:tab w:val="clear" w:pos="284"/>
                <w:tab w:val="num" w:pos="360"/>
              </w:tabs>
              <w:ind w:left="360" w:hanging="360"/>
            </w:pPr>
            <w:r>
              <w:t>Communicate the project’s objectives and its expected benefits</w:t>
            </w:r>
          </w:p>
          <w:p w14:paraId="0B434E7F" w14:textId="77777777" w:rsidR="00400A3F" w:rsidRDefault="00400A3F" w:rsidP="00400A3F">
            <w:pPr>
              <w:pStyle w:val="TableBullet"/>
              <w:tabs>
                <w:tab w:val="clear" w:pos="284"/>
                <w:tab w:val="num" w:pos="360"/>
              </w:tabs>
              <w:ind w:left="360" w:hanging="360"/>
            </w:pPr>
            <w:r>
              <w:t>Monitor the completion of project milestones against goals and take necessary action</w:t>
            </w:r>
          </w:p>
          <w:p w14:paraId="649E8D6B" w14:textId="30272372" w:rsidR="00400A3F" w:rsidRDefault="00400A3F" w:rsidP="00400A3F">
            <w:pPr>
              <w:pStyle w:val="TableBullet"/>
            </w:pPr>
            <w:r>
              <w:t>Evaluate progress and identify improvements to inform future projects</w:t>
            </w:r>
          </w:p>
        </w:tc>
        <w:tc>
          <w:tcPr>
            <w:tcW w:w="1606" w:type="dxa"/>
            <w:tcBorders>
              <w:bottom w:val="single" w:sz="4" w:space="0" w:color="BCBEC0"/>
            </w:tcBorders>
          </w:tcPr>
          <w:p w14:paraId="31A44047" w14:textId="6887A6ED" w:rsidR="00400A3F" w:rsidRDefault="00400A3F" w:rsidP="00400A3F">
            <w:pPr>
              <w:pStyle w:val="TableBullet"/>
              <w:numPr>
                <w:ilvl w:val="0"/>
                <w:numId w:val="0"/>
              </w:numPr>
              <w:jc w:val="both"/>
            </w:pPr>
            <w:r>
              <w:t>Adept</w:t>
            </w:r>
          </w:p>
        </w:tc>
      </w:tr>
    </w:tbl>
    <w:p w14:paraId="3AA29CCA" w14:textId="77777777" w:rsidR="00D80355" w:rsidRDefault="00D80355" w:rsidP="00C22B4F">
      <w:pPr>
        <w:pStyle w:val="Heading1"/>
        <w:spacing w:before="240"/>
      </w:pPr>
      <w:r>
        <w:t>Complementary capabilities</w:t>
      </w:r>
    </w:p>
    <w:p w14:paraId="0B65BE1D" w14:textId="77777777" w:rsidR="00D80355" w:rsidRPr="003927AE" w:rsidRDefault="00D80355" w:rsidP="00D80355">
      <w:pPr>
        <w:pStyle w:val="PlainText"/>
        <w:spacing w:before="62" w:line="276" w:lineRule="auto"/>
        <w:rPr>
          <w:rFonts w:ascii="Arial" w:eastAsiaTheme="minorEastAsia" w:hAnsi="Arial"/>
          <w:szCs w:val="22"/>
          <w:lang w:val="en-US"/>
        </w:rPr>
      </w:pPr>
      <w:r w:rsidRPr="003927AE">
        <w:rPr>
          <w:rFonts w:ascii="Arial" w:eastAsiaTheme="minorEastAsia" w:hAnsi="Arial"/>
          <w:i/>
          <w:szCs w:val="22"/>
          <w:lang w:val="en-US"/>
        </w:rPr>
        <w:t>Complementary capabilities</w:t>
      </w:r>
      <w:r w:rsidRPr="003927AE">
        <w:rPr>
          <w:rFonts w:ascii="Arial" w:eastAsiaTheme="minorEastAsia" w:hAnsi="Arial"/>
          <w:szCs w:val="22"/>
          <w:lang w:val="en-US"/>
        </w:rPr>
        <w:t xml:space="preserve"> are also identified from the Capability Framework and relevant occupation-specific capability sets. They are important to identifying performance required for the role and development opportunities. </w:t>
      </w:r>
    </w:p>
    <w:p w14:paraId="593B1202" w14:textId="77777777" w:rsidR="00D80355" w:rsidRDefault="00D80355" w:rsidP="00D80355">
      <w:pPr>
        <w:pStyle w:val="PlainText"/>
        <w:spacing w:before="62" w:line="276" w:lineRule="auto"/>
        <w:rPr>
          <w:rFonts w:ascii="Arial" w:eastAsiaTheme="minorEastAsia" w:hAnsi="Arial"/>
          <w:szCs w:val="22"/>
          <w:lang w:val="en-US"/>
        </w:rPr>
      </w:pPr>
      <w:r w:rsidRPr="003927AE">
        <w:rPr>
          <w:rFonts w:ascii="Arial" w:eastAsiaTheme="minorEastAsia" w:hAnsi="Arial"/>
          <w:szCs w:val="22"/>
          <w:lang w:val="en-US"/>
        </w:rPr>
        <w:t>Note: capabilities listed as ‘not essential’ for this role are not relevant for recruitment purposes however may be relevant for future career development.</w:t>
      </w:r>
    </w:p>
    <w:p w14:paraId="4A2ECEC3" w14:textId="77777777" w:rsidR="00D80355" w:rsidRDefault="00D80355" w:rsidP="00D80355">
      <w:pPr>
        <w:pStyle w:val="PlainText"/>
        <w:spacing w:before="62" w:line="276" w:lineRule="auto"/>
        <w:rPr>
          <w:rFonts w:ascii="Arial" w:eastAsiaTheme="minorEastAsia" w:hAnsi="Arial"/>
          <w:szCs w:val="22"/>
          <w:lang w:val="en-US"/>
        </w:rPr>
      </w:pPr>
    </w:p>
    <w:tbl>
      <w:tblPr>
        <w:tblStyle w:val="PSCPurple"/>
        <w:tblW w:w="10753" w:type="dxa"/>
        <w:tblBorders>
          <w:top w:val="single" w:sz="8" w:space="0" w:color="BCBEC0"/>
          <w:bottom w:val="single" w:sz="12" w:space="0" w:color="auto"/>
        </w:tblBorders>
        <w:tblLayout w:type="fixed"/>
        <w:tblLook w:val="04A0" w:firstRow="1" w:lastRow="0" w:firstColumn="1" w:lastColumn="0" w:noHBand="0" w:noVBand="1"/>
        <w:tblCaption w:val="PSC_ComplementaryCapabilityFrameworkTable"/>
      </w:tblPr>
      <w:tblGrid>
        <w:gridCol w:w="1406"/>
        <w:gridCol w:w="2881"/>
        <w:gridCol w:w="90"/>
        <w:gridCol w:w="4770"/>
        <w:gridCol w:w="1606"/>
      </w:tblGrid>
      <w:tr w:rsidR="00D80355" w:rsidRPr="00803E47" w14:paraId="36DFEDA9" w14:textId="77777777" w:rsidTr="009E6C1D">
        <w:trPr>
          <w:cnfStyle w:val="100000000000" w:firstRow="1" w:lastRow="0" w:firstColumn="0" w:lastColumn="0" w:oddVBand="0" w:evenVBand="0" w:oddHBand="0" w:evenHBand="0" w:firstRowFirstColumn="0" w:firstRowLastColumn="0" w:lastRowFirstColumn="0" w:lastRowLastColumn="0"/>
          <w:tblHeader/>
        </w:trPr>
        <w:tc>
          <w:tcPr>
            <w:tcW w:w="10753" w:type="dxa"/>
            <w:gridSpan w:val="5"/>
          </w:tcPr>
          <w:p w14:paraId="00BEE83C" w14:textId="77777777" w:rsidR="00D80355" w:rsidRPr="00803E47" w:rsidRDefault="00D80355" w:rsidP="009E6C1D">
            <w:pPr>
              <w:pStyle w:val="TableTextWhite0"/>
              <w:keepNext/>
              <w:jc w:val="both"/>
            </w:pPr>
            <w:r>
              <w:rPr>
                <w:sz w:val="24"/>
                <w:szCs w:val="24"/>
              </w:rPr>
              <w:lastRenderedPageBreak/>
              <w:t>COMPLEMENTARY</w:t>
            </w:r>
            <w:r w:rsidRPr="00051E80">
              <w:rPr>
                <w:sz w:val="24"/>
                <w:szCs w:val="24"/>
              </w:rPr>
              <w:t xml:space="preserve"> CAPABILITIES</w:t>
            </w:r>
          </w:p>
        </w:tc>
      </w:tr>
      <w:tr w:rsidR="00D80355" w:rsidRPr="00C978B9" w14:paraId="3C299F99" w14:textId="77777777" w:rsidTr="009E6C1D">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47AD3826" w14:textId="77777777" w:rsidR="00D80355" w:rsidRPr="00C978B9" w:rsidRDefault="00D80355" w:rsidP="009E6C1D">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5B4FE13F" w14:textId="77777777" w:rsidR="00D80355" w:rsidRPr="00C978B9" w:rsidRDefault="00D80355" w:rsidP="009E6C1D">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228106C1" w14:textId="77777777" w:rsidR="00D80355" w:rsidRDefault="00D80355" w:rsidP="009E6C1D">
            <w:pPr>
              <w:pStyle w:val="TableText"/>
              <w:keepNext/>
              <w:rPr>
                <w:b/>
              </w:rPr>
            </w:pPr>
          </w:p>
        </w:tc>
        <w:tc>
          <w:tcPr>
            <w:tcW w:w="4770" w:type="dxa"/>
            <w:tcBorders>
              <w:bottom w:val="single" w:sz="12" w:space="0" w:color="auto"/>
            </w:tcBorders>
            <w:shd w:val="clear" w:color="auto" w:fill="BCBEC0"/>
          </w:tcPr>
          <w:p w14:paraId="4AECDDEC" w14:textId="77777777" w:rsidR="00D80355" w:rsidRDefault="00D80355" w:rsidP="009E6C1D">
            <w:pPr>
              <w:pStyle w:val="TableText"/>
              <w:keepNext/>
              <w:rPr>
                <w:b/>
              </w:rPr>
            </w:pPr>
            <w:r>
              <w:rPr>
                <w:b/>
              </w:rPr>
              <w:t>Description</w:t>
            </w:r>
          </w:p>
        </w:tc>
        <w:tc>
          <w:tcPr>
            <w:tcW w:w="1606" w:type="dxa"/>
            <w:tcBorders>
              <w:bottom w:val="single" w:sz="12" w:space="0" w:color="auto"/>
            </w:tcBorders>
            <w:shd w:val="clear" w:color="auto" w:fill="BCBEC0"/>
          </w:tcPr>
          <w:p w14:paraId="7C0A8F55" w14:textId="77777777" w:rsidR="00D80355" w:rsidRDefault="00D80355" w:rsidP="009E6C1D">
            <w:pPr>
              <w:pStyle w:val="TableText"/>
              <w:keepNext/>
              <w:jc w:val="both"/>
              <w:rPr>
                <w:b/>
              </w:rPr>
            </w:pPr>
            <w:r>
              <w:rPr>
                <w:b/>
              </w:rPr>
              <w:t xml:space="preserve">Level </w:t>
            </w:r>
          </w:p>
        </w:tc>
      </w:tr>
      <w:tr w:rsidR="00D80355" w:rsidRPr="00C978B9" w14:paraId="7F48BC65" w14:textId="77777777" w:rsidTr="009E6C1D">
        <w:tc>
          <w:tcPr>
            <w:tcW w:w="1406" w:type="dxa"/>
            <w:vMerge w:val="restart"/>
            <w:tcBorders>
              <w:bottom w:val="single" w:sz="4" w:space="0" w:color="BCBEC0"/>
            </w:tcBorders>
          </w:tcPr>
          <w:p w14:paraId="23DC83D4" w14:textId="77777777" w:rsidR="00D80355" w:rsidRPr="00C978B9" w:rsidRDefault="00D80355" w:rsidP="009E6C1D">
            <w:pPr>
              <w:keepNext/>
            </w:pPr>
            <w:r w:rsidRPr="00C978B9">
              <w:rPr>
                <w:noProof/>
                <w:lang w:eastAsia="en-AU"/>
              </w:rPr>
              <w:drawing>
                <wp:inline distT="0" distB="0" distL="0" distR="0" wp14:anchorId="6D338D69" wp14:editId="6DC4D726">
                  <wp:extent cx="848995" cy="848995"/>
                  <wp:effectExtent l="0" t="0" r="8255" b="8255"/>
                  <wp:docPr id="2" name="personal-attribu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sz="4" w:space="0" w:color="BCBEC0"/>
            </w:tcBorders>
          </w:tcPr>
          <w:p w14:paraId="5DBA2E49" w14:textId="77777777" w:rsidR="00D80355" w:rsidRPr="00AA57E3" w:rsidRDefault="00D80355" w:rsidP="009E6C1D">
            <w:r>
              <w:t>Display Resilience and Courage</w:t>
            </w:r>
          </w:p>
        </w:tc>
        <w:tc>
          <w:tcPr>
            <w:tcW w:w="4770" w:type="dxa"/>
            <w:tcBorders>
              <w:bottom w:val="single" w:sz="4" w:space="0" w:color="BCBEC0"/>
            </w:tcBorders>
          </w:tcPr>
          <w:p w14:paraId="4A8E914B" w14:textId="77777777" w:rsidR="00D80355" w:rsidRPr="00AA57E3" w:rsidRDefault="00D80355" w:rsidP="009E6C1D">
            <w:r>
              <w:t>Be open and honest, prepared to express your views, and willing to accept and commit to change</w:t>
            </w:r>
          </w:p>
        </w:tc>
        <w:tc>
          <w:tcPr>
            <w:tcW w:w="1606" w:type="dxa"/>
            <w:tcBorders>
              <w:bottom w:val="single" w:sz="4" w:space="0" w:color="BCBEC0"/>
            </w:tcBorders>
          </w:tcPr>
          <w:p w14:paraId="5A68BDDD" w14:textId="77777777" w:rsidR="00D80355" w:rsidRDefault="00D80355" w:rsidP="009E6C1D">
            <w:pPr>
              <w:pStyle w:val="TableBullet"/>
              <w:numPr>
                <w:ilvl w:val="0"/>
                <w:numId w:val="0"/>
              </w:numPr>
              <w:jc w:val="both"/>
            </w:pPr>
            <w:r>
              <w:t>Intermediate</w:t>
            </w:r>
          </w:p>
        </w:tc>
      </w:tr>
      <w:tr w:rsidR="008C640A" w:rsidRPr="00C978B9" w14:paraId="73CA683E" w14:textId="77777777" w:rsidTr="009E6C1D">
        <w:tc>
          <w:tcPr>
            <w:tcW w:w="1406" w:type="dxa"/>
            <w:vMerge/>
            <w:tcBorders>
              <w:bottom w:val="single" w:sz="4" w:space="0" w:color="BCBEC0"/>
            </w:tcBorders>
          </w:tcPr>
          <w:p w14:paraId="32259735" w14:textId="77777777" w:rsidR="008C640A" w:rsidRPr="00C978B9" w:rsidRDefault="008C640A" w:rsidP="009E6C1D">
            <w:pPr>
              <w:keepNext/>
              <w:rPr>
                <w:noProof/>
                <w:lang w:eastAsia="en-AU"/>
              </w:rPr>
            </w:pPr>
          </w:p>
        </w:tc>
        <w:tc>
          <w:tcPr>
            <w:tcW w:w="2971" w:type="dxa"/>
            <w:gridSpan w:val="2"/>
            <w:tcBorders>
              <w:bottom w:val="single" w:sz="4" w:space="0" w:color="BCBEC0"/>
            </w:tcBorders>
          </w:tcPr>
          <w:p w14:paraId="6726A56B" w14:textId="01165763" w:rsidR="008C640A" w:rsidRDefault="008C640A" w:rsidP="009E6C1D">
            <w:r>
              <w:t>Manage Self</w:t>
            </w:r>
          </w:p>
        </w:tc>
        <w:tc>
          <w:tcPr>
            <w:tcW w:w="4770" w:type="dxa"/>
            <w:tcBorders>
              <w:bottom w:val="single" w:sz="4" w:space="0" w:color="BCBEC0"/>
            </w:tcBorders>
          </w:tcPr>
          <w:p w14:paraId="50A4D98E" w14:textId="68ED47BB" w:rsidR="008C640A" w:rsidRDefault="008C640A" w:rsidP="009E6C1D">
            <w:r>
              <w:t>Show drive and motivation, an ability to self-reflect and a commitment to learning</w:t>
            </w:r>
          </w:p>
        </w:tc>
        <w:tc>
          <w:tcPr>
            <w:tcW w:w="1606" w:type="dxa"/>
            <w:tcBorders>
              <w:bottom w:val="single" w:sz="4" w:space="0" w:color="BCBEC0"/>
            </w:tcBorders>
          </w:tcPr>
          <w:p w14:paraId="5F3AF4B3" w14:textId="37BC0C7F" w:rsidR="008C640A" w:rsidRDefault="008C640A" w:rsidP="009E6C1D">
            <w:pPr>
              <w:pStyle w:val="TableBullet"/>
              <w:numPr>
                <w:ilvl w:val="0"/>
                <w:numId w:val="0"/>
              </w:numPr>
              <w:jc w:val="both"/>
            </w:pPr>
            <w:r>
              <w:t>Adept</w:t>
            </w:r>
          </w:p>
        </w:tc>
      </w:tr>
      <w:tr w:rsidR="00D80355" w:rsidRPr="00C978B9" w14:paraId="25AC61FB" w14:textId="77777777" w:rsidTr="009E6C1D">
        <w:tc>
          <w:tcPr>
            <w:tcW w:w="1406" w:type="dxa"/>
            <w:vMerge/>
            <w:tcBorders>
              <w:bottom w:val="single" w:sz="4" w:space="0" w:color="BCBEC0"/>
            </w:tcBorders>
          </w:tcPr>
          <w:p w14:paraId="24706B39" w14:textId="77777777" w:rsidR="00D80355" w:rsidRDefault="00D80355" w:rsidP="009E6C1D">
            <w:pPr>
              <w:keepNext/>
              <w:rPr>
                <w:noProof/>
                <w:lang w:eastAsia="en-AU"/>
              </w:rPr>
            </w:pPr>
          </w:p>
        </w:tc>
        <w:tc>
          <w:tcPr>
            <w:tcW w:w="2971" w:type="dxa"/>
            <w:gridSpan w:val="2"/>
            <w:tcBorders>
              <w:bottom w:val="single" w:sz="4" w:space="0" w:color="BCBEC0"/>
            </w:tcBorders>
          </w:tcPr>
          <w:p w14:paraId="07CE3F5B" w14:textId="77777777" w:rsidR="00D80355" w:rsidRPr="00A8226F" w:rsidRDefault="00D80355" w:rsidP="009E6C1D">
            <w:r>
              <w:t>Value Diversity and Inclusion</w:t>
            </w:r>
          </w:p>
        </w:tc>
        <w:tc>
          <w:tcPr>
            <w:tcW w:w="4770" w:type="dxa"/>
            <w:tcBorders>
              <w:bottom w:val="single" w:sz="4" w:space="0" w:color="BCBEC0"/>
            </w:tcBorders>
          </w:tcPr>
          <w:p w14:paraId="0E612AC7" w14:textId="77777777" w:rsidR="00D80355" w:rsidRDefault="00D80355" w:rsidP="009E6C1D">
            <w:r>
              <w:t>Demonstrate inclusive behaviour and show respect for diverse backgrounds, experiences and perspectives</w:t>
            </w:r>
          </w:p>
        </w:tc>
        <w:tc>
          <w:tcPr>
            <w:tcW w:w="1606" w:type="dxa"/>
            <w:tcBorders>
              <w:bottom w:val="single" w:sz="4" w:space="0" w:color="BCBEC0"/>
            </w:tcBorders>
          </w:tcPr>
          <w:p w14:paraId="40B2C7EB" w14:textId="77777777" w:rsidR="00D80355" w:rsidRDefault="00D80355" w:rsidP="009E6C1D">
            <w:pPr>
              <w:pStyle w:val="TableBullet"/>
              <w:numPr>
                <w:ilvl w:val="0"/>
                <w:numId w:val="0"/>
              </w:numPr>
              <w:jc w:val="both"/>
            </w:pPr>
            <w:r>
              <w:t>Intermediate</w:t>
            </w:r>
          </w:p>
        </w:tc>
      </w:tr>
      <w:tr w:rsidR="00D80355" w:rsidRPr="00C978B9" w14:paraId="7B1B1ACA" w14:textId="77777777" w:rsidTr="009E6C1D">
        <w:tc>
          <w:tcPr>
            <w:tcW w:w="1406" w:type="dxa"/>
            <w:vMerge w:val="restart"/>
            <w:tcBorders>
              <w:bottom w:val="single" w:sz="4" w:space="0" w:color="BCBEC0"/>
            </w:tcBorders>
          </w:tcPr>
          <w:p w14:paraId="6137AB54" w14:textId="77777777" w:rsidR="00D80355" w:rsidRPr="00C978B9" w:rsidRDefault="00D80355" w:rsidP="009E6C1D">
            <w:pPr>
              <w:keepNext/>
            </w:pPr>
            <w:r w:rsidRPr="00C978B9">
              <w:rPr>
                <w:noProof/>
                <w:lang w:eastAsia="en-AU"/>
              </w:rPr>
              <w:drawing>
                <wp:inline distT="0" distB="0" distL="0" distR="0" wp14:anchorId="337EBD20" wp14:editId="202A32E5">
                  <wp:extent cx="854016" cy="854016"/>
                  <wp:effectExtent l="0" t="0" r="3810" b="3810"/>
                  <wp:docPr id="3" name="relationshi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14:paraId="2FB4AADB" w14:textId="77777777" w:rsidR="00D80355" w:rsidRPr="00AA57E3" w:rsidRDefault="00D80355" w:rsidP="009E6C1D">
            <w:r>
              <w:t>Work Collaboratively</w:t>
            </w:r>
          </w:p>
        </w:tc>
        <w:tc>
          <w:tcPr>
            <w:tcW w:w="4770" w:type="dxa"/>
            <w:tcBorders>
              <w:bottom w:val="single" w:sz="4" w:space="0" w:color="BCBEC0"/>
            </w:tcBorders>
          </w:tcPr>
          <w:p w14:paraId="410B5845" w14:textId="77777777" w:rsidR="00D80355" w:rsidRPr="00AA57E3" w:rsidRDefault="00D80355" w:rsidP="009E6C1D">
            <w:r>
              <w:t>Collaborate with others and value their contribution</w:t>
            </w:r>
          </w:p>
        </w:tc>
        <w:tc>
          <w:tcPr>
            <w:tcW w:w="1606" w:type="dxa"/>
            <w:tcBorders>
              <w:bottom w:val="single" w:sz="4" w:space="0" w:color="BCBEC0"/>
            </w:tcBorders>
          </w:tcPr>
          <w:p w14:paraId="6B461832" w14:textId="77777777" w:rsidR="00D80355" w:rsidRDefault="00D80355" w:rsidP="009E6C1D">
            <w:pPr>
              <w:pStyle w:val="TableBullet"/>
              <w:numPr>
                <w:ilvl w:val="0"/>
                <w:numId w:val="0"/>
              </w:numPr>
              <w:jc w:val="both"/>
            </w:pPr>
            <w:r>
              <w:t>Adept</w:t>
            </w:r>
          </w:p>
        </w:tc>
      </w:tr>
      <w:tr w:rsidR="00D80355" w:rsidRPr="00C978B9" w14:paraId="1A510BC6" w14:textId="77777777" w:rsidTr="009E6C1D">
        <w:tc>
          <w:tcPr>
            <w:tcW w:w="1406" w:type="dxa"/>
            <w:vMerge/>
            <w:tcBorders>
              <w:bottom w:val="single" w:sz="4" w:space="0" w:color="BCBEC0"/>
            </w:tcBorders>
          </w:tcPr>
          <w:p w14:paraId="59DFB57C" w14:textId="77777777" w:rsidR="00D80355" w:rsidRDefault="00D80355" w:rsidP="009E6C1D">
            <w:pPr>
              <w:keepNext/>
              <w:rPr>
                <w:noProof/>
                <w:lang w:eastAsia="en-AU"/>
              </w:rPr>
            </w:pPr>
          </w:p>
        </w:tc>
        <w:tc>
          <w:tcPr>
            <w:tcW w:w="2971" w:type="dxa"/>
            <w:gridSpan w:val="2"/>
            <w:tcBorders>
              <w:bottom w:val="single" w:sz="4" w:space="0" w:color="BCBEC0"/>
            </w:tcBorders>
          </w:tcPr>
          <w:p w14:paraId="76424ADB" w14:textId="77777777" w:rsidR="00D80355" w:rsidRPr="00A8226F" w:rsidRDefault="00D80355" w:rsidP="009E6C1D">
            <w:r>
              <w:t>Influence and Negotiate</w:t>
            </w:r>
          </w:p>
        </w:tc>
        <w:tc>
          <w:tcPr>
            <w:tcW w:w="4770" w:type="dxa"/>
            <w:tcBorders>
              <w:bottom w:val="single" w:sz="4" w:space="0" w:color="BCBEC0"/>
            </w:tcBorders>
          </w:tcPr>
          <w:p w14:paraId="683EBA94" w14:textId="77777777" w:rsidR="00D80355" w:rsidRDefault="00D80355" w:rsidP="009E6C1D">
            <w:r>
              <w:t>Gain consensus and commitment from others, and resolve issues and conflicts</w:t>
            </w:r>
          </w:p>
        </w:tc>
        <w:tc>
          <w:tcPr>
            <w:tcW w:w="1606" w:type="dxa"/>
            <w:tcBorders>
              <w:bottom w:val="single" w:sz="4" w:space="0" w:color="BCBEC0"/>
            </w:tcBorders>
          </w:tcPr>
          <w:p w14:paraId="4988A5E5" w14:textId="77777777" w:rsidR="00D80355" w:rsidRDefault="00D80355" w:rsidP="009E6C1D">
            <w:pPr>
              <w:pStyle w:val="TableBullet"/>
              <w:numPr>
                <w:ilvl w:val="0"/>
                <w:numId w:val="0"/>
              </w:numPr>
              <w:jc w:val="both"/>
            </w:pPr>
            <w:r>
              <w:t>Intermediate</w:t>
            </w:r>
          </w:p>
        </w:tc>
      </w:tr>
      <w:tr w:rsidR="008E10E0" w:rsidRPr="00C978B9" w14:paraId="01CCF197" w14:textId="77777777" w:rsidTr="009E6C1D">
        <w:tc>
          <w:tcPr>
            <w:tcW w:w="1406" w:type="dxa"/>
            <w:tcBorders>
              <w:bottom w:val="single" w:sz="4" w:space="0" w:color="BCBEC0"/>
            </w:tcBorders>
          </w:tcPr>
          <w:p w14:paraId="323D6CA5" w14:textId="77777777" w:rsidR="008E10E0" w:rsidRPr="00C978B9" w:rsidRDefault="008E10E0" w:rsidP="008E10E0">
            <w:pPr>
              <w:keepNext/>
            </w:pPr>
            <w:r w:rsidRPr="00C978B9">
              <w:rPr>
                <w:noProof/>
                <w:lang w:eastAsia="en-AU"/>
              </w:rPr>
              <w:drawing>
                <wp:inline distT="0" distB="0" distL="0" distR="0" wp14:anchorId="0DEF2C7F" wp14:editId="2B8ACB8C">
                  <wp:extent cx="854015" cy="854015"/>
                  <wp:effectExtent l="0" t="0" r="3810" b="3810"/>
                  <wp:docPr id="4" name="resul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sz="4" w:space="0" w:color="BCBEC0"/>
            </w:tcBorders>
          </w:tcPr>
          <w:p w14:paraId="797DB4E1" w14:textId="0247A87A" w:rsidR="008E10E0" w:rsidRPr="00AA57E3" w:rsidRDefault="008E10E0" w:rsidP="008E10E0">
            <w:r>
              <w:t>Plan and Prioritise</w:t>
            </w:r>
          </w:p>
        </w:tc>
        <w:tc>
          <w:tcPr>
            <w:tcW w:w="4770" w:type="dxa"/>
            <w:tcBorders>
              <w:bottom w:val="single" w:sz="4" w:space="0" w:color="BCBEC0"/>
            </w:tcBorders>
          </w:tcPr>
          <w:p w14:paraId="66910BC1" w14:textId="16C308C1" w:rsidR="008E10E0" w:rsidRPr="00AA57E3" w:rsidRDefault="008E10E0" w:rsidP="008E10E0">
            <w:r>
              <w:t>Plan to achieve priority outcomes and respond flexibly to changing circumstances</w:t>
            </w:r>
          </w:p>
        </w:tc>
        <w:tc>
          <w:tcPr>
            <w:tcW w:w="1606" w:type="dxa"/>
            <w:tcBorders>
              <w:bottom w:val="single" w:sz="4" w:space="0" w:color="BCBEC0"/>
            </w:tcBorders>
          </w:tcPr>
          <w:p w14:paraId="657CDA3B" w14:textId="7BFC50FB" w:rsidR="008E10E0" w:rsidRDefault="008E10E0" w:rsidP="008E10E0">
            <w:pPr>
              <w:pStyle w:val="TableBullet"/>
              <w:numPr>
                <w:ilvl w:val="0"/>
                <w:numId w:val="0"/>
              </w:numPr>
              <w:jc w:val="both"/>
            </w:pPr>
            <w:r>
              <w:t>Adept</w:t>
            </w:r>
          </w:p>
        </w:tc>
      </w:tr>
      <w:tr w:rsidR="008E10E0" w:rsidRPr="00C978B9" w14:paraId="5B03C75C" w14:textId="77777777" w:rsidTr="009E6C1D">
        <w:tc>
          <w:tcPr>
            <w:tcW w:w="1406" w:type="dxa"/>
            <w:tcBorders>
              <w:bottom w:val="single" w:sz="4" w:space="0" w:color="BCBEC0"/>
            </w:tcBorders>
          </w:tcPr>
          <w:p w14:paraId="75DBB155" w14:textId="77777777" w:rsidR="008E10E0" w:rsidRPr="00C978B9" w:rsidRDefault="008E10E0" w:rsidP="008E10E0">
            <w:pPr>
              <w:keepNext/>
            </w:pPr>
            <w:r w:rsidRPr="00C978B9">
              <w:rPr>
                <w:noProof/>
                <w:lang w:eastAsia="en-AU"/>
              </w:rPr>
              <w:drawing>
                <wp:inline distT="0" distB="0" distL="0" distR="0" wp14:anchorId="06AF714F" wp14:editId="139AA710">
                  <wp:extent cx="845388" cy="845388"/>
                  <wp:effectExtent l="0" t="0" r="0" b="0"/>
                  <wp:docPr id="8" name="business-enabl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71" w:type="dxa"/>
            <w:gridSpan w:val="2"/>
            <w:tcBorders>
              <w:bottom w:val="single" w:sz="4" w:space="0" w:color="BCBEC0"/>
            </w:tcBorders>
          </w:tcPr>
          <w:p w14:paraId="082EF2E5" w14:textId="45A68854" w:rsidR="008E10E0" w:rsidRPr="00AA57E3" w:rsidRDefault="008E10E0" w:rsidP="008E10E0">
            <w:r>
              <w:t>Procurement and Contract Management</w:t>
            </w:r>
          </w:p>
        </w:tc>
        <w:tc>
          <w:tcPr>
            <w:tcW w:w="4770" w:type="dxa"/>
            <w:tcBorders>
              <w:bottom w:val="single" w:sz="4" w:space="0" w:color="BCBEC0"/>
            </w:tcBorders>
          </w:tcPr>
          <w:p w14:paraId="0C28FCE8" w14:textId="20C8CDB8" w:rsidR="008E10E0" w:rsidRPr="00AA57E3" w:rsidRDefault="008E10E0" w:rsidP="008E10E0">
            <w:r>
              <w:t>Understand and apply procurement processes to ensure effective purchasing and contract performance</w:t>
            </w:r>
          </w:p>
        </w:tc>
        <w:tc>
          <w:tcPr>
            <w:tcW w:w="1606" w:type="dxa"/>
            <w:tcBorders>
              <w:bottom w:val="single" w:sz="4" w:space="0" w:color="BCBEC0"/>
            </w:tcBorders>
          </w:tcPr>
          <w:p w14:paraId="1B7B0F39" w14:textId="5288BF18" w:rsidR="008E10E0" w:rsidRDefault="008E10E0" w:rsidP="008E10E0">
            <w:pPr>
              <w:pStyle w:val="TableBullet"/>
              <w:numPr>
                <w:ilvl w:val="0"/>
                <w:numId w:val="0"/>
              </w:numPr>
              <w:jc w:val="both"/>
            </w:pPr>
            <w:r>
              <w:t>Intermediate</w:t>
            </w:r>
          </w:p>
        </w:tc>
      </w:tr>
      <w:tr w:rsidR="008E10E0" w:rsidRPr="00C978B9" w14:paraId="5A50EB66" w14:textId="77777777" w:rsidTr="00400A3F">
        <w:tblPrEx>
          <w:tblBorders>
            <w:top w:val="single" w:sz="8" w:space="0" w:color="auto"/>
            <w:bottom w:val="single" w:sz="8" w:space="0" w:color="BCBEC0"/>
          </w:tblBorders>
        </w:tblPrEx>
        <w:tc>
          <w:tcPr>
            <w:tcW w:w="1406" w:type="dxa"/>
            <w:vMerge w:val="restart"/>
          </w:tcPr>
          <w:p w14:paraId="19EE71F4" w14:textId="16C6521B" w:rsidR="008E10E0" w:rsidRPr="00C978B9" w:rsidRDefault="008E10E0" w:rsidP="008E10E0">
            <w:pPr>
              <w:keepNext/>
            </w:pPr>
            <w:r w:rsidRPr="00C978B9">
              <w:rPr>
                <w:noProof/>
                <w:lang w:eastAsia="en-AU"/>
              </w:rPr>
              <w:drawing>
                <wp:inline distT="0" distB="0" distL="0" distR="0" wp14:anchorId="5148A529" wp14:editId="6AF4EE15">
                  <wp:extent cx="847725" cy="847725"/>
                  <wp:effectExtent l="0" t="0" r="9525" b="9525"/>
                  <wp:docPr id="10" name="people-manag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867537" cy="867537"/>
                          </a:xfrm>
                          <a:prstGeom prst="rect">
                            <a:avLst/>
                          </a:prstGeom>
                          <a:noFill/>
                          <a:ln>
                            <a:noFill/>
                          </a:ln>
                        </pic:spPr>
                      </pic:pic>
                    </a:graphicData>
                  </a:graphic>
                </wp:inline>
              </w:drawing>
            </w:r>
          </w:p>
        </w:tc>
        <w:tc>
          <w:tcPr>
            <w:tcW w:w="2971" w:type="dxa"/>
            <w:gridSpan w:val="2"/>
          </w:tcPr>
          <w:p w14:paraId="6B966C8A" w14:textId="12201E2B" w:rsidR="008E10E0" w:rsidRPr="00AA57E3" w:rsidRDefault="008E10E0" w:rsidP="008E10E0">
            <w:r w:rsidRPr="00FD0DC1">
              <w:t>Manage and Develop People</w:t>
            </w:r>
          </w:p>
        </w:tc>
        <w:tc>
          <w:tcPr>
            <w:tcW w:w="4770" w:type="dxa"/>
          </w:tcPr>
          <w:p w14:paraId="04CECE3E" w14:textId="6F68AC31" w:rsidR="008E10E0" w:rsidRPr="00AA57E3" w:rsidRDefault="008E10E0" w:rsidP="008E10E0">
            <w:r>
              <w:t>Engage and motivate staff, and develop capability and potential in others</w:t>
            </w:r>
          </w:p>
        </w:tc>
        <w:tc>
          <w:tcPr>
            <w:tcW w:w="1606" w:type="dxa"/>
          </w:tcPr>
          <w:p w14:paraId="0CCAC76A" w14:textId="77777777" w:rsidR="008E10E0" w:rsidRDefault="008E10E0" w:rsidP="008E10E0">
            <w:pPr>
              <w:pStyle w:val="TableBullet"/>
              <w:numPr>
                <w:ilvl w:val="0"/>
                <w:numId w:val="0"/>
              </w:numPr>
              <w:jc w:val="both"/>
            </w:pPr>
            <w:r>
              <w:t>Intermediate</w:t>
            </w:r>
          </w:p>
        </w:tc>
      </w:tr>
      <w:tr w:rsidR="008E10E0" w:rsidRPr="00C978B9" w14:paraId="1643A24D" w14:textId="77777777" w:rsidTr="00400A3F">
        <w:tblPrEx>
          <w:tblBorders>
            <w:top w:val="single" w:sz="8" w:space="0" w:color="auto"/>
            <w:bottom w:val="single" w:sz="8" w:space="0" w:color="BCBEC0"/>
          </w:tblBorders>
        </w:tblPrEx>
        <w:tc>
          <w:tcPr>
            <w:tcW w:w="1406" w:type="dxa"/>
            <w:vMerge/>
          </w:tcPr>
          <w:p w14:paraId="6D63833D" w14:textId="77777777" w:rsidR="008E10E0" w:rsidRDefault="008E10E0" w:rsidP="008E10E0">
            <w:pPr>
              <w:keepNext/>
              <w:rPr>
                <w:noProof/>
                <w:lang w:eastAsia="en-AU"/>
              </w:rPr>
            </w:pPr>
          </w:p>
        </w:tc>
        <w:tc>
          <w:tcPr>
            <w:tcW w:w="2971" w:type="dxa"/>
            <w:gridSpan w:val="2"/>
          </w:tcPr>
          <w:p w14:paraId="1DAEBD8A" w14:textId="2A95D712" w:rsidR="008E10E0" w:rsidRPr="00A8226F" w:rsidRDefault="008E10E0" w:rsidP="008E10E0">
            <w:r>
              <w:t>Optimise Business Outcomes</w:t>
            </w:r>
          </w:p>
        </w:tc>
        <w:tc>
          <w:tcPr>
            <w:tcW w:w="4770" w:type="dxa"/>
          </w:tcPr>
          <w:p w14:paraId="53AA0CB5" w14:textId="77777777" w:rsidR="008E10E0" w:rsidRDefault="008E10E0" w:rsidP="008E10E0">
            <w:r>
              <w:t>Understand and use available technologies to maximise efficiencies and effectiveness</w:t>
            </w:r>
          </w:p>
        </w:tc>
        <w:tc>
          <w:tcPr>
            <w:tcW w:w="1606" w:type="dxa"/>
          </w:tcPr>
          <w:p w14:paraId="3DB650B9" w14:textId="77777777" w:rsidR="008E10E0" w:rsidRDefault="008E10E0" w:rsidP="008E10E0">
            <w:pPr>
              <w:pStyle w:val="TableBullet"/>
              <w:numPr>
                <w:ilvl w:val="0"/>
                <w:numId w:val="0"/>
              </w:numPr>
              <w:jc w:val="both"/>
            </w:pPr>
            <w:r>
              <w:t>Intermediate</w:t>
            </w:r>
          </w:p>
        </w:tc>
      </w:tr>
      <w:tr w:rsidR="008E10E0" w:rsidRPr="00C978B9" w14:paraId="2FE01A20" w14:textId="77777777" w:rsidTr="00400A3F">
        <w:tblPrEx>
          <w:tblBorders>
            <w:top w:val="single" w:sz="8" w:space="0" w:color="auto"/>
            <w:bottom w:val="single" w:sz="8" w:space="0" w:color="BCBEC0"/>
          </w:tblBorders>
        </w:tblPrEx>
        <w:tc>
          <w:tcPr>
            <w:tcW w:w="1406" w:type="dxa"/>
            <w:vMerge/>
          </w:tcPr>
          <w:p w14:paraId="3BB61653" w14:textId="77777777" w:rsidR="008E10E0" w:rsidRDefault="008E10E0" w:rsidP="008E10E0">
            <w:pPr>
              <w:keepNext/>
              <w:rPr>
                <w:noProof/>
                <w:lang w:eastAsia="en-AU"/>
              </w:rPr>
            </w:pPr>
          </w:p>
        </w:tc>
        <w:tc>
          <w:tcPr>
            <w:tcW w:w="2971" w:type="dxa"/>
            <w:gridSpan w:val="2"/>
          </w:tcPr>
          <w:p w14:paraId="53834A63" w14:textId="727622D0" w:rsidR="008E10E0" w:rsidRPr="00A8226F" w:rsidRDefault="008E10E0" w:rsidP="008E10E0">
            <w:r>
              <w:t>Manage Reform and Change</w:t>
            </w:r>
          </w:p>
        </w:tc>
        <w:tc>
          <w:tcPr>
            <w:tcW w:w="4770" w:type="dxa"/>
          </w:tcPr>
          <w:p w14:paraId="6EC9A8CE" w14:textId="77777777" w:rsidR="008E10E0" w:rsidRDefault="008E10E0" w:rsidP="008E10E0">
            <w:r>
              <w:t>Understand and apply procurement processes to ensure effective purchasing and contract performance</w:t>
            </w:r>
          </w:p>
        </w:tc>
        <w:tc>
          <w:tcPr>
            <w:tcW w:w="1606" w:type="dxa"/>
          </w:tcPr>
          <w:p w14:paraId="495DD5CE" w14:textId="77777777" w:rsidR="008E10E0" w:rsidRDefault="008E10E0" w:rsidP="008E10E0">
            <w:pPr>
              <w:pStyle w:val="TableBullet"/>
              <w:numPr>
                <w:ilvl w:val="0"/>
                <w:numId w:val="0"/>
              </w:numPr>
              <w:jc w:val="both"/>
            </w:pPr>
            <w:r>
              <w:t>Intermediate</w:t>
            </w:r>
          </w:p>
        </w:tc>
      </w:tr>
    </w:tbl>
    <w:p w14:paraId="7EF5020D" w14:textId="77777777" w:rsidR="00D80355" w:rsidRDefault="00D80355" w:rsidP="00D80355"/>
    <w:sectPr w:rsidR="00D80355" w:rsidSect="00C22B4F">
      <w:footerReference w:type="default" r:id="rId17"/>
      <w:headerReference w:type="first" r:id="rId18"/>
      <w:footerReference w:type="first" r:id="rId19"/>
      <w:pgSz w:w="12240" w:h="15840"/>
      <w:pgMar w:top="993" w:right="720" w:bottom="720" w:left="720" w:header="568"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1FAC73" w14:textId="77777777" w:rsidR="007C657C" w:rsidRDefault="007C657C" w:rsidP="00BB532F">
      <w:pPr>
        <w:spacing w:after="0" w:line="240" w:lineRule="auto"/>
      </w:pPr>
      <w:r>
        <w:separator/>
      </w:r>
    </w:p>
  </w:endnote>
  <w:endnote w:type="continuationSeparator" w:id="0">
    <w:p w14:paraId="7ECB9CF4" w14:textId="77777777" w:rsidR="007C657C" w:rsidRDefault="007C657C" w:rsidP="00BB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556"/>
      <w:gridCol w:w="5234"/>
    </w:tblGrid>
    <w:tr w:rsidR="00C03AFD" w14:paraId="5F13DD55" w14:textId="77777777" w:rsidTr="00C03AFD">
      <w:tc>
        <w:tcPr>
          <w:tcW w:w="2250" w:type="pct"/>
          <w:vAlign w:val="center"/>
        </w:tcPr>
        <w:p w14:paraId="79C54937" w14:textId="59F9F326" w:rsidR="00C03AFD" w:rsidRDefault="00C03AFD" w:rsidP="00C03AFD">
          <w:pPr>
            <w:pStyle w:val="Footer"/>
          </w:pPr>
          <w:r w:rsidRPr="00C03AFD">
            <w:rPr>
              <w:color w:val="928B81"/>
              <w:sz w:val="18"/>
            </w:rPr>
            <w:t>Role Description</w:t>
          </w:r>
          <w:r w:rsidRPr="00C03AFD">
            <w:rPr>
              <w:color w:val="595959" w:themeColor="text1" w:themeTint="A6"/>
              <w:sz w:val="18"/>
            </w:rPr>
            <w:t xml:space="preserve"> </w:t>
          </w:r>
          <w:r w:rsidR="007225D6">
            <w:rPr>
              <w:color w:val="595959" w:themeColor="text1" w:themeTint="A6"/>
              <w:sz w:val="18"/>
            </w:rPr>
            <w:t>Snowy Hydro Legacy Fund (SHLF) Strategy and Funding Senior Advisor</w:t>
          </w:r>
        </w:p>
      </w:tc>
      <w:tc>
        <w:tcPr>
          <w:tcW w:w="250" w:type="pct"/>
          <w:vAlign w:val="center"/>
        </w:tcPr>
        <w:p w14:paraId="2096BF4A" w14:textId="3945CAF8" w:rsidR="00C03AFD" w:rsidRPr="00C03AFD" w:rsidRDefault="00C03AFD" w:rsidP="00C03AFD">
          <w:pPr>
            <w:pStyle w:val="Footer"/>
            <w:jc w:val="center"/>
            <w:rPr>
              <w:color w:val="928B81"/>
            </w:rPr>
          </w:pPr>
          <w:r w:rsidRPr="00C03AFD">
            <w:rPr>
              <w:noProof/>
              <w:color w:val="928B81"/>
              <w:sz w:val="18"/>
              <w:lang w:eastAsia="en-AU"/>
            </w:rPr>
            <w:fldChar w:fldCharType="begin"/>
          </w:r>
          <w:r w:rsidRPr="00C03AFD">
            <w:rPr>
              <w:noProof/>
              <w:color w:val="928B81"/>
              <w:sz w:val="18"/>
              <w:lang w:eastAsia="en-AU"/>
            </w:rPr>
            <w:instrText xml:space="preserve"> PAGE  \* Arabic </w:instrText>
          </w:r>
          <w:r w:rsidRPr="00C03AFD">
            <w:rPr>
              <w:noProof/>
              <w:color w:val="928B81"/>
              <w:sz w:val="18"/>
              <w:lang w:eastAsia="en-AU"/>
            </w:rPr>
            <w:fldChar w:fldCharType="separate"/>
          </w:r>
          <w:r w:rsidR="00780CEA">
            <w:rPr>
              <w:noProof/>
              <w:color w:val="928B81"/>
              <w:sz w:val="18"/>
              <w:lang w:eastAsia="en-AU"/>
            </w:rPr>
            <w:t>6</w:t>
          </w:r>
          <w:r w:rsidRPr="00C03AFD">
            <w:rPr>
              <w:noProof/>
              <w:color w:val="928B81"/>
              <w:sz w:val="18"/>
              <w:lang w:eastAsia="en-AU"/>
            </w:rPr>
            <w:fldChar w:fldCharType="end"/>
          </w:r>
        </w:p>
      </w:tc>
      <w:tc>
        <w:tcPr>
          <w:tcW w:w="2350" w:type="pct"/>
        </w:tcPr>
        <w:p w14:paraId="52353A8C" w14:textId="77777777" w:rsidR="00C03AFD" w:rsidRDefault="00D80355" w:rsidP="00C03AFD">
          <w:pPr>
            <w:pStyle w:val="Footer"/>
            <w:jc w:val="right"/>
          </w:pPr>
          <w:r>
            <w:rPr>
              <w:noProof/>
              <w:lang w:val="en-AU" w:eastAsia="en-AU"/>
            </w:rPr>
            <w:drawing>
              <wp:inline distT="0" distB="0" distL="0" distR="0" wp14:anchorId="6F80C422" wp14:editId="39F146A3">
                <wp:extent cx="432000" cy="452144"/>
                <wp:effectExtent l="0" t="0" r="6350" b="508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2000" cy="452144"/>
                        </a:xfrm>
                        <a:prstGeom prst="rect">
                          <a:avLst/>
                        </a:prstGeom>
                      </pic:spPr>
                    </pic:pic>
                  </a:graphicData>
                </a:graphic>
              </wp:inline>
            </w:drawing>
          </w:r>
        </w:p>
      </w:tc>
    </w:tr>
  </w:tbl>
  <w:p w14:paraId="181EE2DE" w14:textId="77777777" w:rsidR="00C03AFD" w:rsidRDefault="00C03A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BB532F" w14:paraId="46E35005" w14:textId="77777777" w:rsidTr="0047547E">
      <w:trPr>
        <w:trHeight w:val="811"/>
      </w:trPr>
      <w:tc>
        <w:tcPr>
          <w:tcW w:w="10005" w:type="dxa"/>
          <w:vAlign w:val="bottom"/>
        </w:tcPr>
        <w:p w14:paraId="0EA23D1E" w14:textId="4C3911AB" w:rsidR="00BB532F" w:rsidRPr="00051237" w:rsidRDefault="00BB532F" w:rsidP="00BD7BA7">
          <w:pPr>
            <w:pStyle w:val="Footer"/>
            <w:tabs>
              <w:tab w:val="center" w:pos="5315"/>
            </w:tabs>
          </w:pPr>
          <w:r>
            <w:rPr>
              <w:color w:val="000000" w:themeColor="text1"/>
            </w:rPr>
            <w:tab/>
          </w:r>
          <w:r w:rsidR="009C12FA">
            <w:rPr>
              <w:color w:val="000000" w:themeColor="text1"/>
            </w:rPr>
            <w:ptab w:relativeTo="indent" w:alignment="center" w:leader="none"/>
          </w:r>
          <w:r>
            <w:rPr>
              <w:noProof/>
              <w:lang w:eastAsia="en-AU"/>
            </w:rPr>
            <w:fldChar w:fldCharType="begin"/>
          </w:r>
          <w:r>
            <w:rPr>
              <w:noProof/>
              <w:lang w:eastAsia="en-AU"/>
            </w:rPr>
            <w:instrText xml:space="preserve"> PAGE  \* Arabic </w:instrText>
          </w:r>
          <w:r>
            <w:rPr>
              <w:noProof/>
              <w:lang w:eastAsia="en-AU"/>
            </w:rPr>
            <w:fldChar w:fldCharType="separate"/>
          </w:r>
          <w:r w:rsidR="00E60D12">
            <w:rPr>
              <w:noProof/>
              <w:lang w:eastAsia="en-AU"/>
            </w:rPr>
            <w:t>1</w:t>
          </w:r>
          <w:r>
            <w:rPr>
              <w:noProof/>
              <w:lang w:eastAsia="en-AU"/>
            </w:rPr>
            <w:fldChar w:fldCharType="end"/>
          </w:r>
        </w:p>
      </w:tc>
      <w:tc>
        <w:tcPr>
          <w:tcW w:w="875" w:type="dxa"/>
        </w:tcPr>
        <w:p w14:paraId="010F66B1" w14:textId="77777777" w:rsidR="00BB532F" w:rsidRDefault="00D80355" w:rsidP="00BD7BA7">
          <w:pPr>
            <w:pStyle w:val="Footer"/>
            <w:jc w:val="right"/>
          </w:pPr>
          <w:r>
            <w:rPr>
              <w:noProof/>
              <w:lang w:val="en-AU" w:eastAsia="en-AU"/>
            </w:rPr>
            <w:drawing>
              <wp:inline distT="0" distB="0" distL="0" distR="0" wp14:anchorId="6F80C422" wp14:editId="39F146A3">
                <wp:extent cx="432000" cy="452144"/>
                <wp:effectExtent l="0" t="0" r="6350" b="508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2000" cy="452144"/>
                        </a:xfrm>
                        <a:prstGeom prst="rect">
                          <a:avLst/>
                        </a:prstGeom>
                      </pic:spPr>
                    </pic:pic>
                  </a:graphicData>
                </a:graphic>
              </wp:inline>
            </w:drawing>
          </w:r>
        </w:p>
      </w:tc>
    </w:tr>
  </w:tbl>
  <w:p w14:paraId="1981A0BE" w14:textId="77777777" w:rsidR="00BB532F" w:rsidRDefault="00BB5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D97476" w14:textId="77777777" w:rsidR="007C657C" w:rsidRDefault="007C657C" w:rsidP="00BB532F">
      <w:pPr>
        <w:spacing w:after="0" w:line="240" w:lineRule="auto"/>
      </w:pPr>
      <w:r>
        <w:separator/>
      </w:r>
    </w:p>
  </w:footnote>
  <w:footnote w:type="continuationSeparator" w:id="0">
    <w:p w14:paraId="027091B3" w14:textId="77777777" w:rsidR="007C657C" w:rsidRDefault="007C657C" w:rsidP="00BB5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7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8"/>
      <w:gridCol w:w="3665"/>
    </w:tblGrid>
    <w:tr w:rsidR="007E2FB7" w14:paraId="03730DB6" w14:textId="77777777" w:rsidTr="00C22B4F">
      <w:trPr>
        <w:trHeight w:val="1337"/>
      </w:trPr>
      <w:tc>
        <w:tcPr>
          <w:tcW w:w="7038" w:type="dxa"/>
          <w:vAlign w:val="center"/>
        </w:tcPr>
        <w:p w14:paraId="2B126BC1" w14:textId="1F0D8F6A" w:rsidR="007E2FB7" w:rsidRPr="001E49B2" w:rsidRDefault="007E2FB7" w:rsidP="00C22B4F">
          <w:pPr>
            <w:pStyle w:val="TitleSub"/>
            <w:spacing w:after="0"/>
            <w:rPr>
              <w:rFonts w:ascii="Arial" w:hAnsi="Arial" w:cs="Arial"/>
            </w:rPr>
          </w:pPr>
          <w:r w:rsidRPr="001E49B2">
            <w:rPr>
              <w:rFonts w:ascii="Arial" w:hAnsi="Arial" w:cs="Arial"/>
            </w:rPr>
            <w:t xml:space="preserve">Role Description </w:t>
          </w:r>
        </w:p>
        <w:p w14:paraId="2BEDF7A6" w14:textId="5953A572" w:rsidR="00E87F24" w:rsidRPr="001E49B2" w:rsidRDefault="00400C77" w:rsidP="00DD12F9">
          <w:pPr>
            <w:pStyle w:val="TitleSub"/>
            <w:spacing w:after="0"/>
            <w:rPr>
              <w:rFonts w:ascii="Arial" w:hAnsi="Arial" w:cs="Arial"/>
              <w:b/>
            </w:rPr>
          </w:pPr>
          <w:r>
            <w:rPr>
              <w:rFonts w:ascii="Arial" w:hAnsi="Arial" w:cs="Arial"/>
              <w:b/>
            </w:rPr>
            <w:t>Strategy</w:t>
          </w:r>
          <w:r w:rsidR="004109DB">
            <w:rPr>
              <w:rFonts w:ascii="Arial" w:hAnsi="Arial" w:cs="Arial"/>
              <w:b/>
            </w:rPr>
            <w:t xml:space="preserve"> and Funding</w:t>
          </w:r>
          <w:r>
            <w:rPr>
              <w:rFonts w:ascii="Arial" w:hAnsi="Arial" w:cs="Arial"/>
              <w:b/>
            </w:rPr>
            <w:t xml:space="preserve"> Senior Advisor</w:t>
          </w:r>
          <w:r w:rsidR="00DD12F9">
            <w:rPr>
              <w:rFonts w:ascii="Arial" w:hAnsi="Arial" w:cs="Arial"/>
              <w:b/>
            </w:rPr>
            <w:t xml:space="preserve"> - </w:t>
          </w:r>
          <w:r w:rsidR="00E87F24">
            <w:rPr>
              <w:rFonts w:ascii="Arial" w:hAnsi="Arial" w:cs="Arial"/>
              <w:b/>
            </w:rPr>
            <w:t>Snowy Hydro Legacy Fund (SHLF)</w:t>
          </w:r>
        </w:p>
      </w:tc>
      <w:tc>
        <w:tcPr>
          <w:tcW w:w="3665" w:type="dxa"/>
          <w:vAlign w:val="center"/>
        </w:tcPr>
        <w:p w14:paraId="63425991" w14:textId="77777777" w:rsidR="000477E1" w:rsidRPr="000477E1" w:rsidRDefault="00C22B4F" w:rsidP="00C22B4F">
          <w:pPr>
            <w:jc w:val="right"/>
          </w:pPr>
          <w:r>
            <w:rPr>
              <w:noProof/>
              <w:lang w:val="en-AU" w:eastAsia="en-AU"/>
            </w:rPr>
            <w:drawing>
              <wp:inline distT="0" distB="0" distL="0" distR="0" wp14:anchorId="0D8C5BA5" wp14:editId="5CA4834F">
                <wp:extent cx="1804360" cy="564543"/>
                <wp:effectExtent l="0" t="0" r="5715" b="6985"/>
                <wp:docPr id="20" name="Picture 20"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NS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27589" cy="603099"/>
                        </a:xfrm>
                        <a:prstGeom prst="rect">
                          <a:avLst/>
                        </a:prstGeom>
                      </pic:spPr>
                    </pic:pic>
                  </a:graphicData>
                </a:graphic>
              </wp:inline>
            </w:drawing>
          </w:r>
        </w:p>
      </w:tc>
    </w:tr>
  </w:tbl>
  <w:p w14:paraId="6FE1A028" w14:textId="1258D801" w:rsidR="007E2FB7" w:rsidRDefault="007E2FB7" w:rsidP="004436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4E2A3C"/>
    <w:multiLevelType w:val="hybridMultilevel"/>
    <w:tmpl w:val="119E5B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7F562E"/>
    <w:multiLevelType w:val="hybridMultilevel"/>
    <w:tmpl w:val="643CD2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204356A"/>
    <w:multiLevelType w:val="hybridMultilevel"/>
    <w:tmpl w:val="AC1410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32F"/>
    <w:rsid w:val="00005219"/>
    <w:rsid w:val="0001016C"/>
    <w:rsid w:val="0001706E"/>
    <w:rsid w:val="00020023"/>
    <w:rsid w:val="00022223"/>
    <w:rsid w:val="00026543"/>
    <w:rsid w:val="00027E23"/>
    <w:rsid w:val="00030565"/>
    <w:rsid w:val="0003263C"/>
    <w:rsid w:val="00035639"/>
    <w:rsid w:val="0003564E"/>
    <w:rsid w:val="00037FD5"/>
    <w:rsid w:val="00043EFA"/>
    <w:rsid w:val="00045795"/>
    <w:rsid w:val="00045ED8"/>
    <w:rsid w:val="000477E1"/>
    <w:rsid w:val="00050D54"/>
    <w:rsid w:val="00060B58"/>
    <w:rsid w:val="000645C8"/>
    <w:rsid w:val="00066894"/>
    <w:rsid w:val="00067161"/>
    <w:rsid w:val="000A2621"/>
    <w:rsid w:val="000C3CC8"/>
    <w:rsid w:val="000D12B3"/>
    <w:rsid w:val="000D799A"/>
    <w:rsid w:val="000E4834"/>
    <w:rsid w:val="000E6E1A"/>
    <w:rsid w:val="000F231F"/>
    <w:rsid w:val="00104EC7"/>
    <w:rsid w:val="00112E39"/>
    <w:rsid w:val="00123744"/>
    <w:rsid w:val="001336E8"/>
    <w:rsid w:val="0013413E"/>
    <w:rsid w:val="00134F5E"/>
    <w:rsid w:val="00135226"/>
    <w:rsid w:val="00153F10"/>
    <w:rsid w:val="00165754"/>
    <w:rsid w:val="001671DC"/>
    <w:rsid w:val="00172DFA"/>
    <w:rsid w:val="0018091E"/>
    <w:rsid w:val="001815E8"/>
    <w:rsid w:val="00185ABC"/>
    <w:rsid w:val="00194A32"/>
    <w:rsid w:val="001A00F1"/>
    <w:rsid w:val="001A1AA1"/>
    <w:rsid w:val="001A1EC8"/>
    <w:rsid w:val="001A4F0B"/>
    <w:rsid w:val="001B1F0F"/>
    <w:rsid w:val="001B5DFD"/>
    <w:rsid w:val="001B75A6"/>
    <w:rsid w:val="001C0E5F"/>
    <w:rsid w:val="001C2248"/>
    <w:rsid w:val="001C5166"/>
    <w:rsid w:val="001C5A46"/>
    <w:rsid w:val="001D097C"/>
    <w:rsid w:val="001E2792"/>
    <w:rsid w:val="001E27DB"/>
    <w:rsid w:val="001E49B2"/>
    <w:rsid w:val="001F2503"/>
    <w:rsid w:val="0020182D"/>
    <w:rsid w:val="00201E8B"/>
    <w:rsid w:val="00205A8A"/>
    <w:rsid w:val="00211F68"/>
    <w:rsid w:val="00237421"/>
    <w:rsid w:val="00240A8E"/>
    <w:rsid w:val="00263ACB"/>
    <w:rsid w:val="0028314F"/>
    <w:rsid w:val="00287C54"/>
    <w:rsid w:val="002A63E4"/>
    <w:rsid w:val="002A648F"/>
    <w:rsid w:val="002B0B83"/>
    <w:rsid w:val="002B1F76"/>
    <w:rsid w:val="002B3099"/>
    <w:rsid w:val="002C2823"/>
    <w:rsid w:val="002D36BB"/>
    <w:rsid w:val="002E19C4"/>
    <w:rsid w:val="002F2143"/>
    <w:rsid w:val="002F6606"/>
    <w:rsid w:val="00301747"/>
    <w:rsid w:val="003201FA"/>
    <w:rsid w:val="00325E9D"/>
    <w:rsid w:val="00327F5C"/>
    <w:rsid w:val="00340ADC"/>
    <w:rsid w:val="00341965"/>
    <w:rsid w:val="00343491"/>
    <w:rsid w:val="00345199"/>
    <w:rsid w:val="00346D51"/>
    <w:rsid w:val="00351826"/>
    <w:rsid w:val="00372A99"/>
    <w:rsid w:val="00373737"/>
    <w:rsid w:val="00375289"/>
    <w:rsid w:val="00377118"/>
    <w:rsid w:val="0039395B"/>
    <w:rsid w:val="003A2AFA"/>
    <w:rsid w:val="003A3538"/>
    <w:rsid w:val="003B0F42"/>
    <w:rsid w:val="003B403A"/>
    <w:rsid w:val="003C00FD"/>
    <w:rsid w:val="003C031F"/>
    <w:rsid w:val="003C5EB3"/>
    <w:rsid w:val="003D5227"/>
    <w:rsid w:val="003E2663"/>
    <w:rsid w:val="003F293C"/>
    <w:rsid w:val="00400A3F"/>
    <w:rsid w:val="00400C77"/>
    <w:rsid w:val="004042E4"/>
    <w:rsid w:val="004109DB"/>
    <w:rsid w:val="00411F3E"/>
    <w:rsid w:val="0041525E"/>
    <w:rsid w:val="004203B4"/>
    <w:rsid w:val="00436621"/>
    <w:rsid w:val="004423E9"/>
    <w:rsid w:val="00442732"/>
    <w:rsid w:val="004436C1"/>
    <w:rsid w:val="00466287"/>
    <w:rsid w:val="0047547E"/>
    <w:rsid w:val="004923FB"/>
    <w:rsid w:val="00492AA6"/>
    <w:rsid w:val="004C45E2"/>
    <w:rsid w:val="004D0C22"/>
    <w:rsid w:val="004D27C8"/>
    <w:rsid w:val="004E44A5"/>
    <w:rsid w:val="004E474E"/>
    <w:rsid w:val="004E7F32"/>
    <w:rsid w:val="004F086C"/>
    <w:rsid w:val="00502DBF"/>
    <w:rsid w:val="00521D19"/>
    <w:rsid w:val="00523CFF"/>
    <w:rsid w:val="00527FCF"/>
    <w:rsid w:val="005307BA"/>
    <w:rsid w:val="005345A2"/>
    <w:rsid w:val="00545AC6"/>
    <w:rsid w:val="00551038"/>
    <w:rsid w:val="00584FD9"/>
    <w:rsid w:val="0059035B"/>
    <w:rsid w:val="005A0A1E"/>
    <w:rsid w:val="005B10E1"/>
    <w:rsid w:val="005B5053"/>
    <w:rsid w:val="005C7AF5"/>
    <w:rsid w:val="005D71EA"/>
    <w:rsid w:val="005E6C59"/>
    <w:rsid w:val="005E75FC"/>
    <w:rsid w:val="005F5FD1"/>
    <w:rsid w:val="005F7EE8"/>
    <w:rsid w:val="006010BD"/>
    <w:rsid w:val="006022B4"/>
    <w:rsid w:val="00603D53"/>
    <w:rsid w:val="006103B8"/>
    <w:rsid w:val="00612673"/>
    <w:rsid w:val="00612AFA"/>
    <w:rsid w:val="00614552"/>
    <w:rsid w:val="006175FF"/>
    <w:rsid w:val="00621D45"/>
    <w:rsid w:val="00623950"/>
    <w:rsid w:val="00626492"/>
    <w:rsid w:val="0063544E"/>
    <w:rsid w:val="006538BF"/>
    <w:rsid w:val="00674D4C"/>
    <w:rsid w:val="00683870"/>
    <w:rsid w:val="006A2280"/>
    <w:rsid w:val="006A2F63"/>
    <w:rsid w:val="006B723B"/>
    <w:rsid w:val="006C2473"/>
    <w:rsid w:val="006C4218"/>
    <w:rsid w:val="006D1FBC"/>
    <w:rsid w:val="006E28E7"/>
    <w:rsid w:val="006F6652"/>
    <w:rsid w:val="006F7124"/>
    <w:rsid w:val="00701F8B"/>
    <w:rsid w:val="007041EA"/>
    <w:rsid w:val="00720728"/>
    <w:rsid w:val="007225D6"/>
    <w:rsid w:val="007249EC"/>
    <w:rsid w:val="00735B28"/>
    <w:rsid w:val="00735E89"/>
    <w:rsid w:val="00742966"/>
    <w:rsid w:val="00753EEE"/>
    <w:rsid w:val="00767553"/>
    <w:rsid w:val="007736B4"/>
    <w:rsid w:val="00773975"/>
    <w:rsid w:val="0077602D"/>
    <w:rsid w:val="00776DCB"/>
    <w:rsid w:val="00780299"/>
    <w:rsid w:val="00780CEA"/>
    <w:rsid w:val="007862DE"/>
    <w:rsid w:val="00786A0F"/>
    <w:rsid w:val="00792A3E"/>
    <w:rsid w:val="00794CC1"/>
    <w:rsid w:val="00794E0E"/>
    <w:rsid w:val="007A75DD"/>
    <w:rsid w:val="007B7C1F"/>
    <w:rsid w:val="007C21C8"/>
    <w:rsid w:val="007C4DC9"/>
    <w:rsid w:val="007C657C"/>
    <w:rsid w:val="007D0E2E"/>
    <w:rsid w:val="007E2FB7"/>
    <w:rsid w:val="007F47A8"/>
    <w:rsid w:val="00805561"/>
    <w:rsid w:val="00806FE1"/>
    <w:rsid w:val="00807ED1"/>
    <w:rsid w:val="00817B11"/>
    <w:rsid w:val="008203EE"/>
    <w:rsid w:val="008267A0"/>
    <w:rsid w:val="00827AE8"/>
    <w:rsid w:val="0083547C"/>
    <w:rsid w:val="008476E6"/>
    <w:rsid w:val="0085706D"/>
    <w:rsid w:val="00860904"/>
    <w:rsid w:val="008A0EBB"/>
    <w:rsid w:val="008A13AC"/>
    <w:rsid w:val="008B74C1"/>
    <w:rsid w:val="008C0B4D"/>
    <w:rsid w:val="008C37C8"/>
    <w:rsid w:val="008C640A"/>
    <w:rsid w:val="008D7766"/>
    <w:rsid w:val="008E08E3"/>
    <w:rsid w:val="008E096E"/>
    <w:rsid w:val="008E10E0"/>
    <w:rsid w:val="00902EC0"/>
    <w:rsid w:val="009077E2"/>
    <w:rsid w:val="00910F45"/>
    <w:rsid w:val="00911725"/>
    <w:rsid w:val="009351E9"/>
    <w:rsid w:val="00940C04"/>
    <w:rsid w:val="009416C3"/>
    <w:rsid w:val="0095091D"/>
    <w:rsid w:val="00957666"/>
    <w:rsid w:val="00964A6C"/>
    <w:rsid w:val="00970179"/>
    <w:rsid w:val="00977E40"/>
    <w:rsid w:val="00985984"/>
    <w:rsid w:val="00994DCE"/>
    <w:rsid w:val="0099587E"/>
    <w:rsid w:val="009979FA"/>
    <w:rsid w:val="009B3103"/>
    <w:rsid w:val="009B4E28"/>
    <w:rsid w:val="009C12FA"/>
    <w:rsid w:val="009D72FE"/>
    <w:rsid w:val="009D747B"/>
    <w:rsid w:val="00A00C30"/>
    <w:rsid w:val="00A02AEF"/>
    <w:rsid w:val="00A14A03"/>
    <w:rsid w:val="00A2122C"/>
    <w:rsid w:val="00A41E4E"/>
    <w:rsid w:val="00A4412E"/>
    <w:rsid w:val="00A47353"/>
    <w:rsid w:val="00A73C38"/>
    <w:rsid w:val="00A77B0C"/>
    <w:rsid w:val="00A83932"/>
    <w:rsid w:val="00A85305"/>
    <w:rsid w:val="00A8686E"/>
    <w:rsid w:val="00A8732A"/>
    <w:rsid w:val="00A970A2"/>
    <w:rsid w:val="00AA1265"/>
    <w:rsid w:val="00AB03B3"/>
    <w:rsid w:val="00AB120A"/>
    <w:rsid w:val="00AB2FFA"/>
    <w:rsid w:val="00AB50E4"/>
    <w:rsid w:val="00AC0CA1"/>
    <w:rsid w:val="00AC1AF9"/>
    <w:rsid w:val="00AC742D"/>
    <w:rsid w:val="00AC7DC9"/>
    <w:rsid w:val="00AE14D7"/>
    <w:rsid w:val="00AF01AC"/>
    <w:rsid w:val="00AF7D0C"/>
    <w:rsid w:val="00B0151D"/>
    <w:rsid w:val="00B0574B"/>
    <w:rsid w:val="00B076DC"/>
    <w:rsid w:val="00B156CA"/>
    <w:rsid w:val="00B2037F"/>
    <w:rsid w:val="00B32691"/>
    <w:rsid w:val="00B407F6"/>
    <w:rsid w:val="00B635E3"/>
    <w:rsid w:val="00B72B4F"/>
    <w:rsid w:val="00B75C64"/>
    <w:rsid w:val="00B835C0"/>
    <w:rsid w:val="00B876AF"/>
    <w:rsid w:val="00BA759E"/>
    <w:rsid w:val="00BB532F"/>
    <w:rsid w:val="00BC162D"/>
    <w:rsid w:val="00BC2FE4"/>
    <w:rsid w:val="00BD4DDA"/>
    <w:rsid w:val="00BE4EAE"/>
    <w:rsid w:val="00C03AFD"/>
    <w:rsid w:val="00C22B4F"/>
    <w:rsid w:val="00C271F9"/>
    <w:rsid w:val="00C41615"/>
    <w:rsid w:val="00C50173"/>
    <w:rsid w:val="00C517B6"/>
    <w:rsid w:val="00C63F0F"/>
    <w:rsid w:val="00C70636"/>
    <w:rsid w:val="00C70842"/>
    <w:rsid w:val="00C760BD"/>
    <w:rsid w:val="00C77656"/>
    <w:rsid w:val="00C85F47"/>
    <w:rsid w:val="00C90A54"/>
    <w:rsid w:val="00CB6F9C"/>
    <w:rsid w:val="00CC76F2"/>
    <w:rsid w:val="00CD1691"/>
    <w:rsid w:val="00CE105E"/>
    <w:rsid w:val="00CE1E5E"/>
    <w:rsid w:val="00D27AA1"/>
    <w:rsid w:val="00D55E55"/>
    <w:rsid w:val="00D663ED"/>
    <w:rsid w:val="00D67A17"/>
    <w:rsid w:val="00D74882"/>
    <w:rsid w:val="00D759EE"/>
    <w:rsid w:val="00D80355"/>
    <w:rsid w:val="00D956AA"/>
    <w:rsid w:val="00DA3D35"/>
    <w:rsid w:val="00DA543F"/>
    <w:rsid w:val="00DB5529"/>
    <w:rsid w:val="00DC0173"/>
    <w:rsid w:val="00DC11EA"/>
    <w:rsid w:val="00DC4056"/>
    <w:rsid w:val="00DD12F9"/>
    <w:rsid w:val="00DE2472"/>
    <w:rsid w:val="00DE58C6"/>
    <w:rsid w:val="00DE6C80"/>
    <w:rsid w:val="00DF1540"/>
    <w:rsid w:val="00DF5EB4"/>
    <w:rsid w:val="00E25470"/>
    <w:rsid w:val="00E27471"/>
    <w:rsid w:val="00E3778C"/>
    <w:rsid w:val="00E44564"/>
    <w:rsid w:val="00E60D12"/>
    <w:rsid w:val="00E72D70"/>
    <w:rsid w:val="00E80A46"/>
    <w:rsid w:val="00E82070"/>
    <w:rsid w:val="00E83B02"/>
    <w:rsid w:val="00E85FA0"/>
    <w:rsid w:val="00E878EC"/>
    <w:rsid w:val="00E87997"/>
    <w:rsid w:val="00E87F24"/>
    <w:rsid w:val="00E95F38"/>
    <w:rsid w:val="00EA7A67"/>
    <w:rsid w:val="00EC0B04"/>
    <w:rsid w:val="00EC4A51"/>
    <w:rsid w:val="00EC5C1D"/>
    <w:rsid w:val="00ED176B"/>
    <w:rsid w:val="00EF0D4C"/>
    <w:rsid w:val="00F31B35"/>
    <w:rsid w:val="00F339CD"/>
    <w:rsid w:val="00F33A43"/>
    <w:rsid w:val="00F41650"/>
    <w:rsid w:val="00F47143"/>
    <w:rsid w:val="00F81226"/>
    <w:rsid w:val="00F9569D"/>
    <w:rsid w:val="00F9629A"/>
    <w:rsid w:val="00FC0C06"/>
    <w:rsid w:val="00FC306C"/>
    <w:rsid w:val="00FC6457"/>
    <w:rsid w:val="00FD0DC1"/>
    <w:rsid w:val="00FD3076"/>
    <w:rsid w:val="00FD46BA"/>
    <w:rsid w:val="00FE1CBC"/>
    <w:rsid w:val="00FE22FB"/>
    <w:rsid w:val="00FE2E58"/>
    <w:rsid w:val="00FE5458"/>
    <w:rsid w:val="00FF467A"/>
    <w:rsid w:val="00FF6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F3DDE8"/>
  <w15:docId w15:val="{A72AC7D8-1F73-41F7-99BA-1C224E00E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tabs>
        <w:tab w:val="clear" w:pos="360"/>
        <w:tab w:val="num" w:pos="284"/>
      </w:tabs>
      <w:spacing w:after="0" w:line="280" w:lineRule="atLeast"/>
      <w:ind w:left="284" w:hanging="284"/>
    </w:pPr>
    <w:rPr>
      <w:rFonts w:ascii="Georgia" w:eastAsiaTheme="minorHAnsi" w:hAnsi="Georgia" w:cs="Times New Roman"/>
      <w:szCs w:val="20"/>
      <w:lang w:val="en-AU"/>
    </w:rPr>
  </w:style>
  <w:style w:type="paragraph" w:customStyle="1" w:styleId="TableBullet">
    <w:name w:val="Table Bullet"/>
    <w:basedOn w:val="ListBullet"/>
    <w:qFormat/>
    <w:rsid w:val="002D36BB"/>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paragraph" w:styleId="PlainText">
    <w:name w:val="Plain Text"/>
    <w:basedOn w:val="Normal"/>
    <w:link w:val="PlainTextChar"/>
    <w:uiPriority w:val="99"/>
    <w:unhideWhenUsed/>
    <w:rsid w:val="00D80355"/>
    <w:pPr>
      <w:spacing w:after="0" w:line="240" w:lineRule="auto"/>
    </w:pPr>
    <w:rPr>
      <w:rFonts w:ascii="Calibri" w:eastAsiaTheme="minorHAnsi" w:hAnsi="Calibri"/>
      <w:szCs w:val="21"/>
      <w:lang w:val="en-AU"/>
    </w:rPr>
  </w:style>
  <w:style w:type="character" w:customStyle="1" w:styleId="PlainTextChar">
    <w:name w:val="Plain Text Char"/>
    <w:basedOn w:val="DefaultParagraphFont"/>
    <w:link w:val="PlainText"/>
    <w:uiPriority w:val="99"/>
    <w:rsid w:val="00D80355"/>
    <w:rPr>
      <w:rFonts w:ascii="Calibri" w:eastAsiaTheme="minorHAnsi" w:hAnsi="Calibri"/>
      <w:szCs w:val="21"/>
      <w:lang w:val="en-AU"/>
    </w:rPr>
  </w:style>
  <w:style w:type="paragraph" w:customStyle="1" w:styleId="xmsonormal">
    <w:name w:val="x_msonormal"/>
    <w:basedOn w:val="Normal"/>
    <w:rsid w:val="00C22B4F"/>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styleId="Revision">
    <w:name w:val="Revision"/>
    <w:hidden/>
    <w:uiPriority w:val="99"/>
    <w:semiHidden/>
    <w:rsid w:val="00CD1691"/>
    <w:pPr>
      <w:spacing w:after="0" w:line="240" w:lineRule="auto"/>
    </w:pPr>
  </w:style>
  <w:style w:type="character" w:styleId="CommentReference">
    <w:name w:val="annotation reference"/>
    <w:basedOn w:val="DefaultParagraphFont"/>
    <w:uiPriority w:val="99"/>
    <w:semiHidden/>
    <w:unhideWhenUsed/>
    <w:rsid w:val="00043EFA"/>
    <w:rPr>
      <w:sz w:val="16"/>
      <w:szCs w:val="16"/>
    </w:rPr>
  </w:style>
  <w:style w:type="paragraph" w:styleId="CommentText">
    <w:name w:val="annotation text"/>
    <w:basedOn w:val="Normal"/>
    <w:link w:val="CommentTextChar"/>
    <w:uiPriority w:val="99"/>
    <w:semiHidden/>
    <w:unhideWhenUsed/>
    <w:rsid w:val="00043EFA"/>
    <w:pPr>
      <w:spacing w:line="240" w:lineRule="auto"/>
    </w:pPr>
    <w:rPr>
      <w:sz w:val="20"/>
      <w:szCs w:val="20"/>
    </w:rPr>
  </w:style>
  <w:style w:type="character" w:customStyle="1" w:styleId="CommentTextChar">
    <w:name w:val="Comment Text Char"/>
    <w:basedOn w:val="DefaultParagraphFont"/>
    <w:link w:val="CommentText"/>
    <w:uiPriority w:val="99"/>
    <w:semiHidden/>
    <w:rsid w:val="00043EFA"/>
    <w:rPr>
      <w:sz w:val="20"/>
      <w:szCs w:val="20"/>
    </w:rPr>
  </w:style>
  <w:style w:type="paragraph" w:styleId="CommentSubject">
    <w:name w:val="annotation subject"/>
    <w:basedOn w:val="CommentText"/>
    <w:next w:val="CommentText"/>
    <w:link w:val="CommentSubjectChar"/>
    <w:uiPriority w:val="99"/>
    <w:semiHidden/>
    <w:unhideWhenUsed/>
    <w:rsid w:val="00043EFA"/>
    <w:rPr>
      <w:b/>
      <w:bCs/>
    </w:rPr>
  </w:style>
  <w:style w:type="character" w:customStyle="1" w:styleId="CommentSubjectChar">
    <w:name w:val="Comment Subject Char"/>
    <w:basedOn w:val="CommentTextChar"/>
    <w:link w:val="CommentSubject"/>
    <w:uiPriority w:val="99"/>
    <w:semiHidden/>
    <w:rsid w:val="00043EFA"/>
    <w:rPr>
      <w:b/>
      <w:bCs/>
      <w:sz w:val="20"/>
      <w:szCs w:val="20"/>
    </w:rPr>
  </w:style>
  <w:style w:type="paragraph" w:customStyle="1" w:styleId="Default">
    <w:name w:val="Default"/>
    <w:rsid w:val="00B156CA"/>
    <w:pPr>
      <w:autoSpaceDE w:val="0"/>
      <w:autoSpaceDN w:val="0"/>
      <w:adjustRightInd w:val="0"/>
      <w:spacing w:after="0" w:line="240" w:lineRule="auto"/>
    </w:pPr>
    <w:rPr>
      <w:rFonts w:cs="Arial"/>
      <w:color w:val="000000"/>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458434">
      <w:bodyDiv w:val="1"/>
      <w:marLeft w:val="0"/>
      <w:marRight w:val="0"/>
      <w:marTop w:val="0"/>
      <w:marBottom w:val="0"/>
      <w:divBdr>
        <w:top w:val="none" w:sz="0" w:space="0" w:color="auto"/>
        <w:left w:val="none" w:sz="0" w:space="0" w:color="auto"/>
        <w:bottom w:val="none" w:sz="0" w:space="0" w:color="auto"/>
        <w:right w:val="none" w:sz="0" w:space="0" w:color="auto"/>
      </w:divBdr>
    </w:div>
    <w:div w:id="1060789005">
      <w:bodyDiv w:val="1"/>
      <w:marLeft w:val="0"/>
      <w:marRight w:val="0"/>
      <w:marTop w:val="0"/>
      <w:marBottom w:val="0"/>
      <w:divBdr>
        <w:top w:val="none" w:sz="0" w:space="0" w:color="auto"/>
        <w:left w:val="none" w:sz="0" w:space="0" w:color="auto"/>
        <w:bottom w:val="none" w:sz="0" w:space="0" w:color="auto"/>
        <w:right w:val="none" w:sz="0" w:space="0" w:color="auto"/>
      </w:divBdr>
    </w:div>
    <w:div w:id="127540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sc.nsw.gov.au/workforce-management/capability-framework/the-capability-framework" TargetMode="Externa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settings.xml.rels><?xml version="1.0" encoding="UTF-8" standalone="yes"?>
<Relationships xmlns="http://schemas.openxmlformats.org/package/2006/relationships"><Relationship Id="rId1" Type="http://schemas.openxmlformats.org/officeDocument/2006/relationships/attachedTemplate" Target="file:///D:\Websites\PSC\web\PSCRD\DocumentGeneration\Template\PSC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2017B23895794B9C8E60B63204DA00" ma:contentTypeVersion="17" ma:contentTypeDescription="Create a new document." ma:contentTypeScope="" ma:versionID="4f4a83bd247007f3960b319c102b0b07">
  <xsd:schema xmlns:xsd="http://www.w3.org/2001/XMLSchema" xmlns:xs="http://www.w3.org/2001/XMLSchema" xmlns:p="http://schemas.microsoft.com/office/2006/metadata/properties" xmlns:ns2="80855aa1-ce85-480e-9224-82c185d6436d" xmlns:ns3="b95ef59a-57bb-4339-906d-60f9681ecfe1" targetNamespace="http://schemas.microsoft.com/office/2006/metadata/properties" ma:root="true" ma:fieldsID="8ffeee01da480b39a753cb388a3d3c78" ns2:_="" ns3:_="">
    <xsd:import namespace="80855aa1-ce85-480e-9224-82c185d6436d"/>
    <xsd:import namespace="b95ef59a-57bb-4339-906d-60f9681ecfe1"/>
    <xsd:element name="properties">
      <xsd:complexType>
        <xsd:sequence>
          <xsd:element name="documentManagement">
            <xsd:complexType>
              <xsd:all>
                <xsd:element ref="ns2:RNSWBusinessUnits" minOccurs="0"/>
                <xsd:element ref="ns2:RNSWPathway" minOccurs="0"/>
                <xsd:element ref="ns2:RNSWSubTopic" minOccurs="0"/>
                <xsd:element ref="ns2:RNSWTopic" minOccurs="0"/>
                <xsd:element ref="ns2:RNSWTypeOfFile" minOccurs="0"/>
                <xsd:element ref="ns2:RNSWTypeOfResource" minOccurs="0"/>
                <xsd:element ref="ns3:MediaServiceMetadata" minOccurs="0"/>
                <xsd:element ref="ns3:MediaServiceFastMetadata" minOccurs="0"/>
                <xsd:element ref="ns3:MediaServiceAutoKeyPoints" minOccurs="0"/>
                <xsd:element ref="ns3:MediaServiceKeyPoints" minOccurs="0"/>
                <xsd:element ref="ns3:PrimaryContentEditor" minOccurs="0"/>
                <xsd:element ref="ns3:MediaServiceDateTaken" minOccurs="0"/>
                <xsd:element ref="ns3:MediaServiceAutoTag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55aa1-ce85-480e-9224-82c185d6436d" elementFormDefault="qualified">
    <xsd:import namespace="http://schemas.microsoft.com/office/2006/documentManagement/types"/>
    <xsd:import namespace="http://schemas.microsoft.com/office/infopath/2007/PartnerControls"/>
    <xsd:element name="RNSWBusinessUnits" ma:index="8" nillable="true" ma:displayName="RNSWBusinessUnits" ma:description="RNSW Column used to identify the business unit that owns or is responsible for a page or document." ma:format="Dropdown" ma:internalName="RNSWBusinessUnits">
      <xsd:simpleType>
        <xsd:union memberTypes="dms:Text">
          <xsd:simpleType>
            <xsd:restriction base="dms:Choice">
              <xsd:enumeration value="Commercial"/>
              <xsd:enumeration value="Local Land Services"/>
              <xsd:enumeration value="Mining, Exploration and Geoscience Group"/>
              <xsd:enumeration value="Office of the Secretary"/>
              <xsd:enumeration value="Primary Industries"/>
              <xsd:enumeration value="Public Works Advisory and Regional Development"/>
              <xsd:enumeration value="Regional Precincts"/>
              <xsd:enumeration value="Rural Assistance Authority"/>
              <xsd:enumeration value="Strategy, Corporate and Performance"/>
            </xsd:restriction>
          </xsd:simpleType>
        </xsd:union>
      </xsd:simpleType>
    </xsd:element>
    <xsd:element name="RNSWPathway" ma:index="9" nillable="true" ma:displayName="RNSWPathway" ma:description="RNSW Column for capturing the original pathway of a document." ma:internalName="RNSWPathway">
      <xsd:simpleType>
        <xsd:restriction base="dms:Text">
          <xsd:maxLength value="255"/>
        </xsd:restriction>
      </xsd:simpleType>
    </xsd:element>
    <xsd:element name="RNSWSubTopic" ma:index="10" nillable="true" ma:displayName="RNSWSubTopic" ma:default="Regional NSW" ma:description="RNSW Column for capturing sub-topic for page or document." ma:format="Dropdown" ma:internalName="RNSWSubTopic">
      <xsd:simpleType>
        <xsd:union memberTypes="dms:Text">
          <xsd:simpleType>
            <xsd:restriction base="dms:Choice">
              <xsd:enumeration value="Regional NSW"/>
            </xsd:restriction>
          </xsd:simpleType>
        </xsd:union>
      </xsd:simpleType>
    </xsd:element>
    <xsd:element name="RNSWTopic" ma:index="11" nillable="true" ma:displayName="RNSWTopic" ma:default="Leader briefs" ma:description="RNSW Column for capturing the topic a page or document relates to." ma:format="Dropdown" ma:internalName="RNSWTopic">
      <xsd:simpleType>
        <xsd:union memberTypes="dms:Text">
          <xsd:simpleType>
            <xsd:restriction base="dms:Choice">
              <xsd:enumeration value="Leader briefs"/>
            </xsd:restriction>
          </xsd:simpleType>
        </xsd:union>
      </xsd:simpleType>
    </xsd:element>
    <xsd:element name="RNSWTypeOfFile" ma:index="12" nillable="true" ma:displayName="RNSWTypeOfFile" ma:description="RNSW column for capturing a document type." ma:format="Dropdown" ma:internalName="RNSWTypeOfFile">
      <xsd:simpleType>
        <xsd:restriction base="dms:Choice">
          <xsd:enumeration value="Audio"/>
          <xsd:enumeration value="Excel"/>
          <xsd:enumeration value="Image"/>
          <xsd:enumeration value="Other"/>
          <xsd:enumeration value="PDF"/>
          <xsd:enumeration value="Plain Text"/>
          <xsd:enumeration value="Video"/>
          <xsd:enumeration value="Word"/>
          <xsd:enumeration value="PowerPoint"/>
        </xsd:restriction>
      </xsd:simpleType>
    </xsd:element>
    <xsd:element name="RNSWTypeOfResource" ma:index="13" nillable="true" ma:displayName="RNSWTypeOfResource" ma:description="RNSW Column for capturing the type of resource." ma:format="Dropdown" ma:internalName="RNSWTypeOfResource">
      <xsd:simpleType>
        <xsd:restriction base="dms:Choice">
          <xsd:enumeration value="Authority"/>
          <xsd:enumeration value="Award or Agreement"/>
          <xsd:enumeration value="Building plan"/>
          <xsd:enumeration value="Calendar"/>
          <xsd:enumeration value="Chart"/>
          <xsd:enumeration value="Checklist"/>
          <xsd:enumeration value="Fact sheet"/>
          <xsd:enumeration value="Form"/>
          <xsd:enumeration value="Framework"/>
          <xsd:enumeration value="Frequently Asked Question"/>
          <xsd:enumeration value="Guide"/>
          <xsd:enumeration value="Handbook"/>
          <xsd:enumeration value="List"/>
          <xsd:enumeration value="Manual"/>
          <xsd:enumeration value="Plan"/>
          <xsd:enumeration value="Policy"/>
          <xsd:enumeration value="Poster"/>
          <xsd:enumeration value="Presentation"/>
          <xsd:enumeration value="Procedure"/>
          <xsd:enumeration value="Process"/>
          <xsd:enumeration value="Record"/>
          <xsd:enumeration value="Register"/>
          <xsd:enumeration value="Report"/>
          <xsd:enumeration value="Role Description"/>
          <xsd:enumeration value="Salary Progression"/>
          <xsd:enumeration value="Standard"/>
          <xsd:enumeration value="Support"/>
          <xsd:enumeration value="Template"/>
          <xsd:enumeration value="Terms of Reference"/>
          <xsd:enumeration value="Treasury Circular"/>
        </xsd:restriction>
      </xsd:simpleType>
    </xsd:element>
  </xsd:schema>
  <xsd:schema xmlns:xsd="http://www.w3.org/2001/XMLSchema" xmlns:xs="http://www.w3.org/2001/XMLSchema" xmlns:dms="http://schemas.microsoft.com/office/2006/documentManagement/types" xmlns:pc="http://schemas.microsoft.com/office/infopath/2007/PartnerControls" targetNamespace="b95ef59a-57bb-4339-906d-60f9681ecfe1"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PrimaryContentEditor" ma:index="19" nillable="true" ma:displayName="PrimaryContentEditor" ma:description="Content editor primarily responsible for this page" ma:list="UserInfo" ma:SharePointGroup="0" ma:internalName="PrimaryContentEdi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NSWTopic xmlns="80855aa1-ce85-480e-9224-82c185d6436d">Role Description</RNSWTopic>
    <RNSWPathway xmlns="80855aa1-ce85-480e-9224-82c185d6436d">Our People/Role Descriptions and Annual Work Plans/Standard Role Descriptions</RNSWPathway>
    <RNSWBusinessUnits xmlns="80855aa1-ce85-480e-9224-82c185d6436d">Corporate</RNSWBusinessUnits>
    <RNSWTypeOfResource xmlns="80855aa1-ce85-480e-9224-82c185d6436d">Role Description</RNSWTypeOfResource>
    <RNSWSubTopic xmlns="80855aa1-ce85-480e-9224-82c185d6436d">Policy</RNSWSubTopic>
    <RNSWTypeOfFile xmlns="80855aa1-ce85-480e-9224-82c185d6436d" xsi:nil="true"/>
    <PrimaryContentEditor xmlns="b95ef59a-57bb-4339-906d-60f9681ecfe1">
      <UserInfo>
        <DisplayName/>
        <AccountId xsi:nil="true"/>
        <AccountType/>
      </UserInfo>
    </PrimaryContentEdito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F26B4-AD82-45F6-B39F-87733120AA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55aa1-ce85-480e-9224-82c185d6436d"/>
    <ds:schemaRef ds:uri="b95ef59a-57bb-4339-906d-60f9681ecf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0A0E0B-79F1-493A-811E-F9AEAFA4BA0D}">
  <ds:schemaRefs>
    <ds:schemaRef ds:uri="http://schemas.microsoft.com/sharepoint/v3/contenttype/forms"/>
  </ds:schemaRefs>
</ds:datastoreItem>
</file>

<file path=customXml/itemProps3.xml><?xml version="1.0" encoding="utf-8"?>
<ds:datastoreItem xmlns:ds="http://schemas.openxmlformats.org/officeDocument/2006/customXml" ds:itemID="{20CF1BB2-CE91-435B-A158-DE3B93F2A2AF}">
  <ds:schemaRefs>
    <ds:schemaRef ds:uri="b95ef59a-57bb-4339-906d-60f9681ecfe1"/>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80855aa1-ce85-480e-9224-82c185d6436d"/>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4B31C7B7-FD84-4AC0-878A-1A1D061B1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PSC_Basic_Template.dotx</Template>
  <TotalTime>0</TotalTime>
  <Pages>6</Pages>
  <Words>1620</Words>
  <Characters>9235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Senior Policy Officer, Legislative - Clerk Grade 9/10</vt:lpstr>
    </vt:vector>
  </TitlesOfParts>
  <Company>NSW Government</Company>
  <LinksUpToDate>false</LinksUpToDate>
  <CharactersWithSpaces>10834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Policy Officer, Legislative - Clerk Grade 9/10</dc:title>
  <dc:creator>Anbarasu Palanisamy</dc:creator>
  <cp:lastModifiedBy>John Pas</cp:lastModifiedBy>
  <cp:revision>2</cp:revision>
  <cp:lastPrinted>2020-06-20T04:04:00Z</cp:lastPrinted>
  <dcterms:created xsi:type="dcterms:W3CDTF">2022-08-28T23:29:00Z</dcterms:created>
  <dcterms:modified xsi:type="dcterms:W3CDTF">2022-08-28T23:29:00Z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0x010100082017B23895794B9C8E60B63204DA00</vt:lpwstr>
  </property>
  <property fmtid="{D5CDD505-2E9C-101B-9397-08002B2CF9AE}" pid="3" name="Order">
    <vt:r8>333400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ypeOfFile">
    <vt:lpwstr>Word</vt:lpwstr>
  </property>
  <property fmtid="{D5CDD505-2E9C-101B-9397-08002B2CF9AE}" pid="8" name="ComplianceAssetId">
    <vt:lpwstr/>
  </property>
  <property fmtid="{D5CDD505-2E9C-101B-9397-08002B2CF9AE}" pid="9" name="TemplateUrl">
    <vt:lpwstr/>
  </property>
  <property fmtid="{D5CDD505-2E9C-101B-9397-08002B2CF9AE}" pid="10" name="RNSWUsedOn">
    <vt:lpwstr>People</vt:lpwstr>
  </property>
</Properties>
</file>