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1B0C2D7"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052F8E45" w14:textId="77777777" w:rsidR="00D64474" w:rsidRDefault="008B61FB" w:rsidP="00076EAB">
      <w:pPr>
        <w:pStyle w:val="Heading1"/>
        <w:tabs>
          <w:tab w:val="right" w:pos="10206"/>
        </w:tabs>
        <w:spacing w:after="120"/>
      </w:pPr>
      <w:r>
        <w:t>Associate Director, Governance</w:t>
      </w:r>
    </w:p>
    <w:p w14:paraId="0C71B095"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722E01B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008FEA7F"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2C23BD9D" w14:textId="77777777" w:rsidR="00C90657" w:rsidRPr="00C90657" w:rsidRDefault="005C4C30" w:rsidP="003E0D69">
            <w:pPr>
              <w:pStyle w:val="TableTextWhite"/>
              <w:rPr>
                <w:b/>
              </w:rPr>
            </w:pPr>
            <w:r>
              <w:rPr>
                <w:b/>
              </w:rPr>
              <w:t>Details</w:t>
            </w:r>
          </w:p>
        </w:tc>
      </w:tr>
      <w:tr w:rsidR="00DA6BE6" w:rsidRPr="00C978B9" w14:paraId="642914E5" w14:textId="77777777" w:rsidTr="00103875">
        <w:trPr>
          <w:cantSplit/>
        </w:trPr>
        <w:tc>
          <w:tcPr>
            <w:tcW w:w="4026" w:type="dxa"/>
            <w:vAlign w:val="center"/>
          </w:tcPr>
          <w:p w14:paraId="6A0461A5" w14:textId="77777777" w:rsidR="00DA6BE6" w:rsidRPr="00853F21" w:rsidRDefault="00DA6BE6" w:rsidP="003E0D69">
            <w:pPr>
              <w:pStyle w:val="TableTextWhite"/>
              <w:rPr>
                <w:b/>
              </w:rPr>
            </w:pPr>
            <w:r w:rsidRPr="00853F21">
              <w:rPr>
                <w:b/>
              </w:rPr>
              <w:t>Cluster</w:t>
            </w:r>
          </w:p>
        </w:tc>
        <w:tc>
          <w:tcPr>
            <w:tcW w:w="6530" w:type="dxa"/>
          </w:tcPr>
          <w:p w14:paraId="4522D3ED" w14:textId="77777777" w:rsidR="00DA6BE6" w:rsidRPr="00853F21" w:rsidRDefault="004A3696" w:rsidP="003E0D69">
            <w:pPr>
              <w:pStyle w:val="TableTextWhite"/>
              <w:rPr>
                <w:b/>
              </w:rPr>
            </w:pPr>
            <w:r>
              <w:rPr>
                <w:b/>
              </w:rPr>
              <w:t>Premier and Cabinet</w:t>
            </w:r>
          </w:p>
        </w:tc>
      </w:tr>
      <w:tr w:rsidR="00DA6BE6" w:rsidRPr="00C978B9" w14:paraId="67248F7A" w14:textId="77777777" w:rsidTr="00103875">
        <w:trPr>
          <w:cantSplit/>
        </w:trPr>
        <w:tc>
          <w:tcPr>
            <w:tcW w:w="4026" w:type="dxa"/>
            <w:vAlign w:val="center"/>
          </w:tcPr>
          <w:p w14:paraId="17138151"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6254B805" w14:textId="1D7B876E" w:rsidR="00DA6BE6" w:rsidRPr="00853F21" w:rsidRDefault="00232692" w:rsidP="003E0D69">
            <w:pPr>
              <w:pStyle w:val="TableTextWhite"/>
              <w:rPr>
                <w:b/>
              </w:rPr>
            </w:pPr>
            <w:r>
              <w:rPr>
                <w:b/>
              </w:rPr>
              <w:t>The Cabinet Office</w:t>
            </w:r>
          </w:p>
        </w:tc>
      </w:tr>
      <w:tr w:rsidR="00DA6BE6" w:rsidRPr="00C978B9" w14:paraId="00CB6496" w14:textId="77777777" w:rsidTr="00103875">
        <w:trPr>
          <w:cantSplit/>
        </w:trPr>
        <w:tc>
          <w:tcPr>
            <w:tcW w:w="4026" w:type="dxa"/>
            <w:vAlign w:val="center"/>
          </w:tcPr>
          <w:p w14:paraId="00A1183C" w14:textId="77777777" w:rsidR="00DA6BE6" w:rsidRPr="00853F21" w:rsidRDefault="00DA6BE6" w:rsidP="003E0D69">
            <w:pPr>
              <w:pStyle w:val="TableTextWhite"/>
              <w:rPr>
                <w:b/>
              </w:rPr>
            </w:pPr>
            <w:r w:rsidRPr="00853F21">
              <w:rPr>
                <w:b/>
              </w:rPr>
              <w:t>Division/Branch/Unit</w:t>
            </w:r>
          </w:p>
        </w:tc>
        <w:tc>
          <w:tcPr>
            <w:tcW w:w="6530" w:type="dxa"/>
          </w:tcPr>
          <w:p w14:paraId="3F2B7244" w14:textId="77777777" w:rsidR="00DA6BE6" w:rsidRPr="00853F21" w:rsidRDefault="004A3696" w:rsidP="003E0D69">
            <w:pPr>
              <w:pStyle w:val="TableTextWhite"/>
              <w:rPr>
                <w:b/>
              </w:rPr>
            </w:pPr>
            <w:r>
              <w:rPr>
                <w:b/>
              </w:rPr>
              <w:t>General Counsel/Cabinet and Governance Branch</w:t>
            </w:r>
          </w:p>
        </w:tc>
      </w:tr>
      <w:tr w:rsidR="004A3696" w:rsidRPr="00C978B9" w14:paraId="095AB3E7" w14:textId="77777777" w:rsidTr="00103875">
        <w:trPr>
          <w:cantSplit/>
        </w:trPr>
        <w:tc>
          <w:tcPr>
            <w:tcW w:w="4026" w:type="dxa"/>
            <w:vAlign w:val="center"/>
          </w:tcPr>
          <w:p w14:paraId="15DE912E" w14:textId="77777777" w:rsidR="004A3696" w:rsidRPr="00853F21" w:rsidRDefault="004A3696" w:rsidP="003E0D69">
            <w:pPr>
              <w:pStyle w:val="TableTextWhite"/>
              <w:rPr>
                <w:b/>
              </w:rPr>
            </w:pPr>
            <w:r w:rsidRPr="004A3696">
              <w:rPr>
                <w:b/>
              </w:rPr>
              <w:t>Role number</w:t>
            </w:r>
          </w:p>
        </w:tc>
        <w:tc>
          <w:tcPr>
            <w:tcW w:w="6530" w:type="dxa"/>
          </w:tcPr>
          <w:p w14:paraId="16745E84" w14:textId="77777777" w:rsidR="004A3696" w:rsidRPr="004A3696" w:rsidRDefault="004A3696" w:rsidP="003E0D69">
            <w:pPr>
              <w:pStyle w:val="TableTextWhite"/>
              <w:rPr>
                <w:b/>
              </w:rPr>
            </w:pPr>
            <w:r>
              <w:rPr>
                <w:b/>
              </w:rPr>
              <w:t>26431</w:t>
            </w:r>
          </w:p>
        </w:tc>
      </w:tr>
      <w:tr w:rsidR="00DA6BE6" w:rsidRPr="00C978B9" w14:paraId="75B58CC4" w14:textId="77777777" w:rsidTr="00103875">
        <w:trPr>
          <w:cantSplit/>
        </w:trPr>
        <w:tc>
          <w:tcPr>
            <w:tcW w:w="4026" w:type="dxa"/>
            <w:vAlign w:val="center"/>
          </w:tcPr>
          <w:p w14:paraId="77B45AC0" w14:textId="77777777" w:rsidR="00DA6BE6" w:rsidRPr="00853F21" w:rsidRDefault="00DA6BE6" w:rsidP="003E0D69">
            <w:pPr>
              <w:pStyle w:val="TableTextWhite"/>
              <w:rPr>
                <w:b/>
                <w:color w:val="000000"/>
              </w:rPr>
            </w:pPr>
            <w:r w:rsidRPr="00853F21">
              <w:rPr>
                <w:b/>
              </w:rPr>
              <w:t>Classification/Grade/Band</w:t>
            </w:r>
          </w:p>
        </w:tc>
        <w:tc>
          <w:tcPr>
            <w:tcW w:w="6530" w:type="dxa"/>
          </w:tcPr>
          <w:p w14:paraId="5D0A784A" w14:textId="77777777" w:rsidR="00DA6BE6" w:rsidRPr="00853F21" w:rsidRDefault="004A3696" w:rsidP="003E0D69">
            <w:pPr>
              <w:pStyle w:val="TableTextWhite"/>
              <w:rPr>
                <w:b/>
              </w:rPr>
            </w:pPr>
            <w:r>
              <w:rPr>
                <w:b/>
              </w:rPr>
              <w:t>Clerk Grade 11/12</w:t>
            </w:r>
          </w:p>
        </w:tc>
      </w:tr>
      <w:tr w:rsidR="004A3696" w:rsidRPr="00C978B9" w14:paraId="041D5A2B" w14:textId="77777777" w:rsidTr="00103875">
        <w:trPr>
          <w:cantSplit/>
        </w:trPr>
        <w:tc>
          <w:tcPr>
            <w:tcW w:w="4026" w:type="dxa"/>
            <w:vAlign w:val="center"/>
          </w:tcPr>
          <w:p w14:paraId="50E62BE5" w14:textId="77777777" w:rsidR="004A3696" w:rsidRPr="00853F21" w:rsidRDefault="004A3696" w:rsidP="003E0D69">
            <w:pPr>
              <w:pStyle w:val="TableTextWhite"/>
              <w:rPr>
                <w:b/>
              </w:rPr>
            </w:pPr>
            <w:r w:rsidRPr="004A3696">
              <w:rPr>
                <w:b/>
              </w:rPr>
              <w:t>Senior executive work level standards</w:t>
            </w:r>
          </w:p>
        </w:tc>
        <w:tc>
          <w:tcPr>
            <w:tcW w:w="6530" w:type="dxa"/>
          </w:tcPr>
          <w:p w14:paraId="292ED13A" w14:textId="77777777" w:rsidR="004A3696" w:rsidRPr="004A3696" w:rsidRDefault="004A3696" w:rsidP="003E0D69">
            <w:pPr>
              <w:pStyle w:val="TableTextWhite"/>
              <w:rPr>
                <w:b/>
              </w:rPr>
            </w:pPr>
            <w:r>
              <w:rPr>
                <w:b/>
              </w:rPr>
              <w:t>Not Applicable</w:t>
            </w:r>
          </w:p>
        </w:tc>
      </w:tr>
      <w:tr w:rsidR="00DA6BE6" w:rsidRPr="00C978B9" w14:paraId="14213AA8" w14:textId="77777777" w:rsidTr="00103875">
        <w:trPr>
          <w:cantSplit/>
        </w:trPr>
        <w:tc>
          <w:tcPr>
            <w:tcW w:w="4026" w:type="dxa"/>
            <w:vAlign w:val="center"/>
          </w:tcPr>
          <w:p w14:paraId="7518CAA8" w14:textId="77777777" w:rsidR="00DA6BE6" w:rsidRPr="00853F21" w:rsidRDefault="00DA6BE6" w:rsidP="003E0D69">
            <w:pPr>
              <w:pStyle w:val="TableTextWhite"/>
              <w:rPr>
                <w:b/>
                <w:color w:val="000000"/>
              </w:rPr>
            </w:pPr>
            <w:r w:rsidRPr="00853F21">
              <w:rPr>
                <w:b/>
              </w:rPr>
              <w:t>ANZSCO Code</w:t>
            </w:r>
          </w:p>
        </w:tc>
        <w:tc>
          <w:tcPr>
            <w:tcW w:w="6530" w:type="dxa"/>
          </w:tcPr>
          <w:p w14:paraId="53238139" w14:textId="77777777" w:rsidR="00DA6BE6" w:rsidRPr="00853F21" w:rsidRDefault="004A3696" w:rsidP="003E0D69">
            <w:pPr>
              <w:pStyle w:val="TableTextWhite"/>
              <w:rPr>
                <w:b/>
              </w:rPr>
            </w:pPr>
            <w:r>
              <w:rPr>
                <w:b/>
              </w:rPr>
              <w:t>221214</w:t>
            </w:r>
          </w:p>
        </w:tc>
      </w:tr>
      <w:tr w:rsidR="00DA6BE6" w:rsidRPr="00C978B9" w14:paraId="1D0010AF" w14:textId="77777777" w:rsidTr="00103875">
        <w:trPr>
          <w:cantSplit/>
        </w:trPr>
        <w:tc>
          <w:tcPr>
            <w:tcW w:w="4026" w:type="dxa"/>
            <w:vAlign w:val="center"/>
          </w:tcPr>
          <w:p w14:paraId="59D3F56E" w14:textId="77777777" w:rsidR="00DA6BE6" w:rsidRPr="00853F21" w:rsidRDefault="00DA6BE6" w:rsidP="003E0D69">
            <w:pPr>
              <w:pStyle w:val="TableTextWhite"/>
              <w:rPr>
                <w:b/>
                <w:color w:val="000000"/>
              </w:rPr>
            </w:pPr>
            <w:r w:rsidRPr="00853F21">
              <w:rPr>
                <w:b/>
              </w:rPr>
              <w:t>PCAT Code</w:t>
            </w:r>
          </w:p>
        </w:tc>
        <w:tc>
          <w:tcPr>
            <w:tcW w:w="6530" w:type="dxa"/>
          </w:tcPr>
          <w:p w14:paraId="337B51DB" w14:textId="77777777" w:rsidR="00DA6BE6" w:rsidRPr="00853F21" w:rsidRDefault="004A3696" w:rsidP="003E0D69">
            <w:pPr>
              <w:pStyle w:val="TableTextWhite"/>
              <w:rPr>
                <w:b/>
              </w:rPr>
            </w:pPr>
            <w:r>
              <w:rPr>
                <w:b/>
              </w:rPr>
              <w:t>2221392</w:t>
            </w:r>
          </w:p>
        </w:tc>
      </w:tr>
      <w:tr w:rsidR="00DA6BE6" w:rsidRPr="00C978B9" w14:paraId="0A9B20B6" w14:textId="77777777" w:rsidTr="00103875">
        <w:trPr>
          <w:cantSplit/>
        </w:trPr>
        <w:tc>
          <w:tcPr>
            <w:tcW w:w="4026" w:type="dxa"/>
            <w:vAlign w:val="center"/>
          </w:tcPr>
          <w:p w14:paraId="268CC00D" w14:textId="77777777" w:rsidR="00DA6BE6" w:rsidRPr="00853F21" w:rsidRDefault="00DA6BE6" w:rsidP="003E0D69">
            <w:pPr>
              <w:pStyle w:val="TableTextWhite"/>
              <w:rPr>
                <w:b/>
                <w:color w:val="000000"/>
              </w:rPr>
            </w:pPr>
            <w:r w:rsidRPr="00853F21">
              <w:rPr>
                <w:b/>
              </w:rPr>
              <w:t>Date of Approval</w:t>
            </w:r>
          </w:p>
        </w:tc>
        <w:tc>
          <w:tcPr>
            <w:tcW w:w="6530" w:type="dxa"/>
          </w:tcPr>
          <w:p w14:paraId="00B0683A" w14:textId="6D4D3454" w:rsidR="00DA6BE6" w:rsidRPr="00853F21" w:rsidRDefault="004A3696" w:rsidP="003E0D69">
            <w:pPr>
              <w:pStyle w:val="TableTextWhite"/>
              <w:rPr>
                <w:b/>
              </w:rPr>
            </w:pPr>
            <w:r>
              <w:rPr>
                <w:b/>
              </w:rPr>
              <w:t>October 2022</w:t>
            </w:r>
          </w:p>
        </w:tc>
      </w:tr>
      <w:tr w:rsidR="004A3696" w:rsidRPr="00C978B9" w14:paraId="06063690" w14:textId="77777777" w:rsidTr="00103875">
        <w:trPr>
          <w:cantSplit/>
        </w:trPr>
        <w:tc>
          <w:tcPr>
            <w:tcW w:w="4026" w:type="dxa"/>
            <w:vAlign w:val="center"/>
          </w:tcPr>
          <w:p w14:paraId="7C429CF6" w14:textId="77777777" w:rsidR="004A3696" w:rsidRPr="00853F21" w:rsidRDefault="004A3696" w:rsidP="003E0D69">
            <w:pPr>
              <w:pStyle w:val="TableTextWhite"/>
              <w:rPr>
                <w:b/>
              </w:rPr>
            </w:pPr>
            <w:r w:rsidRPr="004A3696">
              <w:rPr>
                <w:b/>
              </w:rPr>
              <w:t>Agency Website</w:t>
            </w:r>
          </w:p>
        </w:tc>
        <w:tc>
          <w:tcPr>
            <w:tcW w:w="6530" w:type="dxa"/>
          </w:tcPr>
          <w:p w14:paraId="228C9393" w14:textId="097A7FAC" w:rsidR="004A3696" w:rsidRPr="004A3696" w:rsidRDefault="00232692" w:rsidP="003E0D69">
            <w:pPr>
              <w:pStyle w:val="TableTextWhite"/>
              <w:rPr>
                <w:b/>
              </w:rPr>
            </w:pPr>
            <w:hyperlink r:id="rId9" w:history="1">
              <w:r w:rsidRPr="00693623">
                <w:rPr>
                  <w:rStyle w:val="Hyperlink"/>
                  <w:b/>
                </w:rPr>
                <w:t>https://www.nsw.gov.au/the-cabinet-office</w:t>
              </w:r>
            </w:hyperlink>
          </w:p>
        </w:tc>
      </w:tr>
    </w:tbl>
    <w:p w14:paraId="3767E2B8" w14:textId="77777777" w:rsidR="00057CB3" w:rsidRPr="00C978B9" w:rsidRDefault="004A3696" w:rsidP="00FB27B0">
      <w:pPr>
        <w:pStyle w:val="Heading2"/>
      </w:pPr>
      <w:r w:rsidRPr="004A3696">
        <w:t>Agency overview</w:t>
      </w:r>
    </w:p>
    <w:p w14:paraId="634AA890" w14:textId="77777777" w:rsidR="00125F93" w:rsidRPr="00EF5D6B" w:rsidRDefault="00125F93" w:rsidP="00125F93">
      <w:pPr>
        <w:rPr>
          <w:rFonts w:eastAsia="Aptos" w:cs="Arial"/>
          <w:szCs w:val="22"/>
          <w:lang w:eastAsia="en-AU"/>
        </w:rPr>
      </w:pPr>
      <w:bookmarkStart w:id="1" w:name="_Hlk30003721"/>
      <w:r w:rsidRPr="00B7766B">
        <w:rPr>
          <w:rFonts w:cs="Arial"/>
          <w:szCs w:val="22"/>
        </w:rPr>
        <w:t>T</w:t>
      </w:r>
      <w:r w:rsidRPr="00EF5D6B">
        <w:rPr>
          <w:rFonts w:eastAsia="Aptos" w:cs="Arial"/>
          <w:szCs w:val="22"/>
          <w:lang w:eastAsia="en-AU"/>
        </w:rPr>
        <w:t>he Cabinet Office (</w:t>
      </w:r>
      <w:r w:rsidRPr="00EF5D6B">
        <w:rPr>
          <w:rFonts w:eastAsia="Aptos" w:cs="Arial"/>
          <w:b/>
          <w:bCs/>
          <w:szCs w:val="22"/>
          <w:lang w:eastAsia="en-AU"/>
        </w:rPr>
        <w:t>TCO</w:t>
      </w:r>
      <w:r w:rsidRPr="00EF5D6B">
        <w:rPr>
          <w:rFonts w:eastAsia="Aptos" w:cs="Arial"/>
          <w:szCs w:val="22"/>
          <w:lang w:eastAsia="en-AU"/>
        </w:rPr>
        <w:t xml:space="preserve">) leads policy, strategy and integrity from the heart of Government. </w:t>
      </w:r>
      <w:r w:rsidRPr="00EF5D6B">
        <w:rPr>
          <w:rFonts w:eastAsia="Aptos" w:cs="Arial"/>
          <w:szCs w:val="22"/>
          <w:lang w:eastAsia="en-AU"/>
        </w:rPr>
        <w:br/>
      </w:r>
      <w:r w:rsidRPr="00EF5D6B">
        <w:rPr>
          <w:rFonts w:eastAsia="Aptos" w:cs="Arial"/>
          <w:szCs w:val="22"/>
          <w:lang w:eastAsia="en-AU"/>
        </w:rPr>
        <w:br/>
        <w:t>TCO:</w:t>
      </w:r>
    </w:p>
    <w:p w14:paraId="42318A88" w14:textId="77777777" w:rsidR="00125F93" w:rsidRPr="00EF5D6B" w:rsidRDefault="00125F93" w:rsidP="00125F93">
      <w:pPr>
        <w:numPr>
          <w:ilvl w:val="0"/>
          <w:numId w:val="20"/>
        </w:numPr>
        <w:spacing w:after="0"/>
        <w:rPr>
          <w:rFonts w:eastAsia="Times New Roman" w:cs="Arial"/>
          <w:szCs w:val="22"/>
          <w:lang w:eastAsia="en-AU"/>
        </w:rPr>
      </w:pPr>
      <w:r w:rsidRPr="00EF5D6B">
        <w:rPr>
          <w:rFonts w:eastAsia="Times New Roman" w:cs="Arial"/>
          <w:szCs w:val="22"/>
          <w:lang w:eastAsia="en-AU"/>
        </w:rPr>
        <w:t xml:space="preserve">supports the Premier and Cabinet in their roles as decision-makers with expert policy advice informed by data, evidence, consultation and a focus on the bigger picture. </w:t>
      </w:r>
    </w:p>
    <w:p w14:paraId="019C64AB" w14:textId="77777777" w:rsidR="00125F93" w:rsidRPr="00EF5D6B" w:rsidRDefault="00125F93" w:rsidP="00125F93">
      <w:pPr>
        <w:numPr>
          <w:ilvl w:val="0"/>
          <w:numId w:val="20"/>
        </w:numPr>
        <w:spacing w:after="0"/>
        <w:rPr>
          <w:rFonts w:eastAsia="Times New Roman" w:cs="Arial"/>
          <w:szCs w:val="22"/>
          <w:lang w:eastAsia="en-AU"/>
        </w:rPr>
      </w:pPr>
      <w:r w:rsidRPr="00EF5D6B">
        <w:rPr>
          <w:rFonts w:eastAsia="Times New Roman" w:cs="Arial"/>
          <w:szCs w:val="22"/>
          <w:lang w:eastAsia="en-AU"/>
        </w:rPr>
        <w:t>coordinates, and at times leads, policy reform to drive the Government’s priorities.</w:t>
      </w:r>
    </w:p>
    <w:p w14:paraId="67CE9EC1" w14:textId="77777777" w:rsidR="00125F93" w:rsidRPr="00EF5D6B" w:rsidRDefault="00125F93" w:rsidP="00125F93">
      <w:pPr>
        <w:numPr>
          <w:ilvl w:val="0"/>
          <w:numId w:val="20"/>
        </w:numPr>
        <w:spacing w:after="0"/>
        <w:rPr>
          <w:rFonts w:eastAsia="Times New Roman" w:cs="Arial"/>
          <w:szCs w:val="22"/>
          <w:lang w:eastAsia="en-AU"/>
        </w:rPr>
      </w:pPr>
      <w:r w:rsidRPr="00EF5D6B">
        <w:rPr>
          <w:rFonts w:eastAsia="Times New Roman" w:cs="Arial"/>
          <w:szCs w:val="22"/>
          <w:lang w:eastAsia="en-AU"/>
        </w:rPr>
        <w:t>advances NSW's interests at a national level through strategic advice to the Premier and Cabinet on intergovernmental matters.</w:t>
      </w:r>
    </w:p>
    <w:p w14:paraId="7CAD3983" w14:textId="77777777" w:rsidR="00125F93" w:rsidRPr="00EF5D6B" w:rsidRDefault="00125F93" w:rsidP="00125F93">
      <w:pPr>
        <w:numPr>
          <w:ilvl w:val="0"/>
          <w:numId w:val="20"/>
        </w:numPr>
        <w:spacing w:after="0"/>
        <w:rPr>
          <w:rFonts w:eastAsia="Times New Roman" w:cs="Arial"/>
          <w:szCs w:val="22"/>
          <w:lang w:eastAsia="en-AU"/>
        </w:rPr>
      </w:pPr>
      <w:r w:rsidRPr="00EF5D6B">
        <w:rPr>
          <w:rFonts w:eastAsia="Times New Roman" w:cs="Arial"/>
          <w:szCs w:val="22"/>
          <w:lang w:eastAsia="en-AU"/>
        </w:rPr>
        <w:t>upholds Cabinet conventions and good Cabinet practice to support better decision-making, including support for the Secretary in their role as Cabinet Secretary.</w:t>
      </w:r>
    </w:p>
    <w:p w14:paraId="1C84555F" w14:textId="77777777" w:rsidR="00125F93" w:rsidRPr="00EF5D6B" w:rsidRDefault="00125F93" w:rsidP="00125F93">
      <w:pPr>
        <w:numPr>
          <w:ilvl w:val="0"/>
          <w:numId w:val="20"/>
        </w:numPr>
        <w:spacing w:after="0"/>
        <w:rPr>
          <w:rFonts w:eastAsia="Times New Roman" w:cs="Arial"/>
          <w:szCs w:val="22"/>
          <w:lang w:eastAsia="en-AU"/>
        </w:rPr>
      </w:pPr>
      <w:r w:rsidRPr="00EF5D6B">
        <w:rPr>
          <w:rFonts w:eastAsia="Times New Roman" w:cs="Arial"/>
          <w:szCs w:val="22"/>
          <w:lang w:eastAsia="en-AU"/>
        </w:rPr>
        <w:t xml:space="preserve">helps the Government deliver its agenda lawfully and effectively through good governance and expert legal advice. </w:t>
      </w:r>
    </w:p>
    <w:p w14:paraId="1BCBDDE1" w14:textId="77777777" w:rsidR="00125F93" w:rsidRPr="00EF5D6B" w:rsidRDefault="00125F93" w:rsidP="00125F93">
      <w:pPr>
        <w:numPr>
          <w:ilvl w:val="0"/>
          <w:numId w:val="20"/>
        </w:numPr>
        <w:spacing w:after="0"/>
        <w:rPr>
          <w:rFonts w:eastAsia="Times New Roman" w:cs="Arial"/>
          <w:szCs w:val="22"/>
          <w:lang w:eastAsia="en-AU"/>
        </w:rPr>
      </w:pPr>
      <w:r w:rsidRPr="00EF5D6B">
        <w:rPr>
          <w:rFonts w:eastAsia="Times New Roman" w:cs="Arial"/>
          <w:szCs w:val="22"/>
          <w:lang w:eastAsia="en-AU"/>
        </w:rPr>
        <w:t>builds public trust in government by supporting institutional and individual integrity.</w:t>
      </w:r>
    </w:p>
    <w:p w14:paraId="770BB556" w14:textId="77777777" w:rsidR="00125F93" w:rsidRPr="00EF5D6B" w:rsidRDefault="00125F93" w:rsidP="00125F93">
      <w:pPr>
        <w:spacing w:after="0"/>
        <w:rPr>
          <w:rFonts w:eastAsia="Aptos" w:cs="Arial"/>
          <w:szCs w:val="22"/>
          <w:lang w:eastAsia="en-AU"/>
        </w:rPr>
      </w:pPr>
      <w:r w:rsidRPr="00EF5D6B">
        <w:rPr>
          <w:rFonts w:eastAsia="Aptos" w:cs="Arial"/>
          <w:szCs w:val="22"/>
          <w:lang w:eastAsia="en-AU"/>
        </w:rPr>
        <w:t> </w:t>
      </w:r>
    </w:p>
    <w:p w14:paraId="173891B7" w14:textId="77777777" w:rsidR="00125F93" w:rsidRPr="00EF5D6B" w:rsidRDefault="00125F93" w:rsidP="00125F93">
      <w:pPr>
        <w:spacing w:after="0"/>
        <w:rPr>
          <w:rFonts w:eastAsia="Aptos" w:cs="Arial"/>
          <w:szCs w:val="22"/>
          <w:lang w:eastAsia="en-AU"/>
        </w:rPr>
      </w:pPr>
      <w:r w:rsidRPr="00EF5D6B">
        <w:rPr>
          <w:rFonts w:eastAsia="Aptos" w:cs="Arial"/>
          <w:szCs w:val="22"/>
          <w:lang w:eastAsia="en-AU"/>
        </w:rPr>
        <w:t xml:space="preserve">TCO is made up of </w:t>
      </w:r>
      <w:r>
        <w:rPr>
          <w:rFonts w:eastAsia="Aptos" w:cs="Arial"/>
          <w:szCs w:val="22"/>
          <w:lang w:eastAsia="en-AU"/>
        </w:rPr>
        <w:t>four</w:t>
      </w:r>
      <w:r w:rsidRPr="00EF5D6B">
        <w:rPr>
          <w:rFonts w:eastAsia="Aptos" w:cs="Arial"/>
          <w:szCs w:val="22"/>
          <w:lang w:eastAsia="en-AU"/>
        </w:rPr>
        <w:t xml:space="preserve"> groups: </w:t>
      </w:r>
      <w:r w:rsidRPr="00131F71">
        <w:rPr>
          <w:rFonts w:eastAsia="Aptos" w:cs="Arial"/>
          <w:szCs w:val="22"/>
          <w:lang w:eastAsia="en-AU"/>
        </w:rPr>
        <w:t>Office of General Counsel (</w:t>
      </w:r>
      <w:r w:rsidRPr="00131F71">
        <w:rPr>
          <w:rFonts w:eastAsia="Aptos" w:cs="Arial"/>
          <w:b/>
          <w:bCs/>
          <w:szCs w:val="22"/>
          <w:lang w:eastAsia="en-AU"/>
        </w:rPr>
        <w:t>OGC</w:t>
      </w:r>
      <w:r w:rsidRPr="00131F71">
        <w:rPr>
          <w:rFonts w:eastAsia="Aptos" w:cs="Arial"/>
          <w:szCs w:val="22"/>
          <w:lang w:eastAsia="en-AU"/>
        </w:rPr>
        <w:t>)</w:t>
      </w:r>
      <w:r>
        <w:rPr>
          <w:rFonts w:eastAsia="Aptos" w:cs="Arial"/>
          <w:szCs w:val="22"/>
          <w:lang w:eastAsia="en-AU"/>
        </w:rPr>
        <w:t xml:space="preserve">, </w:t>
      </w:r>
      <w:r w:rsidRPr="00131F71">
        <w:rPr>
          <w:rFonts w:eastAsia="Aptos" w:cs="Arial"/>
          <w:szCs w:val="22"/>
          <w:lang w:eastAsia="en-AU"/>
        </w:rPr>
        <w:t>Social Policy and Intergovernmental Relations (</w:t>
      </w:r>
      <w:r w:rsidRPr="00131F71">
        <w:rPr>
          <w:rFonts w:eastAsia="Aptos" w:cs="Arial"/>
          <w:b/>
          <w:bCs/>
          <w:szCs w:val="22"/>
          <w:lang w:eastAsia="en-AU"/>
        </w:rPr>
        <w:t>SPIR</w:t>
      </w:r>
      <w:r w:rsidRPr="00131F71">
        <w:rPr>
          <w:rFonts w:eastAsia="Aptos" w:cs="Arial"/>
          <w:szCs w:val="22"/>
          <w:lang w:eastAsia="en-AU"/>
        </w:rPr>
        <w:t>)</w:t>
      </w:r>
      <w:r>
        <w:rPr>
          <w:rFonts w:eastAsia="Aptos" w:cs="Arial"/>
          <w:szCs w:val="22"/>
          <w:lang w:eastAsia="en-AU"/>
        </w:rPr>
        <w:t xml:space="preserve">, </w:t>
      </w:r>
      <w:r w:rsidRPr="00131F71">
        <w:rPr>
          <w:rFonts w:eastAsia="Aptos" w:cs="Arial"/>
          <w:szCs w:val="22"/>
          <w:lang w:eastAsia="en-AU"/>
        </w:rPr>
        <w:t>Energy, Environment and Evidence (</w:t>
      </w:r>
      <w:r w:rsidRPr="00131F71">
        <w:rPr>
          <w:rFonts w:eastAsia="Aptos" w:cs="Arial"/>
          <w:b/>
          <w:bCs/>
          <w:szCs w:val="22"/>
          <w:lang w:eastAsia="en-AU"/>
        </w:rPr>
        <w:t>EEE</w:t>
      </w:r>
      <w:r w:rsidRPr="00131F71">
        <w:rPr>
          <w:rFonts w:eastAsia="Aptos" w:cs="Arial"/>
          <w:szCs w:val="22"/>
          <w:lang w:eastAsia="en-AU"/>
        </w:rPr>
        <w:t>)</w:t>
      </w:r>
      <w:r>
        <w:rPr>
          <w:rFonts w:eastAsia="Aptos" w:cs="Arial"/>
          <w:szCs w:val="22"/>
          <w:lang w:eastAsia="en-AU"/>
        </w:rPr>
        <w:t xml:space="preserve"> and </w:t>
      </w:r>
      <w:r w:rsidRPr="00131F71">
        <w:rPr>
          <w:rFonts w:eastAsia="Aptos" w:cs="Arial"/>
          <w:szCs w:val="22"/>
          <w:lang w:eastAsia="en-AU"/>
        </w:rPr>
        <w:t>Economic, Housing and Infrastructure Policy (</w:t>
      </w:r>
      <w:r w:rsidRPr="00131F71">
        <w:rPr>
          <w:rFonts w:eastAsia="Aptos" w:cs="Arial"/>
          <w:b/>
          <w:bCs/>
          <w:szCs w:val="22"/>
          <w:lang w:eastAsia="en-AU"/>
        </w:rPr>
        <w:t>EHIP</w:t>
      </w:r>
      <w:r w:rsidRPr="00131F71">
        <w:rPr>
          <w:rFonts w:eastAsia="Aptos" w:cs="Arial"/>
          <w:szCs w:val="22"/>
          <w:lang w:eastAsia="en-AU"/>
        </w:rPr>
        <w:t>)</w:t>
      </w:r>
      <w:r>
        <w:rPr>
          <w:rFonts w:eastAsia="Aptos" w:cs="Arial"/>
          <w:szCs w:val="22"/>
          <w:lang w:eastAsia="en-AU"/>
        </w:rPr>
        <w:t>.</w:t>
      </w:r>
      <w:r w:rsidRPr="00EF5D6B">
        <w:rPr>
          <w:rFonts w:eastAsia="Aptos" w:cs="Arial"/>
          <w:szCs w:val="22"/>
          <w:lang w:eastAsia="en-AU"/>
        </w:rPr>
        <w:t xml:space="preserve"> </w:t>
      </w:r>
    </w:p>
    <w:p w14:paraId="703ADB7D" w14:textId="77777777" w:rsidR="00125F93" w:rsidRPr="00EF5D6B" w:rsidRDefault="00125F93" w:rsidP="00125F93">
      <w:pPr>
        <w:spacing w:after="0"/>
        <w:rPr>
          <w:rFonts w:eastAsia="Aptos" w:cs="Arial"/>
          <w:szCs w:val="22"/>
          <w:lang w:eastAsia="en-AU"/>
        </w:rPr>
      </w:pPr>
      <w:r w:rsidRPr="00EF5D6B">
        <w:rPr>
          <w:rFonts w:eastAsia="Aptos" w:cs="Arial"/>
          <w:szCs w:val="22"/>
          <w:lang w:eastAsia="en-AU"/>
        </w:rPr>
        <w:t> </w:t>
      </w:r>
    </w:p>
    <w:p w14:paraId="1D034B97" w14:textId="77777777" w:rsidR="00125F93" w:rsidRPr="00EF5D6B" w:rsidRDefault="00125F93" w:rsidP="00125F93">
      <w:pPr>
        <w:spacing w:after="0"/>
        <w:rPr>
          <w:rFonts w:eastAsia="Aptos" w:cs="Arial"/>
          <w:szCs w:val="22"/>
          <w:lang w:eastAsia="en-AU"/>
        </w:rPr>
      </w:pPr>
      <w:r w:rsidRPr="00EF5D6B">
        <w:rPr>
          <w:rFonts w:eastAsia="Aptos" w:cs="Arial"/>
          <w:szCs w:val="22"/>
          <w:lang w:eastAsia="en-AU"/>
        </w:rPr>
        <w:t xml:space="preserve">For more information go to </w:t>
      </w:r>
      <w:hyperlink r:id="rId10" w:history="1">
        <w:r w:rsidRPr="00EF5D6B">
          <w:rPr>
            <w:rFonts w:eastAsia="Aptos" w:cs="Arial"/>
            <w:color w:val="0000FF"/>
            <w:szCs w:val="22"/>
            <w:u w:val="single"/>
            <w:lang w:eastAsia="en-AU"/>
          </w:rPr>
          <w:t>https://www.nsw.gov.au/the-cabinet-office</w:t>
        </w:r>
      </w:hyperlink>
    </w:p>
    <w:p w14:paraId="457D24F5" w14:textId="77777777" w:rsidR="004A3696" w:rsidRPr="00C978B9" w:rsidRDefault="004A3696" w:rsidP="004A3696">
      <w:pPr>
        <w:pStyle w:val="Heading2"/>
      </w:pPr>
      <w:r w:rsidRPr="00C978B9">
        <w:t>Primary purpose of t</w:t>
      </w:r>
      <w:r>
        <w:t>h</w:t>
      </w:r>
      <w:r w:rsidRPr="00C978B9">
        <w:t>e role</w:t>
      </w:r>
    </w:p>
    <w:p w14:paraId="6CFFB03B" w14:textId="77777777" w:rsidR="004A3696" w:rsidRPr="00A55204" w:rsidRDefault="004A3696" w:rsidP="00FB27B0">
      <w:pPr>
        <w:rPr>
          <w:bCs/>
          <w:lang w:eastAsia="en-AU"/>
        </w:rPr>
      </w:pPr>
      <w:r>
        <w:t>Provide specialist advice and manage the development, implementation, project management and reporting on corporate governance activities, both internal and cluster-wide in focus to mitigate corporate risks, maintain appropriate business governance processes and ensure appropriate and cost-effective outcomes.</w:t>
      </w:r>
    </w:p>
    <w:bookmarkEnd w:id="1"/>
    <w:p w14:paraId="2818B07C"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563751FF" w14:textId="77777777" w:rsidR="004A1910" w:rsidRDefault="00284B24" w:rsidP="00641CB8">
      <w:pPr>
        <w:pStyle w:val="ListBullet"/>
        <w:rPr>
          <w:lang w:eastAsia="en-AU"/>
        </w:rPr>
      </w:pPr>
      <w:r>
        <w:t>Undertake corporate governance activities to provide high assurance to the Secretary and DPC senior executives that adequate systems are in place, which are routinely performed, are effective and comply with best practice and relevant public sector policy.</w:t>
      </w:r>
    </w:p>
    <w:p w14:paraId="23519262" w14:textId="77777777" w:rsidR="004A1910" w:rsidRDefault="00284B24" w:rsidP="00641CB8">
      <w:pPr>
        <w:pStyle w:val="ListBullet"/>
        <w:rPr>
          <w:lang w:eastAsia="en-AU"/>
        </w:rPr>
      </w:pPr>
      <w:r>
        <w:t>Maintain awareness of Department activities and direction and ensure policy suite appropriately addresses risks and compliance requirements. Assess shortcomings and working with stakeholders, draft recommended amendments as appropriate.</w:t>
      </w:r>
    </w:p>
    <w:p w14:paraId="0B697EEA" w14:textId="77777777" w:rsidR="004A1910" w:rsidRDefault="00284B24" w:rsidP="00641CB8">
      <w:pPr>
        <w:pStyle w:val="ListBullet"/>
        <w:rPr>
          <w:lang w:eastAsia="en-AU"/>
        </w:rPr>
      </w:pPr>
      <w:r>
        <w:t>Provide timely and accurate advice and assistance to Government on governance systems to enable the Government to achieve its strategic objectives.</w:t>
      </w:r>
    </w:p>
    <w:p w14:paraId="69368B28" w14:textId="77777777" w:rsidR="004A1910" w:rsidRDefault="00284B24" w:rsidP="00641CB8">
      <w:pPr>
        <w:pStyle w:val="ListBullet"/>
        <w:rPr>
          <w:lang w:eastAsia="en-AU"/>
        </w:rPr>
      </w:pPr>
      <w:r>
        <w:t>Develop business cases and governance improvement initiatives by providing and analysing information, including gap analysis, reporting and developing ‘what if’ scenarios.</w:t>
      </w:r>
    </w:p>
    <w:p w14:paraId="6C85678D" w14:textId="77777777" w:rsidR="004A1910" w:rsidRDefault="00284B24" w:rsidP="00641CB8">
      <w:pPr>
        <w:pStyle w:val="ListBullet"/>
        <w:rPr>
          <w:lang w:eastAsia="en-AU"/>
        </w:rPr>
      </w:pPr>
      <w:r>
        <w:t>Undertake allocated audit, risk and procurement associated projects to targeted timeframes and instigate timely and effective trouble shooting actions as required.</w:t>
      </w:r>
    </w:p>
    <w:p w14:paraId="54E28D40" w14:textId="77777777" w:rsidR="004A1910" w:rsidRDefault="00284B24" w:rsidP="00641CB8">
      <w:pPr>
        <w:pStyle w:val="ListBullet"/>
        <w:rPr>
          <w:lang w:eastAsia="en-AU"/>
        </w:rPr>
      </w:pPr>
      <w:r>
        <w:t>Lead the development, promulgation and application of policies and practice for allocated review and promote a positive culture of high-quality governance to aid sound decision making and systematically managing risk through continuously improving processes in DPC and/or the cluster.</w:t>
      </w:r>
    </w:p>
    <w:p w14:paraId="1251A200" w14:textId="77777777" w:rsidR="004A1910" w:rsidRDefault="00284B24" w:rsidP="00641CB8">
      <w:pPr>
        <w:pStyle w:val="ListBullet"/>
        <w:rPr>
          <w:lang w:eastAsia="en-AU"/>
        </w:rPr>
      </w:pPr>
      <w:r>
        <w:t>Work with the department and cluster agencies to gain their contribution, resources and support and negotiate actions as required.</w:t>
      </w:r>
    </w:p>
    <w:p w14:paraId="60C093FE" w14:textId="77777777" w:rsidR="004A1910" w:rsidRDefault="00284B24" w:rsidP="00641CB8">
      <w:pPr>
        <w:pStyle w:val="ListBullet"/>
        <w:rPr>
          <w:lang w:eastAsia="en-AU"/>
        </w:rPr>
      </w:pPr>
      <w:r>
        <w:t>Contribute to other project teams and initiatives in DPC and cluster agencies, providing highly skilled input, strategic advice, consultation, evaluation and expert report writing skills.</w:t>
      </w:r>
    </w:p>
    <w:p w14:paraId="56FA67BD"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5F6AB026" w14:textId="77777777" w:rsidR="004A1910" w:rsidRDefault="00284B24" w:rsidP="00641CB8">
      <w:pPr>
        <w:pStyle w:val="ListBullet"/>
        <w:rPr>
          <w:lang w:eastAsia="en-AU"/>
        </w:rPr>
      </w:pPr>
      <w:r>
        <w:t>Leading, influencing and implementing policy and system change in an environment where benefits of such change may be difficult to quantify and demonstrate while simultaneously maintaining a department and or cluster-wide perspective when researching and developing advice on governance activities.</w:t>
      </w:r>
    </w:p>
    <w:p w14:paraId="1AF490A0" w14:textId="77777777" w:rsidR="004A1910" w:rsidRDefault="00284B24" w:rsidP="00641CB8">
      <w:pPr>
        <w:pStyle w:val="ListBullet"/>
        <w:rPr>
          <w:lang w:eastAsia="en-AU"/>
        </w:rPr>
      </w:pPr>
      <w:r>
        <w:t>Completing projects and offering high level authoritative advice and expert reports on governance related issues within agreed budgets, timeframes and performance standards while also managing a fluctuating workload of other tasks.</w:t>
      </w:r>
    </w:p>
    <w:p w14:paraId="335D1667" w14:textId="77777777" w:rsidR="00057CB3" w:rsidRDefault="00043B92" w:rsidP="000C453F">
      <w:pPr>
        <w:pStyle w:val="Heading2"/>
      </w:pPr>
      <w:r>
        <w:t>Key r</w:t>
      </w:r>
      <w:r w:rsidR="00057CB3" w:rsidRPr="00C978B9">
        <w:t>elationships</w:t>
      </w:r>
    </w:p>
    <w:p w14:paraId="153143D0"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B7EC68F"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E03469A"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EB832B8" w14:textId="77777777" w:rsidR="00057CB3" w:rsidRPr="00C978B9" w:rsidRDefault="00057CB3" w:rsidP="00803E47">
            <w:pPr>
              <w:pStyle w:val="TableTextWhite0"/>
            </w:pPr>
            <w:r w:rsidRPr="00C978B9">
              <w:t>Why</w:t>
            </w:r>
          </w:p>
        </w:tc>
      </w:tr>
      <w:tr w:rsidR="0002436B" w:rsidRPr="00C978B9" w14:paraId="23A7CA3D" w14:textId="77777777" w:rsidTr="00103875">
        <w:trPr>
          <w:cantSplit/>
        </w:trPr>
        <w:tc>
          <w:tcPr>
            <w:tcW w:w="3601" w:type="dxa"/>
          </w:tcPr>
          <w:p w14:paraId="499456C2" w14:textId="77777777" w:rsidR="0002436B" w:rsidRPr="00A15CDB" w:rsidRDefault="00596C1A" w:rsidP="00A15CDB">
            <w:pPr>
              <w:pStyle w:val="TableText"/>
            </w:pPr>
            <w:bookmarkStart w:id="2" w:name="InternalRelationships"/>
            <w:r>
              <w:t>Director</w:t>
            </w:r>
          </w:p>
        </w:tc>
        <w:tc>
          <w:tcPr>
            <w:tcW w:w="6946" w:type="dxa"/>
          </w:tcPr>
          <w:p w14:paraId="5AD11F3A" w14:textId="77777777" w:rsidR="004A1910" w:rsidRDefault="00284B24" w:rsidP="00641CB8">
            <w:pPr>
              <w:pStyle w:val="ListBullet"/>
              <w:rPr>
                <w:lang w:eastAsia="en-AU"/>
              </w:rPr>
            </w:pPr>
            <w:r>
              <w:t>To support the Director with specialist advice on corporate governance initiatives in respect to mitigating corporate risks internally and on a cluster wide basis including central agencies, and to consult on the most apt and cost-effective options for the department.</w:t>
            </w:r>
          </w:p>
        </w:tc>
      </w:tr>
      <w:tr w:rsidR="0002436B" w:rsidRPr="00C978B9" w14:paraId="22C1EF38" w14:textId="77777777" w:rsidTr="00103875">
        <w:trPr>
          <w:cantSplit/>
        </w:trPr>
        <w:tc>
          <w:tcPr>
            <w:tcW w:w="3601" w:type="dxa"/>
          </w:tcPr>
          <w:p w14:paraId="77065BA6" w14:textId="77777777" w:rsidR="0002436B" w:rsidRPr="00A15CDB" w:rsidRDefault="00596C1A" w:rsidP="00A15CDB">
            <w:pPr>
              <w:pStyle w:val="TableText"/>
            </w:pPr>
            <w:r>
              <w:t>Work team</w:t>
            </w:r>
          </w:p>
        </w:tc>
        <w:tc>
          <w:tcPr>
            <w:tcW w:w="6946" w:type="dxa"/>
          </w:tcPr>
          <w:p w14:paraId="49F6F92C" w14:textId="77777777" w:rsidR="004A1910" w:rsidRDefault="00284B24" w:rsidP="00641CB8">
            <w:pPr>
              <w:pStyle w:val="ListBullet"/>
              <w:rPr>
                <w:lang w:eastAsia="en-AU"/>
              </w:rPr>
            </w:pPr>
            <w:r>
              <w:t>Maintain effective working relationships to ensure collaboration and communication to facilitate a consolidated approach.</w:t>
            </w:r>
          </w:p>
        </w:tc>
      </w:tr>
      <w:tr w:rsidR="0002436B" w:rsidRPr="00C978B9" w14:paraId="1597AC6F" w14:textId="77777777" w:rsidTr="00103875">
        <w:trPr>
          <w:cantSplit/>
        </w:trPr>
        <w:tc>
          <w:tcPr>
            <w:tcW w:w="3601" w:type="dxa"/>
          </w:tcPr>
          <w:p w14:paraId="0502EFD8" w14:textId="77777777" w:rsidR="0002436B" w:rsidRPr="00A15CDB" w:rsidRDefault="00596C1A" w:rsidP="00A15CDB">
            <w:pPr>
              <w:pStyle w:val="TableText"/>
            </w:pPr>
            <w:r>
              <w:t>Branch Managers/Group Business Management/Executive Officers</w:t>
            </w:r>
          </w:p>
        </w:tc>
        <w:tc>
          <w:tcPr>
            <w:tcW w:w="6946" w:type="dxa"/>
          </w:tcPr>
          <w:p w14:paraId="5CB7E34B" w14:textId="77777777" w:rsidR="004A1910" w:rsidRDefault="00284B24" w:rsidP="00641CB8">
            <w:pPr>
              <w:pStyle w:val="ListBullet"/>
              <w:rPr>
                <w:lang w:eastAsia="en-AU"/>
              </w:rPr>
            </w:pPr>
            <w:r>
              <w:t>Work in collaboration with other business support staff to ensure understanding and direction of governance projects and initiatives at Branch level.</w:t>
            </w:r>
          </w:p>
        </w:tc>
      </w:tr>
    </w:tbl>
    <w:bookmarkEnd w:id="2"/>
    <w:p w14:paraId="76BEDF49"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1574A0D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388DFDE"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501144E" w14:textId="77777777" w:rsidR="00C34914" w:rsidRPr="00C978B9" w:rsidRDefault="00C34914" w:rsidP="003E0D69">
            <w:pPr>
              <w:pStyle w:val="TableTextWhite0"/>
            </w:pPr>
            <w:r w:rsidRPr="00C978B9">
              <w:t>Why</w:t>
            </w:r>
          </w:p>
        </w:tc>
      </w:tr>
      <w:tr w:rsidR="00C34914" w:rsidRPr="00C978B9" w14:paraId="4245DFCE" w14:textId="77777777" w:rsidTr="00103875">
        <w:trPr>
          <w:cantSplit/>
        </w:trPr>
        <w:tc>
          <w:tcPr>
            <w:tcW w:w="3601" w:type="dxa"/>
          </w:tcPr>
          <w:p w14:paraId="364B5443" w14:textId="77777777" w:rsidR="00C34914" w:rsidRPr="00DA65BD" w:rsidRDefault="00596C1A" w:rsidP="003E0D69">
            <w:pPr>
              <w:pStyle w:val="TableText"/>
            </w:pPr>
            <w:bookmarkStart w:id="3" w:name="ExternalRelationships"/>
            <w:r>
              <w:lastRenderedPageBreak/>
              <w:t>External stakeholders</w:t>
            </w:r>
          </w:p>
        </w:tc>
        <w:tc>
          <w:tcPr>
            <w:tcW w:w="6946" w:type="dxa"/>
          </w:tcPr>
          <w:p w14:paraId="02EC675C" w14:textId="77777777" w:rsidR="004A1910" w:rsidRDefault="00284B24" w:rsidP="00641CB8">
            <w:pPr>
              <w:pStyle w:val="ListBullet"/>
              <w:rPr>
                <w:lang w:eastAsia="en-AU"/>
              </w:rPr>
            </w:pPr>
            <w:r>
              <w:t>Develop and maintain effective working relationships to provide advice and support in coordination of information to cluster entities.</w:t>
            </w:r>
          </w:p>
        </w:tc>
      </w:tr>
    </w:tbl>
    <w:bookmarkEnd w:id="3"/>
    <w:p w14:paraId="0DA7C233" w14:textId="77777777" w:rsidR="00057CB3" w:rsidRPr="00C978B9" w:rsidRDefault="0002436B" w:rsidP="000C453F">
      <w:pPr>
        <w:pStyle w:val="Heading2"/>
      </w:pPr>
      <w:r w:rsidRPr="00C978B9">
        <w:t xml:space="preserve">Role </w:t>
      </w:r>
      <w:r w:rsidR="00043B92">
        <w:t>d</w:t>
      </w:r>
      <w:r w:rsidRPr="00C978B9">
        <w:t>imensions</w:t>
      </w:r>
    </w:p>
    <w:p w14:paraId="77D1D945" w14:textId="77777777" w:rsidR="0002436B" w:rsidRDefault="001D133A" w:rsidP="000C453F">
      <w:pPr>
        <w:pStyle w:val="Heading3"/>
      </w:pPr>
      <w:r w:rsidRPr="00C978B9">
        <w:t>Decision making</w:t>
      </w:r>
    </w:p>
    <w:p w14:paraId="4889157E" w14:textId="77777777" w:rsidR="00BD7587" w:rsidRPr="007523A5" w:rsidRDefault="00A55204" w:rsidP="00BD7587">
      <w:pPr>
        <w:rPr>
          <w:rFonts w:cs="Arial"/>
          <w:szCs w:val="22"/>
        </w:rPr>
      </w:pPr>
      <w:bookmarkStart w:id="4" w:name="_Hlk17372642"/>
      <w:r>
        <w:t>Decisions which are made by this role include:</w:t>
      </w:r>
      <w:r>
        <w:br/>
        <w:t>• Operational decisions regarding the planning and organisation of their work and/or the work of the team to achieve business objectives and performance criteria, within approved work and project plans.</w:t>
      </w:r>
      <w:r>
        <w:br/>
        <w:t>• Is an authoritative source of advice for internal and external stakeholders on corporate governance learning strategies and activities.</w:t>
      </w:r>
      <w:r>
        <w:br/>
        <w:t>• Is individually accountable for the reports, analysis, briefings and other forms of written advice prepared for the Director, Executive Director, Deputy Secretary, often on complex issues</w:t>
      </w:r>
      <w:r>
        <w:br/>
        <w:t>Decisions referred to a supervisor include:</w:t>
      </w:r>
      <w:r>
        <w:br/>
        <w:t>• New policies and significant policy changes.</w:t>
      </w:r>
      <w:r>
        <w:br/>
        <w:t>• Any decision that will substantially alter the outcomes or timeframe of a project and on major policy issues or conflicts arising in the course of project and other duties.</w:t>
      </w:r>
      <w:r>
        <w:br/>
        <w:t>• Matters requiring a higher delegated authority such as approval for expenditure, appropriation of resources and/or travel and matters requiring submission to the Secretary or Premier’s Office.</w:t>
      </w:r>
    </w:p>
    <w:bookmarkEnd w:id="4"/>
    <w:p w14:paraId="4E0A4C21" w14:textId="77777777" w:rsidR="001D133A" w:rsidRDefault="001D133A" w:rsidP="000C453F">
      <w:pPr>
        <w:pStyle w:val="Heading3"/>
      </w:pPr>
      <w:r w:rsidRPr="00C978B9">
        <w:t>Reporting line</w:t>
      </w:r>
    </w:p>
    <w:p w14:paraId="7C176128" w14:textId="77777777" w:rsidR="00E91D2A" w:rsidRDefault="00A55204" w:rsidP="001D133A">
      <w:r>
        <w:t>The role reports to the Director.</w:t>
      </w:r>
    </w:p>
    <w:p w14:paraId="27F72D33" w14:textId="77777777" w:rsidR="001D133A" w:rsidRDefault="001D133A" w:rsidP="000C453F">
      <w:pPr>
        <w:pStyle w:val="Heading3"/>
      </w:pPr>
      <w:r w:rsidRPr="00C978B9">
        <w:t>Direct reports</w:t>
      </w:r>
    </w:p>
    <w:p w14:paraId="508DC622" w14:textId="77777777" w:rsidR="001D133A" w:rsidRPr="00C978B9" w:rsidRDefault="00A55204" w:rsidP="001D133A">
      <w:r>
        <w:t>1 - 3</w:t>
      </w:r>
    </w:p>
    <w:p w14:paraId="69F6E090" w14:textId="77777777" w:rsidR="001D133A" w:rsidRDefault="001D133A" w:rsidP="000C453F">
      <w:pPr>
        <w:pStyle w:val="Heading3"/>
      </w:pPr>
      <w:r w:rsidRPr="00C978B9">
        <w:t>Budget/Expenditure</w:t>
      </w:r>
    </w:p>
    <w:p w14:paraId="3F11E8D4" w14:textId="77777777" w:rsidR="005505E4" w:rsidRDefault="00A55204" w:rsidP="005505E4">
      <w:r>
        <w:t>Financial delegation: Expenditure limit – $50,000</w:t>
      </w:r>
      <w:r>
        <w:br/>
        <w:t>Administrative Delegation: Category D</w:t>
      </w:r>
    </w:p>
    <w:p w14:paraId="2D1DD1CD"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6C067592" w14:textId="77777777" w:rsidR="004A1910" w:rsidRDefault="00284B24" w:rsidP="00641CB8">
      <w:pPr>
        <w:pStyle w:val="ListBullet"/>
        <w:rPr>
          <w:lang w:eastAsia="en-AU"/>
        </w:rPr>
      </w:pPr>
      <w:r>
        <w:t>Demonstrated advanced level of project management skills and experience in managing diverse complex governance projects and activities.</w:t>
      </w:r>
    </w:p>
    <w:p w14:paraId="4ED9428C" w14:textId="77777777" w:rsidR="004A1910" w:rsidRDefault="00284B24" w:rsidP="00641CB8">
      <w:pPr>
        <w:pStyle w:val="ListBullet"/>
        <w:rPr>
          <w:lang w:eastAsia="en-AU"/>
        </w:rPr>
      </w:pPr>
      <w:r>
        <w:t>Sound knowledge and understanding of the machinery of government, government functions and of the structure and functions of the department.</w:t>
      </w:r>
    </w:p>
    <w:bookmarkEnd w:id="5"/>
    <w:p w14:paraId="7FDACCE6" w14:textId="77777777" w:rsidR="001D133A" w:rsidRDefault="001D133A" w:rsidP="000C453F">
      <w:pPr>
        <w:pStyle w:val="Heading2"/>
      </w:pPr>
      <w:r w:rsidRPr="00C978B9">
        <w:t>Essential requir</w:t>
      </w:r>
      <w:r w:rsidR="00E31CD3" w:rsidRPr="00C978B9">
        <w:t>e</w:t>
      </w:r>
      <w:r w:rsidRPr="00C978B9">
        <w:t>ments</w:t>
      </w:r>
    </w:p>
    <w:p w14:paraId="07F37DCF" w14:textId="77777777" w:rsidR="004A1910" w:rsidRDefault="00284B24" w:rsidP="00641CB8">
      <w:pPr>
        <w:pStyle w:val="ListBullet"/>
        <w:rPr>
          <w:lang w:eastAsia="en-AU"/>
        </w:rPr>
      </w:pPr>
      <w:r>
        <w:t>Appropriate tertiary qualifications or equivalent, relevant professional experience and training.</w:t>
      </w:r>
    </w:p>
    <w:p w14:paraId="232E1131"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395657F9"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079B6C3" w14:textId="77777777" w:rsidR="003E0111" w:rsidRPr="003C7A36" w:rsidRDefault="009E0B71" w:rsidP="00E97E4E">
      <w:r w:rsidRPr="003E0111">
        <w:t>The capabilities are separated into focus capabilities and complementary capabilities</w:t>
      </w:r>
    </w:p>
    <w:p w14:paraId="18651F60" w14:textId="77777777" w:rsidR="009E0B71" w:rsidRPr="00C978B9" w:rsidRDefault="009E0B71" w:rsidP="000C453F">
      <w:pPr>
        <w:pStyle w:val="Heading2"/>
      </w:pPr>
      <w:r w:rsidRPr="00C978B9">
        <w:lastRenderedPageBreak/>
        <w:t xml:space="preserve">Focus </w:t>
      </w:r>
      <w:r>
        <w:t>c</w:t>
      </w:r>
      <w:r w:rsidRPr="00C978B9">
        <w:t>apabilities</w:t>
      </w:r>
      <w:r w:rsidR="00AC56D6">
        <w:tab/>
      </w:r>
    </w:p>
    <w:p w14:paraId="7A7152C1"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880AEBF"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BBCC050"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3DAAD4A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32A7843"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0F54427D"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2E8765F8"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1B5F9A30" w14:textId="77777777" w:rsidR="00372FE9" w:rsidRPr="00372FE9" w:rsidRDefault="00372FE9" w:rsidP="00372FE9">
            <w:pPr>
              <w:rPr>
                <w:b/>
                <w:bCs/>
                <w:sz w:val="20"/>
              </w:rPr>
            </w:pPr>
            <w:r w:rsidRPr="00372FE9">
              <w:rPr>
                <w:b/>
                <w:bCs/>
                <w:sz w:val="20"/>
              </w:rPr>
              <w:t>Level</w:t>
            </w:r>
          </w:p>
        </w:tc>
      </w:tr>
      <w:tr w:rsidR="006F0836" w:rsidRPr="003C7A36" w14:paraId="1DED70D6" w14:textId="77777777" w:rsidTr="004C659E">
        <w:trPr>
          <w:cantSplit/>
        </w:trPr>
        <w:tc>
          <w:tcPr>
            <w:tcW w:w="1385" w:type="dxa"/>
          </w:tcPr>
          <w:p w14:paraId="5DAD648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F374CB8" wp14:editId="07873498">
                  <wp:extent cx="749300" cy="749300"/>
                  <wp:effectExtent l="0" t="0" r="0" b="0"/>
                  <wp:docPr id="624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F7A3E1" w14:textId="77777777" w:rsidR="00667FCB" w:rsidRDefault="006F0836" w:rsidP="004A1A64">
            <w:pPr>
              <w:rPr>
                <w:rFonts w:cs="Arial"/>
                <w:color w:val="000000"/>
                <w:sz w:val="20"/>
              </w:rPr>
            </w:pPr>
            <w:r w:rsidRPr="003C7A36">
              <w:rPr>
                <w:rFonts w:cs="Arial"/>
                <w:b/>
                <w:bCs/>
                <w:color w:val="000000"/>
                <w:sz w:val="20"/>
              </w:rPr>
              <w:t>Act with Integrity</w:t>
            </w:r>
          </w:p>
          <w:p w14:paraId="3A56D817"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30ACACAB" w14:textId="77777777" w:rsidR="006F0836" w:rsidRPr="003C7A36" w:rsidRDefault="006F0836" w:rsidP="00A55204">
            <w:pPr>
              <w:pStyle w:val="TableBullet"/>
            </w:pPr>
            <w:r w:rsidRPr="003C7A36">
              <w:t>Model the highest standards of ethical and professional behaviour and reinforce their use</w:t>
            </w:r>
          </w:p>
          <w:p w14:paraId="6B68EC71" w14:textId="77777777" w:rsidR="006F0836" w:rsidRPr="003C7A36" w:rsidRDefault="006F0836" w:rsidP="00A55204">
            <w:pPr>
              <w:pStyle w:val="TableBullet"/>
            </w:pPr>
            <w:r w:rsidRPr="003C7A36">
              <w:t>Represent the organisation in an honest, ethical and professional way and set an example for others to follow</w:t>
            </w:r>
          </w:p>
          <w:p w14:paraId="3343A077" w14:textId="77777777" w:rsidR="006F0836" w:rsidRPr="003C7A36" w:rsidRDefault="006F0836" w:rsidP="00A55204">
            <w:pPr>
              <w:pStyle w:val="TableBullet"/>
            </w:pPr>
            <w:r w:rsidRPr="003C7A36">
              <w:t>Promote a culture of integrity and professionalism within the organisation and in dealings external to government</w:t>
            </w:r>
          </w:p>
          <w:p w14:paraId="446FC0FC" w14:textId="77777777" w:rsidR="006F0836" w:rsidRPr="003C7A36" w:rsidRDefault="006F0836" w:rsidP="00A55204">
            <w:pPr>
              <w:pStyle w:val="TableBullet"/>
            </w:pPr>
            <w:r w:rsidRPr="003C7A36">
              <w:t>Monitor ethical practices, standards and systems and reinforce their use</w:t>
            </w:r>
          </w:p>
          <w:p w14:paraId="0E4B4F87" w14:textId="77777777" w:rsidR="006F0836" w:rsidRPr="003C7A36" w:rsidRDefault="006F0836" w:rsidP="00A55204">
            <w:pPr>
              <w:pStyle w:val="TableBullet"/>
            </w:pPr>
            <w:r w:rsidRPr="003C7A36">
              <w:t>Act promptly on reported breaches of legislation, policies and guidelines</w:t>
            </w:r>
          </w:p>
        </w:tc>
        <w:tc>
          <w:tcPr>
            <w:tcW w:w="1668" w:type="dxa"/>
          </w:tcPr>
          <w:p w14:paraId="7A36A88F" w14:textId="77777777" w:rsidR="006F0836" w:rsidRPr="006F0836" w:rsidRDefault="004C659E" w:rsidP="00544127">
            <w:pPr>
              <w:pStyle w:val="TableText"/>
            </w:pPr>
            <w:r w:rsidRPr="004C659E">
              <w:t>Advanced</w:t>
            </w:r>
          </w:p>
        </w:tc>
      </w:tr>
      <w:tr w:rsidR="006F0836" w:rsidRPr="003C7A36" w14:paraId="03B4E6F1" w14:textId="77777777" w:rsidTr="004C659E">
        <w:trPr>
          <w:cantSplit/>
        </w:trPr>
        <w:tc>
          <w:tcPr>
            <w:tcW w:w="1385" w:type="dxa"/>
          </w:tcPr>
          <w:p w14:paraId="390E7106"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8F96789" wp14:editId="4305D513">
                  <wp:extent cx="749300" cy="749300"/>
                  <wp:effectExtent l="0" t="0" r="0" b="0"/>
                  <wp:docPr id="982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12BE41" w14:textId="77777777" w:rsidR="00667FCB" w:rsidRDefault="006F0836" w:rsidP="004A1A64">
            <w:pPr>
              <w:rPr>
                <w:rFonts w:cs="Arial"/>
                <w:color w:val="000000"/>
                <w:sz w:val="20"/>
              </w:rPr>
            </w:pPr>
            <w:r w:rsidRPr="003C7A36">
              <w:rPr>
                <w:rFonts w:cs="Arial"/>
                <w:b/>
                <w:bCs/>
                <w:color w:val="000000"/>
                <w:sz w:val="20"/>
              </w:rPr>
              <w:t>Communicate Effectively</w:t>
            </w:r>
          </w:p>
          <w:p w14:paraId="3C19C3F7"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37FBA6A" w14:textId="77777777" w:rsidR="006F0836" w:rsidRPr="003C7A36" w:rsidRDefault="006F0836" w:rsidP="00A55204">
            <w:pPr>
              <w:pStyle w:val="TableBullet"/>
            </w:pPr>
            <w:r w:rsidRPr="003C7A36">
              <w:t>Present with credibility, engage diverse audiences and test levels of understanding</w:t>
            </w:r>
          </w:p>
          <w:p w14:paraId="161F4CA0" w14:textId="77777777" w:rsidR="006F0836" w:rsidRPr="003C7A36" w:rsidRDefault="006F0836" w:rsidP="00A55204">
            <w:pPr>
              <w:pStyle w:val="TableBullet"/>
            </w:pPr>
            <w:r w:rsidRPr="003C7A36">
              <w:t>Translate technical and complex information clearly and concisely for diverse audiences</w:t>
            </w:r>
          </w:p>
          <w:p w14:paraId="49CB60FA" w14:textId="77777777" w:rsidR="006F0836" w:rsidRPr="003C7A36" w:rsidRDefault="006F0836" w:rsidP="00A55204">
            <w:pPr>
              <w:pStyle w:val="TableBullet"/>
            </w:pPr>
            <w:r w:rsidRPr="003C7A36">
              <w:t>Create opportunities for others to contribute to discussion and debate</w:t>
            </w:r>
          </w:p>
          <w:p w14:paraId="1A544245" w14:textId="77777777" w:rsidR="006F0836" w:rsidRPr="003C7A36" w:rsidRDefault="006F0836" w:rsidP="00A55204">
            <w:pPr>
              <w:pStyle w:val="TableBullet"/>
            </w:pPr>
            <w:r w:rsidRPr="003C7A36">
              <w:t>Contribute to and promote information sharing across the organisation</w:t>
            </w:r>
          </w:p>
          <w:p w14:paraId="2D7F16AD" w14:textId="77777777" w:rsidR="006F0836" w:rsidRPr="003C7A36" w:rsidRDefault="006F0836" w:rsidP="00A55204">
            <w:pPr>
              <w:pStyle w:val="TableBullet"/>
            </w:pPr>
            <w:r w:rsidRPr="003C7A36">
              <w:t>Manage complex communications that involve understanding and responding to multiple and divergent viewpoints</w:t>
            </w:r>
          </w:p>
          <w:p w14:paraId="7F95BADE" w14:textId="77777777" w:rsidR="006F0836" w:rsidRPr="003C7A36" w:rsidRDefault="006F0836" w:rsidP="00A55204">
            <w:pPr>
              <w:pStyle w:val="TableBullet"/>
            </w:pPr>
            <w:r w:rsidRPr="003C7A36">
              <w:t>Explore creative ways to engage diverse audiences and communicate information</w:t>
            </w:r>
          </w:p>
          <w:p w14:paraId="2E2ED68D" w14:textId="77777777" w:rsidR="006F0836" w:rsidRPr="003C7A36" w:rsidRDefault="006F0836" w:rsidP="00A55204">
            <w:pPr>
              <w:pStyle w:val="TableBullet"/>
            </w:pPr>
            <w:r w:rsidRPr="003C7A36">
              <w:t>Adjust style and approach to optimise outcomes</w:t>
            </w:r>
          </w:p>
          <w:p w14:paraId="55E9BB75"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02C9685A" w14:textId="77777777" w:rsidR="006F0836" w:rsidRPr="006F0836" w:rsidRDefault="004C659E" w:rsidP="00544127">
            <w:pPr>
              <w:pStyle w:val="TableText"/>
            </w:pPr>
            <w:r w:rsidRPr="004C659E">
              <w:t>Advanced</w:t>
            </w:r>
          </w:p>
        </w:tc>
      </w:tr>
      <w:tr w:rsidR="006F0836" w:rsidRPr="003C7A36" w14:paraId="4111A73B" w14:textId="77777777" w:rsidTr="004C659E">
        <w:trPr>
          <w:cantSplit/>
        </w:trPr>
        <w:tc>
          <w:tcPr>
            <w:tcW w:w="1385" w:type="dxa"/>
          </w:tcPr>
          <w:p w14:paraId="4E0C5F67"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51CC1FBB" wp14:editId="1EEA1D01">
                  <wp:extent cx="749300" cy="749300"/>
                  <wp:effectExtent l="0" t="0" r="0" b="0"/>
                  <wp:docPr id="341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BB4D790" w14:textId="77777777" w:rsidR="00667FCB" w:rsidRDefault="006F0836" w:rsidP="004A1A64">
            <w:pPr>
              <w:rPr>
                <w:rFonts w:cs="Arial"/>
                <w:color w:val="000000"/>
                <w:sz w:val="20"/>
              </w:rPr>
            </w:pPr>
            <w:r w:rsidRPr="003C7A36">
              <w:rPr>
                <w:rFonts w:cs="Arial"/>
                <w:b/>
                <w:bCs/>
                <w:color w:val="000000"/>
                <w:sz w:val="20"/>
              </w:rPr>
              <w:t>Influence and Negotiate</w:t>
            </w:r>
          </w:p>
          <w:p w14:paraId="73BE821B"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6E923AFE" w14:textId="77777777" w:rsidR="006F0836" w:rsidRPr="003C7A36" w:rsidRDefault="006F0836" w:rsidP="00A55204">
            <w:pPr>
              <w:pStyle w:val="TableBullet"/>
            </w:pPr>
            <w:r w:rsidRPr="003C7A36">
              <w:t>Influence others with a fair and considered approach and present persuasive counter-arguments</w:t>
            </w:r>
          </w:p>
          <w:p w14:paraId="7AEE25C5" w14:textId="77777777" w:rsidR="006F0836" w:rsidRPr="003C7A36" w:rsidRDefault="006F0836" w:rsidP="00A55204">
            <w:pPr>
              <w:pStyle w:val="TableBullet"/>
            </w:pPr>
            <w:r w:rsidRPr="003C7A36">
              <w:t>Work towards mutually beneficial ‘win-win’ outcomes</w:t>
            </w:r>
          </w:p>
          <w:p w14:paraId="1D2BEE61" w14:textId="77777777" w:rsidR="006F0836" w:rsidRPr="003C7A36" w:rsidRDefault="006F0836" w:rsidP="00A55204">
            <w:pPr>
              <w:pStyle w:val="TableBullet"/>
            </w:pPr>
            <w:r w:rsidRPr="003C7A36">
              <w:t>Show sensitivity and understanding in resolving acute and complex conflicts and differences</w:t>
            </w:r>
          </w:p>
          <w:p w14:paraId="3964C3CC" w14:textId="77777777" w:rsidR="006F0836" w:rsidRPr="003C7A36" w:rsidRDefault="006F0836" w:rsidP="00A55204">
            <w:pPr>
              <w:pStyle w:val="TableBullet"/>
            </w:pPr>
            <w:r w:rsidRPr="003C7A36">
              <w:t>Identify key stakeholders and gain their support in advance</w:t>
            </w:r>
          </w:p>
          <w:p w14:paraId="69B84AAA" w14:textId="77777777" w:rsidR="006F0836" w:rsidRPr="003C7A36" w:rsidRDefault="006F0836" w:rsidP="00A55204">
            <w:pPr>
              <w:pStyle w:val="TableBullet"/>
            </w:pPr>
            <w:r w:rsidRPr="003C7A36">
              <w:t>Establish a clear negotiation position based on research, a firm grasp of key issues, likely arguments, points of difference and areas for compromise</w:t>
            </w:r>
          </w:p>
          <w:p w14:paraId="5E1548A1" w14:textId="77777777" w:rsidR="006F0836" w:rsidRPr="003C7A36" w:rsidRDefault="006F0836" w:rsidP="00A55204">
            <w:pPr>
              <w:pStyle w:val="TableBullet"/>
            </w:pPr>
            <w:r w:rsidRPr="003C7A36">
              <w:t>Anticipate and minimise conflict within the organisation and with external stakeholders</w:t>
            </w:r>
          </w:p>
        </w:tc>
        <w:tc>
          <w:tcPr>
            <w:tcW w:w="1668" w:type="dxa"/>
          </w:tcPr>
          <w:p w14:paraId="71901F67" w14:textId="77777777" w:rsidR="006F0836" w:rsidRPr="006F0836" w:rsidRDefault="004C659E" w:rsidP="00544127">
            <w:pPr>
              <w:pStyle w:val="TableText"/>
            </w:pPr>
            <w:r w:rsidRPr="004C659E">
              <w:t>Advanced</w:t>
            </w:r>
          </w:p>
        </w:tc>
      </w:tr>
      <w:tr w:rsidR="006F0836" w:rsidRPr="003C7A36" w14:paraId="06F137CC" w14:textId="77777777" w:rsidTr="004C659E">
        <w:trPr>
          <w:cantSplit/>
        </w:trPr>
        <w:tc>
          <w:tcPr>
            <w:tcW w:w="1385" w:type="dxa"/>
          </w:tcPr>
          <w:p w14:paraId="5D49632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6678190" wp14:editId="1BE22EC2">
                  <wp:extent cx="749300" cy="749300"/>
                  <wp:effectExtent l="0" t="0" r="0" b="0"/>
                  <wp:docPr id="178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6E2F34" w14:textId="77777777" w:rsidR="00667FCB" w:rsidRDefault="006F0836" w:rsidP="004A1A64">
            <w:pPr>
              <w:rPr>
                <w:rFonts w:cs="Arial"/>
                <w:color w:val="000000"/>
                <w:sz w:val="20"/>
              </w:rPr>
            </w:pPr>
            <w:r w:rsidRPr="003C7A36">
              <w:rPr>
                <w:rFonts w:cs="Arial"/>
                <w:b/>
                <w:bCs/>
                <w:color w:val="000000"/>
                <w:sz w:val="20"/>
              </w:rPr>
              <w:t>Deliver Results</w:t>
            </w:r>
          </w:p>
          <w:p w14:paraId="1515BBC7"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7DD18B9E" w14:textId="77777777" w:rsidR="006F0836" w:rsidRPr="003C7A36" w:rsidRDefault="006F0836" w:rsidP="00A55204">
            <w:pPr>
              <w:pStyle w:val="TableBullet"/>
            </w:pPr>
            <w:r w:rsidRPr="003C7A36">
              <w:t>Seek and apply the expertise of key individuals to achieve organisational outcomes</w:t>
            </w:r>
          </w:p>
          <w:p w14:paraId="6AE633CB" w14:textId="77777777" w:rsidR="006F0836" w:rsidRPr="003C7A36" w:rsidRDefault="006F0836" w:rsidP="00A55204">
            <w:pPr>
              <w:pStyle w:val="TableBullet"/>
            </w:pPr>
            <w:r w:rsidRPr="003C7A36">
              <w:t>Drive a culture of achievement and acknowledge input from others</w:t>
            </w:r>
          </w:p>
          <w:p w14:paraId="1C5DD548" w14:textId="77777777" w:rsidR="006F0836" w:rsidRPr="003C7A36" w:rsidRDefault="006F0836" w:rsidP="00A55204">
            <w:pPr>
              <w:pStyle w:val="TableBullet"/>
            </w:pPr>
            <w:r w:rsidRPr="003C7A36">
              <w:t>Determine how outcomes will be measured and guide others on evaluation methods</w:t>
            </w:r>
          </w:p>
          <w:p w14:paraId="56CBD93C" w14:textId="77777777" w:rsidR="006F0836" w:rsidRPr="003C7A36" w:rsidRDefault="006F0836" w:rsidP="00A55204">
            <w:pPr>
              <w:pStyle w:val="TableBullet"/>
            </w:pPr>
            <w:r w:rsidRPr="003C7A36">
              <w:t>Investigate and create opportunities to enhance the achievement of organisational objectives</w:t>
            </w:r>
          </w:p>
          <w:p w14:paraId="6559C7D5" w14:textId="77777777" w:rsidR="006F0836" w:rsidRPr="003C7A36" w:rsidRDefault="006F0836" w:rsidP="00A55204">
            <w:pPr>
              <w:pStyle w:val="TableBullet"/>
            </w:pPr>
            <w:r w:rsidRPr="003C7A36">
              <w:t>Make sure others understand that on-time and on-budget results are required and how overall success is defined</w:t>
            </w:r>
          </w:p>
          <w:p w14:paraId="40542BF1" w14:textId="77777777" w:rsidR="006F0836" w:rsidRPr="003C7A36" w:rsidRDefault="006F0836" w:rsidP="00A55204">
            <w:pPr>
              <w:pStyle w:val="TableBullet"/>
            </w:pPr>
            <w:r w:rsidRPr="003C7A36">
              <w:t>Control business unit output to ensure government outcomes are achieved within budgets</w:t>
            </w:r>
          </w:p>
          <w:p w14:paraId="78269629" w14:textId="77777777" w:rsidR="006F0836" w:rsidRPr="003C7A36" w:rsidRDefault="006F0836" w:rsidP="00A55204">
            <w:pPr>
              <w:pStyle w:val="TableBullet"/>
            </w:pPr>
            <w:r w:rsidRPr="003C7A36">
              <w:t>Progress organisational priorities and ensure that resources are acquired and used effectively</w:t>
            </w:r>
          </w:p>
        </w:tc>
        <w:tc>
          <w:tcPr>
            <w:tcW w:w="1668" w:type="dxa"/>
          </w:tcPr>
          <w:p w14:paraId="7B5BAC62" w14:textId="77777777" w:rsidR="006F0836" w:rsidRPr="006F0836" w:rsidRDefault="004C659E" w:rsidP="00544127">
            <w:pPr>
              <w:pStyle w:val="TableText"/>
            </w:pPr>
            <w:r w:rsidRPr="004C659E">
              <w:t>Advanced</w:t>
            </w:r>
          </w:p>
        </w:tc>
      </w:tr>
      <w:tr w:rsidR="006F0836" w:rsidRPr="003C7A36" w14:paraId="0A8D366A" w14:textId="77777777" w:rsidTr="004C659E">
        <w:trPr>
          <w:cantSplit/>
        </w:trPr>
        <w:tc>
          <w:tcPr>
            <w:tcW w:w="1385" w:type="dxa"/>
          </w:tcPr>
          <w:p w14:paraId="6EF63AE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F2879DB" wp14:editId="5ED794EF">
                  <wp:extent cx="749300" cy="749300"/>
                  <wp:effectExtent l="0" t="0" r="0" b="0"/>
                  <wp:docPr id="536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3E15FD" w14:textId="77777777" w:rsidR="00667FCB" w:rsidRDefault="006F0836" w:rsidP="004A1A64">
            <w:pPr>
              <w:rPr>
                <w:rFonts w:cs="Arial"/>
                <w:color w:val="000000"/>
                <w:sz w:val="20"/>
              </w:rPr>
            </w:pPr>
            <w:r w:rsidRPr="003C7A36">
              <w:rPr>
                <w:rFonts w:cs="Arial"/>
                <w:b/>
                <w:bCs/>
                <w:color w:val="000000"/>
                <w:sz w:val="20"/>
              </w:rPr>
              <w:t>Plan and Prioritise</w:t>
            </w:r>
          </w:p>
          <w:p w14:paraId="23DE911C"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2C719EF0" w14:textId="77777777" w:rsidR="006F0836" w:rsidRPr="003C7A36" w:rsidRDefault="006F0836" w:rsidP="00A55204">
            <w:pPr>
              <w:pStyle w:val="TableBullet"/>
            </w:pPr>
            <w:r w:rsidRPr="003C7A36">
              <w:t>Understand the links between the business unit, organisation and the whole-of-government agenda</w:t>
            </w:r>
          </w:p>
          <w:p w14:paraId="1DEB26C5" w14:textId="77777777" w:rsidR="006F0836" w:rsidRPr="003C7A36" w:rsidRDefault="006F0836" w:rsidP="00A55204">
            <w:pPr>
              <w:pStyle w:val="TableBullet"/>
            </w:pPr>
            <w:r w:rsidRPr="003C7A36">
              <w:t>Ensure business plan goals are clear and appropriate and include contingency provisions</w:t>
            </w:r>
          </w:p>
          <w:p w14:paraId="613B1547" w14:textId="77777777" w:rsidR="006F0836" w:rsidRPr="003C7A36" w:rsidRDefault="006F0836" w:rsidP="00A55204">
            <w:pPr>
              <w:pStyle w:val="TableBullet"/>
            </w:pPr>
            <w:r w:rsidRPr="003C7A36">
              <w:t>Monitor the progress of initiatives and make necessary adjustments</w:t>
            </w:r>
          </w:p>
          <w:p w14:paraId="32AC2A19" w14:textId="77777777" w:rsidR="006F0836" w:rsidRPr="003C7A36" w:rsidRDefault="006F0836" w:rsidP="00A55204">
            <w:pPr>
              <w:pStyle w:val="TableBullet"/>
            </w:pPr>
            <w:r w:rsidRPr="003C7A36">
              <w:t>Anticipate and assess the impact of changes, including government policy and economic conditions, on business plans and initiatives and respond appropriately</w:t>
            </w:r>
          </w:p>
          <w:p w14:paraId="11D7CABD" w14:textId="77777777" w:rsidR="006F0836" w:rsidRPr="003C7A36" w:rsidRDefault="006F0836" w:rsidP="00A55204">
            <w:pPr>
              <w:pStyle w:val="TableBullet"/>
            </w:pPr>
            <w:r w:rsidRPr="003C7A36">
              <w:t>Consider the implications of a wide range of complex issues and shift business priorities when necessary</w:t>
            </w:r>
          </w:p>
          <w:p w14:paraId="1E897D58" w14:textId="77777777" w:rsidR="006F0836" w:rsidRPr="003C7A36" w:rsidRDefault="006F0836" w:rsidP="00A55204">
            <w:pPr>
              <w:pStyle w:val="TableBullet"/>
            </w:pPr>
            <w:r w:rsidRPr="003C7A36">
              <w:t>Undertake planning to help the organisation transition through change initiatives, and evaluate progress and outcomes to inform future planning</w:t>
            </w:r>
          </w:p>
        </w:tc>
        <w:tc>
          <w:tcPr>
            <w:tcW w:w="1668" w:type="dxa"/>
          </w:tcPr>
          <w:p w14:paraId="1B9A53CA" w14:textId="77777777" w:rsidR="006F0836" w:rsidRPr="006F0836" w:rsidRDefault="004C659E" w:rsidP="00544127">
            <w:pPr>
              <w:pStyle w:val="TableText"/>
            </w:pPr>
            <w:r w:rsidRPr="004C659E">
              <w:t>Advanced</w:t>
            </w:r>
          </w:p>
        </w:tc>
      </w:tr>
      <w:tr w:rsidR="006F0836" w:rsidRPr="003C7A36" w14:paraId="4721A42D" w14:textId="77777777" w:rsidTr="004C659E">
        <w:trPr>
          <w:cantSplit/>
        </w:trPr>
        <w:tc>
          <w:tcPr>
            <w:tcW w:w="1385" w:type="dxa"/>
          </w:tcPr>
          <w:p w14:paraId="666D45AA"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F796E84" wp14:editId="409181B0">
                  <wp:extent cx="749300" cy="749300"/>
                  <wp:effectExtent l="0" t="0" r="0" b="0"/>
                  <wp:docPr id="373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9167DB4" w14:textId="77777777" w:rsidR="00667FCB" w:rsidRDefault="006F0836" w:rsidP="004A1A64">
            <w:pPr>
              <w:rPr>
                <w:rFonts w:cs="Arial"/>
                <w:color w:val="000000"/>
                <w:sz w:val="20"/>
              </w:rPr>
            </w:pPr>
            <w:r w:rsidRPr="003C7A36">
              <w:rPr>
                <w:rFonts w:cs="Arial"/>
                <w:b/>
                <w:bCs/>
                <w:color w:val="000000"/>
                <w:sz w:val="20"/>
              </w:rPr>
              <w:t>Project Management</w:t>
            </w:r>
          </w:p>
          <w:p w14:paraId="3EE107EE"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9FA0F60" w14:textId="77777777" w:rsidR="006F0836" w:rsidRPr="003C7A36" w:rsidRDefault="006F0836" w:rsidP="00A55204">
            <w:pPr>
              <w:pStyle w:val="TableBullet"/>
            </w:pPr>
            <w:r w:rsidRPr="003C7A36">
              <w:t>Prepare and review project scope and business cases for projects with multiple interdependencies</w:t>
            </w:r>
          </w:p>
          <w:p w14:paraId="692CAE83" w14:textId="77777777" w:rsidR="006F0836" w:rsidRPr="003C7A36" w:rsidRDefault="006F0836" w:rsidP="00A55204">
            <w:pPr>
              <w:pStyle w:val="TableBullet"/>
            </w:pPr>
            <w:r w:rsidRPr="003C7A36">
              <w:t>Access key subject-matter experts’ knowledge to inform project plans and directions</w:t>
            </w:r>
          </w:p>
          <w:p w14:paraId="722FD338" w14:textId="77777777" w:rsidR="006F0836" w:rsidRPr="003C7A36" w:rsidRDefault="006F0836" w:rsidP="00A55204">
            <w:pPr>
              <w:pStyle w:val="TableBullet"/>
            </w:pPr>
            <w:r w:rsidRPr="003C7A36">
              <w:t>Design and implement effective stakeholder engagement and communications strategies for all project stages</w:t>
            </w:r>
          </w:p>
          <w:p w14:paraId="2FC7004F" w14:textId="77777777" w:rsidR="006F0836" w:rsidRPr="003C7A36" w:rsidRDefault="006F0836" w:rsidP="00A55204">
            <w:pPr>
              <w:pStyle w:val="TableBullet"/>
            </w:pPr>
            <w:r w:rsidRPr="003C7A36">
              <w:t>Monitor project completion and implement effective and rigorous project evaluation methodologies to inform future planning</w:t>
            </w:r>
          </w:p>
          <w:p w14:paraId="00639F02" w14:textId="77777777" w:rsidR="006F0836" w:rsidRPr="003C7A36" w:rsidRDefault="006F0836" w:rsidP="00A55204">
            <w:pPr>
              <w:pStyle w:val="TableBullet"/>
            </w:pPr>
            <w:r w:rsidRPr="003C7A36">
              <w:t>Develop effective strategies to remedy variances from project plans and minimise impact</w:t>
            </w:r>
          </w:p>
          <w:p w14:paraId="08D7CE12" w14:textId="77777777" w:rsidR="006F0836" w:rsidRPr="003C7A36" w:rsidRDefault="006F0836" w:rsidP="00A55204">
            <w:pPr>
              <w:pStyle w:val="TableBullet"/>
            </w:pPr>
            <w:r w:rsidRPr="003C7A36">
              <w:t>Manage transitions between project stages and ensure that changes are consistent with organisational goals</w:t>
            </w:r>
          </w:p>
          <w:p w14:paraId="5A0940CF" w14:textId="77777777" w:rsidR="006F0836" w:rsidRPr="003C7A36" w:rsidRDefault="006F0836" w:rsidP="00A55204">
            <w:pPr>
              <w:pStyle w:val="TableBullet"/>
            </w:pPr>
            <w:r w:rsidRPr="003C7A36">
              <w:t>Participate in governance processes such as project steering groups</w:t>
            </w:r>
          </w:p>
        </w:tc>
        <w:tc>
          <w:tcPr>
            <w:tcW w:w="1668" w:type="dxa"/>
          </w:tcPr>
          <w:p w14:paraId="30083D3A" w14:textId="77777777" w:rsidR="006F0836" w:rsidRPr="006F0836" w:rsidRDefault="004C659E" w:rsidP="00544127">
            <w:pPr>
              <w:pStyle w:val="TableText"/>
            </w:pPr>
            <w:r w:rsidRPr="004C659E">
              <w:t>Advanced</w:t>
            </w:r>
          </w:p>
        </w:tc>
      </w:tr>
      <w:tr w:rsidR="006F0836" w:rsidRPr="003C7A36" w14:paraId="4E92B1B4" w14:textId="77777777" w:rsidTr="004C659E">
        <w:trPr>
          <w:cantSplit/>
        </w:trPr>
        <w:tc>
          <w:tcPr>
            <w:tcW w:w="1385" w:type="dxa"/>
          </w:tcPr>
          <w:p w14:paraId="70A41E7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9291E92" wp14:editId="29869484">
                  <wp:extent cx="749300" cy="749300"/>
                  <wp:effectExtent l="0" t="0" r="0" b="0"/>
                  <wp:docPr id="731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31F6C6" w14:textId="77777777" w:rsidR="00667FCB" w:rsidRDefault="006F0836" w:rsidP="004A1A64">
            <w:pPr>
              <w:rPr>
                <w:rFonts w:cs="Arial"/>
                <w:color w:val="000000"/>
                <w:sz w:val="20"/>
              </w:rPr>
            </w:pPr>
            <w:r w:rsidRPr="003C7A36">
              <w:rPr>
                <w:rFonts w:cs="Arial"/>
                <w:b/>
                <w:bCs/>
                <w:color w:val="000000"/>
                <w:sz w:val="20"/>
              </w:rPr>
              <w:t>Manage and Develop People</w:t>
            </w:r>
          </w:p>
          <w:p w14:paraId="0ED4FCA6"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1BED234E" w14:textId="77777777" w:rsidR="006F0836" w:rsidRPr="003C7A36" w:rsidRDefault="006F0836" w:rsidP="00A55204">
            <w:pPr>
              <w:pStyle w:val="TableBullet"/>
            </w:pPr>
            <w:r w:rsidRPr="003C7A36">
              <w:t>Define and clearly communicate roles, responsibilities and performance standards to achieve team outcomes</w:t>
            </w:r>
          </w:p>
          <w:p w14:paraId="7370273F" w14:textId="77777777" w:rsidR="006F0836" w:rsidRPr="003C7A36" w:rsidRDefault="006F0836" w:rsidP="00A55204">
            <w:pPr>
              <w:pStyle w:val="TableBullet"/>
            </w:pPr>
            <w:r w:rsidRPr="003C7A36">
              <w:t>Adjust performance development processes to meet the diverse abilities and needs of individuals and teams</w:t>
            </w:r>
          </w:p>
          <w:p w14:paraId="309E99C4" w14:textId="77777777" w:rsidR="006F0836" w:rsidRPr="003C7A36" w:rsidRDefault="006F0836" w:rsidP="00A55204">
            <w:pPr>
              <w:pStyle w:val="TableBullet"/>
            </w:pPr>
            <w:r w:rsidRPr="003C7A36">
              <w:t>Develop work plans that consider capability, strengths and opportunities for development</w:t>
            </w:r>
          </w:p>
          <w:p w14:paraId="4F7DD409" w14:textId="77777777" w:rsidR="006F0836" w:rsidRPr="003C7A36" w:rsidRDefault="006F0836" w:rsidP="00A55204">
            <w:pPr>
              <w:pStyle w:val="TableBullet"/>
            </w:pPr>
            <w:r w:rsidRPr="003C7A36">
              <w:t>Be aware of the influences of bias when managing team members</w:t>
            </w:r>
          </w:p>
          <w:p w14:paraId="293C4353" w14:textId="77777777" w:rsidR="006F0836" w:rsidRPr="003C7A36" w:rsidRDefault="006F0836" w:rsidP="00A55204">
            <w:pPr>
              <w:pStyle w:val="TableBullet"/>
            </w:pPr>
            <w:r w:rsidRPr="003C7A36">
              <w:t>Seek feedback on own management capabilities and develop strategies to address any gaps</w:t>
            </w:r>
          </w:p>
          <w:p w14:paraId="07EF89C4" w14:textId="77777777" w:rsidR="006F0836" w:rsidRPr="003C7A36" w:rsidRDefault="006F0836" w:rsidP="00A55204">
            <w:pPr>
              <w:pStyle w:val="TableBullet"/>
            </w:pPr>
            <w:r w:rsidRPr="003C7A36">
              <w:t>Address and resolve team and individual performance issues, including unsatisfactory performance, in a timely and effective way</w:t>
            </w:r>
          </w:p>
          <w:p w14:paraId="0B84EA0A" w14:textId="77777777" w:rsidR="006F0836" w:rsidRPr="003C7A36" w:rsidRDefault="006F0836" w:rsidP="00A55204">
            <w:pPr>
              <w:pStyle w:val="TableBullet"/>
            </w:pPr>
            <w:r w:rsidRPr="003C7A36">
              <w:t>Monitor and report on team performance in line with established performance development frameworks</w:t>
            </w:r>
          </w:p>
        </w:tc>
        <w:tc>
          <w:tcPr>
            <w:tcW w:w="1668" w:type="dxa"/>
          </w:tcPr>
          <w:p w14:paraId="05134034" w14:textId="77777777" w:rsidR="006F0836" w:rsidRPr="006F0836" w:rsidRDefault="004C659E" w:rsidP="00544127">
            <w:pPr>
              <w:pStyle w:val="TableText"/>
            </w:pPr>
            <w:r w:rsidRPr="004C659E">
              <w:t>Adept</w:t>
            </w:r>
          </w:p>
        </w:tc>
      </w:tr>
    </w:tbl>
    <w:p w14:paraId="6CB823AD" w14:textId="77777777" w:rsidR="00A7563F" w:rsidRDefault="00A7563F"/>
    <w:p w14:paraId="6F3D8327" w14:textId="77777777" w:rsidR="00372FE9" w:rsidRDefault="00372FE9" w:rsidP="00372FE9"/>
    <w:p w14:paraId="25DD712C" w14:textId="77777777" w:rsidR="009E0B71" w:rsidRDefault="009E0B71" w:rsidP="000C453F">
      <w:pPr>
        <w:pStyle w:val="Heading2"/>
      </w:pPr>
      <w:r>
        <w:t>Complementary capabilities</w:t>
      </w:r>
    </w:p>
    <w:p w14:paraId="3B4B5E28"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567EEB6"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F3D8F37"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61122F3D"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47ABF551" w14:textId="77777777" w:rsidR="00372FE9" w:rsidRPr="00372FE9" w:rsidRDefault="00372FE9" w:rsidP="00372FE9">
            <w:pPr>
              <w:rPr>
                <w:sz w:val="20"/>
              </w:rPr>
            </w:pPr>
            <w:r w:rsidRPr="00372FE9">
              <w:rPr>
                <w:b/>
                <w:sz w:val="20"/>
              </w:rPr>
              <w:lastRenderedPageBreak/>
              <w:t>Capability group/sets</w:t>
            </w:r>
          </w:p>
        </w:tc>
        <w:tc>
          <w:tcPr>
            <w:tcW w:w="2693" w:type="dxa"/>
            <w:shd w:val="clear" w:color="auto" w:fill="BFBFBF" w:themeFill="background1" w:themeFillShade="BF"/>
          </w:tcPr>
          <w:p w14:paraId="2AEEF114"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2BA35F23"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35859782" w14:textId="77777777" w:rsidR="00372FE9" w:rsidRPr="00372FE9" w:rsidRDefault="00372FE9" w:rsidP="00372FE9">
            <w:pPr>
              <w:rPr>
                <w:b/>
                <w:bCs/>
                <w:sz w:val="20"/>
              </w:rPr>
            </w:pPr>
            <w:r w:rsidRPr="00372FE9">
              <w:rPr>
                <w:b/>
                <w:bCs/>
                <w:sz w:val="20"/>
              </w:rPr>
              <w:t>Level</w:t>
            </w:r>
          </w:p>
        </w:tc>
      </w:tr>
      <w:tr w:rsidR="00372FE9" w:rsidRPr="00372FE9" w14:paraId="76AAF0A4" w14:textId="77777777" w:rsidTr="004C659E">
        <w:trPr>
          <w:cantSplit/>
        </w:trPr>
        <w:tc>
          <w:tcPr>
            <w:tcW w:w="1276" w:type="dxa"/>
          </w:tcPr>
          <w:p w14:paraId="11AB2F46" w14:textId="77777777" w:rsidR="00372FE9" w:rsidRPr="00372FE9" w:rsidRDefault="00372FE9" w:rsidP="00372FE9">
            <w:pPr>
              <w:rPr>
                <w:sz w:val="20"/>
              </w:rPr>
            </w:pPr>
            <w:r w:rsidRPr="00372FE9">
              <w:rPr>
                <w:noProof/>
                <w:sz w:val="20"/>
                <w:lang w:eastAsia="en-AU"/>
              </w:rPr>
              <w:drawing>
                <wp:inline distT="0" distB="0" distL="0" distR="0" wp14:anchorId="2AFC5EC0" wp14:editId="2ECBBA93">
                  <wp:extent cx="416966" cy="416966"/>
                  <wp:effectExtent l="0" t="0" r="2540" b="2540"/>
                  <wp:docPr id="91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414A6C" w14:textId="77777777" w:rsidR="00372FE9" w:rsidRPr="00372FE9" w:rsidRDefault="00372FE9" w:rsidP="00544127">
            <w:pPr>
              <w:pStyle w:val="TableText"/>
            </w:pPr>
            <w:r w:rsidRPr="00372FE9">
              <w:t>Display Resilience and Courage</w:t>
            </w:r>
          </w:p>
        </w:tc>
        <w:tc>
          <w:tcPr>
            <w:tcW w:w="4851" w:type="dxa"/>
          </w:tcPr>
          <w:p w14:paraId="36D101B4"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0B3B2299" w14:textId="77777777" w:rsidR="00372FE9" w:rsidRPr="00372FE9" w:rsidRDefault="004C659E" w:rsidP="00544127">
            <w:pPr>
              <w:pStyle w:val="TableText"/>
            </w:pPr>
            <w:r w:rsidRPr="004C659E">
              <w:t>Adept</w:t>
            </w:r>
          </w:p>
        </w:tc>
      </w:tr>
      <w:tr w:rsidR="00372FE9" w:rsidRPr="00372FE9" w14:paraId="710321D6" w14:textId="77777777" w:rsidTr="004C659E">
        <w:trPr>
          <w:cantSplit/>
        </w:trPr>
        <w:tc>
          <w:tcPr>
            <w:tcW w:w="1276" w:type="dxa"/>
          </w:tcPr>
          <w:p w14:paraId="16DEB21A" w14:textId="77777777" w:rsidR="00372FE9" w:rsidRPr="00372FE9" w:rsidRDefault="00372FE9" w:rsidP="00372FE9">
            <w:pPr>
              <w:rPr>
                <w:sz w:val="20"/>
              </w:rPr>
            </w:pPr>
            <w:r w:rsidRPr="00372FE9">
              <w:rPr>
                <w:noProof/>
                <w:sz w:val="20"/>
                <w:lang w:eastAsia="en-AU"/>
              </w:rPr>
              <w:drawing>
                <wp:inline distT="0" distB="0" distL="0" distR="0" wp14:anchorId="58C17689" wp14:editId="10ED5D82">
                  <wp:extent cx="416966" cy="416966"/>
                  <wp:effectExtent l="0" t="0" r="2540" b="2540"/>
                  <wp:docPr id="926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633FEC" w14:textId="77777777" w:rsidR="00372FE9" w:rsidRPr="00372FE9" w:rsidRDefault="00372FE9" w:rsidP="00544127">
            <w:pPr>
              <w:pStyle w:val="TableText"/>
            </w:pPr>
            <w:r w:rsidRPr="00372FE9">
              <w:t>Manage Self</w:t>
            </w:r>
          </w:p>
        </w:tc>
        <w:tc>
          <w:tcPr>
            <w:tcW w:w="4851" w:type="dxa"/>
          </w:tcPr>
          <w:p w14:paraId="12982E95"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733FC8B1" w14:textId="77777777" w:rsidR="00372FE9" w:rsidRPr="00372FE9" w:rsidRDefault="004C659E" w:rsidP="00544127">
            <w:pPr>
              <w:pStyle w:val="TableText"/>
            </w:pPr>
            <w:r w:rsidRPr="004C659E">
              <w:t>Adept</w:t>
            </w:r>
          </w:p>
        </w:tc>
      </w:tr>
      <w:tr w:rsidR="00372FE9" w:rsidRPr="00372FE9" w14:paraId="752E922E" w14:textId="77777777" w:rsidTr="004C659E">
        <w:trPr>
          <w:cantSplit/>
        </w:trPr>
        <w:tc>
          <w:tcPr>
            <w:tcW w:w="1276" w:type="dxa"/>
          </w:tcPr>
          <w:p w14:paraId="2036128B" w14:textId="77777777" w:rsidR="00372FE9" w:rsidRPr="00372FE9" w:rsidRDefault="00372FE9" w:rsidP="00372FE9">
            <w:pPr>
              <w:rPr>
                <w:sz w:val="20"/>
              </w:rPr>
            </w:pPr>
            <w:r w:rsidRPr="00372FE9">
              <w:rPr>
                <w:noProof/>
                <w:sz w:val="20"/>
                <w:lang w:eastAsia="en-AU"/>
              </w:rPr>
              <w:drawing>
                <wp:inline distT="0" distB="0" distL="0" distR="0" wp14:anchorId="7D2901BD" wp14:editId="2934B4BC">
                  <wp:extent cx="416966" cy="416966"/>
                  <wp:effectExtent l="0" t="0" r="2540" b="2540"/>
                  <wp:docPr id="286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722574" w14:textId="77777777" w:rsidR="00372FE9" w:rsidRPr="00372FE9" w:rsidRDefault="00372FE9" w:rsidP="00544127">
            <w:pPr>
              <w:pStyle w:val="TableText"/>
            </w:pPr>
            <w:r w:rsidRPr="00372FE9">
              <w:t>Value Diversity and Inclusion</w:t>
            </w:r>
          </w:p>
        </w:tc>
        <w:tc>
          <w:tcPr>
            <w:tcW w:w="4851" w:type="dxa"/>
          </w:tcPr>
          <w:p w14:paraId="1713AD82"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68F409F3" w14:textId="77777777" w:rsidR="00372FE9" w:rsidRPr="00372FE9" w:rsidRDefault="004C659E" w:rsidP="00544127">
            <w:pPr>
              <w:pStyle w:val="TableText"/>
            </w:pPr>
            <w:r w:rsidRPr="004C659E">
              <w:t>Adept</w:t>
            </w:r>
          </w:p>
        </w:tc>
      </w:tr>
      <w:tr w:rsidR="00372FE9" w:rsidRPr="00372FE9" w14:paraId="1228DDBD" w14:textId="77777777" w:rsidTr="004C659E">
        <w:trPr>
          <w:cantSplit/>
        </w:trPr>
        <w:tc>
          <w:tcPr>
            <w:tcW w:w="1276" w:type="dxa"/>
          </w:tcPr>
          <w:p w14:paraId="16AAE5ED" w14:textId="77777777" w:rsidR="00372FE9" w:rsidRPr="00372FE9" w:rsidRDefault="00372FE9" w:rsidP="00372FE9">
            <w:pPr>
              <w:rPr>
                <w:sz w:val="20"/>
              </w:rPr>
            </w:pPr>
            <w:r w:rsidRPr="00372FE9">
              <w:rPr>
                <w:noProof/>
                <w:sz w:val="20"/>
                <w:lang w:eastAsia="en-AU"/>
              </w:rPr>
              <w:drawing>
                <wp:inline distT="0" distB="0" distL="0" distR="0" wp14:anchorId="66065A8C" wp14:editId="1CCCAD4A">
                  <wp:extent cx="416966" cy="416966"/>
                  <wp:effectExtent l="0" t="0" r="2540" b="2540"/>
                  <wp:docPr id="644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436846" w14:textId="77777777" w:rsidR="00372FE9" w:rsidRPr="00372FE9" w:rsidRDefault="00372FE9" w:rsidP="00544127">
            <w:pPr>
              <w:pStyle w:val="TableText"/>
            </w:pPr>
            <w:r w:rsidRPr="00372FE9">
              <w:t>Commit to Customer Service</w:t>
            </w:r>
          </w:p>
        </w:tc>
        <w:tc>
          <w:tcPr>
            <w:tcW w:w="4851" w:type="dxa"/>
          </w:tcPr>
          <w:p w14:paraId="76042197"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178987BB" w14:textId="77777777" w:rsidR="00372FE9" w:rsidRPr="00372FE9" w:rsidRDefault="004C659E" w:rsidP="00544127">
            <w:pPr>
              <w:pStyle w:val="TableText"/>
            </w:pPr>
            <w:r w:rsidRPr="004C659E">
              <w:t>Adept</w:t>
            </w:r>
          </w:p>
        </w:tc>
      </w:tr>
      <w:tr w:rsidR="00372FE9" w:rsidRPr="00372FE9" w14:paraId="5CB93C96" w14:textId="77777777" w:rsidTr="004C659E">
        <w:trPr>
          <w:cantSplit/>
        </w:trPr>
        <w:tc>
          <w:tcPr>
            <w:tcW w:w="1276" w:type="dxa"/>
          </w:tcPr>
          <w:p w14:paraId="44CF561B" w14:textId="77777777" w:rsidR="00372FE9" w:rsidRPr="00372FE9" w:rsidRDefault="00372FE9" w:rsidP="00372FE9">
            <w:pPr>
              <w:rPr>
                <w:sz w:val="20"/>
              </w:rPr>
            </w:pPr>
            <w:r w:rsidRPr="00372FE9">
              <w:rPr>
                <w:noProof/>
                <w:sz w:val="20"/>
                <w:lang w:eastAsia="en-AU"/>
              </w:rPr>
              <w:drawing>
                <wp:inline distT="0" distB="0" distL="0" distR="0" wp14:anchorId="7320B018" wp14:editId="48107C1C">
                  <wp:extent cx="416966" cy="416966"/>
                  <wp:effectExtent l="0" t="0" r="2540" b="2540"/>
                  <wp:docPr id="481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127175C" w14:textId="77777777" w:rsidR="00372FE9" w:rsidRPr="00372FE9" w:rsidRDefault="00372FE9" w:rsidP="00544127">
            <w:pPr>
              <w:pStyle w:val="TableText"/>
            </w:pPr>
            <w:r w:rsidRPr="00372FE9">
              <w:t>Work Collaboratively</w:t>
            </w:r>
          </w:p>
        </w:tc>
        <w:tc>
          <w:tcPr>
            <w:tcW w:w="4851" w:type="dxa"/>
          </w:tcPr>
          <w:p w14:paraId="33B7FE30" w14:textId="77777777" w:rsidR="00372FE9" w:rsidRPr="00372FE9" w:rsidRDefault="00372FE9" w:rsidP="00544127">
            <w:pPr>
              <w:pStyle w:val="TableText"/>
            </w:pPr>
            <w:r w:rsidRPr="00372FE9">
              <w:t>Collaborate with others and value their contribution</w:t>
            </w:r>
          </w:p>
        </w:tc>
        <w:tc>
          <w:tcPr>
            <w:tcW w:w="1668" w:type="dxa"/>
          </w:tcPr>
          <w:p w14:paraId="349F4224" w14:textId="77777777" w:rsidR="00372FE9" w:rsidRPr="00372FE9" w:rsidRDefault="004C659E" w:rsidP="00544127">
            <w:pPr>
              <w:pStyle w:val="TableText"/>
            </w:pPr>
            <w:r w:rsidRPr="004C659E">
              <w:t>Adept</w:t>
            </w:r>
          </w:p>
        </w:tc>
      </w:tr>
      <w:tr w:rsidR="00372FE9" w:rsidRPr="00372FE9" w14:paraId="70EF08FA" w14:textId="77777777" w:rsidTr="004C659E">
        <w:trPr>
          <w:cantSplit/>
        </w:trPr>
        <w:tc>
          <w:tcPr>
            <w:tcW w:w="1276" w:type="dxa"/>
          </w:tcPr>
          <w:p w14:paraId="49563AB5" w14:textId="77777777" w:rsidR="00372FE9" w:rsidRPr="00372FE9" w:rsidRDefault="00372FE9" w:rsidP="00372FE9">
            <w:pPr>
              <w:rPr>
                <w:sz w:val="20"/>
              </w:rPr>
            </w:pPr>
            <w:r w:rsidRPr="00372FE9">
              <w:rPr>
                <w:noProof/>
                <w:sz w:val="20"/>
                <w:lang w:eastAsia="en-AU"/>
              </w:rPr>
              <w:drawing>
                <wp:inline distT="0" distB="0" distL="0" distR="0" wp14:anchorId="3B760D86" wp14:editId="3AF18EDE">
                  <wp:extent cx="416966" cy="416966"/>
                  <wp:effectExtent l="0" t="0" r="2540" b="2540"/>
                  <wp:docPr id="839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170108" w14:textId="77777777" w:rsidR="00372FE9" w:rsidRPr="00372FE9" w:rsidRDefault="00372FE9" w:rsidP="00544127">
            <w:pPr>
              <w:pStyle w:val="TableText"/>
            </w:pPr>
            <w:r w:rsidRPr="00372FE9">
              <w:t>Think and Solve Problems</w:t>
            </w:r>
          </w:p>
        </w:tc>
        <w:tc>
          <w:tcPr>
            <w:tcW w:w="4851" w:type="dxa"/>
          </w:tcPr>
          <w:p w14:paraId="698F4A20"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391B8CA3" w14:textId="77777777" w:rsidR="00372FE9" w:rsidRPr="00372FE9" w:rsidRDefault="004C659E" w:rsidP="00544127">
            <w:pPr>
              <w:pStyle w:val="TableText"/>
            </w:pPr>
            <w:r w:rsidRPr="004C659E">
              <w:t>Adept</w:t>
            </w:r>
          </w:p>
        </w:tc>
      </w:tr>
      <w:tr w:rsidR="00372FE9" w:rsidRPr="00372FE9" w14:paraId="05975E02" w14:textId="77777777" w:rsidTr="004C659E">
        <w:trPr>
          <w:cantSplit/>
        </w:trPr>
        <w:tc>
          <w:tcPr>
            <w:tcW w:w="1276" w:type="dxa"/>
          </w:tcPr>
          <w:p w14:paraId="1D384EC4" w14:textId="77777777" w:rsidR="00372FE9" w:rsidRPr="00372FE9" w:rsidRDefault="00372FE9" w:rsidP="00372FE9">
            <w:pPr>
              <w:rPr>
                <w:sz w:val="20"/>
              </w:rPr>
            </w:pPr>
            <w:r w:rsidRPr="00372FE9">
              <w:rPr>
                <w:noProof/>
                <w:sz w:val="20"/>
                <w:lang w:eastAsia="en-AU"/>
              </w:rPr>
              <w:drawing>
                <wp:inline distT="0" distB="0" distL="0" distR="0" wp14:anchorId="6002B589" wp14:editId="62FB2F45">
                  <wp:extent cx="416966" cy="416966"/>
                  <wp:effectExtent l="0" t="0" r="2540" b="2540"/>
                  <wp:docPr id="676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327711" w14:textId="77777777" w:rsidR="00372FE9" w:rsidRPr="00372FE9" w:rsidRDefault="00372FE9" w:rsidP="00544127">
            <w:pPr>
              <w:pStyle w:val="TableText"/>
            </w:pPr>
            <w:r w:rsidRPr="00372FE9">
              <w:t>Demonstrate Accountability</w:t>
            </w:r>
          </w:p>
        </w:tc>
        <w:tc>
          <w:tcPr>
            <w:tcW w:w="4851" w:type="dxa"/>
          </w:tcPr>
          <w:p w14:paraId="6F0E940D"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1D529E80" w14:textId="77777777" w:rsidR="00372FE9" w:rsidRPr="00372FE9" w:rsidRDefault="004C659E" w:rsidP="00544127">
            <w:pPr>
              <w:pStyle w:val="TableText"/>
            </w:pPr>
            <w:r w:rsidRPr="004C659E">
              <w:t>Adept</w:t>
            </w:r>
          </w:p>
        </w:tc>
      </w:tr>
      <w:tr w:rsidR="00372FE9" w:rsidRPr="00372FE9" w14:paraId="2EA20605" w14:textId="77777777" w:rsidTr="004C659E">
        <w:trPr>
          <w:cantSplit/>
        </w:trPr>
        <w:tc>
          <w:tcPr>
            <w:tcW w:w="1276" w:type="dxa"/>
          </w:tcPr>
          <w:p w14:paraId="1AFE2D79" w14:textId="77777777" w:rsidR="00372FE9" w:rsidRPr="00372FE9" w:rsidRDefault="00372FE9" w:rsidP="00372FE9">
            <w:pPr>
              <w:rPr>
                <w:sz w:val="20"/>
              </w:rPr>
            </w:pPr>
            <w:r w:rsidRPr="00372FE9">
              <w:rPr>
                <w:noProof/>
                <w:sz w:val="20"/>
                <w:lang w:eastAsia="en-AU"/>
              </w:rPr>
              <w:drawing>
                <wp:inline distT="0" distB="0" distL="0" distR="0" wp14:anchorId="5951567D" wp14:editId="206FCCE2">
                  <wp:extent cx="416966" cy="416966"/>
                  <wp:effectExtent l="0" t="0" r="2540" b="2540"/>
                  <wp:docPr id="35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233E05" w14:textId="77777777" w:rsidR="00372FE9" w:rsidRPr="00372FE9" w:rsidRDefault="00372FE9" w:rsidP="00544127">
            <w:pPr>
              <w:pStyle w:val="TableText"/>
            </w:pPr>
            <w:r w:rsidRPr="00372FE9">
              <w:t>Finance</w:t>
            </w:r>
          </w:p>
        </w:tc>
        <w:tc>
          <w:tcPr>
            <w:tcW w:w="4851" w:type="dxa"/>
          </w:tcPr>
          <w:p w14:paraId="770F0F18"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17C2FE49" w14:textId="77777777" w:rsidR="00372FE9" w:rsidRPr="00372FE9" w:rsidRDefault="004C659E" w:rsidP="00544127">
            <w:pPr>
              <w:pStyle w:val="TableText"/>
            </w:pPr>
            <w:r w:rsidRPr="004C659E">
              <w:t>Intermediate</w:t>
            </w:r>
          </w:p>
        </w:tc>
      </w:tr>
      <w:tr w:rsidR="00372FE9" w:rsidRPr="00372FE9" w14:paraId="00D09918" w14:textId="77777777" w:rsidTr="004C659E">
        <w:trPr>
          <w:cantSplit/>
        </w:trPr>
        <w:tc>
          <w:tcPr>
            <w:tcW w:w="1276" w:type="dxa"/>
          </w:tcPr>
          <w:p w14:paraId="18CDBCF2" w14:textId="77777777" w:rsidR="00372FE9" w:rsidRPr="00372FE9" w:rsidRDefault="00372FE9" w:rsidP="00372FE9">
            <w:pPr>
              <w:rPr>
                <w:sz w:val="20"/>
              </w:rPr>
            </w:pPr>
            <w:r w:rsidRPr="00372FE9">
              <w:rPr>
                <w:noProof/>
                <w:sz w:val="20"/>
                <w:lang w:eastAsia="en-AU"/>
              </w:rPr>
              <w:drawing>
                <wp:inline distT="0" distB="0" distL="0" distR="0" wp14:anchorId="7C13BAE9" wp14:editId="1BF6816C">
                  <wp:extent cx="416966" cy="416966"/>
                  <wp:effectExtent l="0" t="0" r="2540" b="2540"/>
                  <wp:docPr id="394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D63C33" w14:textId="77777777" w:rsidR="00372FE9" w:rsidRPr="00372FE9" w:rsidRDefault="00372FE9" w:rsidP="00544127">
            <w:pPr>
              <w:pStyle w:val="TableText"/>
            </w:pPr>
            <w:r w:rsidRPr="00372FE9">
              <w:t>Technology</w:t>
            </w:r>
          </w:p>
        </w:tc>
        <w:tc>
          <w:tcPr>
            <w:tcW w:w="4851" w:type="dxa"/>
          </w:tcPr>
          <w:p w14:paraId="60D0316A"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2E0494E3" w14:textId="77777777" w:rsidR="00372FE9" w:rsidRPr="00372FE9" w:rsidRDefault="004C659E" w:rsidP="00544127">
            <w:pPr>
              <w:pStyle w:val="TableText"/>
            </w:pPr>
            <w:r w:rsidRPr="004C659E">
              <w:t>Adept</w:t>
            </w:r>
          </w:p>
        </w:tc>
      </w:tr>
      <w:tr w:rsidR="00372FE9" w:rsidRPr="00372FE9" w14:paraId="13AAA2FF" w14:textId="77777777" w:rsidTr="004C659E">
        <w:trPr>
          <w:cantSplit/>
        </w:trPr>
        <w:tc>
          <w:tcPr>
            <w:tcW w:w="1276" w:type="dxa"/>
          </w:tcPr>
          <w:p w14:paraId="5D8DCBEA" w14:textId="77777777" w:rsidR="00372FE9" w:rsidRPr="00372FE9" w:rsidRDefault="00372FE9" w:rsidP="00372FE9">
            <w:pPr>
              <w:rPr>
                <w:sz w:val="20"/>
              </w:rPr>
            </w:pPr>
            <w:r w:rsidRPr="00372FE9">
              <w:rPr>
                <w:noProof/>
                <w:sz w:val="20"/>
                <w:lang w:eastAsia="en-AU"/>
              </w:rPr>
              <w:drawing>
                <wp:inline distT="0" distB="0" distL="0" distR="0" wp14:anchorId="5ACFBA9D" wp14:editId="6E370395">
                  <wp:extent cx="416966" cy="416966"/>
                  <wp:effectExtent l="0" t="0" r="2540" b="2540"/>
                  <wp:docPr id="230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D4B191" w14:textId="77777777" w:rsidR="00372FE9" w:rsidRPr="00372FE9" w:rsidRDefault="00372FE9" w:rsidP="00544127">
            <w:pPr>
              <w:pStyle w:val="TableText"/>
            </w:pPr>
            <w:r w:rsidRPr="00372FE9">
              <w:t>Procurement and Contract Management</w:t>
            </w:r>
          </w:p>
        </w:tc>
        <w:tc>
          <w:tcPr>
            <w:tcW w:w="4851" w:type="dxa"/>
          </w:tcPr>
          <w:p w14:paraId="31ACD9A6"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F268434" w14:textId="77777777" w:rsidR="00372FE9" w:rsidRPr="00372FE9" w:rsidRDefault="004C659E" w:rsidP="00544127">
            <w:pPr>
              <w:pStyle w:val="TableText"/>
            </w:pPr>
            <w:r w:rsidRPr="004C659E">
              <w:t>Adept</w:t>
            </w:r>
          </w:p>
        </w:tc>
      </w:tr>
      <w:tr w:rsidR="00372FE9" w:rsidRPr="00372FE9" w14:paraId="63487C4E" w14:textId="77777777" w:rsidTr="004C659E">
        <w:trPr>
          <w:cantSplit/>
        </w:trPr>
        <w:tc>
          <w:tcPr>
            <w:tcW w:w="1276" w:type="dxa"/>
          </w:tcPr>
          <w:p w14:paraId="143BDDE4" w14:textId="77777777" w:rsidR="00372FE9" w:rsidRPr="00372FE9" w:rsidRDefault="00372FE9" w:rsidP="00372FE9">
            <w:pPr>
              <w:rPr>
                <w:sz w:val="20"/>
              </w:rPr>
            </w:pPr>
            <w:r w:rsidRPr="00372FE9">
              <w:rPr>
                <w:noProof/>
                <w:sz w:val="20"/>
                <w:lang w:eastAsia="en-AU"/>
              </w:rPr>
              <w:drawing>
                <wp:inline distT="0" distB="0" distL="0" distR="0" wp14:anchorId="4F915035" wp14:editId="14BEDC72">
                  <wp:extent cx="416966" cy="416966"/>
                  <wp:effectExtent l="0" t="0" r="2540" b="2540"/>
                  <wp:docPr id="589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BC31B8" w14:textId="77777777" w:rsidR="00372FE9" w:rsidRPr="00372FE9" w:rsidRDefault="00372FE9" w:rsidP="00544127">
            <w:pPr>
              <w:pStyle w:val="TableText"/>
            </w:pPr>
            <w:r w:rsidRPr="00372FE9">
              <w:t>Inspire Direction and Purpose</w:t>
            </w:r>
          </w:p>
        </w:tc>
        <w:tc>
          <w:tcPr>
            <w:tcW w:w="4851" w:type="dxa"/>
          </w:tcPr>
          <w:p w14:paraId="69CC3B07" w14:textId="77777777" w:rsidR="00372FE9" w:rsidRPr="00372FE9" w:rsidRDefault="00372FE9" w:rsidP="00544127">
            <w:pPr>
              <w:pStyle w:val="TableText"/>
            </w:pPr>
            <w:r w:rsidRPr="00372FE9">
              <w:t>Communicate goals, priorities and vision, and recognise achievements</w:t>
            </w:r>
          </w:p>
        </w:tc>
        <w:tc>
          <w:tcPr>
            <w:tcW w:w="1668" w:type="dxa"/>
          </w:tcPr>
          <w:p w14:paraId="5B017DEB" w14:textId="77777777" w:rsidR="00372FE9" w:rsidRPr="00372FE9" w:rsidRDefault="004C659E" w:rsidP="00544127">
            <w:pPr>
              <w:pStyle w:val="TableText"/>
            </w:pPr>
            <w:r w:rsidRPr="004C659E">
              <w:t>Adept</w:t>
            </w:r>
          </w:p>
        </w:tc>
      </w:tr>
      <w:tr w:rsidR="00372FE9" w:rsidRPr="00372FE9" w14:paraId="215E7C45" w14:textId="77777777" w:rsidTr="004C659E">
        <w:trPr>
          <w:cantSplit/>
        </w:trPr>
        <w:tc>
          <w:tcPr>
            <w:tcW w:w="1276" w:type="dxa"/>
          </w:tcPr>
          <w:p w14:paraId="6ED5B7AA" w14:textId="77777777" w:rsidR="00372FE9" w:rsidRPr="00372FE9" w:rsidRDefault="00372FE9" w:rsidP="00372FE9">
            <w:pPr>
              <w:rPr>
                <w:sz w:val="20"/>
              </w:rPr>
            </w:pPr>
            <w:r w:rsidRPr="00372FE9">
              <w:rPr>
                <w:noProof/>
                <w:sz w:val="20"/>
                <w:lang w:eastAsia="en-AU"/>
              </w:rPr>
              <w:drawing>
                <wp:inline distT="0" distB="0" distL="0" distR="0" wp14:anchorId="791BB70F" wp14:editId="374ABCC0">
                  <wp:extent cx="416966" cy="416966"/>
                  <wp:effectExtent l="0" t="0" r="2540" b="2540"/>
                  <wp:docPr id="947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F3F437" w14:textId="77777777" w:rsidR="00372FE9" w:rsidRPr="00372FE9" w:rsidRDefault="00372FE9" w:rsidP="00544127">
            <w:pPr>
              <w:pStyle w:val="TableText"/>
            </w:pPr>
            <w:r w:rsidRPr="00372FE9">
              <w:t>Optimise Business Outcomes</w:t>
            </w:r>
          </w:p>
        </w:tc>
        <w:tc>
          <w:tcPr>
            <w:tcW w:w="4851" w:type="dxa"/>
          </w:tcPr>
          <w:p w14:paraId="04EC9469" w14:textId="77777777" w:rsidR="00372FE9" w:rsidRPr="00372FE9" w:rsidRDefault="00372FE9" w:rsidP="00544127">
            <w:pPr>
              <w:pStyle w:val="TableText"/>
            </w:pPr>
            <w:r w:rsidRPr="00372FE9">
              <w:t>Manage people and resources effectively to achieve public value</w:t>
            </w:r>
          </w:p>
        </w:tc>
        <w:tc>
          <w:tcPr>
            <w:tcW w:w="1668" w:type="dxa"/>
          </w:tcPr>
          <w:p w14:paraId="03063CFE" w14:textId="77777777" w:rsidR="00372FE9" w:rsidRPr="00372FE9" w:rsidRDefault="004C659E" w:rsidP="00544127">
            <w:pPr>
              <w:pStyle w:val="TableText"/>
            </w:pPr>
            <w:r w:rsidRPr="004C659E">
              <w:t>Adept</w:t>
            </w:r>
          </w:p>
        </w:tc>
      </w:tr>
      <w:tr w:rsidR="00372FE9" w:rsidRPr="00372FE9" w14:paraId="14A04456" w14:textId="77777777" w:rsidTr="004C659E">
        <w:trPr>
          <w:cantSplit/>
        </w:trPr>
        <w:tc>
          <w:tcPr>
            <w:tcW w:w="1276" w:type="dxa"/>
          </w:tcPr>
          <w:p w14:paraId="40D22C0D" w14:textId="77777777" w:rsidR="00372FE9" w:rsidRPr="00372FE9" w:rsidRDefault="00372FE9" w:rsidP="00372FE9">
            <w:pPr>
              <w:rPr>
                <w:sz w:val="20"/>
              </w:rPr>
            </w:pPr>
            <w:r w:rsidRPr="00372FE9">
              <w:rPr>
                <w:noProof/>
                <w:sz w:val="20"/>
                <w:lang w:eastAsia="en-AU"/>
              </w:rPr>
              <w:drawing>
                <wp:inline distT="0" distB="0" distL="0" distR="0" wp14:anchorId="4937E6CB" wp14:editId="009DD9CF">
                  <wp:extent cx="416966" cy="416966"/>
                  <wp:effectExtent l="0" t="0" r="2540" b="2540"/>
                  <wp:docPr id="7841"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F0B60E" w14:textId="77777777" w:rsidR="00372FE9" w:rsidRPr="00372FE9" w:rsidRDefault="00372FE9" w:rsidP="00544127">
            <w:pPr>
              <w:pStyle w:val="TableText"/>
            </w:pPr>
            <w:r w:rsidRPr="00372FE9">
              <w:t>Manage Reform and Change</w:t>
            </w:r>
          </w:p>
        </w:tc>
        <w:tc>
          <w:tcPr>
            <w:tcW w:w="4851" w:type="dxa"/>
          </w:tcPr>
          <w:p w14:paraId="02850DEF" w14:textId="77777777" w:rsidR="00372FE9" w:rsidRPr="00372FE9" w:rsidRDefault="00372FE9" w:rsidP="00544127">
            <w:pPr>
              <w:pStyle w:val="TableText"/>
            </w:pPr>
            <w:r w:rsidRPr="00372FE9">
              <w:t>Support, promote and champion change, and assist others to engage with change</w:t>
            </w:r>
          </w:p>
        </w:tc>
        <w:tc>
          <w:tcPr>
            <w:tcW w:w="1668" w:type="dxa"/>
          </w:tcPr>
          <w:p w14:paraId="45742AF1" w14:textId="77777777" w:rsidR="00372FE9" w:rsidRPr="00372FE9" w:rsidRDefault="004C659E" w:rsidP="00544127">
            <w:pPr>
              <w:pStyle w:val="TableText"/>
            </w:pPr>
            <w:r w:rsidRPr="004C659E">
              <w:t>Intermediate</w:t>
            </w:r>
          </w:p>
        </w:tc>
      </w:tr>
      <w:bookmarkEnd w:id="6"/>
      <w:bookmarkEnd w:id="7"/>
      <w:bookmarkEnd w:id="8"/>
      <w:bookmarkEnd w:id="9"/>
    </w:tbl>
    <w:p w14:paraId="636A471F" w14:textId="77777777" w:rsidR="009E0B71" w:rsidRDefault="009E0B71" w:rsidP="001203EE">
      <w:pPr>
        <w:contextualSpacing/>
      </w:pPr>
    </w:p>
    <w:sectPr w:rsidR="009E0B71" w:rsidSect="00115AF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A1903" w14:textId="77777777" w:rsidR="00522F47" w:rsidRDefault="00522F47" w:rsidP="00AC273D">
      <w:pPr>
        <w:spacing w:after="0"/>
      </w:pPr>
      <w:r>
        <w:separator/>
      </w:r>
    </w:p>
  </w:endnote>
  <w:endnote w:type="continuationSeparator" w:id="0">
    <w:p w14:paraId="5A99DC9C" w14:textId="77777777" w:rsidR="00522F47" w:rsidRDefault="00522F47"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34CF" w14:textId="5AB9B6DB" w:rsidR="0024559A" w:rsidRDefault="0024559A">
    <w:pPr>
      <w:pStyle w:val="Footer"/>
    </w:pPr>
    <w:r>
      <w:rPr>
        <w:noProof/>
      </w:rPr>
      <mc:AlternateContent>
        <mc:Choice Requires="wps">
          <w:drawing>
            <wp:anchor distT="0" distB="0" distL="0" distR="0" simplePos="0" relativeHeight="251662336" behindDoc="0" locked="0" layoutInCell="1" allowOverlap="1" wp14:anchorId="21A8D8E9" wp14:editId="13246FB0">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7B491" w14:textId="4FF6EA5A"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8D8E9"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97B491" w14:textId="4FF6EA5A"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D803" w14:textId="05F3680F" w:rsidR="00115AF2" w:rsidRDefault="0024559A"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65EBC603" wp14:editId="0175B229">
              <wp:simplePos x="447675" y="98298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6683E" w14:textId="0F19C7CD"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EBC603"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346683E" w14:textId="0F19C7CD"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Associate Director, Governance</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4C745563" wp14:editId="25FC9AF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5A4AAA1A" w14:textId="77777777" w:rsidR="00A90F97" w:rsidRPr="001E2B26" w:rsidRDefault="00A90F97" w:rsidP="00051237">
    <w:pPr>
      <w:pStyle w:val="Footer"/>
      <w:rPr>
        <w:sz w:val="12"/>
        <w:szCs w:val="12"/>
      </w:rPr>
    </w:pPr>
  </w:p>
  <w:p w14:paraId="7D6C9E6E"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DBBB" w14:textId="32CA69C9" w:rsidR="00115AF2" w:rsidRPr="00E97E4E" w:rsidRDefault="0024559A"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1A4924AE" wp14:editId="704844D4">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3335B" w14:textId="25B5D8E4"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924AE"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63335B" w14:textId="25B5D8E4"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0C7088C7"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6D2EEEB" wp14:editId="452495BF">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543BE6B9"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24E7" w14:textId="77777777" w:rsidR="00522F47" w:rsidRDefault="00522F47" w:rsidP="00AC273D">
      <w:pPr>
        <w:spacing w:after="0"/>
      </w:pPr>
      <w:r>
        <w:separator/>
      </w:r>
    </w:p>
  </w:footnote>
  <w:footnote w:type="continuationSeparator" w:id="0">
    <w:p w14:paraId="6D055099" w14:textId="77777777" w:rsidR="00522F47" w:rsidRDefault="00522F47"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1A18" w14:textId="407C364E" w:rsidR="0024559A" w:rsidRDefault="0024559A">
    <w:pPr>
      <w:pStyle w:val="Header"/>
    </w:pPr>
    <w:r>
      <w:rPr>
        <w:noProof/>
      </w:rPr>
      <mc:AlternateContent>
        <mc:Choice Requires="wps">
          <w:drawing>
            <wp:anchor distT="0" distB="0" distL="0" distR="0" simplePos="0" relativeHeight="251659264" behindDoc="0" locked="0" layoutInCell="1" allowOverlap="1" wp14:anchorId="783C11FE" wp14:editId="20AEDE62">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D3034" w14:textId="044F0526"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C11F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9D3034" w14:textId="044F0526"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C3BA" w14:textId="6BCCE014" w:rsidR="0024559A" w:rsidRDefault="0024559A">
    <w:pPr>
      <w:pStyle w:val="Header"/>
    </w:pPr>
    <w:r>
      <w:rPr>
        <w:noProof/>
      </w:rPr>
      <mc:AlternateContent>
        <mc:Choice Requires="wps">
          <w:drawing>
            <wp:anchor distT="0" distB="0" distL="0" distR="0" simplePos="0" relativeHeight="251660288" behindDoc="0" locked="0" layoutInCell="1" allowOverlap="1" wp14:anchorId="2DBD592D" wp14:editId="1A45B32C">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9F1CD" w14:textId="6ADE2CF2"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BD592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699F1CD" w14:textId="6ADE2CF2"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763E" w14:textId="6CE77B2D" w:rsidR="0024559A" w:rsidRDefault="0024559A">
    <w:pPr>
      <w:pStyle w:val="Header"/>
    </w:pPr>
    <w:r>
      <w:rPr>
        <w:noProof/>
      </w:rPr>
      <mc:AlternateContent>
        <mc:Choice Requires="wps">
          <w:drawing>
            <wp:anchor distT="0" distB="0" distL="0" distR="0" simplePos="0" relativeHeight="251658240" behindDoc="0" locked="0" layoutInCell="1" allowOverlap="1" wp14:anchorId="076D5833" wp14:editId="41C792DF">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5115A" w14:textId="0D67560E"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D583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B5115A" w14:textId="0D67560E" w:rsidR="0024559A" w:rsidRPr="0024559A" w:rsidRDefault="0024559A" w:rsidP="0024559A">
                    <w:pPr>
                      <w:spacing w:after="0"/>
                      <w:rPr>
                        <w:rFonts w:ascii="Calibri" w:eastAsia="Calibri" w:hAnsi="Calibri" w:cs="Calibri"/>
                        <w:noProof/>
                        <w:color w:val="FF0000"/>
                        <w:sz w:val="20"/>
                      </w:rPr>
                    </w:pPr>
                    <w:r w:rsidRPr="0024559A">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3437C"/>
    <w:multiLevelType w:val="multilevel"/>
    <w:tmpl w:val="69C8A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0B3329"/>
    <w:multiLevelType w:val="multilevel"/>
    <w:tmpl w:val="BBE82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727757"/>
    <w:multiLevelType w:val="hybridMultilevel"/>
    <w:tmpl w:val="51B6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CF6F87"/>
    <w:multiLevelType w:val="hybridMultilevel"/>
    <w:tmpl w:val="C2E2D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984512">
    <w:abstractNumId w:val="9"/>
  </w:num>
  <w:num w:numId="2" w16cid:durableId="1698652500">
    <w:abstractNumId w:val="7"/>
  </w:num>
  <w:num w:numId="3" w16cid:durableId="1351225971">
    <w:abstractNumId w:val="6"/>
  </w:num>
  <w:num w:numId="4" w16cid:durableId="1395929378">
    <w:abstractNumId w:val="5"/>
  </w:num>
  <w:num w:numId="5" w16cid:durableId="540360102">
    <w:abstractNumId w:val="4"/>
  </w:num>
  <w:num w:numId="6" w16cid:durableId="553471341">
    <w:abstractNumId w:val="8"/>
  </w:num>
  <w:num w:numId="7" w16cid:durableId="1561671704">
    <w:abstractNumId w:val="3"/>
  </w:num>
  <w:num w:numId="8" w16cid:durableId="2106032114">
    <w:abstractNumId w:val="2"/>
  </w:num>
  <w:num w:numId="9" w16cid:durableId="793672545">
    <w:abstractNumId w:val="1"/>
  </w:num>
  <w:num w:numId="10" w16cid:durableId="1894999170">
    <w:abstractNumId w:val="0"/>
  </w:num>
  <w:num w:numId="11" w16cid:durableId="1925262829">
    <w:abstractNumId w:val="16"/>
  </w:num>
  <w:num w:numId="12" w16cid:durableId="1095633043">
    <w:abstractNumId w:val="14"/>
  </w:num>
  <w:num w:numId="13" w16cid:durableId="441994551">
    <w:abstractNumId w:val="13"/>
  </w:num>
  <w:num w:numId="14" w16cid:durableId="507868965">
    <w:abstractNumId w:val="10"/>
  </w:num>
  <w:num w:numId="15" w16cid:durableId="1058014719">
    <w:abstractNumId w:val="15"/>
  </w:num>
  <w:num w:numId="16" w16cid:durableId="1924946196">
    <w:abstractNumId w:val="17"/>
  </w:num>
  <w:num w:numId="17" w16cid:durableId="1128937224">
    <w:abstractNumId w:val="9"/>
  </w:num>
  <w:num w:numId="18" w16cid:durableId="1302468002">
    <w:abstractNumId w:val="17"/>
  </w:num>
  <w:num w:numId="19" w16cid:durableId="254171355">
    <w:abstractNumId w:val="12"/>
  </w:num>
  <w:num w:numId="20" w16cid:durableId="187723440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0761F"/>
    <w:rsid w:val="0011338E"/>
    <w:rsid w:val="001142DA"/>
    <w:rsid w:val="00115AF2"/>
    <w:rsid w:val="0011627F"/>
    <w:rsid w:val="00116B0F"/>
    <w:rsid w:val="00116F0D"/>
    <w:rsid w:val="001203EE"/>
    <w:rsid w:val="00120A45"/>
    <w:rsid w:val="0012232D"/>
    <w:rsid w:val="00122685"/>
    <w:rsid w:val="00123E52"/>
    <w:rsid w:val="00125F93"/>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2692"/>
    <w:rsid w:val="002347AA"/>
    <w:rsid w:val="00237136"/>
    <w:rsid w:val="00237CFF"/>
    <w:rsid w:val="0024559A"/>
    <w:rsid w:val="00246BFC"/>
    <w:rsid w:val="00252BF9"/>
    <w:rsid w:val="002615E7"/>
    <w:rsid w:val="00271FAE"/>
    <w:rsid w:val="00273008"/>
    <w:rsid w:val="002735A9"/>
    <w:rsid w:val="0028049D"/>
    <w:rsid w:val="00280676"/>
    <w:rsid w:val="00284B24"/>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27BE"/>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4EF2"/>
    <w:rsid w:val="003F58FA"/>
    <w:rsid w:val="003F667E"/>
    <w:rsid w:val="003F6E2B"/>
    <w:rsid w:val="003F7C59"/>
    <w:rsid w:val="00402E6D"/>
    <w:rsid w:val="004073A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910"/>
    <w:rsid w:val="004A1A64"/>
    <w:rsid w:val="004A1B46"/>
    <w:rsid w:val="004A1E16"/>
    <w:rsid w:val="004A2C04"/>
    <w:rsid w:val="004A31C9"/>
    <w:rsid w:val="004A3696"/>
    <w:rsid w:val="004A43E4"/>
    <w:rsid w:val="004A4485"/>
    <w:rsid w:val="004A4811"/>
    <w:rsid w:val="004A63EB"/>
    <w:rsid w:val="004B04E9"/>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15AA"/>
    <w:rsid w:val="005122CD"/>
    <w:rsid w:val="005132CB"/>
    <w:rsid w:val="00513F46"/>
    <w:rsid w:val="005211E4"/>
    <w:rsid w:val="00522F47"/>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45CE1"/>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0A57"/>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135F"/>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686F"/>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287A"/>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1B6"/>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689"/>
    <w:rsid w:val="00E0672D"/>
    <w:rsid w:val="00E0750F"/>
    <w:rsid w:val="00E10BFC"/>
    <w:rsid w:val="00E12DDA"/>
    <w:rsid w:val="00E135C5"/>
    <w:rsid w:val="00E138C0"/>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413D"/>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634F"/>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BD310"/>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3F4EF2"/>
    <w:rPr>
      <w:color w:val="605E5C"/>
      <w:shd w:val="clear" w:color="auto" w:fill="E1DFDD"/>
    </w:rPr>
  </w:style>
  <w:style w:type="paragraph" w:customStyle="1" w:styleId="xmsonormal">
    <w:name w:val="x_msonormal"/>
    <w:basedOn w:val="Normal"/>
    <w:rsid w:val="00D1287A"/>
    <w:pPr>
      <w:spacing w:after="0"/>
    </w:pPr>
    <w:rPr>
      <w:rFonts w:ascii="Aptos" w:hAnsi="Aptos" w:cs="Aptos"/>
      <w:sz w:val="24"/>
      <w:szCs w:val="24"/>
      <w:lang w:eastAsia="en-AU"/>
    </w:rPr>
  </w:style>
  <w:style w:type="paragraph" w:customStyle="1" w:styleId="xmsolistparagraph">
    <w:name w:val="x_msolistparagraph"/>
    <w:basedOn w:val="Normal"/>
    <w:rsid w:val="00D1287A"/>
    <w:pPr>
      <w:spacing w:after="0"/>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8755">
      <w:bodyDiv w:val="1"/>
      <w:marLeft w:val="0"/>
      <w:marRight w:val="0"/>
      <w:marTop w:val="0"/>
      <w:marBottom w:val="0"/>
      <w:divBdr>
        <w:top w:val="none" w:sz="0" w:space="0" w:color="auto"/>
        <w:left w:val="none" w:sz="0" w:space="0" w:color="auto"/>
        <w:bottom w:val="none" w:sz="0" w:space="0" w:color="auto"/>
        <w:right w:val="none" w:sz="0" w:space="0" w:color="auto"/>
      </w:divBdr>
    </w:div>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nsw.gov.au/the-cabinet-offic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nsw.gov.au/the-cabinet-office" TargetMode="Externa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E3871FEBC3EDC3EE0531950520A6160" version="1.0.0">
  <systemFields>
    <field name="Objective-Id">
      <value order="0">A6313557</value>
    </field>
    <field name="Objective-Title">
      <value order="0">Clerk 11-12 - Associate Director, Governance (Accessible Final)</value>
    </field>
    <field name="Objective-Description">
      <value order="0"/>
    </field>
    <field name="Objective-CreationStamp">
      <value order="0">2025-02-14T05:01:01Z</value>
    </field>
    <field name="Objective-IsApproved">
      <value order="0">false</value>
    </field>
    <field name="Objective-IsPublished">
      <value order="0">true</value>
    </field>
    <field name="Objective-DatePublished">
      <value order="0">2025-02-14T05:01:01Z</value>
    </field>
    <field name="Objective-ModificationStamp">
      <value order="0">2025-02-14T05:01:12Z</value>
    </field>
    <field name="Objective-Owner">
      <value order="0">Dana Gwyther</value>
    </field>
    <field name="Objective-Path">
      <value order="0">Objective Global Folder:Premier's Department:People and Workforce Group:People, Culture and Talent:People Culture and Talent:Recruitment:Requisitions:2025:The Cabinet Office:Office of General Counsel:Cabinet and Governance:req40051 - Associate Director, Governance - Open Merit, FT Ongoing</value>
    </field>
    <field name="Objective-Parent">
      <value order="0">req40051 - Associate Director, Governance - Open Merit, FT Ongoing</value>
    </field>
    <field name="Objective-State">
      <value order="0">Published</value>
    </field>
    <field name="Objective-VersionId">
      <value order="0">vA11379578</value>
    </field>
    <field name="Objective-Version">
      <value order="0">1.0</value>
    </field>
    <field name="Objective-VersionNumber">
      <value order="0">1</value>
    </field>
    <field name="Objective-VersionComment">
      <value order="0">Copied from document A5559757.9</value>
    </field>
    <field name="Objective-FileNumber">
      <value order="0">DPC24/20163</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Dana Gwyther</cp:lastModifiedBy>
  <cp:revision>2</cp:revision>
  <cp:lastPrinted>2021-06-07T04:46:00Z</cp:lastPrinted>
  <dcterms:created xsi:type="dcterms:W3CDTF">2025-02-17T04:07:00Z</dcterms:created>
  <dcterms:modified xsi:type="dcterms:W3CDTF">2025-02-17T04:07:00Z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Objective-Id">
    <vt:lpwstr>A6313557</vt:lpwstr>
  </property>
  <property fmtid="{D5CDD505-2E9C-101B-9397-08002B2CF9AE}" pid="4" name="Objective-Title">
    <vt:lpwstr>Clerk 11-12 - Associate Director, Governance (Accessible Final)</vt:lpwstr>
  </property>
  <property fmtid="{D5CDD505-2E9C-101B-9397-08002B2CF9AE}" pid="5" name="Objective-Description">
    <vt:lpwstr/>
  </property>
  <property fmtid="{D5CDD505-2E9C-101B-9397-08002B2CF9AE}" pid="6" name="Objective-CreationStamp">
    <vt:filetime>2025-02-14T05:01:01Z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2025-02-14T05:01:01Z</vt:filetime>
  </property>
  <property fmtid="{D5CDD505-2E9C-101B-9397-08002B2CF9AE}" pid="10" name="Objective-ModificationStamp">
    <vt:filetime>2025-02-14T05:01:12Z</vt:filetime>
  </property>
  <property fmtid="{D5CDD505-2E9C-101B-9397-08002B2CF9AE}" pid="11" name="Objective-Owner">
    <vt:lpwstr>Dana Gwyther</vt:lpwstr>
  </property>
  <property fmtid="{D5CDD505-2E9C-101B-9397-08002B2CF9AE}" pid="12" name="Objective-Path">
    <vt:lpwstr>Objective Global Folder:Premier's Department:People and Workforce Group:People, Culture and Talent:People Culture and Talent:Recruitment:Requisitions:2025:The Cabinet Office:Office of General Counsel:Cabinet and Governance:req40051 - Associate Director, Governance - Open Merit, FT Ongoing:</vt:lpwstr>
  </property>
  <property fmtid="{D5CDD505-2E9C-101B-9397-08002B2CF9AE}" pid="13" name="Objective-Parent">
    <vt:lpwstr>req40051 - Associate Director, Governance - Open Merit, FT Ongoing</vt:lpwstr>
  </property>
  <property fmtid="{D5CDD505-2E9C-101B-9397-08002B2CF9AE}" pid="14" name="Objective-State">
    <vt:lpwstr>Published</vt:lpwstr>
  </property>
  <property fmtid="{D5CDD505-2E9C-101B-9397-08002B2CF9AE}" pid="15" name="Objective-VersionId">
    <vt:lpwstr>vA11379578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A5559757.9</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nsitivity Label">
    <vt:lpwstr>OFFICIAL</vt:lpwstr>
  </property>
  <property fmtid="{D5CDD505-2E9C-101B-9397-08002B2CF9AE}" pid="23" name="Objective-Document Type">
    <vt:lpwstr>Role Description (RD)</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Bulk Update Status">
    <vt:lpwstr/>
  </property>
  <property fmtid="{D5CDD505-2E9C-101B-9397-08002B2CF9AE}" pid="36" name="Objective-Comment">
    <vt:lpwstr/>
  </property>
  <property fmtid="{D5CDD505-2E9C-101B-9397-08002B2CF9AE}" pid="37" name="ClassificationContentMarkingHeaderShapeIds">
    <vt:lpwstr>1,2,4</vt:lpwstr>
  </property>
  <property fmtid="{D5CDD505-2E9C-101B-9397-08002B2CF9AE}" pid="38" name="ClassificationContentMarkingHeaderFontProps">
    <vt:lpwstr>#ff0000,10,Calibri</vt:lpwstr>
  </property>
  <property fmtid="{D5CDD505-2E9C-101B-9397-08002B2CF9AE}" pid="39" name="ClassificationContentMarkingHeaderText">
    <vt:lpwstr>OFFICIAL</vt:lpwstr>
  </property>
  <property fmtid="{D5CDD505-2E9C-101B-9397-08002B2CF9AE}" pid="40" name="ClassificationContentMarkingFooterShapeIds">
    <vt:lpwstr>5,6,7</vt:lpwstr>
  </property>
  <property fmtid="{D5CDD505-2E9C-101B-9397-08002B2CF9AE}" pid="41" name="ClassificationContentMarkingFooterFontProps">
    <vt:lpwstr>#ff0000,10,Calibri</vt:lpwstr>
  </property>
  <property fmtid="{D5CDD505-2E9C-101B-9397-08002B2CF9AE}" pid="42" name="ClassificationContentMarkingFooterText">
    <vt:lpwstr>OFFICIAL</vt:lpwstr>
  </property>
  <property fmtid="{D5CDD505-2E9C-101B-9397-08002B2CF9AE}" pid="43" name="MSIP_Label_a6214476-0a12-4e5a-9f69-27718960d391_Enabled">
    <vt:lpwstr>true</vt:lpwstr>
  </property>
  <property fmtid="{D5CDD505-2E9C-101B-9397-08002B2CF9AE}" pid="44" name="MSIP_Label_a6214476-0a12-4e5a-9f69-27718960d391_SetDate">
    <vt:lpwstr>2023-07-26T06:30:06Z</vt:lpwstr>
  </property>
  <property fmtid="{D5CDD505-2E9C-101B-9397-08002B2CF9AE}" pid="45" name="MSIP_Label_a6214476-0a12-4e5a-9f69-27718960d391_Method">
    <vt:lpwstr>Standard</vt:lpwstr>
  </property>
  <property fmtid="{D5CDD505-2E9C-101B-9397-08002B2CF9AE}" pid="46" name="MSIP_Label_a6214476-0a12-4e5a-9f69-27718960d391_Name">
    <vt:lpwstr>OFFICIAL</vt:lpwstr>
  </property>
  <property fmtid="{D5CDD505-2E9C-101B-9397-08002B2CF9AE}" pid="47" name="MSIP_Label_a6214476-0a12-4e5a-9f69-27718960d391_SiteId">
    <vt:lpwstr>1ef97a68-e8ab-44ed-a16d-b579fe2d7cd8</vt:lpwstr>
  </property>
  <property fmtid="{D5CDD505-2E9C-101B-9397-08002B2CF9AE}" pid="48" name="MSIP_Label_a6214476-0a12-4e5a-9f69-27718960d391_ActionId">
    <vt:lpwstr>9e186c30-3b0a-480c-a4ff-0c3815a8a953</vt:lpwstr>
  </property>
  <property fmtid="{D5CDD505-2E9C-101B-9397-08002B2CF9AE}" pid="49" name="MSIP_Label_a6214476-0a12-4e5a-9f69-27718960d391_ContentBits">
    <vt:lpwstr>3</vt:lpwstr>
  </property>
</Properties>
</file>