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46824395"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4166BFA6" w14:textId="77777777" w:rsidR="009077E2" w:rsidRPr="00AC3FF7" w:rsidRDefault="00E95F38" w:rsidP="00DC0173">
            <w:pPr>
              <w:pStyle w:val="TableTextWhite"/>
              <w:rPr>
                <w:b/>
              </w:rPr>
            </w:pPr>
            <w:r w:rsidRPr="00AC3FF7">
              <w:rPr>
                <w:b/>
              </w:rPr>
              <w:t>Cluster</w:t>
            </w:r>
          </w:p>
        </w:tc>
        <w:tc>
          <w:tcPr>
            <w:tcW w:w="6561" w:type="dxa"/>
          </w:tcPr>
          <w:p w14:paraId="1DD31967" w14:textId="57679925" w:rsidR="009077E2" w:rsidRPr="007E6AA2" w:rsidRDefault="007E6AA2" w:rsidP="00DC0173">
            <w:pPr>
              <w:pStyle w:val="TableTextWhite"/>
              <w:rPr>
                <w:b/>
                <w:bCs/>
              </w:rPr>
            </w:pPr>
            <w:r>
              <w:rPr>
                <w:b/>
                <w:bCs/>
              </w:rPr>
              <w:t>Planning, Housing and Infrastructure</w:t>
            </w:r>
          </w:p>
        </w:tc>
      </w:tr>
      <w:tr w:rsidR="009077E2" w:rsidRPr="00DC0173" w14:paraId="42A31AB4" w14:textId="77777777" w:rsidTr="008476E6">
        <w:tc>
          <w:tcPr>
            <w:tcW w:w="4026" w:type="dxa"/>
            <w:vAlign w:val="center"/>
          </w:tcPr>
          <w:p w14:paraId="0E6789B1" w14:textId="77777777" w:rsidR="009077E2" w:rsidRPr="00AC3FF7" w:rsidRDefault="00E95F38" w:rsidP="00DC0173">
            <w:pPr>
              <w:pStyle w:val="TableTextWhite"/>
              <w:rPr>
                <w:b/>
              </w:rPr>
            </w:pPr>
            <w:r w:rsidRPr="00AC3FF7">
              <w:rPr>
                <w:b/>
              </w:rPr>
              <w:t>Agency</w:t>
            </w:r>
          </w:p>
        </w:tc>
        <w:tc>
          <w:tcPr>
            <w:tcW w:w="6561" w:type="dxa"/>
          </w:tcPr>
          <w:p w14:paraId="351A079E" w14:textId="70B6FAD1" w:rsidR="009077E2" w:rsidRPr="007E6AA2" w:rsidRDefault="00B50DC8" w:rsidP="00DC0173">
            <w:pPr>
              <w:pStyle w:val="TableTextWhite"/>
              <w:rPr>
                <w:b/>
                <w:bCs/>
              </w:rPr>
            </w:pPr>
            <w:r w:rsidRPr="007E6AA2">
              <w:rPr>
                <w:b/>
                <w:bCs/>
              </w:rPr>
              <w:t xml:space="preserve">Department of </w:t>
            </w:r>
            <w:r w:rsidR="007E6AA2">
              <w:rPr>
                <w:b/>
                <w:bCs/>
              </w:rPr>
              <w:t>Planning, Housing and Infrastructure</w:t>
            </w:r>
          </w:p>
        </w:tc>
      </w:tr>
      <w:tr w:rsidR="009077E2" w:rsidRPr="00DC0173" w14:paraId="6292A5B4" w14:textId="77777777" w:rsidTr="008476E6">
        <w:tc>
          <w:tcPr>
            <w:tcW w:w="4026" w:type="dxa"/>
            <w:vAlign w:val="center"/>
          </w:tcPr>
          <w:p w14:paraId="06445139" w14:textId="77777777" w:rsidR="009077E2" w:rsidRPr="00AC3FF7" w:rsidRDefault="00E95F38" w:rsidP="00DC0173">
            <w:pPr>
              <w:pStyle w:val="TableTextWhite"/>
              <w:rPr>
                <w:b/>
              </w:rPr>
            </w:pPr>
            <w:r w:rsidRPr="00AC3FF7">
              <w:rPr>
                <w:b/>
              </w:rPr>
              <w:t>Division/Branch/Unit</w:t>
            </w:r>
          </w:p>
        </w:tc>
        <w:tc>
          <w:tcPr>
            <w:tcW w:w="6561" w:type="dxa"/>
          </w:tcPr>
          <w:p w14:paraId="05ECA56B" w14:textId="02933A46" w:rsidR="009077E2" w:rsidRPr="007E6AA2" w:rsidRDefault="00F95535" w:rsidP="00DC0173">
            <w:pPr>
              <w:pStyle w:val="TableTextWhite"/>
              <w:rPr>
                <w:b/>
                <w:bCs/>
              </w:rPr>
            </w:pPr>
            <w:r>
              <w:rPr>
                <w:b/>
                <w:bCs/>
              </w:rPr>
              <w:t>Housing Taskfor</w:t>
            </w:r>
            <w:r w:rsidR="00D64BE6">
              <w:rPr>
                <w:b/>
                <w:bCs/>
              </w:rPr>
              <w:t>ce</w:t>
            </w:r>
          </w:p>
        </w:tc>
      </w:tr>
      <w:tr w:rsidR="009077E2" w:rsidRPr="00DC0173" w14:paraId="166B31A9" w14:textId="77777777" w:rsidTr="008476E6">
        <w:tc>
          <w:tcPr>
            <w:tcW w:w="4026" w:type="dxa"/>
            <w:vAlign w:val="center"/>
          </w:tcPr>
          <w:p w14:paraId="2EEBCE32" w14:textId="77777777" w:rsidR="009077E2" w:rsidRPr="00AC3FF7" w:rsidRDefault="00E95F38" w:rsidP="00DC0173">
            <w:pPr>
              <w:pStyle w:val="TableTextWhite"/>
              <w:rPr>
                <w:b/>
              </w:rPr>
            </w:pPr>
            <w:r w:rsidRPr="00AC3FF7">
              <w:rPr>
                <w:b/>
              </w:rPr>
              <w:t>Location</w:t>
            </w:r>
          </w:p>
        </w:tc>
        <w:tc>
          <w:tcPr>
            <w:tcW w:w="6561" w:type="dxa"/>
          </w:tcPr>
          <w:p w14:paraId="27522BE8" w14:textId="2AA465A5" w:rsidR="009077E2" w:rsidRPr="007E6AA2" w:rsidRDefault="00B50DC8" w:rsidP="00DC0173">
            <w:pPr>
              <w:pStyle w:val="TableTextWhite"/>
              <w:rPr>
                <w:b/>
                <w:bCs/>
              </w:rPr>
            </w:pPr>
            <w:r w:rsidRPr="007E6AA2">
              <w:rPr>
                <w:b/>
                <w:bCs/>
              </w:rPr>
              <w:t>Sydney</w:t>
            </w:r>
          </w:p>
        </w:tc>
      </w:tr>
      <w:tr w:rsidR="009077E2" w:rsidRPr="00DC0173" w14:paraId="69F6B62E" w14:textId="77777777" w:rsidTr="008476E6">
        <w:tc>
          <w:tcPr>
            <w:tcW w:w="4026" w:type="dxa"/>
            <w:vAlign w:val="center"/>
          </w:tcPr>
          <w:p w14:paraId="295CD3B9" w14:textId="77777777" w:rsidR="009077E2" w:rsidRPr="00AC3FF7" w:rsidRDefault="00E95F38" w:rsidP="00DC0173">
            <w:pPr>
              <w:pStyle w:val="TableTextWhite"/>
              <w:rPr>
                <w:b/>
              </w:rPr>
            </w:pPr>
            <w:r w:rsidRPr="00AC3FF7">
              <w:rPr>
                <w:b/>
              </w:rPr>
              <w:t>Classification/Grade/Band</w:t>
            </w:r>
          </w:p>
        </w:tc>
        <w:tc>
          <w:tcPr>
            <w:tcW w:w="6561" w:type="dxa"/>
          </w:tcPr>
          <w:p w14:paraId="693323F1" w14:textId="09032D75" w:rsidR="009077E2" w:rsidRPr="007E6AA2" w:rsidRDefault="00B50DC8" w:rsidP="00DC0173">
            <w:pPr>
              <w:pStyle w:val="TableTextWhite"/>
              <w:rPr>
                <w:b/>
                <w:bCs/>
              </w:rPr>
            </w:pPr>
            <w:r w:rsidRPr="007E6AA2">
              <w:rPr>
                <w:b/>
                <w:bCs/>
              </w:rPr>
              <w:t>Planning Officer (Professional) 1B</w:t>
            </w:r>
          </w:p>
        </w:tc>
      </w:tr>
      <w:tr w:rsidR="009077E2" w:rsidRPr="00DC0173" w14:paraId="3CFD603A" w14:textId="77777777" w:rsidTr="008476E6">
        <w:tc>
          <w:tcPr>
            <w:tcW w:w="4026" w:type="dxa"/>
            <w:vAlign w:val="center"/>
          </w:tcPr>
          <w:p w14:paraId="72BA68B6" w14:textId="77777777" w:rsidR="009077E2" w:rsidRPr="00AC3FF7" w:rsidRDefault="00E95F38" w:rsidP="00DC0173">
            <w:pPr>
              <w:pStyle w:val="TableTextWhite"/>
              <w:rPr>
                <w:b/>
              </w:rPr>
            </w:pPr>
            <w:r w:rsidRPr="00AC3FF7">
              <w:rPr>
                <w:b/>
              </w:rPr>
              <w:t>Role Number</w:t>
            </w:r>
          </w:p>
        </w:tc>
        <w:tc>
          <w:tcPr>
            <w:tcW w:w="6561" w:type="dxa"/>
          </w:tcPr>
          <w:p w14:paraId="745005DA" w14:textId="19DBDF6F" w:rsidR="009077E2" w:rsidRPr="007E6AA2" w:rsidRDefault="007E6AA2" w:rsidP="00DC0173">
            <w:pPr>
              <w:pStyle w:val="TableTextWhite"/>
              <w:rPr>
                <w:b/>
                <w:bCs/>
              </w:rPr>
            </w:pPr>
            <w:r>
              <w:rPr>
                <w:b/>
                <w:bCs/>
              </w:rPr>
              <w:t>TBA</w:t>
            </w:r>
          </w:p>
        </w:tc>
      </w:tr>
      <w:tr w:rsidR="009077E2" w:rsidRPr="00DC0173" w14:paraId="7692F73D" w14:textId="77777777" w:rsidTr="008476E6">
        <w:tc>
          <w:tcPr>
            <w:tcW w:w="4026" w:type="dxa"/>
            <w:vAlign w:val="center"/>
          </w:tcPr>
          <w:p w14:paraId="5F61576D" w14:textId="77777777" w:rsidR="009077E2" w:rsidRPr="00AC3FF7" w:rsidRDefault="00E95F38" w:rsidP="00DC0173">
            <w:pPr>
              <w:pStyle w:val="TableTextWhite"/>
              <w:rPr>
                <w:b/>
              </w:rPr>
            </w:pPr>
            <w:r w:rsidRPr="00AC3FF7">
              <w:rPr>
                <w:b/>
              </w:rPr>
              <w:t>ANZSCO Code</w:t>
            </w:r>
          </w:p>
        </w:tc>
        <w:tc>
          <w:tcPr>
            <w:tcW w:w="6561" w:type="dxa"/>
          </w:tcPr>
          <w:p w14:paraId="3463DFF1" w14:textId="64039B59" w:rsidR="009077E2" w:rsidRPr="007E6AA2" w:rsidRDefault="00B50DC8" w:rsidP="00DC0173">
            <w:pPr>
              <w:pStyle w:val="TableTextWhite"/>
              <w:rPr>
                <w:b/>
                <w:bCs/>
              </w:rPr>
            </w:pPr>
            <w:r w:rsidRPr="007E6AA2">
              <w:rPr>
                <w:b/>
                <w:bCs/>
              </w:rPr>
              <w:t>232611</w:t>
            </w:r>
          </w:p>
        </w:tc>
      </w:tr>
      <w:tr w:rsidR="009077E2" w:rsidRPr="00DC0173" w14:paraId="0091171E" w14:textId="77777777" w:rsidTr="008476E6">
        <w:tc>
          <w:tcPr>
            <w:tcW w:w="4026" w:type="dxa"/>
            <w:vAlign w:val="center"/>
          </w:tcPr>
          <w:p w14:paraId="7F23E56E" w14:textId="77777777" w:rsidR="009077E2" w:rsidRPr="00AC3FF7" w:rsidRDefault="00E95F38" w:rsidP="00DC0173">
            <w:pPr>
              <w:pStyle w:val="TableTextWhite"/>
              <w:rPr>
                <w:b/>
              </w:rPr>
            </w:pPr>
            <w:r w:rsidRPr="00AC3FF7">
              <w:rPr>
                <w:b/>
              </w:rPr>
              <w:t>PCAT Code</w:t>
            </w:r>
          </w:p>
        </w:tc>
        <w:tc>
          <w:tcPr>
            <w:tcW w:w="6561" w:type="dxa"/>
          </w:tcPr>
          <w:p w14:paraId="1F2599FC" w14:textId="6C4DA478" w:rsidR="009077E2" w:rsidRPr="007E6AA2" w:rsidRDefault="00B50DC8" w:rsidP="00DC0173">
            <w:pPr>
              <w:pStyle w:val="TableTextWhite"/>
              <w:rPr>
                <w:b/>
                <w:bCs/>
              </w:rPr>
            </w:pPr>
            <w:r w:rsidRPr="007E6AA2">
              <w:rPr>
                <w:b/>
                <w:bCs/>
              </w:rPr>
              <w:t>1111192</w:t>
            </w:r>
          </w:p>
        </w:tc>
      </w:tr>
      <w:tr w:rsidR="009077E2" w:rsidRPr="00DC0173" w14:paraId="43779131" w14:textId="77777777" w:rsidTr="008476E6">
        <w:tc>
          <w:tcPr>
            <w:tcW w:w="4026" w:type="dxa"/>
            <w:vAlign w:val="center"/>
          </w:tcPr>
          <w:p w14:paraId="593080B6" w14:textId="77777777" w:rsidR="009077E2" w:rsidRPr="00AC3FF7" w:rsidRDefault="00E95F38" w:rsidP="00DC0173">
            <w:pPr>
              <w:pStyle w:val="TableTextWhite"/>
              <w:rPr>
                <w:b/>
              </w:rPr>
            </w:pPr>
            <w:r w:rsidRPr="00AC3FF7">
              <w:rPr>
                <w:b/>
              </w:rPr>
              <w:t>Date of Approval</w:t>
            </w:r>
          </w:p>
        </w:tc>
        <w:tc>
          <w:tcPr>
            <w:tcW w:w="6561" w:type="dxa"/>
          </w:tcPr>
          <w:p w14:paraId="34C6A368" w14:textId="7B2B6BE5" w:rsidR="009077E2" w:rsidRPr="007E6AA2" w:rsidRDefault="007E6AA2" w:rsidP="00DC0173">
            <w:pPr>
              <w:pStyle w:val="TableTextWhite"/>
              <w:rPr>
                <w:b/>
                <w:bCs/>
              </w:rPr>
            </w:pPr>
            <w:r>
              <w:rPr>
                <w:b/>
                <w:bCs/>
              </w:rPr>
              <w:t>November</w:t>
            </w:r>
            <w:r w:rsidR="00A80552" w:rsidRPr="007E6AA2">
              <w:rPr>
                <w:b/>
                <w:bCs/>
              </w:rPr>
              <w:t xml:space="preserve"> 202</w:t>
            </w:r>
            <w:r w:rsidR="004B11E0">
              <w:rPr>
                <w:b/>
                <w:bCs/>
              </w:rPr>
              <w:t>4</w:t>
            </w:r>
          </w:p>
        </w:tc>
      </w:tr>
      <w:tr w:rsidR="009077E2" w:rsidRPr="00DC0173" w14:paraId="3B7B1AB7" w14:textId="77777777" w:rsidTr="008476E6">
        <w:tc>
          <w:tcPr>
            <w:tcW w:w="4026" w:type="dxa"/>
            <w:vAlign w:val="center"/>
          </w:tcPr>
          <w:p w14:paraId="5D09D86B" w14:textId="77777777" w:rsidR="009077E2" w:rsidRPr="00AC3FF7" w:rsidRDefault="00E95F38" w:rsidP="00DC0173">
            <w:pPr>
              <w:pStyle w:val="TableTextWhite"/>
              <w:rPr>
                <w:b/>
              </w:rPr>
            </w:pPr>
            <w:r w:rsidRPr="00AC3FF7">
              <w:rPr>
                <w:b/>
              </w:rPr>
              <w:t>Agency Website</w:t>
            </w:r>
          </w:p>
        </w:tc>
        <w:tc>
          <w:tcPr>
            <w:tcW w:w="6561" w:type="dxa"/>
          </w:tcPr>
          <w:p w14:paraId="5DC075FC" w14:textId="70BC1165" w:rsidR="009077E2" w:rsidRPr="007E6AA2" w:rsidRDefault="007E6AA2" w:rsidP="00DC0173">
            <w:pPr>
              <w:pStyle w:val="TableTextWhite"/>
              <w:rPr>
                <w:b/>
                <w:bCs/>
              </w:rPr>
            </w:pPr>
            <w:hyperlink r:id="rId11" w:history="1">
              <w:r>
                <w:rPr>
                  <w:rStyle w:val="Hyperlink"/>
                  <w:b/>
                  <w:bCs/>
                </w:rPr>
                <w:t>https://www.nsw.gov.au/departments-and-agencies/department-o</w:t>
              </w:r>
            </w:hyperlink>
            <w:r>
              <w:rPr>
                <w:rStyle w:val="Hyperlink"/>
                <w:b/>
                <w:bCs/>
              </w:rPr>
              <w:t>f-planning-housing-and-infrastructure</w:t>
            </w:r>
          </w:p>
        </w:tc>
        <w:bookmarkStart w:id="0" w:name="Cluster"/>
        <w:bookmarkEnd w:id="0"/>
      </w:tr>
    </w:tbl>
    <w:p w14:paraId="7CBCB3F8" w14:textId="77777777" w:rsidR="00F47143" w:rsidRPr="00B50DC8" w:rsidRDefault="00F47143" w:rsidP="00B35514">
      <w:pPr>
        <w:tabs>
          <w:tab w:val="left" w:pos="2925"/>
        </w:tabs>
        <w:spacing w:before="240"/>
        <w:rPr>
          <w:rStyle w:val="Heading1Char"/>
        </w:rPr>
      </w:pPr>
      <w:r w:rsidRPr="00B50DC8">
        <w:rPr>
          <w:rStyle w:val="Heading1Char"/>
        </w:rPr>
        <w:t>Agency overview</w:t>
      </w:r>
    </w:p>
    <w:p w14:paraId="1DF7E448" w14:textId="4A2940D1" w:rsidR="00984870" w:rsidRPr="007E6AA2" w:rsidRDefault="007E6AA2" w:rsidP="6BD3DA0F">
      <w:pPr>
        <w:rPr>
          <w:rFonts w:cs="Arial"/>
        </w:rPr>
      </w:pPr>
      <w:r w:rsidRPr="6BD3DA0F">
        <w:rPr>
          <w:rFonts w:cs="Arial"/>
        </w:rPr>
        <w:t xml:space="preserve">The Department of Planning, Housing and Infrastructure (DPHI) improves the </w:t>
      </w:r>
      <w:proofErr w:type="spellStart"/>
      <w:r w:rsidRPr="6BD3DA0F">
        <w:rPr>
          <w:rFonts w:cs="Arial"/>
        </w:rPr>
        <w:t>liveability</w:t>
      </w:r>
      <w:proofErr w:type="spellEnd"/>
      <w:r w:rsidRPr="6BD3DA0F">
        <w:rPr>
          <w:rFonts w:cs="Arial"/>
        </w:rPr>
        <w:t xml:space="preserve"> and prosperity of NSW.  To achieve this, we:</w:t>
      </w:r>
    </w:p>
    <w:p w14:paraId="587D7816" w14:textId="6074D43C" w:rsidR="007E6AA2" w:rsidRPr="007E6AA2" w:rsidRDefault="007E6AA2" w:rsidP="007E6AA2">
      <w:pPr>
        <w:pStyle w:val="ListBullet"/>
        <w:rPr>
          <w:rFonts w:ascii="Arial" w:hAnsi="Arial" w:cs="Arial"/>
        </w:rPr>
      </w:pPr>
      <w:r w:rsidRPr="007E6AA2">
        <w:rPr>
          <w:rFonts w:ascii="Arial" w:hAnsi="Arial" w:cs="Arial"/>
        </w:rPr>
        <w:t xml:space="preserve">create vibrant, productive spaces and </w:t>
      </w:r>
      <w:proofErr w:type="gramStart"/>
      <w:r w:rsidRPr="007E6AA2">
        <w:rPr>
          <w:rFonts w:ascii="Arial" w:hAnsi="Arial" w:cs="Arial"/>
        </w:rPr>
        <w:t>precincts;</w:t>
      </w:r>
      <w:proofErr w:type="gramEnd"/>
    </w:p>
    <w:p w14:paraId="58CC876B" w14:textId="39740563" w:rsidR="007E6AA2" w:rsidRPr="007E6AA2" w:rsidRDefault="007E6AA2" w:rsidP="007E6AA2">
      <w:pPr>
        <w:pStyle w:val="ListBullet"/>
        <w:rPr>
          <w:rFonts w:ascii="Arial" w:hAnsi="Arial" w:cs="Arial"/>
        </w:rPr>
      </w:pPr>
      <w:r w:rsidRPr="007E6AA2">
        <w:rPr>
          <w:rFonts w:ascii="Arial" w:hAnsi="Arial" w:cs="Arial"/>
        </w:rPr>
        <w:t>manage lands, assets and property effectively; and</w:t>
      </w:r>
    </w:p>
    <w:p w14:paraId="100E443A" w14:textId="0E5C103B" w:rsidR="007E6AA2" w:rsidRPr="007E6AA2" w:rsidRDefault="007E6AA2" w:rsidP="007E6AA2">
      <w:pPr>
        <w:pStyle w:val="ListBullet"/>
        <w:rPr>
          <w:rFonts w:ascii="Arial" w:hAnsi="Arial" w:cs="Arial"/>
        </w:rPr>
      </w:pPr>
      <w:r w:rsidRPr="007E6AA2">
        <w:rPr>
          <w:rFonts w:ascii="Arial" w:hAnsi="Arial" w:cs="Arial"/>
        </w:rPr>
        <w:t>deliver affordable and diverse housing.</w:t>
      </w:r>
    </w:p>
    <w:p w14:paraId="562F44EE" w14:textId="77777777" w:rsidR="007E6AA2" w:rsidRPr="007E6AA2" w:rsidRDefault="007E6AA2" w:rsidP="007E6AA2">
      <w:pPr>
        <w:rPr>
          <w:rFonts w:cs="Arial"/>
        </w:rPr>
      </w:pPr>
    </w:p>
    <w:p w14:paraId="7F2D0AC6" w14:textId="6B5DB168" w:rsidR="007E6AA2" w:rsidRPr="007E6AA2" w:rsidRDefault="007E6AA2" w:rsidP="6BD3DA0F">
      <w:pPr>
        <w:rPr>
          <w:rFonts w:cs="Arial"/>
        </w:rPr>
      </w:pPr>
      <w:r w:rsidRPr="6BD3DA0F">
        <w:rPr>
          <w:rFonts w:cs="Arial"/>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71A91FF7" w14:textId="652F51E4" w:rsidR="5BD3EC50" w:rsidRPr="004F7402" w:rsidRDefault="00923798" w:rsidP="5BD3EC50">
      <w:pPr>
        <w:rPr>
          <w:lang w:val="en-AU"/>
        </w:rPr>
      </w:pPr>
      <w:r w:rsidRPr="005D4D28">
        <w:t xml:space="preserve">The </w:t>
      </w:r>
      <w:r w:rsidR="00D64BE6">
        <w:t xml:space="preserve">Housing Taskforce (the Taskforce) </w:t>
      </w:r>
      <w:r w:rsidRPr="005D4D28">
        <w:t>has been established to drive urgent whole of government action to expedite the determination of housing development applications and address impediments to post consent requirements to deliver housing completions</w:t>
      </w:r>
      <w:r>
        <w:t>.</w:t>
      </w:r>
    </w:p>
    <w:p w14:paraId="2218384B" w14:textId="17A5CB02" w:rsidR="00DF63F2" w:rsidRDefault="00D71B4E" w:rsidP="006A2280">
      <w:pPr>
        <w:tabs>
          <w:tab w:val="left" w:pos="2925"/>
        </w:tabs>
        <w:rPr>
          <w:rStyle w:val="Heading1Char"/>
        </w:rPr>
      </w:pPr>
      <w:r>
        <w:rPr>
          <w:rStyle w:val="Heading1Char"/>
        </w:rPr>
        <w:t>Purpose of the</w:t>
      </w:r>
      <w:r w:rsidR="00095233">
        <w:rPr>
          <w:rStyle w:val="Heading1Char"/>
        </w:rPr>
        <w:t xml:space="preserve"> role</w:t>
      </w:r>
    </w:p>
    <w:p w14:paraId="091E3C4F" w14:textId="58A7EAFB" w:rsidR="00DF63F2" w:rsidRDefault="00D71B4E" w:rsidP="6BD3DA0F">
      <w:pPr>
        <w:tabs>
          <w:tab w:val="left" w:pos="2925"/>
        </w:tabs>
        <w:rPr>
          <w:rFonts w:cs="Arial"/>
        </w:rPr>
      </w:pPr>
      <w:r w:rsidRPr="6BD3DA0F">
        <w:rPr>
          <w:rFonts w:cs="Arial"/>
          <w:color w:val="000000" w:themeColor="text1"/>
        </w:rPr>
        <w:t>The role will s</w:t>
      </w:r>
      <w:r w:rsidR="00B03EE7" w:rsidRPr="6BD3DA0F">
        <w:rPr>
          <w:rFonts w:cs="Arial"/>
          <w:color w:val="000000" w:themeColor="text1"/>
        </w:rPr>
        <w:t xml:space="preserve">upport </w:t>
      </w:r>
      <w:r w:rsidR="00E4698C" w:rsidRPr="6BD3DA0F">
        <w:rPr>
          <w:rFonts w:cs="Arial"/>
          <w:color w:val="000000" w:themeColor="text1"/>
        </w:rPr>
        <w:t xml:space="preserve">the </w:t>
      </w:r>
      <w:r w:rsidR="007E6AA2" w:rsidRPr="6BD3DA0F">
        <w:rPr>
          <w:rFonts w:cs="Arial"/>
          <w:color w:val="000000" w:themeColor="text1"/>
        </w:rPr>
        <w:t xml:space="preserve">development of policy and processes to support the operation of </w:t>
      </w:r>
      <w:r w:rsidR="00D64BE6" w:rsidRPr="6BD3DA0F">
        <w:rPr>
          <w:rFonts w:cs="Arial"/>
          <w:color w:val="000000" w:themeColor="text1"/>
        </w:rPr>
        <w:t>the Taskforce</w:t>
      </w:r>
      <w:r w:rsidRPr="6BD3DA0F">
        <w:rPr>
          <w:rFonts w:cs="Arial"/>
        </w:rPr>
        <w:t xml:space="preserve">. </w:t>
      </w:r>
    </w:p>
    <w:p w14:paraId="6B366F7F" w14:textId="3CE2D6FA" w:rsidR="00F339CD" w:rsidRPr="004647D9" w:rsidRDefault="00F339CD" w:rsidP="004647D9">
      <w:pPr>
        <w:rPr>
          <w:rStyle w:val="Heading1Char"/>
        </w:rPr>
      </w:pPr>
      <w:r w:rsidRPr="004647D9">
        <w:rPr>
          <w:rStyle w:val="Heading1Char"/>
        </w:rPr>
        <w:t>Key accountabilities</w:t>
      </w:r>
    </w:p>
    <w:p w14:paraId="226043F7" w14:textId="376BB6CA" w:rsidR="00986146" w:rsidRPr="00D92BC6" w:rsidRDefault="00986146" w:rsidP="6BD3DA0F">
      <w:pPr>
        <w:pStyle w:val="ListParagraph"/>
        <w:numPr>
          <w:ilvl w:val="0"/>
          <w:numId w:val="3"/>
        </w:numPr>
        <w:tabs>
          <w:tab w:val="left" w:pos="2925"/>
        </w:tabs>
        <w:rPr>
          <w:rFonts w:cs="Arial"/>
        </w:rPr>
      </w:pPr>
      <w:r w:rsidRPr="6BD3DA0F">
        <w:rPr>
          <w:rFonts w:cs="Arial"/>
        </w:rPr>
        <w:t>Undertake project planning and implementation to assist policy development</w:t>
      </w:r>
      <w:r w:rsidR="00D92BC6" w:rsidRPr="6BD3DA0F">
        <w:rPr>
          <w:rFonts w:cs="Arial"/>
        </w:rPr>
        <w:t>, program</w:t>
      </w:r>
      <w:r w:rsidR="00EC2D64" w:rsidRPr="6BD3DA0F">
        <w:rPr>
          <w:rFonts w:cs="Arial"/>
        </w:rPr>
        <w:t xml:space="preserve"> implementation</w:t>
      </w:r>
      <w:r w:rsidRPr="6BD3DA0F">
        <w:rPr>
          <w:rFonts w:cs="Arial"/>
        </w:rPr>
        <w:t xml:space="preserve"> and service delivery</w:t>
      </w:r>
      <w:r w:rsidR="007E6AA2" w:rsidRPr="6BD3DA0F">
        <w:rPr>
          <w:rFonts w:cs="Arial"/>
        </w:rPr>
        <w:t>.</w:t>
      </w:r>
    </w:p>
    <w:p w14:paraId="621C12B3" w14:textId="4E76A295" w:rsidR="00D92BC6" w:rsidRPr="00353B16" w:rsidRDefault="00175CD5" w:rsidP="6BD3DA0F">
      <w:pPr>
        <w:pStyle w:val="ListParagraph"/>
        <w:numPr>
          <w:ilvl w:val="0"/>
          <w:numId w:val="3"/>
        </w:numPr>
        <w:tabs>
          <w:tab w:val="left" w:pos="2925"/>
        </w:tabs>
        <w:rPr>
          <w:rFonts w:ascii="Georgia" w:hAnsi="Georgia"/>
        </w:rPr>
      </w:pPr>
      <w:r w:rsidRPr="6BD3DA0F">
        <w:rPr>
          <w:rFonts w:cs="Arial"/>
        </w:rPr>
        <w:t>Provide advice</w:t>
      </w:r>
      <w:r w:rsidR="00D92BC6" w:rsidRPr="6BD3DA0F">
        <w:rPr>
          <w:rFonts w:cs="Arial"/>
        </w:rPr>
        <w:t xml:space="preserve"> and </w:t>
      </w:r>
      <w:r w:rsidRPr="6BD3DA0F">
        <w:rPr>
          <w:rFonts w:cs="Arial"/>
        </w:rPr>
        <w:t xml:space="preserve">prepare </w:t>
      </w:r>
      <w:r w:rsidR="00D92BC6" w:rsidRPr="6BD3DA0F">
        <w:rPr>
          <w:rFonts w:cs="Arial"/>
        </w:rPr>
        <w:t>timely reports, discussion papers, briefs and submissions to support decision making and contribute to the development of policies and initiatives</w:t>
      </w:r>
      <w:r w:rsidR="007E6AA2" w:rsidRPr="6BD3DA0F">
        <w:rPr>
          <w:rFonts w:cs="Arial"/>
        </w:rPr>
        <w:t>.</w:t>
      </w:r>
    </w:p>
    <w:p w14:paraId="6A06512A" w14:textId="384805A5" w:rsidR="00D92BC6" w:rsidRDefault="00D92BC6" w:rsidP="6BD3DA0F">
      <w:pPr>
        <w:pStyle w:val="ListParagraph"/>
        <w:numPr>
          <w:ilvl w:val="0"/>
          <w:numId w:val="3"/>
        </w:numPr>
        <w:tabs>
          <w:tab w:val="left" w:pos="2925"/>
        </w:tabs>
        <w:rPr>
          <w:rFonts w:cs="Arial"/>
        </w:rPr>
      </w:pPr>
      <w:r w:rsidRPr="6BD3DA0F">
        <w:rPr>
          <w:rFonts w:cs="Arial"/>
        </w:rPr>
        <w:t>Undertake qualitative and quantitative research and analysis to assist understanding of policy impacts and delivery of desired policy outcomes</w:t>
      </w:r>
      <w:r w:rsidR="00175CD5" w:rsidRPr="6BD3DA0F">
        <w:rPr>
          <w:rFonts w:cs="Arial"/>
        </w:rPr>
        <w:t>,</w:t>
      </w:r>
      <w:r w:rsidRPr="6BD3DA0F">
        <w:rPr>
          <w:rFonts w:cs="Arial"/>
        </w:rPr>
        <w:t xml:space="preserve"> and support policy and program development</w:t>
      </w:r>
      <w:r w:rsidR="007E6AA2" w:rsidRPr="6BD3DA0F">
        <w:rPr>
          <w:rFonts w:cs="Arial"/>
        </w:rPr>
        <w:t>.</w:t>
      </w:r>
    </w:p>
    <w:p w14:paraId="3529650B" w14:textId="77777777" w:rsidR="00C704EB" w:rsidRPr="00325381" w:rsidRDefault="00C704EB" w:rsidP="00C704EB">
      <w:pPr>
        <w:pStyle w:val="ListParagraph"/>
        <w:numPr>
          <w:ilvl w:val="0"/>
          <w:numId w:val="3"/>
        </w:numPr>
        <w:tabs>
          <w:tab w:val="left" w:pos="2925"/>
        </w:tabs>
        <w:rPr>
          <w:rFonts w:ascii="Georgia" w:hAnsi="Georgia"/>
        </w:rPr>
      </w:pPr>
      <w:r w:rsidRPr="00325381">
        <w:rPr>
          <w:rFonts w:cs="Arial"/>
        </w:rPr>
        <w:lastRenderedPageBreak/>
        <w:t xml:space="preserve">Contribute to policies that balance </w:t>
      </w:r>
      <w:r>
        <w:rPr>
          <w:rFonts w:cs="Arial"/>
        </w:rPr>
        <w:t xml:space="preserve">complex and </w:t>
      </w:r>
      <w:r w:rsidRPr="00325381">
        <w:rPr>
          <w:rFonts w:cs="Arial"/>
        </w:rPr>
        <w:t xml:space="preserve">multiple </w:t>
      </w:r>
      <w:r>
        <w:rPr>
          <w:rFonts w:cs="Arial"/>
        </w:rPr>
        <w:t xml:space="preserve">issues and conflicting </w:t>
      </w:r>
      <w:r w:rsidRPr="00325381">
        <w:rPr>
          <w:rFonts w:cs="Arial"/>
        </w:rPr>
        <w:t xml:space="preserve">stakeholder needs and interests </w:t>
      </w:r>
      <w:r>
        <w:rPr>
          <w:rFonts w:cs="Arial"/>
        </w:rPr>
        <w:t>with service delivery impacts</w:t>
      </w:r>
    </w:p>
    <w:p w14:paraId="0F64A6EE" w14:textId="5BB85E5C" w:rsidR="002A7208" w:rsidRPr="00353B16" w:rsidRDefault="00D6085D" w:rsidP="6BD3DA0F">
      <w:pPr>
        <w:pStyle w:val="ListParagraph"/>
        <w:numPr>
          <w:ilvl w:val="0"/>
          <w:numId w:val="3"/>
        </w:numPr>
        <w:tabs>
          <w:tab w:val="left" w:pos="2925"/>
        </w:tabs>
        <w:rPr>
          <w:rFonts w:ascii="Georgia" w:hAnsi="Georgia"/>
        </w:rPr>
      </w:pPr>
      <w:r w:rsidRPr="6BD3DA0F">
        <w:rPr>
          <w:rFonts w:cs="Arial"/>
        </w:rPr>
        <w:t xml:space="preserve">Identify and evaluate key issues </w:t>
      </w:r>
      <w:r w:rsidR="00D92BC6" w:rsidRPr="6BD3DA0F">
        <w:rPr>
          <w:rFonts w:cs="Arial"/>
        </w:rPr>
        <w:t xml:space="preserve">and </w:t>
      </w:r>
      <w:r w:rsidRPr="6BD3DA0F">
        <w:rPr>
          <w:rFonts w:cs="Arial"/>
        </w:rPr>
        <w:t xml:space="preserve">formulate options and recommendations </w:t>
      </w:r>
      <w:r w:rsidR="000D7E3E" w:rsidRPr="6BD3DA0F">
        <w:rPr>
          <w:rFonts w:cs="Arial"/>
        </w:rPr>
        <w:t xml:space="preserve">to inform policy and regulatory </w:t>
      </w:r>
      <w:r w:rsidR="00835BBA" w:rsidRPr="6BD3DA0F">
        <w:rPr>
          <w:rFonts w:cs="Arial"/>
        </w:rPr>
        <w:t xml:space="preserve">needs and </w:t>
      </w:r>
      <w:r w:rsidR="000D7E3E" w:rsidRPr="6BD3DA0F">
        <w:rPr>
          <w:rFonts w:cs="Arial"/>
        </w:rPr>
        <w:t>change</w:t>
      </w:r>
      <w:r w:rsidR="00835BBA" w:rsidRPr="6BD3DA0F">
        <w:rPr>
          <w:rFonts w:cs="Arial"/>
        </w:rPr>
        <w:t>s</w:t>
      </w:r>
      <w:r w:rsidR="007E6AA2" w:rsidRPr="6BD3DA0F">
        <w:rPr>
          <w:rFonts w:cs="Arial"/>
        </w:rPr>
        <w:t>.</w:t>
      </w:r>
    </w:p>
    <w:p w14:paraId="2364B6CE" w14:textId="44159494" w:rsidR="00D92BC6" w:rsidRPr="00353B16" w:rsidRDefault="00D92BC6" w:rsidP="6BD3DA0F">
      <w:pPr>
        <w:pStyle w:val="ListParagraph"/>
        <w:numPr>
          <w:ilvl w:val="0"/>
          <w:numId w:val="3"/>
        </w:numPr>
        <w:tabs>
          <w:tab w:val="left" w:pos="2925"/>
        </w:tabs>
        <w:rPr>
          <w:rFonts w:cs="Arial"/>
        </w:rPr>
      </w:pPr>
      <w:r w:rsidRPr="6BD3DA0F">
        <w:rPr>
          <w:rFonts w:cs="Arial"/>
        </w:rPr>
        <w:t xml:space="preserve">Provide </w:t>
      </w:r>
      <w:r w:rsidR="00333A4A" w:rsidRPr="6BD3DA0F">
        <w:rPr>
          <w:rFonts w:cs="Arial"/>
        </w:rPr>
        <w:t xml:space="preserve">policy and procedure </w:t>
      </w:r>
      <w:r w:rsidRPr="6BD3DA0F">
        <w:rPr>
          <w:rFonts w:cs="Arial"/>
        </w:rPr>
        <w:t xml:space="preserve">advice to staff and managers </w:t>
      </w:r>
      <w:r w:rsidR="00333A4A" w:rsidRPr="6BD3DA0F">
        <w:rPr>
          <w:rFonts w:cs="Arial"/>
        </w:rPr>
        <w:t>to assist enhance consistent policy and quality service delivery</w:t>
      </w:r>
    </w:p>
    <w:p w14:paraId="69C5B51B" w14:textId="366E9DC7" w:rsidR="00333A4A" w:rsidRPr="006A1B3A" w:rsidRDefault="00333A4A" w:rsidP="00333A4A">
      <w:pPr>
        <w:pStyle w:val="ListParagraph"/>
        <w:numPr>
          <w:ilvl w:val="0"/>
          <w:numId w:val="3"/>
        </w:numPr>
        <w:tabs>
          <w:tab w:val="left" w:pos="2925"/>
        </w:tabs>
        <w:rPr>
          <w:rFonts w:ascii="Georgia" w:hAnsi="Georgia"/>
        </w:rPr>
      </w:pPr>
      <w:r w:rsidRPr="00353B16">
        <w:rPr>
          <w:rFonts w:cs="Arial"/>
        </w:rPr>
        <w:t>Support</w:t>
      </w:r>
      <w:r w:rsidRPr="00353B16">
        <w:rPr>
          <w:rFonts w:cs="Arial"/>
          <w:b/>
        </w:rPr>
        <w:t xml:space="preserve"> </w:t>
      </w:r>
      <w:r w:rsidRPr="00353B16">
        <w:rPr>
          <w:rFonts w:cs="Arial"/>
        </w:rPr>
        <w:t xml:space="preserve">the </w:t>
      </w:r>
      <w:r w:rsidR="007E6AA2">
        <w:rPr>
          <w:rFonts w:cs="Arial"/>
        </w:rPr>
        <w:t xml:space="preserve">Manager </w:t>
      </w:r>
      <w:r w:rsidR="00CB79CF">
        <w:rPr>
          <w:rFonts w:cs="Arial"/>
        </w:rPr>
        <w:t xml:space="preserve">and senior team members </w:t>
      </w:r>
      <w:r w:rsidRPr="00353B16">
        <w:rPr>
          <w:rFonts w:cs="Arial"/>
        </w:rPr>
        <w:t>to build and develop internal and external networks to ensure the effective development and management of the policy program</w:t>
      </w:r>
      <w:r w:rsidR="006A1B3A">
        <w:rPr>
          <w:rFonts w:cs="Arial"/>
        </w:rPr>
        <w:t>.</w:t>
      </w:r>
    </w:p>
    <w:p w14:paraId="5558F380" w14:textId="0043385D" w:rsidR="006A1B3A" w:rsidRPr="00353B16" w:rsidRDefault="006A1B3A" w:rsidP="6BD3DA0F">
      <w:pPr>
        <w:pStyle w:val="ListParagraph"/>
        <w:numPr>
          <w:ilvl w:val="0"/>
          <w:numId w:val="3"/>
        </w:numPr>
        <w:tabs>
          <w:tab w:val="left" w:pos="2925"/>
        </w:tabs>
        <w:rPr>
          <w:rFonts w:ascii="Georgia" w:hAnsi="Georgia"/>
        </w:rPr>
      </w:pPr>
      <w:r w:rsidRPr="6BD3DA0F">
        <w:rPr>
          <w:rFonts w:cs="Arial"/>
        </w:rPr>
        <w:t>Assist in targeted system improvements to streamline agency interactions with the planning system.</w:t>
      </w:r>
    </w:p>
    <w:p w14:paraId="3DCC3A24" w14:textId="77777777" w:rsidR="00D6085D" w:rsidRDefault="001D097C" w:rsidP="00D6085D">
      <w:pPr>
        <w:tabs>
          <w:tab w:val="left" w:pos="2925"/>
        </w:tabs>
        <w:rPr>
          <w:rStyle w:val="Heading1Char"/>
        </w:rPr>
      </w:pPr>
      <w:r w:rsidRPr="00614552">
        <w:rPr>
          <w:rStyle w:val="Heading1Char"/>
        </w:rPr>
        <w:t>Key challenges</w:t>
      </w:r>
      <w:r w:rsidR="00F41755">
        <w:rPr>
          <w:rStyle w:val="Heading1Char"/>
        </w:rPr>
        <w:t xml:space="preserve"> </w:t>
      </w:r>
    </w:p>
    <w:p w14:paraId="40386E20" w14:textId="6DA8621B" w:rsidR="0062043F" w:rsidRPr="004F7402" w:rsidRDefault="0062043F" w:rsidP="6BD3DA0F">
      <w:pPr>
        <w:pStyle w:val="ListParagraph"/>
        <w:numPr>
          <w:ilvl w:val="0"/>
          <w:numId w:val="3"/>
        </w:numPr>
        <w:tabs>
          <w:tab w:val="left" w:pos="2925"/>
        </w:tabs>
        <w:rPr>
          <w:rFonts w:ascii="Georgia" w:hAnsi="Georgia"/>
        </w:rPr>
      </w:pPr>
      <w:r w:rsidRPr="6BD3DA0F">
        <w:rPr>
          <w:rFonts w:cs="Arial"/>
        </w:rPr>
        <w:t>Working in a “</w:t>
      </w:r>
      <w:proofErr w:type="spellStart"/>
      <w:r w:rsidRPr="6BD3DA0F">
        <w:rPr>
          <w:rFonts w:cs="Arial"/>
        </w:rPr>
        <w:t>start up</w:t>
      </w:r>
      <w:proofErr w:type="spellEnd"/>
      <w:r w:rsidRPr="6BD3DA0F">
        <w:rPr>
          <w:rFonts w:cs="Arial"/>
        </w:rPr>
        <w:t>” environment where change is constant</w:t>
      </w:r>
    </w:p>
    <w:p w14:paraId="36CBC015" w14:textId="040486B3" w:rsidR="0013413E" w:rsidRPr="001D097C" w:rsidRDefault="00453BBC" w:rsidP="6BD3DA0F">
      <w:pPr>
        <w:pStyle w:val="ListParagraph"/>
        <w:numPr>
          <w:ilvl w:val="0"/>
          <w:numId w:val="3"/>
        </w:numPr>
        <w:tabs>
          <w:tab w:val="left" w:pos="2925"/>
        </w:tabs>
        <w:rPr>
          <w:rFonts w:ascii="Georgia" w:hAnsi="Georgia"/>
        </w:rPr>
      </w:pPr>
      <w:r w:rsidRPr="6BD3DA0F">
        <w:rPr>
          <w:rFonts w:cs="Arial"/>
        </w:rPr>
        <w:t>Undertake a diverse range of tasks in a</w:t>
      </w:r>
      <w:r w:rsidR="00DF63F2" w:rsidRPr="6BD3DA0F">
        <w:rPr>
          <w:rFonts w:cs="Arial"/>
        </w:rPr>
        <w:t xml:space="preserve">n </w:t>
      </w:r>
      <w:r w:rsidRPr="6BD3DA0F">
        <w:rPr>
          <w:rFonts w:cs="Arial"/>
        </w:rPr>
        <w:t>environment of c</w:t>
      </w:r>
      <w:r w:rsidR="001D097C" w:rsidRPr="6BD3DA0F">
        <w:rPr>
          <w:rFonts w:cs="Arial"/>
        </w:rPr>
        <w:t>ompeting priorities</w:t>
      </w:r>
      <w:r w:rsidRPr="6BD3DA0F">
        <w:rPr>
          <w:rFonts w:cs="Arial"/>
        </w:rPr>
        <w:t xml:space="preserve"> and timeframes</w:t>
      </w:r>
    </w:p>
    <w:p w14:paraId="4194C23E" w14:textId="7B3365C2" w:rsidR="0013413E" w:rsidRPr="00325381" w:rsidRDefault="00656D0F" w:rsidP="6BD3DA0F">
      <w:pPr>
        <w:pStyle w:val="ListParagraph"/>
        <w:numPr>
          <w:ilvl w:val="0"/>
          <w:numId w:val="3"/>
        </w:numPr>
        <w:tabs>
          <w:tab w:val="left" w:pos="2925"/>
        </w:tabs>
        <w:rPr>
          <w:rFonts w:ascii="Georgia" w:hAnsi="Georgia"/>
        </w:rPr>
      </w:pPr>
      <w:r w:rsidRPr="6BD3DA0F">
        <w:rPr>
          <w:rFonts w:cs="Arial"/>
        </w:rPr>
        <w:t xml:space="preserve">Assimilate information quickly and translate </w:t>
      </w:r>
      <w:r w:rsidR="001D097C" w:rsidRPr="6BD3DA0F">
        <w:rPr>
          <w:rFonts w:cs="Arial"/>
        </w:rPr>
        <w:t>complex, technical information into easy to understand, plain English</w:t>
      </w:r>
      <w:r w:rsidR="004726BE" w:rsidRPr="6BD3DA0F">
        <w:rPr>
          <w:rFonts w:cs="Arial"/>
        </w:rPr>
        <w:t>,</w:t>
      </w:r>
      <w:r w:rsidR="001D097C" w:rsidRPr="6BD3DA0F">
        <w:rPr>
          <w:rFonts w:cs="Arial"/>
        </w:rPr>
        <w:t xml:space="preserve"> </w:t>
      </w:r>
      <w:r w:rsidR="004726BE" w:rsidRPr="6BD3DA0F">
        <w:rPr>
          <w:rFonts w:cs="Arial"/>
        </w:rPr>
        <w:t>briefings</w:t>
      </w:r>
      <w:r w:rsidR="001D097C" w:rsidRPr="6BD3DA0F">
        <w:rPr>
          <w:rFonts w:cs="Arial"/>
        </w:rPr>
        <w:t>, reports and communication material</w:t>
      </w:r>
      <w:r w:rsidR="00A80552" w:rsidRPr="6BD3DA0F">
        <w:rPr>
          <w:rFonts w:cs="Arial"/>
        </w:rPr>
        <w:t>.</w:t>
      </w:r>
    </w:p>
    <w:p w14:paraId="02EC8B7C" w14:textId="77777777" w:rsidR="00F339CD" w:rsidRDefault="00EC5C1D" w:rsidP="00CC76F2">
      <w:pPr>
        <w:tabs>
          <w:tab w:val="left" w:pos="2925"/>
        </w:tabs>
        <w:spacing w:line="240" w:lineRule="auto"/>
        <w:rPr>
          <w:rStyle w:val="Heading1Char"/>
        </w:rPr>
      </w:pPr>
      <w:r w:rsidRPr="00614552">
        <w:rPr>
          <w:rStyle w:val="Heading1Char"/>
        </w:rPr>
        <w:t>Key relationships</w:t>
      </w:r>
    </w:p>
    <w:p w14:paraId="2C34A035" w14:textId="0BA9FCF5" w:rsidR="006A1B3A" w:rsidRPr="00EC5C1D" w:rsidRDefault="006A1B3A" w:rsidP="00CC76F2">
      <w:pPr>
        <w:tabs>
          <w:tab w:val="left" w:pos="2925"/>
        </w:tabs>
        <w:spacing w:line="240" w:lineRule="auto"/>
        <w:rPr>
          <w:rFonts w:ascii="Georgia" w:hAnsi="Georgia"/>
          <w:b/>
          <w:sz w:val="28"/>
        </w:rPr>
      </w:pPr>
      <w:r>
        <w:rPr>
          <w:rStyle w:val="Heading1Char"/>
        </w:rPr>
        <w:t>Internal</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40D1F52" w14:textId="77777777" w:rsidTr="6BD3DA0F">
        <w:trPr>
          <w:cnfStyle w:val="100000000000" w:firstRow="1" w:lastRow="0" w:firstColumn="0" w:lastColumn="0" w:oddVBand="0" w:evenVBand="0" w:oddHBand="0" w:evenHBand="0" w:firstRowFirstColumn="0" w:firstRowLastColumn="0" w:lastRowFirstColumn="0" w:lastRowLastColumn="0"/>
          <w:tblHeader/>
        </w:trPr>
        <w:tc>
          <w:tcPr>
            <w:tcW w:w="3601" w:type="dxa"/>
            <w:shd w:val="clear" w:color="auto" w:fill="752F8A"/>
          </w:tcPr>
          <w:p w14:paraId="47AFC80C" w14:textId="77777777" w:rsidR="00BB532F" w:rsidRPr="00C978B9" w:rsidRDefault="00BB532F" w:rsidP="0018520B">
            <w:pPr>
              <w:pStyle w:val="TableTextWhite0"/>
            </w:pPr>
            <w:bookmarkStart w:id="1" w:name="_Hlk182397153"/>
            <w:r w:rsidRPr="00C978B9">
              <w:t>Who</w:t>
            </w:r>
          </w:p>
        </w:tc>
        <w:tc>
          <w:tcPr>
            <w:tcW w:w="6986" w:type="dxa"/>
            <w:shd w:val="clear" w:color="auto" w:fill="752F8A"/>
          </w:tcPr>
          <w:p w14:paraId="3D9A5073" w14:textId="7D50EEF9" w:rsidR="00BB532F" w:rsidRPr="00C978B9" w:rsidRDefault="00BB532F" w:rsidP="00022223">
            <w:pPr>
              <w:pStyle w:val="TableTextWhite0"/>
            </w:pPr>
            <w:r w:rsidRPr="00C978B9">
              <w:t>Why</w:t>
            </w:r>
          </w:p>
        </w:tc>
      </w:tr>
      <w:bookmarkEnd w:id="1"/>
      <w:tr w:rsidR="00BB532F" w:rsidRPr="00C978B9" w14:paraId="056F609B" w14:textId="77777777" w:rsidTr="6BD3DA0F">
        <w:tc>
          <w:tcPr>
            <w:tcW w:w="3601" w:type="dxa"/>
            <w:tcBorders>
              <w:top w:val="single" w:sz="8" w:space="0" w:color="auto"/>
              <w:bottom w:val="single" w:sz="8" w:space="0" w:color="BCBEC0"/>
            </w:tcBorders>
          </w:tcPr>
          <w:p w14:paraId="3F2BEBB2" w14:textId="77777777" w:rsidR="00BB532F" w:rsidRPr="00A15CDB" w:rsidRDefault="001336E8" w:rsidP="004B38D8">
            <w:pPr>
              <w:pStyle w:val="TableText"/>
            </w:pPr>
            <w:r>
              <w:t xml:space="preserve">Team Leader </w:t>
            </w:r>
            <w:r w:rsidR="004726BE">
              <w:t>and Director</w:t>
            </w:r>
          </w:p>
        </w:tc>
        <w:tc>
          <w:tcPr>
            <w:tcW w:w="6986" w:type="dxa"/>
            <w:tcBorders>
              <w:top w:val="single" w:sz="8" w:space="0" w:color="auto"/>
              <w:bottom w:val="single" w:sz="8" w:space="0" w:color="BCBEC0"/>
            </w:tcBorders>
          </w:tcPr>
          <w:p w14:paraId="12FDDC24" w14:textId="77777777" w:rsidR="002561FC" w:rsidRDefault="002561FC" w:rsidP="00C704EB">
            <w:pPr>
              <w:pStyle w:val="TableText"/>
              <w:numPr>
                <w:ilvl w:val="0"/>
                <w:numId w:val="3"/>
              </w:numPr>
              <w:ind w:left="451"/>
            </w:pPr>
            <w:r>
              <w:t xml:space="preserve">Receive instructions and provide support </w:t>
            </w:r>
            <w:r w:rsidR="004726BE">
              <w:t xml:space="preserve">as </w:t>
            </w:r>
            <w:r>
              <w:t>required</w:t>
            </w:r>
          </w:p>
          <w:p w14:paraId="2FF307B4" w14:textId="77777777" w:rsidR="002561FC" w:rsidRPr="00A15CDB" w:rsidRDefault="002561FC" w:rsidP="00C704EB">
            <w:pPr>
              <w:pStyle w:val="TableText"/>
              <w:numPr>
                <w:ilvl w:val="0"/>
                <w:numId w:val="3"/>
              </w:numPr>
              <w:ind w:left="451"/>
            </w:pPr>
            <w:r>
              <w:t>Provide advice regarding policy development and review</w:t>
            </w:r>
          </w:p>
          <w:p w14:paraId="197B47D4" w14:textId="77777777" w:rsidR="002561FC" w:rsidRDefault="002561FC" w:rsidP="00C704EB">
            <w:pPr>
              <w:pStyle w:val="TableText"/>
              <w:numPr>
                <w:ilvl w:val="0"/>
                <w:numId w:val="3"/>
              </w:numPr>
              <w:ind w:left="451"/>
            </w:pPr>
            <w:r>
              <w:t>Provide regular updates on projects, issues and priorities</w:t>
            </w:r>
          </w:p>
          <w:p w14:paraId="297F55C7" w14:textId="77777777" w:rsidR="002561FC" w:rsidRPr="00A15CDB" w:rsidRDefault="002561FC" w:rsidP="00C704EB">
            <w:pPr>
              <w:pStyle w:val="TableText"/>
              <w:numPr>
                <w:ilvl w:val="0"/>
                <w:numId w:val="3"/>
              </w:numPr>
              <w:ind w:left="451"/>
            </w:pPr>
            <w:r>
              <w:t>Inform of</w:t>
            </w:r>
            <w:r w:rsidR="004726BE">
              <w:t>,</w:t>
            </w:r>
            <w:r>
              <w:t xml:space="preserve"> and escalate</w:t>
            </w:r>
            <w:r w:rsidR="004726BE">
              <w:t>,</w:t>
            </w:r>
            <w:r>
              <w:t xml:space="preserve"> emerging or sensitive issues</w:t>
            </w:r>
          </w:p>
          <w:p w14:paraId="150A6AE5" w14:textId="77777777" w:rsidR="002561FC" w:rsidRPr="00E545C1" w:rsidRDefault="002561FC" w:rsidP="00C704EB">
            <w:pPr>
              <w:pStyle w:val="ListParagraph"/>
              <w:numPr>
                <w:ilvl w:val="0"/>
                <w:numId w:val="3"/>
              </w:numPr>
              <w:tabs>
                <w:tab w:val="left" w:pos="2925"/>
              </w:tabs>
              <w:ind w:left="451"/>
              <w:rPr>
                <w:rFonts w:ascii="Georgia" w:hAnsi="Georgia" w:cstheme="minorBidi"/>
              </w:rPr>
            </w:pPr>
            <w:r w:rsidRPr="004B38D8">
              <w:rPr>
                <w:rFonts w:cs="Arial"/>
              </w:rPr>
              <w:t>Support</w:t>
            </w:r>
            <w:r>
              <w:rPr>
                <w:rFonts w:cs="Arial"/>
                <w:b/>
              </w:rPr>
              <w:t xml:space="preserve"> </w:t>
            </w:r>
            <w:r>
              <w:rPr>
                <w:rFonts w:cs="Arial"/>
              </w:rPr>
              <w:t>with stakeholder networks and events</w:t>
            </w:r>
          </w:p>
          <w:p w14:paraId="4BB37E20" w14:textId="77777777" w:rsidR="002561FC" w:rsidRDefault="002561FC" w:rsidP="00C704EB">
            <w:pPr>
              <w:pStyle w:val="TableText"/>
              <w:numPr>
                <w:ilvl w:val="0"/>
                <w:numId w:val="3"/>
              </w:numPr>
              <w:ind w:left="451"/>
            </w:pPr>
            <w:r w:rsidRPr="004B38D8">
              <w:t>Contribute</w:t>
            </w:r>
            <w:r w:rsidRPr="00F41755">
              <w:rPr>
                <w:b/>
              </w:rPr>
              <w:t xml:space="preserve"> </w:t>
            </w:r>
            <w:r>
              <w:t xml:space="preserve">to development and implementation of the </w:t>
            </w:r>
            <w:proofErr w:type="gramStart"/>
            <w:r>
              <w:t>team work</w:t>
            </w:r>
            <w:proofErr w:type="gramEnd"/>
            <w:r>
              <w:t xml:space="preserve"> program</w:t>
            </w:r>
          </w:p>
          <w:p w14:paraId="3FFA6E89" w14:textId="7DD3B07E" w:rsidR="00333A4A" w:rsidRPr="004B38D8" w:rsidRDefault="00333A4A" w:rsidP="00C704EB">
            <w:pPr>
              <w:pStyle w:val="ListParagraph"/>
              <w:numPr>
                <w:ilvl w:val="0"/>
                <w:numId w:val="3"/>
              </w:numPr>
              <w:tabs>
                <w:tab w:val="left" w:pos="2925"/>
              </w:tabs>
              <w:ind w:left="451"/>
            </w:pPr>
            <w:r w:rsidRPr="6BD3DA0F">
              <w:rPr>
                <w:rFonts w:cs="Arial"/>
                <w:lang w:val="en-US"/>
              </w:rPr>
              <w:t xml:space="preserve">Contribute to the development and maintenance of </w:t>
            </w:r>
            <w:r w:rsidR="002561FC" w:rsidRPr="6BD3DA0F">
              <w:rPr>
                <w:rFonts w:cs="Arial"/>
                <w:lang w:val="en-US"/>
              </w:rPr>
              <w:t xml:space="preserve">team </w:t>
            </w:r>
            <w:r w:rsidRPr="6BD3DA0F">
              <w:rPr>
                <w:rFonts w:cs="Arial"/>
                <w:lang w:val="en-US"/>
              </w:rPr>
              <w:t>systems, policies and procedures</w:t>
            </w:r>
            <w:r w:rsidR="00A80552" w:rsidRPr="6BD3DA0F">
              <w:rPr>
                <w:rFonts w:cs="Arial"/>
                <w:lang w:val="en-US"/>
              </w:rPr>
              <w:t>.</w:t>
            </w:r>
          </w:p>
        </w:tc>
      </w:tr>
      <w:tr w:rsidR="00BB532F" w:rsidRPr="00C978B9" w14:paraId="41BDFD46" w14:textId="77777777" w:rsidTr="6BD3DA0F">
        <w:tc>
          <w:tcPr>
            <w:tcW w:w="3601" w:type="dxa"/>
            <w:tcBorders>
              <w:top w:val="single" w:sz="8" w:space="0" w:color="auto"/>
              <w:bottom w:val="single" w:sz="8" w:space="0" w:color="auto"/>
            </w:tcBorders>
          </w:tcPr>
          <w:p w14:paraId="1CD9BDD4" w14:textId="77777777" w:rsidR="00BB532F" w:rsidRPr="00A15CDB" w:rsidRDefault="001336E8" w:rsidP="004726BE">
            <w:pPr>
              <w:pStyle w:val="TableText"/>
            </w:pPr>
            <w:r>
              <w:t>Department business units including assessment and compliance teams,</w:t>
            </w:r>
            <w:r w:rsidR="004726BE">
              <w:t xml:space="preserve"> legal services, the communications and engagement team, and</w:t>
            </w:r>
            <w:r>
              <w:t xml:space="preserve"> regional teams</w:t>
            </w:r>
          </w:p>
        </w:tc>
        <w:tc>
          <w:tcPr>
            <w:tcW w:w="6986" w:type="dxa"/>
            <w:tcBorders>
              <w:top w:val="single" w:sz="8" w:space="0" w:color="auto"/>
              <w:bottom w:val="single" w:sz="8" w:space="0" w:color="auto"/>
            </w:tcBorders>
          </w:tcPr>
          <w:p w14:paraId="6854253C" w14:textId="77777777" w:rsidR="000E65FD" w:rsidRDefault="000E65FD" w:rsidP="00C704EB">
            <w:pPr>
              <w:pStyle w:val="TableText"/>
              <w:numPr>
                <w:ilvl w:val="0"/>
                <w:numId w:val="3"/>
              </w:numPr>
              <w:ind w:left="451"/>
            </w:pPr>
            <w:r>
              <w:t>Build effective partnerships and communication networks</w:t>
            </w:r>
          </w:p>
          <w:p w14:paraId="7F2569FA" w14:textId="77777777" w:rsidR="004B38D8" w:rsidRDefault="004B38D8" w:rsidP="00C704EB">
            <w:pPr>
              <w:pStyle w:val="TableText"/>
              <w:numPr>
                <w:ilvl w:val="0"/>
                <w:numId w:val="3"/>
              </w:numPr>
              <w:ind w:left="451"/>
            </w:pPr>
            <w:r>
              <w:t xml:space="preserve">Provide </w:t>
            </w:r>
            <w:r w:rsidR="000E65FD">
              <w:t xml:space="preserve">policy </w:t>
            </w:r>
            <w:r>
              <w:t xml:space="preserve">advice and </w:t>
            </w:r>
            <w:r w:rsidR="000E65FD">
              <w:t>solutions to policy issues</w:t>
            </w:r>
            <w:r>
              <w:t xml:space="preserve"> </w:t>
            </w:r>
          </w:p>
          <w:p w14:paraId="595F8D56" w14:textId="16FBA26E" w:rsidR="00E01DE9" w:rsidRPr="00A15CDB" w:rsidRDefault="001336E8" w:rsidP="00C704EB">
            <w:pPr>
              <w:pStyle w:val="TableText"/>
              <w:numPr>
                <w:ilvl w:val="0"/>
                <w:numId w:val="3"/>
              </w:numPr>
              <w:ind w:left="451"/>
            </w:pPr>
            <w:r>
              <w:t xml:space="preserve">Liaise to </w:t>
            </w:r>
            <w:r w:rsidR="004B38D8">
              <w:t>seek and consider all views</w:t>
            </w:r>
            <w:r w:rsidR="000E65FD">
              <w:t xml:space="preserve"> and resolve issues</w:t>
            </w:r>
            <w:r w:rsidR="00A80552">
              <w:t>.</w:t>
            </w:r>
          </w:p>
        </w:tc>
      </w:tr>
      <w:tr w:rsidR="00BB532F" w:rsidRPr="00C978B9" w14:paraId="7BDD6C43" w14:textId="77777777" w:rsidTr="6BD3DA0F">
        <w:tc>
          <w:tcPr>
            <w:tcW w:w="3601" w:type="dxa"/>
            <w:tcBorders>
              <w:top w:val="single" w:sz="8" w:space="0" w:color="auto"/>
              <w:bottom w:val="single" w:sz="4" w:space="0" w:color="auto"/>
            </w:tcBorders>
          </w:tcPr>
          <w:p w14:paraId="30AA48E3" w14:textId="77777777" w:rsidR="00BB532F" w:rsidRPr="00A15CDB" w:rsidRDefault="001336E8" w:rsidP="002B1F76">
            <w:pPr>
              <w:pStyle w:val="TableText"/>
            </w:pPr>
            <w:r>
              <w:t>Team members</w:t>
            </w:r>
          </w:p>
        </w:tc>
        <w:tc>
          <w:tcPr>
            <w:tcW w:w="6986" w:type="dxa"/>
            <w:tcBorders>
              <w:top w:val="single" w:sz="8" w:space="0" w:color="auto"/>
              <w:bottom w:val="single" w:sz="4" w:space="0" w:color="auto"/>
            </w:tcBorders>
          </w:tcPr>
          <w:p w14:paraId="0FBAF9DE" w14:textId="77777777" w:rsidR="00E01DE9" w:rsidRDefault="001336E8" w:rsidP="00C704EB">
            <w:pPr>
              <w:pStyle w:val="TableText"/>
              <w:numPr>
                <w:ilvl w:val="0"/>
                <w:numId w:val="3"/>
              </w:numPr>
              <w:ind w:left="451"/>
            </w:pPr>
            <w:r>
              <w:t xml:space="preserve">Collaborate to </w:t>
            </w:r>
            <w:r w:rsidR="004B38D8">
              <w:t xml:space="preserve">share information and </w:t>
            </w:r>
            <w:r>
              <w:t>solve identified issues and problems</w:t>
            </w:r>
          </w:p>
          <w:p w14:paraId="1310857B" w14:textId="4E9313DA" w:rsidR="00E01DE9" w:rsidRPr="00A15CDB" w:rsidRDefault="00E01DE9" w:rsidP="00C704EB">
            <w:pPr>
              <w:pStyle w:val="TableText"/>
              <w:numPr>
                <w:ilvl w:val="0"/>
                <w:numId w:val="6"/>
              </w:numPr>
              <w:ind w:left="451"/>
            </w:pPr>
            <w:r>
              <w:t>Participate in team meetings and contribute ideas to improve program, policy, service delivery and work outcomes</w:t>
            </w:r>
            <w:r w:rsidR="00A80552">
              <w:t>.</w:t>
            </w:r>
          </w:p>
        </w:tc>
      </w:tr>
    </w:tbl>
    <w:p w14:paraId="1359E912" w14:textId="77777777" w:rsidR="006A1B3A" w:rsidRDefault="006A1B3A"/>
    <w:p w14:paraId="25EE2B8B" w14:textId="77777777" w:rsidR="00C704EB" w:rsidRDefault="00C704EB">
      <w:pPr>
        <w:rPr>
          <w:b/>
          <w:bCs/>
        </w:rPr>
      </w:pPr>
      <w:r>
        <w:rPr>
          <w:b/>
          <w:bCs/>
        </w:rPr>
        <w:br w:type="page"/>
      </w:r>
    </w:p>
    <w:p w14:paraId="23F8D805" w14:textId="3FC93B21" w:rsidR="006A1B3A" w:rsidRPr="006A1B3A" w:rsidRDefault="006A1B3A">
      <w:pPr>
        <w:rPr>
          <w:b/>
          <w:bCs/>
        </w:rPr>
      </w:pPr>
      <w:r w:rsidRPr="006A1B3A">
        <w:rPr>
          <w:b/>
          <w:bCs/>
        </w:rPr>
        <w:lastRenderedPageBreak/>
        <w:t>External</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6A1B3A" w:rsidRPr="00C978B9" w14:paraId="67708E76" w14:textId="77777777">
        <w:trPr>
          <w:cnfStyle w:val="100000000000" w:firstRow="1" w:lastRow="0" w:firstColumn="0" w:lastColumn="0" w:oddVBand="0" w:evenVBand="0" w:oddHBand="0" w:evenHBand="0" w:firstRowFirstColumn="0" w:firstRowLastColumn="0" w:lastRowFirstColumn="0" w:lastRowLastColumn="0"/>
          <w:tblHeader/>
        </w:trPr>
        <w:tc>
          <w:tcPr>
            <w:tcW w:w="3601" w:type="dxa"/>
            <w:shd w:val="clear" w:color="auto" w:fill="752F8A"/>
          </w:tcPr>
          <w:p w14:paraId="2317E5CA" w14:textId="77777777" w:rsidR="006A1B3A" w:rsidRPr="00C978B9" w:rsidRDefault="006A1B3A">
            <w:pPr>
              <w:pStyle w:val="TableTextWhite0"/>
            </w:pPr>
            <w:r w:rsidRPr="00C978B9">
              <w:t>Who</w:t>
            </w:r>
          </w:p>
        </w:tc>
        <w:tc>
          <w:tcPr>
            <w:tcW w:w="6986" w:type="dxa"/>
            <w:shd w:val="clear" w:color="auto" w:fill="752F8A"/>
          </w:tcPr>
          <w:p w14:paraId="66D729EE" w14:textId="77777777" w:rsidR="006A1B3A" w:rsidRPr="00C978B9" w:rsidRDefault="006A1B3A">
            <w:pPr>
              <w:pStyle w:val="TableTextWhite0"/>
            </w:pPr>
            <w:r w:rsidRPr="00C978B9">
              <w:t>Why</w:t>
            </w:r>
          </w:p>
        </w:tc>
      </w:tr>
      <w:tr w:rsidR="00BB532F" w:rsidRPr="00C978B9" w14:paraId="539B34B2" w14:textId="77777777" w:rsidTr="00CE105E">
        <w:tc>
          <w:tcPr>
            <w:tcW w:w="3601" w:type="dxa"/>
            <w:tcBorders>
              <w:top w:val="single" w:sz="8" w:space="0" w:color="auto"/>
              <w:bottom w:val="single" w:sz="8" w:space="0" w:color="BCBEC0"/>
            </w:tcBorders>
          </w:tcPr>
          <w:p w14:paraId="25D71FE0" w14:textId="77777777" w:rsidR="00BB532F" w:rsidRPr="00A15CDB" w:rsidRDefault="001336E8" w:rsidP="002B1F76">
            <w:pPr>
              <w:pStyle w:val="TableText"/>
            </w:pPr>
            <w:r>
              <w:t>Commonwealth, State and Local Government agencies</w:t>
            </w:r>
          </w:p>
        </w:tc>
        <w:tc>
          <w:tcPr>
            <w:tcW w:w="6986" w:type="dxa"/>
            <w:tcBorders>
              <w:top w:val="single" w:sz="8" w:space="0" w:color="auto"/>
              <w:bottom w:val="single" w:sz="8" w:space="0" w:color="BCBEC0"/>
            </w:tcBorders>
          </w:tcPr>
          <w:p w14:paraId="48EEAD04" w14:textId="77777777" w:rsidR="00BB532F" w:rsidRPr="00A15CDB" w:rsidRDefault="000E65FD" w:rsidP="00C704EB">
            <w:pPr>
              <w:pStyle w:val="TableText"/>
              <w:numPr>
                <w:ilvl w:val="0"/>
                <w:numId w:val="3"/>
              </w:numPr>
              <w:ind w:left="451"/>
            </w:pPr>
            <w:r>
              <w:t>Establish and maintain</w:t>
            </w:r>
            <w:r w:rsidR="001336E8">
              <w:t xml:space="preserve"> relationships and communication networks</w:t>
            </w:r>
          </w:p>
          <w:p w14:paraId="077047BA" w14:textId="77777777" w:rsidR="004B38D8" w:rsidRDefault="000E65FD" w:rsidP="00C704EB">
            <w:pPr>
              <w:pStyle w:val="TableText"/>
              <w:numPr>
                <w:ilvl w:val="0"/>
                <w:numId w:val="3"/>
              </w:numPr>
              <w:ind w:left="451"/>
            </w:pPr>
            <w:r w:rsidRPr="004B38D8">
              <w:t>Liaise</w:t>
            </w:r>
            <w:r>
              <w:t xml:space="preserve"> to seek and consider all views and provide policy advice</w:t>
            </w:r>
          </w:p>
          <w:p w14:paraId="797C52CE" w14:textId="77777777" w:rsidR="002A7208" w:rsidRDefault="001336E8" w:rsidP="00C704EB">
            <w:pPr>
              <w:pStyle w:val="TableText"/>
              <w:numPr>
                <w:ilvl w:val="0"/>
                <w:numId w:val="3"/>
              </w:numPr>
              <w:ind w:left="451"/>
            </w:pPr>
            <w:r>
              <w:t>Represent the Department at community and stakeholder events</w:t>
            </w:r>
          </w:p>
          <w:p w14:paraId="3181976E" w14:textId="2031DC11" w:rsidR="00E01DE9" w:rsidRPr="00A15CDB" w:rsidRDefault="000E65FD" w:rsidP="00C704EB">
            <w:pPr>
              <w:pStyle w:val="TableText"/>
              <w:numPr>
                <w:ilvl w:val="0"/>
                <w:numId w:val="3"/>
              </w:numPr>
              <w:ind w:left="451"/>
            </w:pPr>
            <w:r>
              <w:t xml:space="preserve">Promote </w:t>
            </w:r>
            <w:r w:rsidR="00E01DE9">
              <w:t>and encourage participation in the policy process</w:t>
            </w:r>
            <w:r w:rsidR="00A80552">
              <w:t>.</w:t>
            </w:r>
          </w:p>
        </w:tc>
      </w:tr>
    </w:tbl>
    <w:p w14:paraId="0441736C" w14:textId="77777777" w:rsidR="00603D53" w:rsidRDefault="00603D53" w:rsidP="004B38D8">
      <w:pPr>
        <w:pStyle w:val="Heading1"/>
        <w:spacing w:before="240"/>
        <w:rPr>
          <w:sz w:val="28"/>
        </w:rPr>
      </w:pPr>
      <w:r w:rsidRPr="00614552">
        <w:t>Role dimensions</w:t>
      </w:r>
    </w:p>
    <w:p w14:paraId="5DF5B925" w14:textId="77777777" w:rsidR="00603D53" w:rsidRPr="00614552" w:rsidRDefault="00603D53" w:rsidP="00614552">
      <w:pPr>
        <w:pStyle w:val="Heading2"/>
      </w:pPr>
      <w:r w:rsidRPr="00614552">
        <w:t>Decision making</w:t>
      </w:r>
    </w:p>
    <w:p w14:paraId="36CCA226" w14:textId="516A6D0C" w:rsidR="00B35514" w:rsidRDefault="00603D53">
      <w:pPr>
        <w:rPr>
          <w:rFonts w:cs="Arial"/>
          <w:szCs w:val="26"/>
        </w:rPr>
      </w:pPr>
      <w:r w:rsidRPr="00603D53">
        <w:rPr>
          <w:rFonts w:cs="Arial"/>
          <w:szCs w:val="26"/>
        </w:rPr>
        <w:t>The</w:t>
      </w:r>
      <w:r w:rsidR="00871032">
        <w:rPr>
          <w:rFonts w:cs="Arial"/>
          <w:szCs w:val="26"/>
        </w:rPr>
        <w:t xml:space="preserve"> Planning</w:t>
      </w:r>
      <w:r w:rsidRPr="00603D53">
        <w:rPr>
          <w:rFonts w:cs="Arial"/>
          <w:szCs w:val="26"/>
        </w:rPr>
        <w:t xml:space="preserve"> </w:t>
      </w:r>
      <w:r w:rsidR="007E0AD8">
        <w:rPr>
          <w:rFonts w:cs="Arial"/>
          <w:szCs w:val="26"/>
        </w:rPr>
        <w:t xml:space="preserve">Policy </w:t>
      </w:r>
      <w:r w:rsidRPr="00603D53">
        <w:rPr>
          <w:rFonts w:cs="Arial"/>
          <w:szCs w:val="26"/>
        </w:rPr>
        <w:t xml:space="preserve">Officer: </w:t>
      </w:r>
    </w:p>
    <w:p w14:paraId="6375603F" w14:textId="54FCFEA4" w:rsidR="00B35514" w:rsidRDefault="00603D53" w:rsidP="6BD3DA0F">
      <w:pPr>
        <w:pStyle w:val="ListParagraph"/>
        <w:numPr>
          <w:ilvl w:val="0"/>
          <w:numId w:val="4"/>
        </w:numPr>
        <w:rPr>
          <w:rFonts w:cs="Arial"/>
        </w:rPr>
      </w:pPr>
      <w:r w:rsidRPr="6BD3DA0F">
        <w:rPr>
          <w:rFonts w:cs="Arial"/>
        </w:rPr>
        <w:t xml:space="preserve">receives advice and guidance from the </w:t>
      </w:r>
      <w:r w:rsidR="006A1B3A" w:rsidRPr="6BD3DA0F">
        <w:rPr>
          <w:rFonts w:cs="Arial"/>
        </w:rPr>
        <w:t>Manager</w:t>
      </w:r>
      <w:r w:rsidR="004726BE" w:rsidRPr="6BD3DA0F">
        <w:rPr>
          <w:rFonts w:cs="Arial"/>
        </w:rPr>
        <w:t xml:space="preserve"> </w:t>
      </w:r>
      <w:r w:rsidRPr="6BD3DA0F">
        <w:rPr>
          <w:rFonts w:cs="Arial"/>
        </w:rPr>
        <w:t xml:space="preserve">but has responsibility for setting and organising </w:t>
      </w:r>
      <w:r w:rsidR="006F5259" w:rsidRPr="6BD3DA0F">
        <w:rPr>
          <w:rFonts w:cs="Arial"/>
        </w:rPr>
        <w:t xml:space="preserve">their </w:t>
      </w:r>
      <w:r w:rsidRPr="6BD3DA0F">
        <w:rPr>
          <w:rFonts w:cs="Arial"/>
        </w:rPr>
        <w:t xml:space="preserve">own work priorities within the overall agreed work program </w:t>
      </w:r>
    </w:p>
    <w:p w14:paraId="28FA45ED" w14:textId="77777777" w:rsidR="00E01DE9" w:rsidRDefault="00F41755" w:rsidP="6BD3DA0F">
      <w:pPr>
        <w:pStyle w:val="ListParagraph"/>
        <w:numPr>
          <w:ilvl w:val="0"/>
          <w:numId w:val="4"/>
        </w:numPr>
        <w:rPr>
          <w:rFonts w:cs="Arial"/>
        </w:rPr>
      </w:pPr>
      <w:r w:rsidRPr="6BD3DA0F">
        <w:rPr>
          <w:rFonts w:cs="Arial"/>
        </w:rPr>
        <w:t>manages small to medium size projects</w:t>
      </w:r>
      <w:r w:rsidR="00603D53" w:rsidRPr="6BD3DA0F">
        <w:rPr>
          <w:rFonts w:cs="Arial"/>
        </w:rPr>
        <w:t xml:space="preserve"> within project scope, budget</w:t>
      </w:r>
      <w:r w:rsidRPr="6BD3DA0F">
        <w:rPr>
          <w:rFonts w:cs="Arial"/>
        </w:rPr>
        <w:t xml:space="preserve">, </w:t>
      </w:r>
      <w:r w:rsidR="00603D53" w:rsidRPr="6BD3DA0F">
        <w:rPr>
          <w:rFonts w:cs="Arial"/>
        </w:rPr>
        <w:t xml:space="preserve">quality </w:t>
      </w:r>
      <w:r w:rsidRPr="6BD3DA0F">
        <w:rPr>
          <w:rFonts w:cs="Arial"/>
        </w:rPr>
        <w:t xml:space="preserve">standards </w:t>
      </w:r>
      <w:r w:rsidR="00603D53" w:rsidRPr="6BD3DA0F">
        <w:rPr>
          <w:rFonts w:cs="Arial"/>
        </w:rPr>
        <w:t>and timeframe</w:t>
      </w:r>
      <w:r w:rsidRPr="6BD3DA0F">
        <w:rPr>
          <w:rFonts w:cs="Arial"/>
        </w:rPr>
        <w:t>s</w:t>
      </w:r>
    </w:p>
    <w:p w14:paraId="2FE90069" w14:textId="712334CA" w:rsidR="00871032" w:rsidRPr="00871032" w:rsidRDefault="006D2469" w:rsidP="00571313">
      <w:pPr>
        <w:pStyle w:val="ListParagraph"/>
      </w:pPr>
      <w:r w:rsidRPr="6BD3DA0F">
        <w:rPr>
          <w:rFonts w:cs="Arial"/>
        </w:rPr>
        <w:t xml:space="preserve">prepares reports, submissions, briefing notes and correspondence for review by the </w:t>
      </w:r>
      <w:r w:rsidR="006A1B3A" w:rsidRPr="6BD3DA0F">
        <w:rPr>
          <w:rFonts w:cs="Arial"/>
        </w:rPr>
        <w:t>Manager</w:t>
      </w:r>
    </w:p>
    <w:p w14:paraId="1469913A" w14:textId="77777777" w:rsidR="00E01DE9" w:rsidRDefault="00E01DE9" w:rsidP="6BD3DA0F">
      <w:pPr>
        <w:pStyle w:val="ListParagraph"/>
        <w:numPr>
          <w:ilvl w:val="0"/>
          <w:numId w:val="4"/>
        </w:numPr>
        <w:rPr>
          <w:rFonts w:cs="Arial"/>
        </w:rPr>
      </w:pPr>
      <w:r w:rsidRPr="6BD3DA0F">
        <w:rPr>
          <w:rFonts w:cs="Arial"/>
        </w:rPr>
        <w:t>is required to comply with applicable legislation, policies and administrative frameworks</w:t>
      </w:r>
    </w:p>
    <w:p w14:paraId="30F51AD7" w14:textId="77777777" w:rsidR="00603D53" w:rsidRPr="00614552" w:rsidRDefault="00603D53" w:rsidP="00614552">
      <w:pPr>
        <w:pStyle w:val="Heading2"/>
      </w:pPr>
      <w:r w:rsidRPr="00614552">
        <w:t>Reporting line</w:t>
      </w:r>
    </w:p>
    <w:p w14:paraId="3FBF0A0D" w14:textId="4C85CD7F" w:rsidR="006A1B3A" w:rsidRDefault="00603D53">
      <w:pPr>
        <w:rPr>
          <w:rFonts w:cs="Arial"/>
          <w:szCs w:val="26"/>
        </w:rPr>
      </w:pPr>
      <w:r w:rsidRPr="00603D53">
        <w:rPr>
          <w:rFonts w:cs="Arial"/>
          <w:szCs w:val="26"/>
        </w:rPr>
        <w:t xml:space="preserve">The </w:t>
      </w:r>
      <w:r w:rsidR="00871032">
        <w:rPr>
          <w:rFonts w:cs="Arial"/>
          <w:szCs w:val="26"/>
        </w:rPr>
        <w:t>Planning</w:t>
      </w:r>
      <w:r w:rsidR="008F3473">
        <w:rPr>
          <w:rFonts w:cs="Arial"/>
          <w:szCs w:val="26"/>
        </w:rPr>
        <w:t xml:space="preserve"> </w:t>
      </w:r>
      <w:r w:rsidR="007E0AD8">
        <w:rPr>
          <w:rFonts w:cs="Arial"/>
          <w:szCs w:val="26"/>
        </w:rPr>
        <w:t xml:space="preserve">Policy </w:t>
      </w:r>
      <w:r w:rsidR="008F3473" w:rsidRPr="00603D53">
        <w:rPr>
          <w:rFonts w:cs="Arial"/>
          <w:szCs w:val="26"/>
        </w:rPr>
        <w:t>Officer</w:t>
      </w:r>
      <w:r w:rsidRPr="00603D53">
        <w:rPr>
          <w:rFonts w:cs="Arial"/>
          <w:szCs w:val="26"/>
        </w:rPr>
        <w:t xml:space="preserve"> reports to </w:t>
      </w:r>
      <w:r w:rsidR="006A1B3A">
        <w:rPr>
          <w:rFonts w:cs="Arial"/>
          <w:szCs w:val="26"/>
        </w:rPr>
        <w:t>the Manager</w:t>
      </w:r>
      <w:r w:rsidRPr="00603D53">
        <w:rPr>
          <w:rFonts w:cs="Arial"/>
          <w:szCs w:val="26"/>
        </w:rPr>
        <w:t xml:space="preserve">. </w:t>
      </w:r>
    </w:p>
    <w:p w14:paraId="4656C2DB" w14:textId="7EA52878" w:rsidR="000462A5" w:rsidRPr="00614552" w:rsidRDefault="000462A5" w:rsidP="000462A5">
      <w:pPr>
        <w:pStyle w:val="Heading2"/>
      </w:pPr>
      <w:r>
        <w:t>Direct reports</w:t>
      </w:r>
    </w:p>
    <w:p w14:paraId="09F0711F" w14:textId="2A5FEC89" w:rsidR="000462A5" w:rsidRDefault="000462A5" w:rsidP="000462A5">
      <w:pPr>
        <w:rPr>
          <w:rFonts w:cs="Arial"/>
          <w:szCs w:val="26"/>
        </w:rPr>
      </w:pPr>
      <w:r>
        <w:rPr>
          <w:rFonts w:cs="Arial"/>
          <w:szCs w:val="26"/>
        </w:rPr>
        <w:t>Nil</w:t>
      </w:r>
    </w:p>
    <w:p w14:paraId="129059DE" w14:textId="2348E0DA" w:rsidR="000462A5" w:rsidRPr="00614552" w:rsidRDefault="000462A5" w:rsidP="000462A5">
      <w:pPr>
        <w:pStyle w:val="Heading2"/>
      </w:pPr>
      <w:r>
        <w:t>Budget/expenditure</w:t>
      </w:r>
    </w:p>
    <w:p w14:paraId="3D020BED" w14:textId="1208C87C" w:rsidR="000462A5" w:rsidRPr="00603D53" w:rsidRDefault="000462A5" w:rsidP="000462A5">
      <w:pPr>
        <w:rPr>
          <w:rFonts w:cs="Arial"/>
          <w:szCs w:val="26"/>
        </w:rPr>
      </w:pPr>
      <w:r>
        <w:rPr>
          <w:rFonts w:cs="Arial"/>
          <w:szCs w:val="26"/>
        </w:rPr>
        <w:t>Nil</w:t>
      </w:r>
    </w:p>
    <w:p w14:paraId="0E328B0D" w14:textId="6805D81A" w:rsidR="004647D9" w:rsidRDefault="004647D9" w:rsidP="00205A8A">
      <w:pPr>
        <w:tabs>
          <w:tab w:val="left" w:pos="2925"/>
        </w:tabs>
        <w:rPr>
          <w:rStyle w:val="Heading1Char"/>
        </w:rPr>
      </w:pPr>
      <w:r>
        <w:rPr>
          <w:rStyle w:val="Heading1Char"/>
        </w:rPr>
        <w:t>Key knowledge and experience</w:t>
      </w:r>
    </w:p>
    <w:p w14:paraId="4BEF5A32" w14:textId="271E7FCE" w:rsidR="006040E1" w:rsidRPr="002C6045" w:rsidRDefault="006040E1" w:rsidP="006040E1">
      <w:pPr>
        <w:pStyle w:val="ListParagraph"/>
        <w:numPr>
          <w:ilvl w:val="0"/>
          <w:numId w:val="4"/>
        </w:numPr>
        <w:rPr>
          <w:rFonts w:cs="Arial"/>
          <w:szCs w:val="26"/>
        </w:rPr>
      </w:pPr>
      <w:bookmarkStart w:id="2" w:name="_Hlk106702432"/>
      <w:r>
        <w:t xml:space="preserve">Knowledge of </w:t>
      </w:r>
      <w:r w:rsidR="00F63077">
        <w:t xml:space="preserve">planning </w:t>
      </w:r>
      <w:r>
        <w:t>legislation, statutory requirements, and policies applying to</w:t>
      </w:r>
      <w:r w:rsidR="002D6E10">
        <w:t xml:space="preserve"> </w:t>
      </w:r>
      <w:r w:rsidR="00BB219D">
        <w:t>planning processes</w:t>
      </w:r>
    </w:p>
    <w:p w14:paraId="77E611EC" w14:textId="77777777" w:rsidR="002C6045" w:rsidRPr="006040E1" w:rsidRDefault="002C6045" w:rsidP="004F7402">
      <w:pPr>
        <w:pStyle w:val="ListParagraph"/>
        <w:rPr>
          <w:rFonts w:cs="Arial"/>
          <w:szCs w:val="26"/>
        </w:rPr>
      </w:pPr>
    </w:p>
    <w:bookmarkEnd w:id="2"/>
    <w:p w14:paraId="6006CC7A" w14:textId="440D1B9C" w:rsidR="00205A8A" w:rsidRPr="00614552" w:rsidRDefault="00205A8A" w:rsidP="00205A8A">
      <w:pPr>
        <w:tabs>
          <w:tab w:val="left" w:pos="2925"/>
        </w:tabs>
        <w:rPr>
          <w:rStyle w:val="Heading1Char"/>
        </w:rPr>
      </w:pPr>
      <w:r w:rsidRPr="00614552">
        <w:rPr>
          <w:rStyle w:val="Heading1Char"/>
        </w:rPr>
        <w:t>Essential requirements</w:t>
      </w:r>
    </w:p>
    <w:p w14:paraId="3A8BBE09" w14:textId="77777777" w:rsidR="0055042A" w:rsidRPr="00067AAB" w:rsidRDefault="0055042A" w:rsidP="6BD3DA0F">
      <w:pPr>
        <w:pStyle w:val="ListParagraph"/>
        <w:numPr>
          <w:ilvl w:val="0"/>
          <w:numId w:val="9"/>
        </w:numPr>
        <w:rPr>
          <w:rFonts w:cs="Arial"/>
        </w:rPr>
      </w:pPr>
      <w:bookmarkStart w:id="3" w:name="_Hlk106702404"/>
      <w:r w:rsidRPr="6BD3DA0F">
        <w:t>Degree in planning, law, environmental management, engineering or other relevant discipline.</w:t>
      </w:r>
    </w:p>
    <w:p w14:paraId="4EB19DEE" w14:textId="77777777" w:rsidR="000462A5" w:rsidRPr="006A1B3A" w:rsidRDefault="000462A5" w:rsidP="006A1B3A">
      <w:pPr>
        <w:tabs>
          <w:tab w:val="left" w:pos="2925"/>
        </w:tabs>
        <w:rPr>
          <w:rStyle w:val="Heading1Char"/>
        </w:rPr>
      </w:pPr>
      <w:bookmarkStart w:id="4" w:name="_Hlk36203683"/>
      <w:bookmarkStart w:id="5" w:name="_Hlk36565316"/>
      <w:bookmarkStart w:id="6" w:name="_Hlk36209343"/>
      <w:bookmarkStart w:id="7" w:name="_Hlk36710441"/>
      <w:r w:rsidRPr="006A1B3A">
        <w:rPr>
          <w:rStyle w:val="Heading1Char"/>
        </w:rPr>
        <w:t>Capabilities for the role</w:t>
      </w:r>
    </w:p>
    <w:p w14:paraId="0F048F54" w14:textId="77777777" w:rsidR="000462A5" w:rsidRPr="00175AAF" w:rsidRDefault="000462A5" w:rsidP="000462A5">
      <w:r w:rsidRPr="6BD3DA0F">
        <w:t xml:space="preserve">The </w:t>
      </w:r>
      <w:hyperlink r:id="rId12">
        <w:r w:rsidRPr="6BD3DA0F">
          <w:rPr>
            <w:rStyle w:val="Hyperlink"/>
          </w:rPr>
          <w:t>NSW public sector capability framework</w:t>
        </w:r>
      </w:hyperlink>
      <w:r w:rsidRPr="6BD3DA0F">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CFB3127" w14:textId="77777777" w:rsidR="000462A5" w:rsidRPr="003C7A36" w:rsidRDefault="000462A5" w:rsidP="000462A5">
      <w:r w:rsidRPr="003E0111">
        <w:t>The capabilities are separated into focus capabilities and complementary capabilities</w:t>
      </w:r>
    </w:p>
    <w:p w14:paraId="0B998262" w14:textId="77777777" w:rsidR="000462A5" w:rsidRPr="00C978B9" w:rsidRDefault="000462A5" w:rsidP="000462A5">
      <w:pPr>
        <w:pStyle w:val="Heading2"/>
      </w:pPr>
      <w:r w:rsidRPr="00C978B9">
        <w:lastRenderedPageBreak/>
        <w:t xml:space="preserve">Focus </w:t>
      </w:r>
      <w:r>
        <w:t>c</w:t>
      </w:r>
      <w:r w:rsidRPr="00C978B9">
        <w:t>apabilities</w:t>
      </w:r>
      <w:r>
        <w:tab/>
      </w:r>
    </w:p>
    <w:p w14:paraId="1B2B9B95" w14:textId="77777777" w:rsidR="000462A5" w:rsidRPr="006A1B3A" w:rsidRDefault="000462A5" w:rsidP="000462A5">
      <w:pPr>
        <w:pStyle w:val="PlainText"/>
        <w:spacing w:before="62" w:line="276" w:lineRule="auto"/>
        <w:rPr>
          <w:rFonts w:ascii="Arial" w:eastAsiaTheme="minorEastAsia" w:hAnsi="Arial" w:cs="Arial"/>
          <w:szCs w:val="22"/>
          <w:lang w:val="en-US"/>
        </w:rPr>
      </w:pPr>
      <w:r w:rsidRPr="006A1B3A">
        <w:rPr>
          <w:rFonts w:ascii="Arial" w:eastAsiaTheme="minorEastAsia" w:hAnsi="Arial" w:cs="Arial"/>
          <w:i/>
          <w:szCs w:val="22"/>
          <w:lang w:val="en-US"/>
        </w:rPr>
        <w:t>Focus capabilities</w:t>
      </w:r>
      <w:r w:rsidRPr="006A1B3A">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72FC5C85" w14:textId="77777777" w:rsidR="000462A5" w:rsidRPr="006A1B3A" w:rsidRDefault="000462A5" w:rsidP="000462A5">
      <w:pPr>
        <w:pStyle w:val="PlainText"/>
        <w:spacing w:before="62" w:line="276" w:lineRule="auto"/>
        <w:rPr>
          <w:rFonts w:ascii="Arial" w:eastAsiaTheme="minorEastAsia" w:hAnsi="Arial" w:cs="Arial"/>
          <w:szCs w:val="22"/>
          <w:lang w:val="en-US"/>
        </w:rPr>
      </w:pPr>
      <w:r w:rsidRPr="006A1B3A">
        <w:rPr>
          <w:rFonts w:ascii="Arial" w:eastAsiaTheme="minorEastAsia" w:hAnsi="Arial" w:cs="Arial"/>
          <w:szCs w:val="22"/>
          <w:lang w:val="en-US"/>
        </w:rPr>
        <w:t>The focus capabilities for this role are shown below with a brief explanation of what each capability covers and the indicators describing the types of behaviours expected at each level.</w:t>
      </w:r>
    </w:p>
    <w:p w14:paraId="275EDFA2" w14:textId="77777777" w:rsidR="00C704EB" w:rsidRDefault="00C704EB"/>
    <w:p w14:paraId="56765FC3" w14:textId="22230127" w:rsidR="000462A5" w:rsidRDefault="000462A5" w:rsidP="000462A5">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0462A5" w:rsidRPr="003C7A36" w14:paraId="716490F3" w14:textId="77777777" w:rsidTr="6BD3DA0F">
        <w:trPr>
          <w:cantSplit/>
          <w:tblHeader/>
        </w:trPr>
        <w:tc>
          <w:tcPr>
            <w:tcW w:w="1385" w:type="dxa"/>
            <w:shd w:val="clear" w:color="auto" w:fill="BFBFBF" w:themeFill="background1" w:themeFillShade="BF"/>
            <w:vAlign w:val="center"/>
          </w:tcPr>
          <w:p w14:paraId="1644A903" w14:textId="77777777" w:rsidR="000462A5" w:rsidRPr="003C7A36" w:rsidRDefault="000462A5">
            <w:pPr>
              <w:rPr>
                <w:sz w:val="20"/>
              </w:rPr>
            </w:pPr>
            <w:r w:rsidRPr="003C7A36">
              <w:rPr>
                <w:b/>
                <w:sz w:val="20"/>
              </w:rPr>
              <w:t>Capability group/sets</w:t>
            </w:r>
          </w:p>
        </w:tc>
        <w:tc>
          <w:tcPr>
            <w:tcW w:w="2726" w:type="dxa"/>
            <w:shd w:val="clear" w:color="auto" w:fill="BFBFBF" w:themeFill="background1" w:themeFillShade="BF"/>
          </w:tcPr>
          <w:p w14:paraId="6314A484" w14:textId="77777777" w:rsidR="000462A5" w:rsidRPr="003C7A36" w:rsidRDefault="000462A5">
            <w:pPr>
              <w:rPr>
                <w:sz w:val="20"/>
              </w:rPr>
            </w:pPr>
            <w:r w:rsidRPr="003C7A36">
              <w:rPr>
                <w:b/>
                <w:sz w:val="20"/>
              </w:rPr>
              <w:t>Capability name</w:t>
            </w:r>
          </w:p>
        </w:tc>
        <w:tc>
          <w:tcPr>
            <w:tcW w:w="4709" w:type="dxa"/>
            <w:shd w:val="clear" w:color="auto" w:fill="BFBFBF" w:themeFill="background1" w:themeFillShade="BF"/>
          </w:tcPr>
          <w:p w14:paraId="29F84049" w14:textId="77777777" w:rsidR="000462A5" w:rsidRPr="003C7A36" w:rsidRDefault="000462A5" w:rsidP="6BD3DA0F">
            <w:pPr>
              <w:rPr>
                <w:sz w:val="20"/>
                <w:szCs w:val="20"/>
              </w:rPr>
            </w:pPr>
            <w:r w:rsidRPr="6BD3DA0F">
              <w:rPr>
                <w:b/>
                <w:bCs/>
                <w:sz w:val="20"/>
                <w:szCs w:val="20"/>
              </w:rPr>
              <w:t>Behavioural indicators</w:t>
            </w:r>
          </w:p>
        </w:tc>
        <w:tc>
          <w:tcPr>
            <w:tcW w:w="1668" w:type="dxa"/>
            <w:shd w:val="clear" w:color="auto" w:fill="BFBFBF" w:themeFill="background1" w:themeFillShade="BF"/>
          </w:tcPr>
          <w:p w14:paraId="33C6EC50" w14:textId="77777777" w:rsidR="000462A5" w:rsidRPr="00372FE9" w:rsidRDefault="000462A5">
            <w:pPr>
              <w:rPr>
                <w:b/>
                <w:bCs/>
                <w:sz w:val="20"/>
              </w:rPr>
            </w:pPr>
            <w:r w:rsidRPr="00372FE9">
              <w:rPr>
                <w:b/>
                <w:bCs/>
                <w:sz w:val="20"/>
              </w:rPr>
              <w:t>Level</w:t>
            </w:r>
          </w:p>
        </w:tc>
      </w:tr>
      <w:tr w:rsidR="000462A5" w:rsidRPr="003C7A36" w14:paraId="3545C66D" w14:textId="77777777" w:rsidTr="6BD3DA0F">
        <w:trPr>
          <w:cantSplit/>
        </w:trPr>
        <w:tc>
          <w:tcPr>
            <w:tcW w:w="1385" w:type="dxa"/>
          </w:tcPr>
          <w:p w14:paraId="3A19BCF4" w14:textId="77777777" w:rsidR="000462A5" w:rsidRPr="003C7A36" w:rsidRDefault="000462A5">
            <w:pPr>
              <w:jc w:val="center"/>
              <w:rPr>
                <w:noProof/>
                <w:sz w:val="20"/>
                <w:lang w:eastAsia="en-AU"/>
              </w:rPr>
            </w:pPr>
            <w:r w:rsidRPr="00372FE9">
              <w:rPr>
                <w:noProof/>
                <w:sz w:val="20"/>
                <w:lang w:eastAsia="en-AU"/>
              </w:rPr>
              <w:drawing>
                <wp:inline distT="0" distB="0" distL="0" distR="0" wp14:anchorId="2283794E" wp14:editId="28D16DA5">
                  <wp:extent cx="749300" cy="749300"/>
                  <wp:effectExtent l="0" t="0" r="0" b="0"/>
                  <wp:docPr id="637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872AE17" w14:textId="77777777" w:rsidR="000462A5" w:rsidRDefault="000462A5">
            <w:pPr>
              <w:rPr>
                <w:rFonts w:cs="Arial"/>
                <w:color w:val="000000"/>
                <w:sz w:val="20"/>
              </w:rPr>
            </w:pPr>
            <w:r w:rsidRPr="003C7A36">
              <w:rPr>
                <w:rFonts w:cs="Arial"/>
                <w:b/>
                <w:bCs/>
                <w:color w:val="000000"/>
                <w:sz w:val="20"/>
              </w:rPr>
              <w:t>Act with Integrity</w:t>
            </w:r>
          </w:p>
          <w:p w14:paraId="328D6CD7" w14:textId="77777777" w:rsidR="000462A5" w:rsidRPr="00667FCB" w:rsidRDefault="000462A5">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76954EB1" w14:textId="77777777" w:rsidR="000462A5" w:rsidRPr="003C7A36" w:rsidRDefault="000462A5" w:rsidP="000462A5">
            <w:pPr>
              <w:pStyle w:val="TableBullet"/>
              <w:tabs>
                <w:tab w:val="clear" w:pos="284"/>
                <w:tab w:val="num" w:pos="360"/>
              </w:tabs>
              <w:ind w:left="360" w:hanging="360"/>
            </w:pPr>
            <w:r w:rsidRPr="003C7A36">
              <w:t>Represent the organisation in an honest, ethical and professional way</w:t>
            </w:r>
          </w:p>
          <w:p w14:paraId="58F8CD4B" w14:textId="77777777" w:rsidR="000462A5" w:rsidRPr="003C7A36" w:rsidRDefault="000462A5" w:rsidP="000462A5">
            <w:pPr>
              <w:pStyle w:val="TableBullet"/>
              <w:tabs>
                <w:tab w:val="clear" w:pos="284"/>
                <w:tab w:val="num" w:pos="360"/>
              </w:tabs>
              <w:ind w:left="360" w:hanging="360"/>
            </w:pPr>
            <w:r w:rsidRPr="003C7A36">
              <w:t>Support a culture of integrity and professionalism</w:t>
            </w:r>
          </w:p>
          <w:p w14:paraId="5BE88CC9" w14:textId="77777777" w:rsidR="000462A5" w:rsidRPr="003C7A36" w:rsidRDefault="000462A5" w:rsidP="000462A5">
            <w:pPr>
              <w:pStyle w:val="TableBullet"/>
              <w:tabs>
                <w:tab w:val="clear" w:pos="284"/>
                <w:tab w:val="num" w:pos="360"/>
              </w:tabs>
              <w:ind w:left="360" w:hanging="360"/>
            </w:pPr>
            <w:r w:rsidRPr="003C7A36">
              <w:t>Understand and help others to recognise their obligations to comply with legislation, policies, guidelines and codes of conduct</w:t>
            </w:r>
          </w:p>
          <w:p w14:paraId="036DF35C" w14:textId="77777777" w:rsidR="000462A5" w:rsidRPr="003C7A36" w:rsidRDefault="000462A5" w:rsidP="000462A5">
            <w:pPr>
              <w:pStyle w:val="TableBullet"/>
              <w:tabs>
                <w:tab w:val="clear" w:pos="284"/>
                <w:tab w:val="num" w:pos="360"/>
              </w:tabs>
              <w:ind w:left="360" w:hanging="360"/>
            </w:pPr>
            <w:r w:rsidRPr="003C7A36">
              <w:t>Recognise and report misconduct and illegal and inappropriate behaviour</w:t>
            </w:r>
          </w:p>
          <w:p w14:paraId="2C1DB8F6" w14:textId="77777777" w:rsidR="000462A5" w:rsidRPr="003C7A36" w:rsidRDefault="000462A5" w:rsidP="000462A5">
            <w:pPr>
              <w:pStyle w:val="TableBullet"/>
              <w:tabs>
                <w:tab w:val="clear" w:pos="284"/>
                <w:tab w:val="num" w:pos="360"/>
              </w:tabs>
              <w:ind w:left="360" w:hanging="360"/>
            </w:pPr>
            <w:r w:rsidRPr="003C7A36">
              <w:t>Report and manage apparent conflicts of interest and encourage others to do so</w:t>
            </w:r>
          </w:p>
        </w:tc>
        <w:tc>
          <w:tcPr>
            <w:tcW w:w="1668" w:type="dxa"/>
          </w:tcPr>
          <w:p w14:paraId="0B4D731D" w14:textId="77777777" w:rsidR="000462A5" w:rsidRPr="006F0836" w:rsidRDefault="000462A5">
            <w:pPr>
              <w:pStyle w:val="TableText"/>
            </w:pPr>
            <w:r w:rsidRPr="004C659E">
              <w:t>Intermediate</w:t>
            </w:r>
          </w:p>
        </w:tc>
      </w:tr>
      <w:tr w:rsidR="000462A5" w:rsidRPr="003C7A36" w14:paraId="6B00685F" w14:textId="77777777" w:rsidTr="6BD3DA0F">
        <w:trPr>
          <w:cantSplit/>
        </w:trPr>
        <w:tc>
          <w:tcPr>
            <w:tcW w:w="1385" w:type="dxa"/>
          </w:tcPr>
          <w:p w14:paraId="50DA017D" w14:textId="77777777" w:rsidR="000462A5" w:rsidRPr="003C7A36" w:rsidRDefault="000462A5">
            <w:pPr>
              <w:jc w:val="center"/>
              <w:rPr>
                <w:noProof/>
                <w:sz w:val="20"/>
                <w:lang w:eastAsia="en-AU"/>
              </w:rPr>
            </w:pPr>
            <w:r w:rsidRPr="00372FE9">
              <w:rPr>
                <w:noProof/>
                <w:sz w:val="20"/>
                <w:lang w:eastAsia="en-AU"/>
              </w:rPr>
              <w:drawing>
                <wp:inline distT="0" distB="0" distL="0" distR="0" wp14:anchorId="05681149" wp14:editId="046BD5CB">
                  <wp:extent cx="749300" cy="749300"/>
                  <wp:effectExtent l="0" t="0" r="0" b="0"/>
                  <wp:docPr id="995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677F399" w14:textId="77777777" w:rsidR="000462A5" w:rsidRDefault="000462A5">
            <w:pPr>
              <w:rPr>
                <w:rFonts w:cs="Arial"/>
                <w:color w:val="000000"/>
                <w:sz w:val="20"/>
              </w:rPr>
            </w:pPr>
            <w:r w:rsidRPr="003C7A36">
              <w:rPr>
                <w:rFonts w:cs="Arial"/>
                <w:b/>
                <w:bCs/>
                <w:color w:val="000000"/>
                <w:sz w:val="20"/>
              </w:rPr>
              <w:t>Communicate Effectively</w:t>
            </w:r>
          </w:p>
          <w:p w14:paraId="52C91098" w14:textId="77777777" w:rsidR="000462A5" w:rsidRPr="00667FCB" w:rsidRDefault="000462A5">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68E7329" w14:textId="77777777" w:rsidR="000462A5" w:rsidRPr="003C7A36" w:rsidRDefault="000462A5" w:rsidP="000462A5">
            <w:pPr>
              <w:pStyle w:val="TableBullet"/>
              <w:tabs>
                <w:tab w:val="clear" w:pos="284"/>
                <w:tab w:val="num" w:pos="360"/>
              </w:tabs>
              <w:ind w:left="360" w:hanging="360"/>
            </w:pPr>
            <w:r w:rsidRPr="003C7A36">
              <w:t>Tailor communication to diverse audiences</w:t>
            </w:r>
          </w:p>
          <w:p w14:paraId="21E49A81" w14:textId="77777777" w:rsidR="000462A5" w:rsidRPr="003C7A36" w:rsidRDefault="000462A5" w:rsidP="000462A5">
            <w:pPr>
              <w:pStyle w:val="TableBullet"/>
              <w:tabs>
                <w:tab w:val="clear" w:pos="284"/>
                <w:tab w:val="num" w:pos="360"/>
              </w:tabs>
              <w:ind w:left="360" w:hanging="360"/>
            </w:pPr>
            <w:r w:rsidRPr="003C7A36">
              <w:t>Clearly explain complex concepts and arguments to individuals and groups</w:t>
            </w:r>
          </w:p>
          <w:p w14:paraId="5A07F997" w14:textId="77777777" w:rsidR="000462A5" w:rsidRPr="003C7A36" w:rsidRDefault="000462A5" w:rsidP="000462A5">
            <w:pPr>
              <w:pStyle w:val="TableBullet"/>
              <w:tabs>
                <w:tab w:val="clear" w:pos="284"/>
                <w:tab w:val="num" w:pos="360"/>
              </w:tabs>
              <w:ind w:left="360" w:hanging="360"/>
            </w:pPr>
            <w:r w:rsidRPr="003C7A36">
              <w:t>Create opportunities for others to be heard, listen attentively and encourage them to express their views</w:t>
            </w:r>
          </w:p>
          <w:p w14:paraId="7EFEEE91" w14:textId="77777777" w:rsidR="000462A5" w:rsidRPr="003C7A36" w:rsidRDefault="000462A5" w:rsidP="000462A5">
            <w:pPr>
              <w:pStyle w:val="TableBullet"/>
              <w:tabs>
                <w:tab w:val="clear" w:pos="284"/>
                <w:tab w:val="num" w:pos="360"/>
              </w:tabs>
              <w:ind w:left="360" w:hanging="360"/>
            </w:pPr>
            <w:r w:rsidRPr="003C7A36">
              <w:t>Share information across teams and units to enable informed decision making</w:t>
            </w:r>
          </w:p>
          <w:p w14:paraId="15133347" w14:textId="77777777" w:rsidR="000462A5" w:rsidRPr="003C7A36" w:rsidRDefault="000462A5" w:rsidP="000462A5">
            <w:pPr>
              <w:pStyle w:val="TableBullet"/>
              <w:tabs>
                <w:tab w:val="clear" w:pos="284"/>
                <w:tab w:val="num" w:pos="360"/>
              </w:tabs>
              <w:ind w:left="360" w:hanging="360"/>
            </w:pPr>
            <w:r w:rsidRPr="003C7A36">
              <w:t>Write fluently in plain English and in a range of styles and formats</w:t>
            </w:r>
          </w:p>
          <w:p w14:paraId="1CA2F559" w14:textId="77777777" w:rsidR="000462A5" w:rsidRPr="003C7A36" w:rsidRDefault="000462A5" w:rsidP="000462A5">
            <w:pPr>
              <w:pStyle w:val="TableBullet"/>
              <w:tabs>
                <w:tab w:val="clear" w:pos="284"/>
                <w:tab w:val="num" w:pos="360"/>
              </w:tabs>
              <w:ind w:left="360" w:hanging="360"/>
            </w:pPr>
            <w:r w:rsidRPr="003C7A36">
              <w:t>Use contemporary communication channels to share information, engage and interact with diverse audiences</w:t>
            </w:r>
          </w:p>
        </w:tc>
        <w:tc>
          <w:tcPr>
            <w:tcW w:w="1668" w:type="dxa"/>
          </w:tcPr>
          <w:p w14:paraId="32AB26E8" w14:textId="77777777" w:rsidR="000462A5" w:rsidRPr="006F0836" w:rsidRDefault="000462A5">
            <w:pPr>
              <w:pStyle w:val="TableText"/>
            </w:pPr>
            <w:r w:rsidRPr="004C659E">
              <w:t>Adept</w:t>
            </w:r>
          </w:p>
        </w:tc>
      </w:tr>
      <w:tr w:rsidR="000462A5" w:rsidRPr="003C7A36" w14:paraId="62B74656" w14:textId="77777777" w:rsidTr="6BD3DA0F">
        <w:trPr>
          <w:cantSplit/>
        </w:trPr>
        <w:tc>
          <w:tcPr>
            <w:tcW w:w="1385" w:type="dxa"/>
          </w:tcPr>
          <w:p w14:paraId="09B0F967" w14:textId="77777777" w:rsidR="000462A5" w:rsidRPr="003C7A36" w:rsidRDefault="000462A5">
            <w:pPr>
              <w:jc w:val="center"/>
              <w:rPr>
                <w:noProof/>
                <w:sz w:val="20"/>
                <w:lang w:eastAsia="en-AU"/>
              </w:rPr>
            </w:pPr>
            <w:r w:rsidRPr="00372FE9">
              <w:rPr>
                <w:noProof/>
                <w:sz w:val="20"/>
                <w:lang w:eastAsia="en-AU"/>
              </w:rPr>
              <w:drawing>
                <wp:inline distT="0" distB="0" distL="0" distR="0" wp14:anchorId="37F59008" wp14:editId="62A36117">
                  <wp:extent cx="749300" cy="749300"/>
                  <wp:effectExtent l="0" t="0" r="0" b="0"/>
                  <wp:docPr id="832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55CA5AE" w14:textId="77777777" w:rsidR="000462A5" w:rsidRDefault="000462A5">
            <w:pPr>
              <w:rPr>
                <w:rFonts w:cs="Arial"/>
                <w:color w:val="000000"/>
                <w:sz w:val="20"/>
              </w:rPr>
            </w:pPr>
            <w:r w:rsidRPr="003C7A36">
              <w:rPr>
                <w:rFonts w:cs="Arial"/>
                <w:b/>
                <w:bCs/>
                <w:color w:val="000000"/>
                <w:sz w:val="20"/>
              </w:rPr>
              <w:t>Work Collaboratively</w:t>
            </w:r>
          </w:p>
          <w:p w14:paraId="1EA18004" w14:textId="6BEBFC3E" w:rsidR="00C704EB" w:rsidRDefault="000462A5" w:rsidP="00C704EB">
            <w:pPr>
              <w:rPr>
                <w:rFonts w:cs="Arial"/>
                <w:color w:val="000000"/>
                <w:sz w:val="20"/>
              </w:rPr>
            </w:pPr>
            <w:r w:rsidRPr="003C7A36">
              <w:rPr>
                <w:rFonts w:cs="Arial"/>
                <w:color w:val="000000"/>
                <w:sz w:val="20"/>
              </w:rPr>
              <w:t>Collaborate with others and value their contribution</w:t>
            </w:r>
          </w:p>
          <w:p w14:paraId="2E4CE612" w14:textId="77777777" w:rsidR="00C704EB" w:rsidRPr="00C704EB" w:rsidRDefault="00C704EB" w:rsidP="00C704EB">
            <w:pPr>
              <w:rPr>
                <w:rFonts w:cs="Arial"/>
                <w:sz w:val="20"/>
              </w:rPr>
            </w:pPr>
          </w:p>
        </w:tc>
        <w:tc>
          <w:tcPr>
            <w:tcW w:w="4709" w:type="dxa"/>
          </w:tcPr>
          <w:p w14:paraId="5722FC8E" w14:textId="77777777" w:rsidR="000462A5" w:rsidRPr="003C7A36" w:rsidRDefault="000462A5" w:rsidP="000462A5">
            <w:pPr>
              <w:pStyle w:val="TableBullet"/>
              <w:tabs>
                <w:tab w:val="clear" w:pos="284"/>
                <w:tab w:val="num" w:pos="360"/>
              </w:tabs>
              <w:ind w:left="360" w:hanging="360"/>
            </w:pPr>
            <w:r w:rsidRPr="003C7A36">
              <w:t>Build a supportive and cooperative team environment</w:t>
            </w:r>
          </w:p>
          <w:p w14:paraId="743FC061" w14:textId="77777777" w:rsidR="000462A5" w:rsidRPr="003C7A36" w:rsidRDefault="000462A5" w:rsidP="000462A5">
            <w:pPr>
              <w:pStyle w:val="TableBullet"/>
              <w:tabs>
                <w:tab w:val="clear" w:pos="284"/>
                <w:tab w:val="num" w:pos="360"/>
              </w:tabs>
              <w:ind w:left="360" w:hanging="360"/>
            </w:pPr>
            <w:r w:rsidRPr="003C7A36">
              <w:t>Share information and learning across teams</w:t>
            </w:r>
          </w:p>
          <w:p w14:paraId="4CC43F8D" w14:textId="77777777" w:rsidR="000462A5" w:rsidRPr="003C7A36" w:rsidRDefault="000462A5" w:rsidP="000462A5">
            <w:pPr>
              <w:pStyle w:val="TableBullet"/>
              <w:tabs>
                <w:tab w:val="clear" w:pos="284"/>
                <w:tab w:val="num" w:pos="360"/>
              </w:tabs>
              <w:ind w:left="360" w:hanging="360"/>
            </w:pPr>
            <w:r w:rsidRPr="003C7A36">
              <w:t>Acknowledge outcomes that were achieved by effective collaboration</w:t>
            </w:r>
          </w:p>
          <w:p w14:paraId="1FC6D6DF" w14:textId="77777777" w:rsidR="000462A5" w:rsidRPr="003C7A36" w:rsidRDefault="000462A5" w:rsidP="000462A5">
            <w:pPr>
              <w:pStyle w:val="TableBullet"/>
              <w:tabs>
                <w:tab w:val="clear" w:pos="284"/>
                <w:tab w:val="num" w:pos="360"/>
              </w:tabs>
              <w:ind w:left="360" w:hanging="360"/>
            </w:pPr>
            <w:r w:rsidRPr="003C7A36">
              <w:t>Engage other teams and units to share information and jointly solve issues and problems</w:t>
            </w:r>
          </w:p>
          <w:p w14:paraId="2A2DE9E7" w14:textId="77777777" w:rsidR="000462A5" w:rsidRPr="003C7A36" w:rsidRDefault="000462A5" w:rsidP="000462A5">
            <w:pPr>
              <w:pStyle w:val="TableBullet"/>
              <w:tabs>
                <w:tab w:val="clear" w:pos="284"/>
                <w:tab w:val="num" w:pos="360"/>
              </w:tabs>
              <w:ind w:left="360" w:hanging="360"/>
            </w:pPr>
            <w:r w:rsidRPr="003C7A36">
              <w:t>Support others in challenging situations</w:t>
            </w:r>
          </w:p>
          <w:p w14:paraId="3E7301EF" w14:textId="77777777" w:rsidR="000462A5" w:rsidRPr="003C7A36" w:rsidRDefault="000462A5" w:rsidP="000462A5">
            <w:pPr>
              <w:pStyle w:val="TableBullet"/>
              <w:tabs>
                <w:tab w:val="clear" w:pos="284"/>
                <w:tab w:val="num" w:pos="360"/>
              </w:tabs>
              <w:ind w:left="360" w:hanging="360"/>
            </w:pPr>
            <w:r w:rsidRPr="003C7A36">
              <w:t>Use collaboration tools, including digital technologies, to work with others</w:t>
            </w:r>
          </w:p>
        </w:tc>
        <w:tc>
          <w:tcPr>
            <w:tcW w:w="1668" w:type="dxa"/>
          </w:tcPr>
          <w:p w14:paraId="5D1DFE72" w14:textId="77777777" w:rsidR="000462A5" w:rsidRPr="006F0836" w:rsidRDefault="000462A5">
            <w:pPr>
              <w:pStyle w:val="TableText"/>
            </w:pPr>
            <w:r w:rsidRPr="004C659E">
              <w:t>Intermediate</w:t>
            </w:r>
          </w:p>
        </w:tc>
      </w:tr>
      <w:tr w:rsidR="000462A5" w:rsidRPr="003C7A36" w14:paraId="12BD8C74" w14:textId="77777777" w:rsidTr="6BD3DA0F">
        <w:trPr>
          <w:cantSplit/>
        </w:trPr>
        <w:tc>
          <w:tcPr>
            <w:tcW w:w="1385" w:type="dxa"/>
          </w:tcPr>
          <w:p w14:paraId="2C1232CD" w14:textId="77777777" w:rsidR="000462A5" w:rsidRPr="003C7A36" w:rsidRDefault="000462A5">
            <w:pPr>
              <w:jc w:val="center"/>
              <w:rPr>
                <w:noProof/>
                <w:sz w:val="20"/>
                <w:lang w:eastAsia="en-AU"/>
              </w:rPr>
            </w:pPr>
            <w:r w:rsidRPr="00372FE9">
              <w:rPr>
                <w:noProof/>
                <w:sz w:val="20"/>
                <w:lang w:eastAsia="en-AU"/>
              </w:rPr>
              <w:lastRenderedPageBreak/>
              <w:drawing>
                <wp:inline distT="0" distB="0" distL="0" distR="0" wp14:anchorId="30D0958F" wp14:editId="4D065F7F">
                  <wp:extent cx="749300" cy="749300"/>
                  <wp:effectExtent l="0" t="0" r="0" b="0"/>
                  <wp:docPr id="191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133A8FB" w14:textId="77777777" w:rsidR="000462A5" w:rsidRDefault="000462A5">
            <w:pPr>
              <w:rPr>
                <w:rFonts w:cs="Arial"/>
                <w:color w:val="000000"/>
                <w:sz w:val="20"/>
              </w:rPr>
            </w:pPr>
            <w:r w:rsidRPr="003C7A36">
              <w:rPr>
                <w:rFonts w:cs="Arial"/>
                <w:b/>
                <w:bCs/>
                <w:color w:val="000000"/>
                <w:sz w:val="20"/>
              </w:rPr>
              <w:t>Deliver Results</w:t>
            </w:r>
          </w:p>
          <w:p w14:paraId="45E67C1A" w14:textId="77777777" w:rsidR="000462A5" w:rsidRPr="00667FCB" w:rsidRDefault="000462A5">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3633BFE5" w14:textId="77777777" w:rsidR="000462A5" w:rsidRPr="003C7A36" w:rsidRDefault="000462A5" w:rsidP="000462A5">
            <w:pPr>
              <w:pStyle w:val="TableBullet"/>
              <w:tabs>
                <w:tab w:val="clear" w:pos="284"/>
                <w:tab w:val="num" w:pos="360"/>
              </w:tabs>
              <w:ind w:left="360" w:hanging="360"/>
            </w:pPr>
            <w:r w:rsidRPr="003C7A36">
              <w:t>Seek and apply specialist advice when required</w:t>
            </w:r>
          </w:p>
          <w:p w14:paraId="7A5594D8" w14:textId="77777777" w:rsidR="000462A5" w:rsidRPr="003C7A36" w:rsidRDefault="000462A5" w:rsidP="000462A5">
            <w:pPr>
              <w:pStyle w:val="TableBullet"/>
              <w:tabs>
                <w:tab w:val="clear" w:pos="284"/>
                <w:tab w:val="num" w:pos="360"/>
              </w:tabs>
              <w:ind w:left="360" w:hanging="360"/>
            </w:pPr>
            <w:r w:rsidRPr="003C7A36">
              <w:t>Complete work tasks within set budgets, timeframes and standards</w:t>
            </w:r>
          </w:p>
          <w:p w14:paraId="403C2ECF" w14:textId="77777777" w:rsidR="000462A5" w:rsidRPr="003C7A36" w:rsidRDefault="000462A5" w:rsidP="000462A5">
            <w:pPr>
              <w:pStyle w:val="TableBullet"/>
              <w:tabs>
                <w:tab w:val="clear" w:pos="284"/>
                <w:tab w:val="num" w:pos="360"/>
              </w:tabs>
              <w:ind w:left="360" w:hanging="360"/>
            </w:pPr>
            <w:r w:rsidRPr="003C7A36">
              <w:t>Take the initiative to progress and deliver own work and that of the team or unit</w:t>
            </w:r>
          </w:p>
          <w:p w14:paraId="5FDC9D47" w14:textId="77777777" w:rsidR="000462A5" w:rsidRPr="003C7A36" w:rsidRDefault="000462A5" w:rsidP="000462A5">
            <w:pPr>
              <w:pStyle w:val="TableBullet"/>
              <w:tabs>
                <w:tab w:val="clear" w:pos="284"/>
                <w:tab w:val="num" w:pos="360"/>
              </w:tabs>
              <w:ind w:left="360" w:hanging="360"/>
            </w:pPr>
            <w:r w:rsidRPr="003C7A36">
              <w:t>Contribute to allocating responsibilities and resources to ensure the team or unit achieves goals</w:t>
            </w:r>
          </w:p>
          <w:p w14:paraId="2D8AA415" w14:textId="77777777" w:rsidR="000462A5" w:rsidRPr="003C7A36" w:rsidRDefault="000462A5" w:rsidP="000462A5">
            <w:pPr>
              <w:pStyle w:val="TableBullet"/>
              <w:tabs>
                <w:tab w:val="clear" w:pos="284"/>
                <w:tab w:val="num" w:pos="360"/>
              </w:tabs>
              <w:ind w:left="360" w:hanging="360"/>
            </w:pPr>
            <w:r w:rsidRPr="003C7A36">
              <w:t>Identify any barriers to achieving results and resolve these where possible</w:t>
            </w:r>
          </w:p>
          <w:p w14:paraId="3AC573B3" w14:textId="77777777" w:rsidR="000462A5" w:rsidRPr="003C7A36" w:rsidRDefault="000462A5" w:rsidP="000462A5">
            <w:pPr>
              <w:pStyle w:val="TableBullet"/>
              <w:tabs>
                <w:tab w:val="clear" w:pos="284"/>
                <w:tab w:val="num" w:pos="360"/>
              </w:tabs>
              <w:ind w:left="360" w:hanging="360"/>
            </w:pPr>
            <w:r w:rsidRPr="003C7A36">
              <w:t>Proactively change or adjust plans when needed</w:t>
            </w:r>
          </w:p>
        </w:tc>
        <w:tc>
          <w:tcPr>
            <w:tcW w:w="1668" w:type="dxa"/>
          </w:tcPr>
          <w:p w14:paraId="43F46B1A" w14:textId="77777777" w:rsidR="000462A5" w:rsidRPr="006F0836" w:rsidRDefault="000462A5">
            <w:pPr>
              <w:pStyle w:val="TableText"/>
            </w:pPr>
            <w:r w:rsidRPr="004C659E">
              <w:t>Intermediate</w:t>
            </w:r>
          </w:p>
        </w:tc>
      </w:tr>
      <w:tr w:rsidR="000462A5" w:rsidRPr="003C7A36" w14:paraId="2ACBBF28" w14:textId="77777777" w:rsidTr="6BD3DA0F">
        <w:trPr>
          <w:cantSplit/>
        </w:trPr>
        <w:tc>
          <w:tcPr>
            <w:tcW w:w="1385" w:type="dxa"/>
          </w:tcPr>
          <w:p w14:paraId="0CC206F9" w14:textId="77777777" w:rsidR="000462A5" w:rsidRPr="003C7A36" w:rsidRDefault="000462A5">
            <w:pPr>
              <w:jc w:val="center"/>
              <w:rPr>
                <w:noProof/>
                <w:sz w:val="20"/>
                <w:lang w:eastAsia="en-AU"/>
              </w:rPr>
            </w:pPr>
            <w:r w:rsidRPr="00372FE9">
              <w:rPr>
                <w:noProof/>
                <w:sz w:val="20"/>
                <w:lang w:eastAsia="en-AU"/>
              </w:rPr>
              <w:drawing>
                <wp:inline distT="0" distB="0" distL="0" distR="0" wp14:anchorId="088A6F18" wp14:editId="41D4AB09">
                  <wp:extent cx="749300" cy="749300"/>
                  <wp:effectExtent l="0" t="0" r="0" b="0"/>
                  <wp:docPr id="28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A924737" w14:textId="77777777" w:rsidR="000462A5" w:rsidRDefault="000462A5">
            <w:pPr>
              <w:rPr>
                <w:rFonts w:cs="Arial"/>
                <w:color w:val="000000"/>
                <w:sz w:val="20"/>
              </w:rPr>
            </w:pPr>
            <w:r w:rsidRPr="003C7A36">
              <w:rPr>
                <w:rFonts w:cs="Arial"/>
                <w:b/>
                <w:bCs/>
                <w:color w:val="000000"/>
                <w:sz w:val="20"/>
              </w:rPr>
              <w:t>Think and Solve Problems</w:t>
            </w:r>
          </w:p>
          <w:p w14:paraId="28C2CAC5" w14:textId="77777777" w:rsidR="000462A5" w:rsidRPr="00667FCB" w:rsidRDefault="000462A5" w:rsidP="6BD3DA0F">
            <w:pPr>
              <w:rPr>
                <w:rFonts w:cs="Arial"/>
                <w:color w:val="000000"/>
                <w:sz w:val="20"/>
                <w:szCs w:val="20"/>
              </w:rPr>
            </w:pPr>
            <w:r w:rsidRPr="6BD3DA0F">
              <w:rPr>
                <w:rFonts w:cs="Arial"/>
                <w:color w:val="000000" w:themeColor="text1"/>
                <w:sz w:val="20"/>
                <w:szCs w:val="20"/>
              </w:rPr>
              <w:t xml:space="preserve">Think, </w:t>
            </w:r>
            <w:proofErr w:type="spellStart"/>
            <w:r w:rsidRPr="6BD3DA0F">
              <w:rPr>
                <w:rFonts w:cs="Arial"/>
                <w:color w:val="000000" w:themeColor="text1"/>
                <w:sz w:val="20"/>
                <w:szCs w:val="20"/>
              </w:rPr>
              <w:t>analyse</w:t>
            </w:r>
            <w:proofErr w:type="spellEnd"/>
            <w:r w:rsidRPr="6BD3DA0F">
              <w:rPr>
                <w:rFonts w:cs="Arial"/>
                <w:color w:val="000000" w:themeColor="text1"/>
                <w:sz w:val="20"/>
                <w:szCs w:val="20"/>
              </w:rPr>
              <w:t xml:space="preserve"> and consider the broader context to develop practical solutions</w:t>
            </w:r>
          </w:p>
        </w:tc>
        <w:tc>
          <w:tcPr>
            <w:tcW w:w="4709" w:type="dxa"/>
          </w:tcPr>
          <w:p w14:paraId="53E9AD79" w14:textId="77777777" w:rsidR="000462A5" w:rsidRPr="003C7A36" w:rsidRDefault="000462A5" w:rsidP="000462A5">
            <w:pPr>
              <w:pStyle w:val="TableBullet"/>
              <w:tabs>
                <w:tab w:val="clear" w:pos="284"/>
                <w:tab w:val="num" w:pos="360"/>
              </w:tabs>
              <w:ind w:left="360" w:hanging="360"/>
            </w:pPr>
            <w:r w:rsidRPr="003C7A36">
              <w:t>Research and apply critical-thinking techniques in analysing information, identify interrelationships and make recommendations based on relevant evidence</w:t>
            </w:r>
          </w:p>
          <w:p w14:paraId="46B0E6DB" w14:textId="77777777" w:rsidR="000462A5" w:rsidRPr="003C7A36" w:rsidRDefault="000462A5" w:rsidP="000462A5">
            <w:pPr>
              <w:pStyle w:val="TableBullet"/>
              <w:tabs>
                <w:tab w:val="clear" w:pos="284"/>
                <w:tab w:val="num" w:pos="360"/>
              </w:tabs>
              <w:ind w:left="360" w:hanging="360"/>
            </w:pPr>
            <w:r w:rsidRPr="003C7A36">
              <w:t>Anticipate, identify and address issues and potential problems that may have an impact on organisational objectives and the user experience</w:t>
            </w:r>
          </w:p>
          <w:p w14:paraId="0B95289E" w14:textId="77777777" w:rsidR="000462A5" w:rsidRPr="003C7A36" w:rsidRDefault="000462A5" w:rsidP="000462A5">
            <w:pPr>
              <w:pStyle w:val="TableBullet"/>
              <w:tabs>
                <w:tab w:val="clear" w:pos="284"/>
                <w:tab w:val="num" w:pos="360"/>
              </w:tabs>
              <w:ind w:left="360" w:hanging="360"/>
            </w:pPr>
            <w:r w:rsidRPr="003C7A36">
              <w:t>Apply creative-thinking techniques to generate new ideas and options to address issues and improve the user experience</w:t>
            </w:r>
          </w:p>
          <w:p w14:paraId="7443ECB1" w14:textId="77777777" w:rsidR="000462A5" w:rsidRPr="003C7A36" w:rsidRDefault="000462A5" w:rsidP="000462A5">
            <w:pPr>
              <w:pStyle w:val="TableBullet"/>
              <w:tabs>
                <w:tab w:val="clear" w:pos="284"/>
                <w:tab w:val="num" w:pos="360"/>
              </w:tabs>
              <w:ind w:left="360" w:hanging="360"/>
            </w:pPr>
            <w:r w:rsidRPr="003C7A36">
              <w:t>Seek contributions and ideas from people with diverse backgrounds and experience</w:t>
            </w:r>
          </w:p>
          <w:p w14:paraId="6CDC4473" w14:textId="77777777" w:rsidR="000462A5" w:rsidRPr="003C7A36" w:rsidRDefault="000462A5" w:rsidP="000462A5">
            <w:pPr>
              <w:pStyle w:val="TableBullet"/>
              <w:tabs>
                <w:tab w:val="clear" w:pos="284"/>
                <w:tab w:val="num" w:pos="360"/>
              </w:tabs>
              <w:ind w:left="360" w:hanging="360"/>
            </w:pPr>
            <w:r w:rsidRPr="003C7A36">
              <w:t>Participate in and contribute to team or unit initiatives to resolve common issues or barriers to effectiveness</w:t>
            </w:r>
          </w:p>
          <w:p w14:paraId="593ADD3F" w14:textId="77777777" w:rsidR="000462A5" w:rsidRPr="003C7A36" w:rsidRDefault="000462A5" w:rsidP="000462A5">
            <w:pPr>
              <w:pStyle w:val="TableBullet"/>
              <w:tabs>
                <w:tab w:val="clear" w:pos="284"/>
                <w:tab w:val="num" w:pos="360"/>
              </w:tabs>
              <w:ind w:left="360" w:hanging="360"/>
            </w:pPr>
            <w:r w:rsidRPr="003C7A36">
              <w:t>Identify and share business process improvements to enhance effectiveness</w:t>
            </w:r>
          </w:p>
        </w:tc>
        <w:tc>
          <w:tcPr>
            <w:tcW w:w="1668" w:type="dxa"/>
          </w:tcPr>
          <w:p w14:paraId="4246A243" w14:textId="77777777" w:rsidR="000462A5" w:rsidRPr="006F0836" w:rsidRDefault="000462A5">
            <w:pPr>
              <w:pStyle w:val="TableText"/>
            </w:pPr>
            <w:r w:rsidRPr="004C659E">
              <w:t>Adept</w:t>
            </w:r>
          </w:p>
        </w:tc>
      </w:tr>
      <w:tr w:rsidR="000462A5" w:rsidRPr="003C7A36" w14:paraId="6B28E351" w14:textId="77777777" w:rsidTr="6BD3DA0F">
        <w:trPr>
          <w:cantSplit/>
        </w:trPr>
        <w:tc>
          <w:tcPr>
            <w:tcW w:w="1385" w:type="dxa"/>
          </w:tcPr>
          <w:p w14:paraId="65711AB3" w14:textId="77777777" w:rsidR="000462A5" w:rsidRPr="003C7A36" w:rsidRDefault="000462A5">
            <w:pPr>
              <w:jc w:val="center"/>
              <w:rPr>
                <w:noProof/>
                <w:sz w:val="20"/>
                <w:lang w:eastAsia="en-AU"/>
              </w:rPr>
            </w:pPr>
            <w:r w:rsidRPr="00372FE9">
              <w:rPr>
                <w:noProof/>
                <w:sz w:val="20"/>
                <w:lang w:eastAsia="en-AU"/>
              </w:rPr>
              <w:drawing>
                <wp:inline distT="0" distB="0" distL="0" distR="0" wp14:anchorId="16B23E68" wp14:editId="4F10CFDB">
                  <wp:extent cx="749300" cy="749300"/>
                  <wp:effectExtent l="0" t="0" r="0" b="0"/>
                  <wp:docPr id="386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F1A3592" w14:textId="77777777" w:rsidR="000462A5" w:rsidRDefault="000462A5">
            <w:pPr>
              <w:rPr>
                <w:rFonts w:cs="Arial"/>
                <w:color w:val="000000"/>
                <w:sz w:val="20"/>
              </w:rPr>
            </w:pPr>
            <w:r w:rsidRPr="003C7A36">
              <w:rPr>
                <w:rFonts w:cs="Arial"/>
                <w:b/>
                <w:bCs/>
                <w:color w:val="000000"/>
                <w:sz w:val="20"/>
              </w:rPr>
              <w:t>Project Management</w:t>
            </w:r>
          </w:p>
          <w:p w14:paraId="6B85F522" w14:textId="77777777" w:rsidR="000462A5" w:rsidRPr="00667FCB" w:rsidRDefault="000462A5" w:rsidP="6BD3DA0F">
            <w:pPr>
              <w:rPr>
                <w:rFonts w:cs="Arial"/>
                <w:color w:val="000000"/>
                <w:sz w:val="20"/>
                <w:szCs w:val="20"/>
              </w:rPr>
            </w:pPr>
            <w:r w:rsidRPr="6BD3DA0F">
              <w:rPr>
                <w:rFonts w:cs="Arial"/>
                <w:color w:val="000000" w:themeColor="text1"/>
                <w:sz w:val="20"/>
                <w:szCs w:val="20"/>
              </w:rPr>
              <w:t>Understand and apply effective planning, coordination and control methods</w:t>
            </w:r>
          </w:p>
        </w:tc>
        <w:tc>
          <w:tcPr>
            <w:tcW w:w="4709" w:type="dxa"/>
          </w:tcPr>
          <w:p w14:paraId="0D1A040E" w14:textId="77777777" w:rsidR="000462A5" w:rsidRPr="003C7A36" w:rsidRDefault="000462A5" w:rsidP="000462A5">
            <w:pPr>
              <w:pStyle w:val="TableBullet"/>
              <w:tabs>
                <w:tab w:val="clear" w:pos="284"/>
                <w:tab w:val="num" w:pos="360"/>
              </w:tabs>
              <w:ind w:left="360" w:hanging="360"/>
            </w:pPr>
            <w:r w:rsidRPr="003C7A36">
              <w:t>Perform basic research and analysis to inform and support the achievement of project deliverables</w:t>
            </w:r>
          </w:p>
          <w:p w14:paraId="3A1A3360" w14:textId="77777777" w:rsidR="000462A5" w:rsidRPr="003C7A36" w:rsidRDefault="000462A5" w:rsidP="000462A5">
            <w:pPr>
              <w:pStyle w:val="TableBullet"/>
              <w:tabs>
                <w:tab w:val="clear" w:pos="284"/>
                <w:tab w:val="num" w:pos="360"/>
              </w:tabs>
              <w:ind w:left="360" w:hanging="360"/>
            </w:pPr>
            <w:r w:rsidRPr="003C7A36">
              <w:t>Contribute to developing project documentation and resource estimates</w:t>
            </w:r>
          </w:p>
          <w:p w14:paraId="1A31BCC0" w14:textId="77777777" w:rsidR="000462A5" w:rsidRPr="003C7A36" w:rsidRDefault="000462A5" w:rsidP="000462A5">
            <w:pPr>
              <w:pStyle w:val="TableBullet"/>
              <w:tabs>
                <w:tab w:val="clear" w:pos="284"/>
                <w:tab w:val="num" w:pos="360"/>
              </w:tabs>
              <w:ind w:left="360" w:hanging="360"/>
            </w:pPr>
            <w:r w:rsidRPr="003C7A36">
              <w:t>Contribute to reviews of progress, outcomes and future improvements</w:t>
            </w:r>
          </w:p>
          <w:p w14:paraId="0122C12F" w14:textId="77777777" w:rsidR="000462A5" w:rsidRPr="003C7A36" w:rsidRDefault="000462A5" w:rsidP="000462A5">
            <w:pPr>
              <w:pStyle w:val="TableBullet"/>
              <w:tabs>
                <w:tab w:val="clear" w:pos="284"/>
                <w:tab w:val="num" w:pos="360"/>
              </w:tabs>
              <w:ind w:left="360" w:hanging="360"/>
            </w:pPr>
            <w:r w:rsidRPr="003C7A36">
              <w:t>Identify and escalate possible variances from project plans</w:t>
            </w:r>
          </w:p>
        </w:tc>
        <w:tc>
          <w:tcPr>
            <w:tcW w:w="1668" w:type="dxa"/>
          </w:tcPr>
          <w:p w14:paraId="2D59DABA" w14:textId="77777777" w:rsidR="000462A5" w:rsidRPr="006F0836" w:rsidRDefault="000462A5">
            <w:pPr>
              <w:pStyle w:val="TableText"/>
            </w:pPr>
            <w:r w:rsidRPr="004C659E">
              <w:t>Intermediate</w:t>
            </w:r>
          </w:p>
        </w:tc>
      </w:tr>
    </w:tbl>
    <w:p w14:paraId="1AA5864A" w14:textId="77777777" w:rsidR="000462A5" w:rsidRDefault="000462A5" w:rsidP="000462A5"/>
    <w:p w14:paraId="0D2D54AA" w14:textId="77777777" w:rsidR="00C704EB" w:rsidRDefault="00C704EB">
      <w:pPr>
        <w:rPr>
          <w:rFonts w:eastAsiaTheme="minorHAnsi" w:cs="Arial"/>
          <w:b/>
          <w:bCs/>
          <w:iCs/>
          <w:color w:val="6D6E71"/>
          <w:sz w:val="24"/>
          <w:szCs w:val="28"/>
          <w:lang w:val="en-AU"/>
        </w:rPr>
      </w:pPr>
      <w:r>
        <w:br w:type="page"/>
      </w:r>
    </w:p>
    <w:p w14:paraId="1476F4E8" w14:textId="70050F6A" w:rsidR="000462A5" w:rsidRDefault="000462A5" w:rsidP="000462A5">
      <w:pPr>
        <w:pStyle w:val="Heading2"/>
      </w:pPr>
      <w:r>
        <w:lastRenderedPageBreak/>
        <w:t>Complementary capabilities</w:t>
      </w:r>
    </w:p>
    <w:p w14:paraId="329E2EA4" w14:textId="77777777" w:rsidR="000462A5" w:rsidRPr="006A1B3A" w:rsidRDefault="000462A5" w:rsidP="000462A5">
      <w:pPr>
        <w:pStyle w:val="PlainText"/>
        <w:spacing w:before="62" w:line="276" w:lineRule="auto"/>
        <w:contextualSpacing/>
        <w:rPr>
          <w:rFonts w:ascii="Arial" w:eastAsiaTheme="minorEastAsia" w:hAnsi="Arial" w:cs="Arial"/>
          <w:szCs w:val="22"/>
          <w:lang w:val="en-US"/>
        </w:rPr>
      </w:pPr>
      <w:r w:rsidRPr="006A1B3A">
        <w:rPr>
          <w:rFonts w:ascii="Arial" w:eastAsiaTheme="minorEastAsia" w:hAnsi="Arial" w:cs="Arial"/>
          <w:i/>
          <w:szCs w:val="22"/>
          <w:lang w:val="en-US"/>
        </w:rPr>
        <w:t>Complementary capabilities</w:t>
      </w:r>
      <w:r w:rsidRPr="006A1B3A">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7970128E" w14:textId="77777777" w:rsidR="000462A5" w:rsidRPr="006A1B3A" w:rsidRDefault="000462A5" w:rsidP="000462A5">
      <w:pPr>
        <w:pStyle w:val="PlainText"/>
        <w:spacing w:before="62" w:line="276" w:lineRule="auto"/>
        <w:contextualSpacing/>
        <w:rPr>
          <w:rFonts w:ascii="Arial" w:eastAsiaTheme="minorEastAsia" w:hAnsi="Arial" w:cs="Arial"/>
          <w:szCs w:val="22"/>
          <w:lang w:val="en-US"/>
        </w:rPr>
      </w:pPr>
      <w:r w:rsidRPr="006A1B3A">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5B84CEA4" w14:textId="77777777" w:rsidR="000462A5" w:rsidRDefault="000462A5" w:rsidP="000462A5">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0462A5" w:rsidRPr="00372FE9" w14:paraId="28886250" w14:textId="77777777">
        <w:trPr>
          <w:cantSplit/>
        </w:trPr>
        <w:tc>
          <w:tcPr>
            <w:tcW w:w="1276" w:type="dxa"/>
            <w:shd w:val="clear" w:color="auto" w:fill="BFBFBF" w:themeFill="background1" w:themeFillShade="BF"/>
            <w:vAlign w:val="center"/>
          </w:tcPr>
          <w:p w14:paraId="10F84991" w14:textId="77777777" w:rsidR="000462A5" w:rsidRPr="00372FE9" w:rsidRDefault="000462A5">
            <w:pPr>
              <w:rPr>
                <w:sz w:val="20"/>
              </w:rPr>
            </w:pPr>
            <w:r w:rsidRPr="00372FE9">
              <w:rPr>
                <w:b/>
                <w:sz w:val="20"/>
              </w:rPr>
              <w:t>Capability group/sets</w:t>
            </w:r>
          </w:p>
        </w:tc>
        <w:tc>
          <w:tcPr>
            <w:tcW w:w="2693" w:type="dxa"/>
            <w:shd w:val="clear" w:color="auto" w:fill="BFBFBF" w:themeFill="background1" w:themeFillShade="BF"/>
          </w:tcPr>
          <w:p w14:paraId="202AE6F1" w14:textId="77777777" w:rsidR="000462A5" w:rsidRPr="00372FE9" w:rsidRDefault="000462A5">
            <w:pPr>
              <w:rPr>
                <w:sz w:val="20"/>
              </w:rPr>
            </w:pPr>
            <w:r w:rsidRPr="00372FE9">
              <w:rPr>
                <w:b/>
                <w:sz w:val="20"/>
              </w:rPr>
              <w:t>Capability name</w:t>
            </w:r>
          </w:p>
        </w:tc>
        <w:tc>
          <w:tcPr>
            <w:tcW w:w="4851" w:type="dxa"/>
            <w:shd w:val="clear" w:color="auto" w:fill="BFBFBF" w:themeFill="background1" w:themeFillShade="BF"/>
          </w:tcPr>
          <w:p w14:paraId="28EA65EC" w14:textId="77777777" w:rsidR="000462A5" w:rsidRPr="00372FE9" w:rsidRDefault="000462A5">
            <w:pPr>
              <w:rPr>
                <w:sz w:val="20"/>
              </w:rPr>
            </w:pPr>
            <w:r w:rsidRPr="00372FE9">
              <w:rPr>
                <w:b/>
                <w:sz w:val="20"/>
              </w:rPr>
              <w:t>Description</w:t>
            </w:r>
          </w:p>
        </w:tc>
        <w:tc>
          <w:tcPr>
            <w:tcW w:w="1668" w:type="dxa"/>
            <w:shd w:val="clear" w:color="auto" w:fill="BFBFBF" w:themeFill="background1" w:themeFillShade="BF"/>
          </w:tcPr>
          <w:p w14:paraId="4354D551" w14:textId="77777777" w:rsidR="000462A5" w:rsidRPr="00372FE9" w:rsidRDefault="000462A5">
            <w:pPr>
              <w:rPr>
                <w:b/>
                <w:bCs/>
                <w:sz w:val="20"/>
              </w:rPr>
            </w:pPr>
            <w:r w:rsidRPr="00372FE9">
              <w:rPr>
                <w:b/>
                <w:bCs/>
                <w:sz w:val="20"/>
              </w:rPr>
              <w:t>Level</w:t>
            </w:r>
          </w:p>
        </w:tc>
      </w:tr>
      <w:tr w:rsidR="000462A5" w:rsidRPr="00372FE9" w14:paraId="249F46E8" w14:textId="77777777">
        <w:trPr>
          <w:cantSplit/>
        </w:trPr>
        <w:tc>
          <w:tcPr>
            <w:tcW w:w="1276" w:type="dxa"/>
          </w:tcPr>
          <w:p w14:paraId="13306165" w14:textId="77777777" w:rsidR="000462A5" w:rsidRPr="00372FE9" w:rsidRDefault="000462A5">
            <w:pPr>
              <w:rPr>
                <w:sz w:val="20"/>
              </w:rPr>
            </w:pPr>
            <w:r w:rsidRPr="00372FE9">
              <w:rPr>
                <w:noProof/>
                <w:sz w:val="20"/>
                <w:lang w:eastAsia="en-AU"/>
              </w:rPr>
              <w:drawing>
                <wp:inline distT="0" distB="0" distL="0" distR="0" wp14:anchorId="5302E79D" wp14:editId="317C50D2">
                  <wp:extent cx="416966" cy="416966"/>
                  <wp:effectExtent l="0" t="0" r="2540" b="2540"/>
                  <wp:docPr id="744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2151A5C" w14:textId="77777777" w:rsidR="000462A5" w:rsidRPr="00372FE9" w:rsidRDefault="000462A5">
            <w:pPr>
              <w:pStyle w:val="TableText"/>
            </w:pPr>
            <w:r w:rsidRPr="00372FE9">
              <w:t>Display Resilience and Courage</w:t>
            </w:r>
          </w:p>
        </w:tc>
        <w:tc>
          <w:tcPr>
            <w:tcW w:w="4851" w:type="dxa"/>
          </w:tcPr>
          <w:p w14:paraId="3EA11DE1" w14:textId="77777777" w:rsidR="000462A5" w:rsidRPr="00372FE9" w:rsidRDefault="000462A5">
            <w:pPr>
              <w:pStyle w:val="TableText"/>
            </w:pPr>
            <w:r w:rsidRPr="00372FE9">
              <w:t>Be open and honest, prepared to express your views, and willing to accept and commit to change</w:t>
            </w:r>
          </w:p>
        </w:tc>
        <w:tc>
          <w:tcPr>
            <w:tcW w:w="1668" w:type="dxa"/>
          </w:tcPr>
          <w:p w14:paraId="46040E24" w14:textId="77777777" w:rsidR="000462A5" w:rsidRPr="00372FE9" w:rsidRDefault="000462A5">
            <w:pPr>
              <w:pStyle w:val="TableText"/>
            </w:pPr>
            <w:r w:rsidRPr="004C659E">
              <w:t>Intermediate</w:t>
            </w:r>
          </w:p>
        </w:tc>
      </w:tr>
      <w:tr w:rsidR="000462A5" w:rsidRPr="00372FE9" w14:paraId="4741470F" w14:textId="77777777">
        <w:trPr>
          <w:cantSplit/>
        </w:trPr>
        <w:tc>
          <w:tcPr>
            <w:tcW w:w="1276" w:type="dxa"/>
          </w:tcPr>
          <w:p w14:paraId="0D70053B" w14:textId="77777777" w:rsidR="000462A5" w:rsidRPr="00372FE9" w:rsidRDefault="000462A5">
            <w:pPr>
              <w:rPr>
                <w:sz w:val="20"/>
              </w:rPr>
            </w:pPr>
            <w:r w:rsidRPr="00372FE9">
              <w:rPr>
                <w:noProof/>
                <w:sz w:val="20"/>
                <w:lang w:eastAsia="en-AU"/>
              </w:rPr>
              <w:drawing>
                <wp:inline distT="0" distB="0" distL="0" distR="0" wp14:anchorId="09355984" wp14:editId="5EB7CC88">
                  <wp:extent cx="416966" cy="416966"/>
                  <wp:effectExtent l="0" t="0" r="2540" b="2540"/>
                  <wp:docPr id="581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D855ED5" w14:textId="77777777" w:rsidR="000462A5" w:rsidRPr="00372FE9" w:rsidRDefault="000462A5">
            <w:pPr>
              <w:pStyle w:val="TableText"/>
            </w:pPr>
            <w:r w:rsidRPr="00372FE9">
              <w:t>Manage Self</w:t>
            </w:r>
          </w:p>
        </w:tc>
        <w:tc>
          <w:tcPr>
            <w:tcW w:w="4851" w:type="dxa"/>
          </w:tcPr>
          <w:p w14:paraId="2093E646" w14:textId="77777777" w:rsidR="000462A5" w:rsidRPr="00372FE9" w:rsidRDefault="000462A5">
            <w:pPr>
              <w:pStyle w:val="TableText"/>
            </w:pPr>
            <w:r w:rsidRPr="00372FE9">
              <w:t>Show drive and motivation, an ability to self-reflect and a commitment to learning</w:t>
            </w:r>
          </w:p>
        </w:tc>
        <w:tc>
          <w:tcPr>
            <w:tcW w:w="1668" w:type="dxa"/>
          </w:tcPr>
          <w:p w14:paraId="64F5DD8D" w14:textId="77777777" w:rsidR="000462A5" w:rsidRPr="00372FE9" w:rsidRDefault="000462A5">
            <w:pPr>
              <w:pStyle w:val="TableText"/>
            </w:pPr>
            <w:r w:rsidRPr="004C659E">
              <w:t>Adept</w:t>
            </w:r>
          </w:p>
        </w:tc>
      </w:tr>
      <w:tr w:rsidR="000462A5" w:rsidRPr="00372FE9" w14:paraId="659E2C13" w14:textId="77777777">
        <w:trPr>
          <w:cantSplit/>
        </w:trPr>
        <w:tc>
          <w:tcPr>
            <w:tcW w:w="1276" w:type="dxa"/>
          </w:tcPr>
          <w:p w14:paraId="2E4FE650" w14:textId="77777777" w:rsidR="000462A5" w:rsidRPr="00372FE9" w:rsidRDefault="000462A5">
            <w:pPr>
              <w:rPr>
                <w:sz w:val="20"/>
              </w:rPr>
            </w:pPr>
            <w:r w:rsidRPr="00372FE9">
              <w:rPr>
                <w:noProof/>
                <w:sz w:val="20"/>
                <w:lang w:eastAsia="en-AU"/>
              </w:rPr>
              <w:drawing>
                <wp:inline distT="0" distB="0" distL="0" distR="0" wp14:anchorId="4C2E645B" wp14:editId="2ACCE6EE">
                  <wp:extent cx="416966" cy="416966"/>
                  <wp:effectExtent l="0" t="0" r="2540" b="2540"/>
                  <wp:docPr id="939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A435910" w14:textId="77777777" w:rsidR="000462A5" w:rsidRPr="00372FE9" w:rsidRDefault="000462A5">
            <w:pPr>
              <w:pStyle w:val="TableText"/>
            </w:pPr>
            <w:r w:rsidRPr="00372FE9">
              <w:t>Value Diversity and Inclusion</w:t>
            </w:r>
          </w:p>
        </w:tc>
        <w:tc>
          <w:tcPr>
            <w:tcW w:w="4851" w:type="dxa"/>
          </w:tcPr>
          <w:p w14:paraId="14BC9807" w14:textId="77777777" w:rsidR="000462A5" w:rsidRPr="00372FE9" w:rsidRDefault="000462A5">
            <w:pPr>
              <w:pStyle w:val="TableText"/>
            </w:pPr>
            <w:r w:rsidRPr="00372FE9">
              <w:t>Demonstrate inclusive behaviour and show respect for diverse backgrounds, experiences and perspectives</w:t>
            </w:r>
          </w:p>
        </w:tc>
        <w:tc>
          <w:tcPr>
            <w:tcW w:w="1668" w:type="dxa"/>
          </w:tcPr>
          <w:p w14:paraId="2220F686" w14:textId="77777777" w:rsidR="000462A5" w:rsidRPr="00372FE9" w:rsidRDefault="000462A5">
            <w:pPr>
              <w:pStyle w:val="TableText"/>
            </w:pPr>
            <w:r w:rsidRPr="004C659E">
              <w:t>Intermediate</w:t>
            </w:r>
          </w:p>
        </w:tc>
      </w:tr>
      <w:tr w:rsidR="000462A5" w:rsidRPr="00372FE9" w14:paraId="0594761C" w14:textId="77777777">
        <w:trPr>
          <w:cantSplit/>
        </w:trPr>
        <w:tc>
          <w:tcPr>
            <w:tcW w:w="1276" w:type="dxa"/>
          </w:tcPr>
          <w:p w14:paraId="000DB3FE" w14:textId="77777777" w:rsidR="000462A5" w:rsidRPr="00372FE9" w:rsidRDefault="000462A5">
            <w:pPr>
              <w:rPr>
                <w:sz w:val="20"/>
              </w:rPr>
            </w:pPr>
            <w:r w:rsidRPr="00372FE9">
              <w:rPr>
                <w:noProof/>
                <w:sz w:val="20"/>
                <w:lang w:eastAsia="en-AU"/>
              </w:rPr>
              <w:drawing>
                <wp:inline distT="0" distB="0" distL="0" distR="0" wp14:anchorId="11C3F335" wp14:editId="2555FB51">
                  <wp:extent cx="416966" cy="416966"/>
                  <wp:effectExtent l="0" t="0" r="2540" b="2540"/>
                  <wp:docPr id="299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BEB7A5" w14:textId="77777777" w:rsidR="000462A5" w:rsidRPr="00372FE9" w:rsidRDefault="000462A5">
            <w:pPr>
              <w:pStyle w:val="TableText"/>
            </w:pPr>
            <w:r w:rsidRPr="00372FE9">
              <w:t>Commit to Customer Service</w:t>
            </w:r>
          </w:p>
        </w:tc>
        <w:tc>
          <w:tcPr>
            <w:tcW w:w="4851" w:type="dxa"/>
          </w:tcPr>
          <w:p w14:paraId="3797FA67" w14:textId="77777777" w:rsidR="000462A5" w:rsidRPr="00372FE9" w:rsidRDefault="000462A5">
            <w:pPr>
              <w:pStyle w:val="TableText"/>
            </w:pPr>
            <w:r w:rsidRPr="00372FE9">
              <w:t>Provide customer-focused services in line with public sector and organisational objectives</w:t>
            </w:r>
          </w:p>
        </w:tc>
        <w:tc>
          <w:tcPr>
            <w:tcW w:w="1668" w:type="dxa"/>
          </w:tcPr>
          <w:p w14:paraId="5C6E1124" w14:textId="77777777" w:rsidR="000462A5" w:rsidRPr="00372FE9" w:rsidRDefault="000462A5">
            <w:pPr>
              <w:pStyle w:val="TableText"/>
            </w:pPr>
            <w:r w:rsidRPr="004C659E">
              <w:t>Intermediate</w:t>
            </w:r>
          </w:p>
        </w:tc>
      </w:tr>
      <w:tr w:rsidR="000462A5" w:rsidRPr="00372FE9" w14:paraId="0211FCD8" w14:textId="77777777">
        <w:trPr>
          <w:cantSplit/>
        </w:trPr>
        <w:tc>
          <w:tcPr>
            <w:tcW w:w="1276" w:type="dxa"/>
          </w:tcPr>
          <w:p w14:paraId="2B83D675" w14:textId="77777777" w:rsidR="000462A5" w:rsidRPr="00372FE9" w:rsidRDefault="000462A5">
            <w:pPr>
              <w:rPr>
                <w:sz w:val="20"/>
              </w:rPr>
            </w:pPr>
            <w:r w:rsidRPr="00372FE9">
              <w:rPr>
                <w:noProof/>
                <w:sz w:val="20"/>
                <w:lang w:eastAsia="en-AU"/>
              </w:rPr>
              <w:drawing>
                <wp:inline distT="0" distB="0" distL="0" distR="0" wp14:anchorId="6E971BB4" wp14:editId="360EBAF5">
                  <wp:extent cx="416966" cy="416966"/>
                  <wp:effectExtent l="0" t="0" r="2540" b="2540"/>
                  <wp:docPr id="135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C70883" w14:textId="77777777" w:rsidR="000462A5" w:rsidRPr="00372FE9" w:rsidRDefault="000462A5">
            <w:pPr>
              <w:pStyle w:val="TableText"/>
            </w:pPr>
            <w:r w:rsidRPr="00372FE9">
              <w:t xml:space="preserve">Influence and </w:t>
            </w:r>
            <w:proofErr w:type="gramStart"/>
            <w:r w:rsidRPr="00372FE9">
              <w:t>Negotiate</w:t>
            </w:r>
            <w:proofErr w:type="gramEnd"/>
          </w:p>
        </w:tc>
        <w:tc>
          <w:tcPr>
            <w:tcW w:w="4851" w:type="dxa"/>
          </w:tcPr>
          <w:p w14:paraId="1D9E8AC5" w14:textId="77777777" w:rsidR="000462A5" w:rsidRPr="00372FE9" w:rsidRDefault="000462A5">
            <w:pPr>
              <w:pStyle w:val="TableText"/>
            </w:pPr>
            <w:r w:rsidRPr="00372FE9">
              <w:t>Gain consensus and commitment from others, and resolve issues and conflicts</w:t>
            </w:r>
          </w:p>
        </w:tc>
        <w:tc>
          <w:tcPr>
            <w:tcW w:w="1668" w:type="dxa"/>
          </w:tcPr>
          <w:p w14:paraId="663E60BC" w14:textId="77777777" w:rsidR="000462A5" w:rsidRPr="00372FE9" w:rsidRDefault="000462A5">
            <w:pPr>
              <w:pStyle w:val="TableText"/>
            </w:pPr>
            <w:r w:rsidRPr="004C659E">
              <w:t>Intermediate</w:t>
            </w:r>
          </w:p>
        </w:tc>
      </w:tr>
      <w:tr w:rsidR="000462A5" w:rsidRPr="00372FE9" w14:paraId="1D6B733E" w14:textId="77777777">
        <w:trPr>
          <w:cantSplit/>
        </w:trPr>
        <w:tc>
          <w:tcPr>
            <w:tcW w:w="1276" w:type="dxa"/>
          </w:tcPr>
          <w:p w14:paraId="071D9734" w14:textId="77777777" w:rsidR="000462A5" w:rsidRPr="00372FE9" w:rsidRDefault="000462A5">
            <w:pPr>
              <w:rPr>
                <w:sz w:val="20"/>
              </w:rPr>
            </w:pPr>
            <w:r w:rsidRPr="00372FE9">
              <w:rPr>
                <w:noProof/>
                <w:sz w:val="20"/>
                <w:lang w:eastAsia="en-AU"/>
              </w:rPr>
              <w:drawing>
                <wp:inline distT="0" distB="0" distL="0" distR="0" wp14:anchorId="6E271880" wp14:editId="6CE3DBFC">
                  <wp:extent cx="416966" cy="416966"/>
                  <wp:effectExtent l="0" t="0" r="2540" b="2540"/>
                  <wp:docPr id="494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3E6A3B" w14:textId="77777777" w:rsidR="000462A5" w:rsidRPr="00372FE9" w:rsidRDefault="000462A5">
            <w:pPr>
              <w:pStyle w:val="TableText"/>
            </w:pPr>
            <w:r w:rsidRPr="00372FE9">
              <w:t xml:space="preserve">Plan and </w:t>
            </w:r>
            <w:proofErr w:type="gramStart"/>
            <w:r w:rsidRPr="00372FE9">
              <w:t>Prioritise</w:t>
            </w:r>
            <w:proofErr w:type="gramEnd"/>
          </w:p>
        </w:tc>
        <w:tc>
          <w:tcPr>
            <w:tcW w:w="4851" w:type="dxa"/>
          </w:tcPr>
          <w:p w14:paraId="167E16B8" w14:textId="77777777" w:rsidR="000462A5" w:rsidRPr="00372FE9" w:rsidRDefault="000462A5">
            <w:pPr>
              <w:pStyle w:val="TableText"/>
            </w:pPr>
            <w:r w:rsidRPr="00372FE9">
              <w:t>Plan to achieve priority outcomes and respond flexibly to changing circumstances</w:t>
            </w:r>
          </w:p>
        </w:tc>
        <w:tc>
          <w:tcPr>
            <w:tcW w:w="1668" w:type="dxa"/>
          </w:tcPr>
          <w:p w14:paraId="7E3A4B66" w14:textId="77777777" w:rsidR="000462A5" w:rsidRPr="00372FE9" w:rsidRDefault="000462A5">
            <w:pPr>
              <w:pStyle w:val="TableText"/>
            </w:pPr>
            <w:r w:rsidRPr="004C659E">
              <w:t>Intermediate</w:t>
            </w:r>
          </w:p>
        </w:tc>
      </w:tr>
      <w:tr w:rsidR="000462A5" w:rsidRPr="00372FE9" w14:paraId="26BD65C7" w14:textId="77777777">
        <w:trPr>
          <w:cantSplit/>
        </w:trPr>
        <w:tc>
          <w:tcPr>
            <w:tcW w:w="1276" w:type="dxa"/>
          </w:tcPr>
          <w:p w14:paraId="3E30D20A" w14:textId="77777777" w:rsidR="000462A5" w:rsidRPr="00372FE9" w:rsidRDefault="000462A5">
            <w:pPr>
              <w:rPr>
                <w:sz w:val="20"/>
              </w:rPr>
            </w:pPr>
            <w:r w:rsidRPr="00372FE9">
              <w:rPr>
                <w:noProof/>
                <w:sz w:val="20"/>
                <w:lang w:eastAsia="en-AU"/>
              </w:rPr>
              <w:drawing>
                <wp:inline distT="0" distB="0" distL="0" distR="0" wp14:anchorId="7C7B4B8D" wp14:editId="210E6DEA">
                  <wp:extent cx="416966" cy="416966"/>
                  <wp:effectExtent l="0" t="0" r="2540" b="2540"/>
                  <wp:docPr id="330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F68C2B" w14:textId="77777777" w:rsidR="000462A5" w:rsidRPr="00372FE9" w:rsidRDefault="000462A5">
            <w:pPr>
              <w:pStyle w:val="TableText"/>
            </w:pPr>
            <w:r w:rsidRPr="00372FE9">
              <w:t>Demonstrate Accountability</w:t>
            </w:r>
          </w:p>
        </w:tc>
        <w:tc>
          <w:tcPr>
            <w:tcW w:w="4851" w:type="dxa"/>
          </w:tcPr>
          <w:p w14:paraId="1A6C32DA" w14:textId="77777777" w:rsidR="000462A5" w:rsidRPr="00372FE9" w:rsidRDefault="000462A5">
            <w:pPr>
              <w:pStyle w:val="TableText"/>
            </w:pPr>
            <w:r w:rsidRPr="00372FE9">
              <w:t>Be proactive and responsible for own actions, and adhere to legislation, policy and guidelines</w:t>
            </w:r>
          </w:p>
        </w:tc>
        <w:tc>
          <w:tcPr>
            <w:tcW w:w="1668" w:type="dxa"/>
          </w:tcPr>
          <w:p w14:paraId="43E797F5" w14:textId="77777777" w:rsidR="000462A5" w:rsidRPr="00372FE9" w:rsidRDefault="000462A5">
            <w:pPr>
              <w:pStyle w:val="TableText"/>
            </w:pPr>
            <w:r w:rsidRPr="004C659E">
              <w:t>Intermediate</w:t>
            </w:r>
          </w:p>
        </w:tc>
      </w:tr>
      <w:tr w:rsidR="000462A5" w:rsidRPr="00372FE9" w14:paraId="1260408E" w14:textId="77777777">
        <w:trPr>
          <w:cantSplit/>
        </w:trPr>
        <w:tc>
          <w:tcPr>
            <w:tcW w:w="1276" w:type="dxa"/>
          </w:tcPr>
          <w:p w14:paraId="4AF6399E" w14:textId="77777777" w:rsidR="000462A5" w:rsidRPr="00372FE9" w:rsidRDefault="000462A5">
            <w:pPr>
              <w:rPr>
                <w:sz w:val="20"/>
              </w:rPr>
            </w:pPr>
            <w:r w:rsidRPr="00372FE9">
              <w:rPr>
                <w:noProof/>
                <w:sz w:val="20"/>
                <w:lang w:eastAsia="en-AU"/>
              </w:rPr>
              <w:drawing>
                <wp:inline distT="0" distB="0" distL="0" distR="0" wp14:anchorId="419B7011" wp14:editId="03270FA6">
                  <wp:extent cx="416966" cy="416966"/>
                  <wp:effectExtent l="0" t="0" r="2540" b="2540"/>
                  <wp:docPr id="689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30D3052" w14:textId="77777777" w:rsidR="000462A5" w:rsidRPr="00372FE9" w:rsidRDefault="000462A5">
            <w:pPr>
              <w:pStyle w:val="TableText"/>
            </w:pPr>
            <w:r w:rsidRPr="00372FE9">
              <w:t>Finance</w:t>
            </w:r>
          </w:p>
        </w:tc>
        <w:tc>
          <w:tcPr>
            <w:tcW w:w="4851" w:type="dxa"/>
          </w:tcPr>
          <w:p w14:paraId="0C03B666" w14:textId="77777777" w:rsidR="000462A5" w:rsidRPr="00372FE9" w:rsidRDefault="000462A5">
            <w:pPr>
              <w:pStyle w:val="TableText"/>
            </w:pPr>
            <w:r w:rsidRPr="00372FE9">
              <w:t>Understand and apply financial processes to achieve value for money and minimise financial risk</w:t>
            </w:r>
          </w:p>
        </w:tc>
        <w:tc>
          <w:tcPr>
            <w:tcW w:w="1668" w:type="dxa"/>
          </w:tcPr>
          <w:p w14:paraId="05791D28" w14:textId="77777777" w:rsidR="000462A5" w:rsidRPr="00372FE9" w:rsidRDefault="000462A5">
            <w:pPr>
              <w:pStyle w:val="TableText"/>
            </w:pPr>
            <w:r w:rsidRPr="004C659E">
              <w:t>Foundational</w:t>
            </w:r>
          </w:p>
        </w:tc>
      </w:tr>
      <w:tr w:rsidR="000462A5" w:rsidRPr="00372FE9" w14:paraId="16B364F0" w14:textId="77777777">
        <w:trPr>
          <w:cantSplit/>
        </w:trPr>
        <w:tc>
          <w:tcPr>
            <w:tcW w:w="1276" w:type="dxa"/>
          </w:tcPr>
          <w:p w14:paraId="119943D5" w14:textId="77777777" w:rsidR="000462A5" w:rsidRPr="00372FE9" w:rsidRDefault="000462A5">
            <w:pPr>
              <w:rPr>
                <w:sz w:val="20"/>
              </w:rPr>
            </w:pPr>
            <w:r w:rsidRPr="00372FE9">
              <w:rPr>
                <w:noProof/>
                <w:sz w:val="20"/>
                <w:lang w:eastAsia="en-AU"/>
              </w:rPr>
              <w:drawing>
                <wp:inline distT="0" distB="0" distL="0" distR="0" wp14:anchorId="0C90141F" wp14:editId="0E60A150">
                  <wp:extent cx="416966" cy="416966"/>
                  <wp:effectExtent l="0" t="0" r="2540" b="2540"/>
                  <wp:docPr id="48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FCBF75B" w14:textId="77777777" w:rsidR="000462A5" w:rsidRPr="00372FE9" w:rsidRDefault="000462A5">
            <w:pPr>
              <w:pStyle w:val="TableText"/>
            </w:pPr>
            <w:r w:rsidRPr="00372FE9">
              <w:t>Technology</w:t>
            </w:r>
          </w:p>
        </w:tc>
        <w:tc>
          <w:tcPr>
            <w:tcW w:w="4851" w:type="dxa"/>
          </w:tcPr>
          <w:p w14:paraId="0EDD21A6" w14:textId="77777777" w:rsidR="000462A5" w:rsidRPr="00372FE9" w:rsidRDefault="000462A5">
            <w:pPr>
              <w:pStyle w:val="TableText"/>
            </w:pPr>
            <w:r w:rsidRPr="00372FE9">
              <w:t>Understand and use available technologies to maximise efficiencies and effectiveness</w:t>
            </w:r>
          </w:p>
        </w:tc>
        <w:tc>
          <w:tcPr>
            <w:tcW w:w="1668" w:type="dxa"/>
          </w:tcPr>
          <w:p w14:paraId="54608AA3" w14:textId="77777777" w:rsidR="000462A5" w:rsidRPr="00372FE9" w:rsidRDefault="000462A5">
            <w:pPr>
              <w:pStyle w:val="TableText"/>
            </w:pPr>
            <w:r w:rsidRPr="004C659E">
              <w:t>Intermediate</w:t>
            </w:r>
          </w:p>
        </w:tc>
      </w:tr>
      <w:tr w:rsidR="000462A5" w:rsidRPr="00372FE9" w14:paraId="66B2F30A" w14:textId="77777777">
        <w:trPr>
          <w:cantSplit/>
        </w:trPr>
        <w:tc>
          <w:tcPr>
            <w:tcW w:w="1276" w:type="dxa"/>
          </w:tcPr>
          <w:p w14:paraId="7B33F6DE" w14:textId="77777777" w:rsidR="000462A5" w:rsidRPr="00372FE9" w:rsidRDefault="000462A5">
            <w:pPr>
              <w:rPr>
                <w:sz w:val="20"/>
              </w:rPr>
            </w:pPr>
            <w:r w:rsidRPr="00372FE9">
              <w:rPr>
                <w:noProof/>
                <w:sz w:val="20"/>
                <w:lang w:eastAsia="en-AU"/>
              </w:rPr>
              <w:drawing>
                <wp:inline distT="0" distB="0" distL="0" distR="0" wp14:anchorId="2C193F70" wp14:editId="5FA37DEB">
                  <wp:extent cx="416966" cy="416966"/>
                  <wp:effectExtent l="0" t="0" r="2540" b="2540"/>
                  <wp:docPr id="884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929EE2" w14:textId="77777777" w:rsidR="000462A5" w:rsidRPr="00372FE9" w:rsidRDefault="000462A5">
            <w:pPr>
              <w:pStyle w:val="TableText"/>
            </w:pPr>
            <w:r w:rsidRPr="00372FE9">
              <w:t>Procurement and Contract Management</w:t>
            </w:r>
          </w:p>
        </w:tc>
        <w:tc>
          <w:tcPr>
            <w:tcW w:w="4851" w:type="dxa"/>
          </w:tcPr>
          <w:p w14:paraId="7AE5FDDE" w14:textId="77777777" w:rsidR="000462A5" w:rsidRPr="00372FE9" w:rsidRDefault="000462A5">
            <w:pPr>
              <w:pStyle w:val="TableText"/>
            </w:pPr>
            <w:r w:rsidRPr="00372FE9">
              <w:t>Understand and apply procurement processes to ensure effective purchasing and contract performance</w:t>
            </w:r>
          </w:p>
        </w:tc>
        <w:tc>
          <w:tcPr>
            <w:tcW w:w="1668" w:type="dxa"/>
          </w:tcPr>
          <w:p w14:paraId="64492F92" w14:textId="77777777" w:rsidR="000462A5" w:rsidRPr="00372FE9" w:rsidRDefault="000462A5">
            <w:pPr>
              <w:pStyle w:val="TableText"/>
            </w:pPr>
            <w:r w:rsidRPr="004C659E">
              <w:t>Foundational</w:t>
            </w:r>
          </w:p>
        </w:tc>
      </w:tr>
      <w:bookmarkEnd w:id="4"/>
      <w:bookmarkEnd w:id="5"/>
      <w:bookmarkEnd w:id="6"/>
      <w:bookmarkEnd w:id="7"/>
    </w:tbl>
    <w:p w14:paraId="7A22C243" w14:textId="77777777" w:rsidR="000462A5" w:rsidRDefault="000462A5" w:rsidP="000462A5">
      <w:pPr>
        <w:contextualSpacing/>
      </w:pPr>
    </w:p>
    <w:bookmarkEnd w:id="3"/>
    <w:p w14:paraId="679D1C71" w14:textId="77777777" w:rsidR="000462A5" w:rsidRPr="000462A5" w:rsidRDefault="000462A5" w:rsidP="000462A5">
      <w:pPr>
        <w:tabs>
          <w:tab w:val="left" w:pos="2925"/>
        </w:tabs>
        <w:rPr>
          <w:rFonts w:cs="Arial"/>
        </w:rPr>
      </w:pPr>
    </w:p>
    <w:sectPr w:rsidR="000462A5" w:rsidRPr="000462A5" w:rsidSect="009D747B">
      <w:headerReference w:type="default" r:id="rId17"/>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B92BC" w14:textId="77777777" w:rsidR="008C2B07" w:rsidRDefault="008C2B07" w:rsidP="00BB532F">
      <w:pPr>
        <w:spacing w:after="0" w:line="240" w:lineRule="auto"/>
      </w:pPr>
      <w:r>
        <w:separator/>
      </w:r>
    </w:p>
  </w:endnote>
  <w:endnote w:type="continuationSeparator" w:id="0">
    <w:p w14:paraId="66220EF1" w14:textId="77777777" w:rsidR="008C2B07" w:rsidRDefault="008C2B07" w:rsidP="00BB532F">
      <w:pPr>
        <w:spacing w:after="0" w:line="240" w:lineRule="auto"/>
      </w:pPr>
      <w:r>
        <w:continuationSeparator/>
      </w:r>
    </w:p>
  </w:endnote>
  <w:endnote w:type="continuationNotice" w:id="1">
    <w:p w14:paraId="0B6E1B4B" w14:textId="77777777" w:rsidR="008C2B07" w:rsidRDefault="008C2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D1E13CE" w14:textId="77777777" w:rsidTr="00C03AFD">
      <w:tc>
        <w:tcPr>
          <w:tcW w:w="2250" w:type="pct"/>
          <w:vAlign w:val="center"/>
        </w:tcPr>
        <w:p w14:paraId="6B5638E5" w14:textId="2BC77B5C" w:rsidR="00C03AFD" w:rsidRDefault="00C03AFD" w:rsidP="00B077CF">
          <w:pPr>
            <w:pStyle w:val="Footer"/>
          </w:pPr>
          <w:r w:rsidRPr="00C03AFD">
            <w:rPr>
              <w:color w:val="928B81"/>
              <w:sz w:val="18"/>
            </w:rPr>
            <w:t>Role Description</w:t>
          </w:r>
          <w:r w:rsidRPr="00C03AFD">
            <w:rPr>
              <w:color w:val="595959" w:themeColor="text1" w:themeTint="A6"/>
              <w:sz w:val="18"/>
            </w:rPr>
            <w:t xml:space="preserve"> </w:t>
          </w:r>
          <w:r w:rsidR="00C704EB">
            <w:rPr>
              <w:sz w:val="18"/>
            </w:rPr>
            <w:t>Planning</w:t>
          </w:r>
          <w:r w:rsidR="00A80552" w:rsidRPr="00A80552">
            <w:rPr>
              <w:sz w:val="18"/>
            </w:rPr>
            <w:t xml:space="preserve"> </w:t>
          </w:r>
          <w:r w:rsidR="008F3473" w:rsidRPr="00A80552">
            <w:rPr>
              <w:sz w:val="18"/>
            </w:rPr>
            <w:t>Officer</w:t>
          </w:r>
          <w:r w:rsidR="00B077CF" w:rsidRPr="00A80552">
            <w:rPr>
              <w:sz w:val="18"/>
            </w:rPr>
            <w:t xml:space="preserve"> </w:t>
          </w:r>
        </w:p>
      </w:tc>
      <w:tc>
        <w:tcPr>
          <w:tcW w:w="250" w:type="pct"/>
          <w:vAlign w:val="center"/>
        </w:tcPr>
        <w:p w14:paraId="65D18B7F"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9337A0">
            <w:rPr>
              <w:noProof/>
              <w:color w:val="928B81"/>
              <w:sz w:val="18"/>
              <w:lang w:eastAsia="en-AU"/>
            </w:rPr>
            <w:t>3</w:t>
          </w:r>
          <w:r w:rsidRPr="00C03AFD">
            <w:rPr>
              <w:noProof/>
              <w:color w:val="928B81"/>
              <w:sz w:val="18"/>
              <w:lang w:eastAsia="en-AU"/>
            </w:rPr>
            <w:fldChar w:fldCharType="end"/>
          </w:r>
        </w:p>
      </w:tc>
      <w:tc>
        <w:tcPr>
          <w:tcW w:w="2350" w:type="pct"/>
        </w:tcPr>
        <w:p w14:paraId="32E16CF7" w14:textId="77777777" w:rsidR="00C03AFD" w:rsidRDefault="00C03AFD" w:rsidP="00C03AFD">
          <w:pPr>
            <w:pStyle w:val="Footer"/>
            <w:jc w:val="right"/>
          </w:pPr>
          <w:r>
            <w:rPr>
              <w:noProof/>
              <w:lang w:val="en-AU" w:eastAsia="en-AU"/>
            </w:rPr>
            <w:drawing>
              <wp:inline distT="0" distB="0" distL="0" distR="0" wp14:anchorId="5788F97C" wp14:editId="3CD7E589">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5EA71AB"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4008606" w14:textId="77777777" w:rsidTr="0047547E">
      <w:trPr>
        <w:trHeight w:val="811"/>
      </w:trPr>
      <w:tc>
        <w:tcPr>
          <w:tcW w:w="10005" w:type="dxa"/>
          <w:vAlign w:val="bottom"/>
        </w:tcPr>
        <w:p w14:paraId="74A9005B" w14:textId="77777777" w:rsidR="00BB532F" w:rsidRPr="00051237" w:rsidRDefault="00BB532F" w:rsidP="0018520B">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9337A0">
            <w:rPr>
              <w:noProof/>
              <w:lang w:eastAsia="en-AU"/>
            </w:rPr>
            <w:t>1</w:t>
          </w:r>
          <w:r>
            <w:rPr>
              <w:noProof/>
              <w:lang w:eastAsia="en-AU"/>
            </w:rPr>
            <w:fldChar w:fldCharType="end"/>
          </w:r>
        </w:p>
      </w:tc>
      <w:tc>
        <w:tcPr>
          <w:tcW w:w="875" w:type="dxa"/>
        </w:tcPr>
        <w:p w14:paraId="127F9840" w14:textId="77777777" w:rsidR="00BB532F" w:rsidRDefault="00BB532F" w:rsidP="0018520B">
          <w:pPr>
            <w:pStyle w:val="Footer"/>
            <w:jc w:val="right"/>
          </w:pPr>
          <w:r>
            <w:rPr>
              <w:noProof/>
              <w:lang w:val="en-AU" w:eastAsia="en-AU"/>
            </w:rPr>
            <w:drawing>
              <wp:inline distT="0" distB="0" distL="0" distR="0" wp14:anchorId="198A7C11" wp14:editId="70C65CF5">
                <wp:extent cx="432000" cy="47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322658D"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CEC7" w14:textId="77777777" w:rsidR="008C2B07" w:rsidRDefault="008C2B07" w:rsidP="00BB532F">
      <w:pPr>
        <w:spacing w:after="0" w:line="240" w:lineRule="auto"/>
      </w:pPr>
      <w:r>
        <w:separator/>
      </w:r>
    </w:p>
  </w:footnote>
  <w:footnote w:type="continuationSeparator" w:id="0">
    <w:p w14:paraId="4969AF02" w14:textId="77777777" w:rsidR="008C2B07" w:rsidRDefault="008C2B07" w:rsidP="00BB532F">
      <w:pPr>
        <w:spacing w:after="0" w:line="240" w:lineRule="auto"/>
      </w:pPr>
      <w:r>
        <w:continuationSeparator/>
      </w:r>
    </w:p>
  </w:footnote>
  <w:footnote w:type="continuationNotice" w:id="1">
    <w:p w14:paraId="1F784D4E" w14:textId="77777777" w:rsidR="008C2B07" w:rsidRDefault="008C2B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6B5FB2" w14:paraId="329E67FC" w14:textId="77777777" w:rsidTr="286B5FB2">
      <w:trPr>
        <w:trHeight w:val="300"/>
      </w:trPr>
      <w:tc>
        <w:tcPr>
          <w:tcW w:w="3600" w:type="dxa"/>
        </w:tcPr>
        <w:p w14:paraId="14CE89CD" w14:textId="0F456053" w:rsidR="286B5FB2" w:rsidRDefault="286B5FB2" w:rsidP="286B5FB2">
          <w:pPr>
            <w:pStyle w:val="Header"/>
            <w:ind w:left="-115"/>
          </w:pPr>
        </w:p>
      </w:tc>
      <w:tc>
        <w:tcPr>
          <w:tcW w:w="3600" w:type="dxa"/>
        </w:tcPr>
        <w:p w14:paraId="562BDE4C" w14:textId="3A8F1728" w:rsidR="286B5FB2" w:rsidRDefault="286B5FB2" w:rsidP="286B5FB2">
          <w:pPr>
            <w:pStyle w:val="Header"/>
            <w:jc w:val="center"/>
          </w:pPr>
        </w:p>
      </w:tc>
      <w:tc>
        <w:tcPr>
          <w:tcW w:w="3600" w:type="dxa"/>
        </w:tcPr>
        <w:p w14:paraId="22E8C521" w14:textId="44A676DD" w:rsidR="286B5FB2" w:rsidRDefault="286B5FB2" w:rsidP="286B5FB2">
          <w:pPr>
            <w:pStyle w:val="Header"/>
            <w:ind w:right="-115"/>
            <w:jc w:val="right"/>
          </w:pPr>
        </w:p>
      </w:tc>
    </w:tr>
  </w:tbl>
  <w:p w14:paraId="498EEF8C" w14:textId="12118027" w:rsidR="00E61CBF" w:rsidRDefault="00E61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4265B9D" w14:textId="77777777" w:rsidTr="009D747B">
      <w:trPr>
        <w:trHeight w:val="1337"/>
      </w:trPr>
      <w:tc>
        <w:tcPr>
          <w:tcW w:w="7038" w:type="dxa"/>
        </w:tcPr>
        <w:p w14:paraId="091FABD8"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F10257C" w14:textId="03E194A6" w:rsidR="004647D9" w:rsidRPr="001E49B2" w:rsidRDefault="00AF0A4C" w:rsidP="001C2248">
          <w:pPr>
            <w:pStyle w:val="TitleSub"/>
            <w:spacing w:after="0"/>
            <w:rPr>
              <w:rFonts w:ascii="Arial" w:hAnsi="Arial" w:cs="Arial"/>
              <w:b/>
            </w:rPr>
          </w:pPr>
          <w:r w:rsidRPr="00C055AF">
            <w:rPr>
              <w:rFonts w:ascii="Arial" w:hAnsi="Arial" w:cs="Arial"/>
              <w:b/>
            </w:rPr>
            <w:t xml:space="preserve">Planning </w:t>
          </w:r>
          <w:r w:rsidR="001C2248" w:rsidRPr="00C055AF">
            <w:rPr>
              <w:rFonts w:ascii="Arial" w:hAnsi="Arial" w:cs="Arial"/>
              <w:b/>
            </w:rPr>
            <w:t>Officer</w:t>
          </w:r>
        </w:p>
      </w:tc>
      <w:tc>
        <w:tcPr>
          <w:tcW w:w="3665" w:type="dxa"/>
        </w:tcPr>
        <w:p w14:paraId="497AB95F" w14:textId="5312A364" w:rsidR="000477E1" w:rsidRPr="00B50DC8" w:rsidRDefault="007E6AA2" w:rsidP="00030565">
          <w:pPr>
            <w:jc w:val="right"/>
            <w:rPr>
              <w:b/>
            </w:rPr>
          </w:pPr>
          <w:r>
            <w:rPr>
              <w:b/>
              <w:noProof/>
            </w:rPr>
            <w:drawing>
              <wp:inline distT="0" distB="0" distL="0" distR="0" wp14:anchorId="0D13115E" wp14:editId="75434A17">
                <wp:extent cx="847458" cy="900000"/>
                <wp:effectExtent l="0" t="0" r="0" b="0"/>
                <wp:docPr id="87414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14649" name="Picture 87414649"/>
                        <pic:cNvPicPr/>
                      </pic:nvPicPr>
                      <pic:blipFill>
                        <a:blip r:embed="rId1">
                          <a:extLst>
                            <a:ext uri="{28A0092B-C50C-407E-A947-70E740481C1C}">
                              <a14:useLocalDpi xmlns:a14="http://schemas.microsoft.com/office/drawing/2010/main" val="0"/>
                            </a:ext>
                          </a:extLst>
                        </a:blip>
                        <a:stretch>
                          <a:fillRect/>
                        </a:stretch>
                      </pic:blipFill>
                      <pic:spPr>
                        <a:xfrm>
                          <a:off x="0" y="0"/>
                          <a:ext cx="847458" cy="900000"/>
                        </a:xfrm>
                        <a:prstGeom prst="rect">
                          <a:avLst/>
                        </a:prstGeom>
                      </pic:spPr>
                    </pic:pic>
                  </a:graphicData>
                </a:graphic>
              </wp:inline>
            </w:drawing>
          </w:r>
        </w:p>
      </w:tc>
    </w:tr>
  </w:tbl>
  <w:p w14:paraId="4E95514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64F6C"/>
    <w:multiLevelType w:val="hybridMultilevel"/>
    <w:tmpl w:val="5A746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B7915"/>
    <w:multiLevelType w:val="hybridMultilevel"/>
    <w:tmpl w:val="E43C5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E943E0"/>
    <w:multiLevelType w:val="hybridMultilevel"/>
    <w:tmpl w:val="67A6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877271"/>
    <w:multiLevelType w:val="hybridMultilevel"/>
    <w:tmpl w:val="4DA29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137D7D"/>
    <w:multiLevelType w:val="hybridMultilevel"/>
    <w:tmpl w:val="7FB6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5303237">
    <w:abstractNumId w:val="0"/>
  </w:num>
  <w:num w:numId="2" w16cid:durableId="750977913">
    <w:abstractNumId w:val="1"/>
  </w:num>
  <w:num w:numId="3" w16cid:durableId="743989565">
    <w:abstractNumId w:val="3"/>
  </w:num>
  <w:num w:numId="4" w16cid:durableId="151142429">
    <w:abstractNumId w:val="5"/>
  </w:num>
  <w:num w:numId="5" w16cid:durableId="1361661394">
    <w:abstractNumId w:val="4"/>
  </w:num>
  <w:num w:numId="6" w16cid:durableId="522550212">
    <w:abstractNumId w:val="6"/>
  </w:num>
  <w:num w:numId="7" w16cid:durableId="11037518">
    <w:abstractNumId w:val="0"/>
  </w:num>
  <w:num w:numId="8" w16cid:durableId="1818958374">
    <w:abstractNumId w:val="2"/>
  </w:num>
  <w:num w:numId="9" w16cid:durableId="16059203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0679A"/>
    <w:rsid w:val="0001016C"/>
    <w:rsid w:val="0001706E"/>
    <w:rsid w:val="00020023"/>
    <w:rsid w:val="00022223"/>
    <w:rsid w:val="00026543"/>
    <w:rsid w:val="00027E23"/>
    <w:rsid w:val="00030565"/>
    <w:rsid w:val="0003263C"/>
    <w:rsid w:val="00035639"/>
    <w:rsid w:val="0003564E"/>
    <w:rsid w:val="00037FD5"/>
    <w:rsid w:val="00042114"/>
    <w:rsid w:val="000462A5"/>
    <w:rsid w:val="000477E1"/>
    <w:rsid w:val="00060B58"/>
    <w:rsid w:val="000645C8"/>
    <w:rsid w:val="00067161"/>
    <w:rsid w:val="00067272"/>
    <w:rsid w:val="000705ED"/>
    <w:rsid w:val="00070A5A"/>
    <w:rsid w:val="00085602"/>
    <w:rsid w:val="00095233"/>
    <w:rsid w:val="000A2621"/>
    <w:rsid w:val="000C3CC8"/>
    <w:rsid w:val="000D0C61"/>
    <w:rsid w:val="000D12B3"/>
    <w:rsid w:val="000D49A3"/>
    <w:rsid w:val="000D799A"/>
    <w:rsid w:val="000D7E3E"/>
    <w:rsid w:val="000E65FD"/>
    <w:rsid w:val="000F231F"/>
    <w:rsid w:val="000F3B32"/>
    <w:rsid w:val="000F53DD"/>
    <w:rsid w:val="00104EC7"/>
    <w:rsid w:val="00105A26"/>
    <w:rsid w:val="001066E8"/>
    <w:rsid w:val="00114797"/>
    <w:rsid w:val="001336E8"/>
    <w:rsid w:val="0013413E"/>
    <w:rsid w:val="00134F5E"/>
    <w:rsid w:val="0014496B"/>
    <w:rsid w:val="00153F10"/>
    <w:rsid w:val="0015606D"/>
    <w:rsid w:val="00156451"/>
    <w:rsid w:val="00156756"/>
    <w:rsid w:val="00163538"/>
    <w:rsid w:val="00165754"/>
    <w:rsid w:val="001671DC"/>
    <w:rsid w:val="00167C60"/>
    <w:rsid w:val="00171B25"/>
    <w:rsid w:val="00175CD5"/>
    <w:rsid w:val="0018091E"/>
    <w:rsid w:val="001815E8"/>
    <w:rsid w:val="0018520B"/>
    <w:rsid w:val="00185ABC"/>
    <w:rsid w:val="001912E4"/>
    <w:rsid w:val="00194A32"/>
    <w:rsid w:val="001A00F1"/>
    <w:rsid w:val="001A0988"/>
    <w:rsid w:val="001A1AA1"/>
    <w:rsid w:val="001A1D42"/>
    <w:rsid w:val="001A1EC8"/>
    <w:rsid w:val="001A23FC"/>
    <w:rsid w:val="001A4F0B"/>
    <w:rsid w:val="001A5AB1"/>
    <w:rsid w:val="001A757F"/>
    <w:rsid w:val="001B1F0F"/>
    <w:rsid w:val="001B5DFD"/>
    <w:rsid w:val="001B75A6"/>
    <w:rsid w:val="001C0E5F"/>
    <w:rsid w:val="001C2248"/>
    <w:rsid w:val="001C5166"/>
    <w:rsid w:val="001C5A46"/>
    <w:rsid w:val="001C78F4"/>
    <w:rsid w:val="001D097C"/>
    <w:rsid w:val="001E2792"/>
    <w:rsid w:val="001E27DB"/>
    <w:rsid w:val="001E4730"/>
    <w:rsid w:val="001E49B2"/>
    <w:rsid w:val="001F2503"/>
    <w:rsid w:val="00201E8B"/>
    <w:rsid w:val="00205A8A"/>
    <w:rsid w:val="002116B7"/>
    <w:rsid w:val="00211F68"/>
    <w:rsid w:val="0021307F"/>
    <w:rsid w:val="00237421"/>
    <w:rsid w:val="00240A8E"/>
    <w:rsid w:val="00253FC1"/>
    <w:rsid w:val="002561FC"/>
    <w:rsid w:val="00263ACB"/>
    <w:rsid w:val="00271CF0"/>
    <w:rsid w:val="0028314F"/>
    <w:rsid w:val="00287C54"/>
    <w:rsid w:val="00290D61"/>
    <w:rsid w:val="002A0B88"/>
    <w:rsid w:val="002A648F"/>
    <w:rsid w:val="002A7208"/>
    <w:rsid w:val="002B0B83"/>
    <w:rsid w:val="002B1F76"/>
    <w:rsid w:val="002C2823"/>
    <w:rsid w:val="002C6045"/>
    <w:rsid w:val="002D36BB"/>
    <w:rsid w:val="002D6E10"/>
    <w:rsid w:val="002E327A"/>
    <w:rsid w:val="002E44A9"/>
    <w:rsid w:val="002E6641"/>
    <w:rsid w:val="00301747"/>
    <w:rsid w:val="003114B9"/>
    <w:rsid w:val="00325381"/>
    <w:rsid w:val="00325E9D"/>
    <w:rsid w:val="00327F5C"/>
    <w:rsid w:val="00333A4A"/>
    <w:rsid w:val="00340ADC"/>
    <w:rsid w:val="00341BA9"/>
    <w:rsid w:val="00343491"/>
    <w:rsid w:val="00345199"/>
    <w:rsid w:val="00346D51"/>
    <w:rsid w:val="00351826"/>
    <w:rsid w:val="00353AEE"/>
    <w:rsid w:val="00353B16"/>
    <w:rsid w:val="0035499C"/>
    <w:rsid w:val="00356CBA"/>
    <w:rsid w:val="00361572"/>
    <w:rsid w:val="00371795"/>
    <w:rsid w:val="00372A99"/>
    <w:rsid w:val="00373653"/>
    <w:rsid w:val="00373737"/>
    <w:rsid w:val="00375289"/>
    <w:rsid w:val="00377118"/>
    <w:rsid w:val="00380B92"/>
    <w:rsid w:val="0039395B"/>
    <w:rsid w:val="003A2AFA"/>
    <w:rsid w:val="003A3538"/>
    <w:rsid w:val="003B0F42"/>
    <w:rsid w:val="003B1768"/>
    <w:rsid w:val="003B403A"/>
    <w:rsid w:val="003C00FD"/>
    <w:rsid w:val="003C031F"/>
    <w:rsid w:val="003C5EB3"/>
    <w:rsid w:val="003D5227"/>
    <w:rsid w:val="003E2663"/>
    <w:rsid w:val="003F608D"/>
    <w:rsid w:val="00403A90"/>
    <w:rsid w:val="004049FE"/>
    <w:rsid w:val="00411DE7"/>
    <w:rsid w:val="00411F3E"/>
    <w:rsid w:val="0041525E"/>
    <w:rsid w:val="004203B4"/>
    <w:rsid w:val="00436621"/>
    <w:rsid w:val="00440AB4"/>
    <w:rsid w:val="00442017"/>
    <w:rsid w:val="00442732"/>
    <w:rsid w:val="0044446D"/>
    <w:rsid w:val="0045252D"/>
    <w:rsid w:val="00453BBC"/>
    <w:rsid w:val="00454B9C"/>
    <w:rsid w:val="004647D9"/>
    <w:rsid w:val="00466287"/>
    <w:rsid w:val="004726BE"/>
    <w:rsid w:val="0047547E"/>
    <w:rsid w:val="00481287"/>
    <w:rsid w:val="00492AA6"/>
    <w:rsid w:val="004B11E0"/>
    <w:rsid w:val="004B38D8"/>
    <w:rsid w:val="004C1E4F"/>
    <w:rsid w:val="004C45E2"/>
    <w:rsid w:val="004D0C22"/>
    <w:rsid w:val="004D27C8"/>
    <w:rsid w:val="004E44A5"/>
    <w:rsid w:val="004E474E"/>
    <w:rsid w:val="004E585D"/>
    <w:rsid w:val="004E7F32"/>
    <w:rsid w:val="004F2457"/>
    <w:rsid w:val="004F7402"/>
    <w:rsid w:val="00502DBF"/>
    <w:rsid w:val="0050796F"/>
    <w:rsid w:val="0051570F"/>
    <w:rsid w:val="00516034"/>
    <w:rsid w:val="00521D19"/>
    <w:rsid w:val="00523CFF"/>
    <w:rsid w:val="00527FCF"/>
    <w:rsid w:val="005307BA"/>
    <w:rsid w:val="005360E8"/>
    <w:rsid w:val="00545AC6"/>
    <w:rsid w:val="0055042A"/>
    <w:rsid w:val="00551038"/>
    <w:rsid w:val="00571313"/>
    <w:rsid w:val="0059035B"/>
    <w:rsid w:val="005B10E1"/>
    <w:rsid w:val="005B5053"/>
    <w:rsid w:val="005C2BA1"/>
    <w:rsid w:val="005C5DC7"/>
    <w:rsid w:val="005C7AF5"/>
    <w:rsid w:val="005D71EA"/>
    <w:rsid w:val="005E3417"/>
    <w:rsid w:val="005E6C59"/>
    <w:rsid w:val="005E75FC"/>
    <w:rsid w:val="005F4F1C"/>
    <w:rsid w:val="005F5FD1"/>
    <w:rsid w:val="005F7EE8"/>
    <w:rsid w:val="006022B4"/>
    <w:rsid w:val="00603D53"/>
    <w:rsid w:val="006040E1"/>
    <w:rsid w:val="0060574B"/>
    <w:rsid w:val="00612673"/>
    <w:rsid w:val="00612AFA"/>
    <w:rsid w:val="00614552"/>
    <w:rsid w:val="00615787"/>
    <w:rsid w:val="0062043F"/>
    <w:rsid w:val="00621D45"/>
    <w:rsid w:val="00623950"/>
    <w:rsid w:val="00626492"/>
    <w:rsid w:val="00634F44"/>
    <w:rsid w:val="0063544E"/>
    <w:rsid w:val="00645C17"/>
    <w:rsid w:val="006538BF"/>
    <w:rsid w:val="00656D0F"/>
    <w:rsid w:val="00660B91"/>
    <w:rsid w:val="00663ED2"/>
    <w:rsid w:val="00674D4C"/>
    <w:rsid w:val="00683870"/>
    <w:rsid w:val="006A1B3A"/>
    <w:rsid w:val="006A2280"/>
    <w:rsid w:val="006A53E9"/>
    <w:rsid w:val="006B723B"/>
    <w:rsid w:val="006C2473"/>
    <w:rsid w:val="006C4218"/>
    <w:rsid w:val="006C6CD3"/>
    <w:rsid w:val="006D17BF"/>
    <w:rsid w:val="006D1FBC"/>
    <w:rsid w:val="006D2469"/>
    <w:rsid w:val="006E28E7"/>
    <w:rsid w:val="006E672A"/>
    <w:rsid w:val="006F3033"/>
    <w:rsid w:val="006F5259"/>
    <w:rsid w:val="006F654A"/>
    <w:rsid w:val="006F6652"/>
    <w:rsid w:val="006F7124"/>
    <w:rsid w:val="00701F8B"/>
    <w:rsid w:val="007041EA"/>
    <w:rsid w:val="007249EC"/>
    <w:rsid w:val="00735B28"/>
    <w:rsid w:val="00735E23"/>
    <w:rsid w:val="00735E89"/>
    <w:rsid w:val="00737047"/>
    <w:rsid w:val="00740D3E"/>
    <w:rsid w:val="00742966"/>
    <w:rsid w:val="00753EEE"/>
    <w:rsid w:val="007573EC"/>
    <w:rsid w:val="00767553"/>
    <w:rsid w:val="007736B4"/>
    <w:rsid w:val="00773975"/>
    <w:rsid w:val="00776DCB"/>
    <w:rsid w:val="00780299"/>
    <w:rsid w:val="00784256"/>
    <w:rsid w:val="007862DE"/>
    <w:rsid w:val="00786A0F"/>
    <w:rsid w:val="00792A3E"/>
    <w:rsid w:val="00794CC1"/>
    <w:rsid w:val="00794E0E"/>
    <w:rsid w:val="00796964"/>
    <w:rsid w:val="007B3B9D"/>
    <w:rsid w:val="007B3E5D"/>
    <w:rsid w:val="007B7C1F"/>
    <w:rsid w:val="007C21C8"/>
    <w:rsid w:val="007D0B39"/>
    <w:rsid w:val="007D0E2E"/>
    <w:rsid w:val="007D1DAC"/>
    <w:rsid w:val="007E0AD8"/>
    <w:rsid w:val="007E2FB7"/>
    <w:rsid w:val="007E6AA2"/>
    <w:rsid w:val="00800A5B"/>
    <w:rsid w:val="00805561"/>
    <w:rsid w:val="00806FE1"/>
    <w:rsid w:val="00807ED1"/>
    <w:rsid w:val="00807EE7"/>
    <w:rsid w:val="0081437C"/>
    <w:rsid w:val="00817B11"/>
    <w:rsid w:val="008203EE"/>
    <w:rsid w:val="00821C31"/>
    <w:rsid w:val="008267A0"/>
    <w:rsid w:val="0083547C"/>
    <w:rsid w:val="00835BBA"/>
    <w:rsid w:val="008476E6"/>
    <w:rsid w:val="0085706D"/>
    <w:rsid w:val="00860904"/>
    <w:rsid w:val="00871032"/>
    <w:rsid w:val="00871210"/>
    <w:rsid w:val="008871D0"/>
    <w:rsid w:val="008874FC"/>
    <w:rsid w:val="00897EE6"/>
    <w:rsid w:val="008A0EBB"/>
    <w:rsid w:val="008A13AC"/>
    <w:rsid w:val="008A246D"/>
    <w:rsid w:val="008A6B5C"/>
    <w:rsid w:val="008B57CE"/>
    <w:rsid w:val="008B5D6C"/>
    <w:rsid w:val="008B74C1"/>
    <w:rsid w:val="008C0B4D"/>
    <w:rsid w:val="008C2B07"/>
    <w:rsid w:val="008C37C8"/>
    <w:rsid w:val="008D1721"/>
    <w:rsid w:val="008D7766"/>
    <w:rsid w:val="008E08E3"/>
    <w:rsid w:val="008F3473"/>
    <w:rsid w:val="008F56AE"/>
    <w:rsid w:val="00902EC0"/>
    <w:rsid w:val="009077E2"/>
    <w:rsid w:val="00910F45"/>
    <w:rsid w:val="00911725"/>
    <w:rsid w:val="00923798"/>
    <w:rsid w:val="009337A0"/>
    <w:rsid w:val="009351E9"/>
    <w:rsid w:val="00940C04"/>
    <w:rsid w:val="009552E5"/>
    <w:rsid w:val="00957666"/>
    <w:rsid w:val="00964A6C"/>
    <w:rsid w:val="00970179"/>
    <w:rsid w:val="0097192C"/>
    <w:rsid w:val="0097694B"/>
    <w:rsid w:val="009772EC"/>
    <w:rsid w:val="00977E40"/>
    <w:rsid w:val="00984870"/>
    <w:rsid w:val="00985984"/>
    <w:rsid w:val="00985B9F"/>
    <w:rsid w:val="00986146"/>
    <w:rsid w:val="0099015A"/>
    <w:rsid w:val="00990D23"/>
    <w:rsid w:val="00994DCE"/>
    <w:rsid w:val="0099587E"/>
    <w:rsid w:val="00996912"/>
    <w:rsid w:val="009979FA"/>
    <w:rsid w:val="009A65DA"/>
    <w:rsid w:val="009B3103"/>
    <w:rsid w:val="009B51AA"/>
    <w:rsid w:val="009B532A"/>
    <w:rsid w:val="009B64DB"/>
    <w:rsid w:val="009C113B"/>
    <w:rsid w:val="009C12FA"/>
    <w:rsid w:val="009C5F87"/>
    <w:rsid w:val="009D72FE"/>
    <w:rsid w:val="009D747B"/>
    <w:rsid w:val="009E44C0"/>
    <w:rsid w:val="009F14E5"/>
    <w:rsid w:val="009F7B07"/>
    <w:rsid w:val="00A00C30"/>
    <w:rsid w:val="00A02AEF"/>
    <w:rsid w:val="00A14A03"/>
    <w:rsid w:val="00A2122C"/>
    <w:rsid w:val="00A250B0"/>
    <w:rsid w:val="00A25B7D"/>
    <w:rsid w:val="00A41E4E"/>
    <w:rsid w:val="00A4412E"/>
    <w:rsid w:val="00A47353"/>
    <w:rsid w:val="00A504D7"/>
    <w:rsid w:val="00A7208B"/>
    <w:rsid w:val="00A73C38"/>
    <w:rsid w:val="00A77B0C"/>
    <w:rsid w:val="00A80552"/>
    <w:rsid w:val="00A83932"/>
    <w:rsid w:val="00A85305"/>
    <w:rsid w:val="00A8686E"/>
    <w:rsid w:val="00A8732A"/>
    <w:rsid w:val="00A90CB3"/>
    <w:rsid w:val="00A95829"/>
    <w:rsid w:val="00A970A2"/>
    <w:rsid w:val="00AA2B88"/>
    <w:rsid w:val="00AA49EE"/>
    <w:rsid w:val="00AB120A"/>
    <w:rsid w:val="00AB50E4"/>
    <w:rsid w:val="00AC1AF9"/>
    <w:rsid w:val="00AC3FF7"/>
    <w:rsid w:val="00AC742D"/>
    <w:rsid w:val="00AC7DC9"/>
    <w:rsid w:val="00AE14D7"/>
    <w:rsid w:val="00AE1549"/>
    <w:rsid w:val="00AE49E0"/>
    <w:rsid w:val="00AF01AC"/>
    <w:rsid w:val="00AF0A4C"/>
    <w:rsid w:val="00AF2DA0"/>
    <w:rsid w:val="00AF4A8C"/>
    <w:rsid w:val="00AF4C37"/>
    <w:rsid w:val="00AF7D0C"/>
    <w:rsid w:val="00B03EE7"/>
    <w:rsid w:val="00B0574B"/>
    <w:rsid w:val="00B077CF"/>
    <w:rsid w:val="00B2037F"/>
    <w:rsid w:val="00B2546B"/>
    <w:rsid w:val="00B32691"/>
    <w:rsid w:val="00B34B5F"/>
    <w:rsid w:val="00B35514"/>
    <w:rsid w:val="00B407F6"/>
    <w:rsid w:val="00B42EB4"/>
    <w:rsid w:val="00B50DC8"/>
    <w:rsid w:val="00B52831"/>
    <w:rsid w:val="00B578A8"/>
    <w:rsid w:val="00B6169B"/>
    <w:rsid w:val="00B635E3"/>
    <w:rsid w:val="00B72B4F"/>
    <w:rsid w:val="00B77797"/>
    <w:rsid w:val="00B835C0"/>
    <w:rsid w:val="00B84B90"/>
    <w:rsid w:val="00B876AF"/>
    <w:rsid w:val="00BA6F7A"/>
    <w:rsid w:val="00BA759E"/>
    <w:rsid w:val="00BB219D"/>
    <w:rsid w:val="00BB532F"/>
    <w:rsid w:val="00BC162D"/>
    <w:rsid w:val="00BC2FE4"/>
    <w:rsid w:val="00BD3DEB"/>
    <w:rsid w:val="00BD4DDA"/>
    <w:rsid w:val="00BD7EC4"/>
    <w:rsid w:val="00BE4EAE"/>
    <w:rsid w:val="00BE5C44"/>
    <w:rsid w:val="00BF32AE"/>
    <w:rsid w:val="00C03408"/>
    <w:rsid w:val="00C03AFD"/>
    <w:rsid w:val="00C055AF"/>
    <w:rsid w:val="00C24080"/>
    <w:rsid w:val="00C271F9"/>
    <w:rsid w:val="00C517B6"/>
    <w:rsid w:val="00C53376"/>
    <w:rsid w:val="00C63F0F"/>
    <w:rsid w:val="00C704EB"/>
    <w:rsid w:val="00C70636"/>
    <w:rsid w:val="00C70842"/>
    <w:rsid w:val="00C8537F"/>
    <w:rsid w:val="00C85D92"/>
    <w:rsid w:val="00C95775"/>
    <w:rsid w:val="00CA627E"/>
    <w:rsid w:val="00CB79CF"/>
    <w:rsid w:val="00CC76F2"/>
    <w:rsid w:val="00CE0EE9"/>
    <w:rsid w:val="00CE105E"/>
    <w:rsid w:val="00CE1E5E"/>
    <w:rsid w:val="00CF085B"/>
    <w:rsid w:val="00D03492"/>
    <w:rsid w:val="00D14B23"/>
    <w:rsid w:val="00D23EBE"/>
    <w:rsid w:val="00D43240"/>
    <w:rsid w:val="00D440C8"/>
    <w:rsid w:val="00D555A3"/>
    <w:rsid w:val="00D55E55"/>
    <w:rsid w:val="00D60323"/>
    <w:rsid w:val="00D6085D"/>
    <w:rsid w:val="00D64BE6"/>
    <w:rsid w:val="00D663ED"/>
    <w:rsid w:val="00D67A17"/>
    <w:rsid w:val="00D71B4E"/>
    <w:rsid w:val="00D74882"/>
    <w:rsid w:val="00D759EE"/>
    <w:rsid w:val="00D7621F"/>
    <w:rsid w:val="00D8714D"/>
    <w:rsid w:val="00D92BC6"/>
    <w:rsid w:val="00D93148"/>
    <w:rsid w:val="00D956AA"/>
    <w:rsid w:val="00D95E1C"/>
    <w:rsid w:val="00DA408E"/>
    <w:rsid w:val="00DA543F"/>
    <w:rsid w:val="00DA6419"/>
    <w:rsid w:val="00DB21B6"/>
    <w:rsid w:val="00DB2881"/>
    <w:rsid w:val="00DC0173"/>
    <w:rsid w:val="00DC11EA"/>
    <w:rsid w:val="00DC4056"/>
    <w:rsid w:val="00DC47C3"/>
    <w:rsid w:val="00DD3C2D"/>
    <w:rsid w:val="00DE2453"/>
    <w:rsid w:val="00DE2472"/>
    <w:rsid w:val="00DE58C6"/>
    <w:rsid w:val="00DE6C80"/>
    <w:rsid w:val="00DF1540"/>
    <w:rsid w:val="00DF5EB4"/>
    <w:rsid w:val="00DF63F2"/>
    <w:rsid w:val="00E01DE9"/>
    <w:rsid w:val="00E20699"/>
    <w:rsid w:val="00E25470"/>
    <w:rsid w:val="00E27440"/>
    <w:rsid w:val="00E27471"/>
    <w:rsid w:val="00E3459C"/>
    <w:rsid w:val="00E44564"/>
    <w:rsid w:val="00E4698C"/>
    <w:rsid w:val="00E545C1"/>
    <w:rsid w:val="00E61CBF"/>
    <w:rsid w:val="00E72D70"/>
    <w:rsid w:val="00E80A46"/>
    <w:rsid w:val="00E83B02"/>
    <w:rsid w:val="00E85FA0"/>
    <w:rsid w:val="00E87997"/>
    <w:rsid w:val="00E95F38"/>
    <w:rsid w:val="00EA7A67"/>
    <w:rsid w:val="00EC0B04"/>
    <w:rsid w:val="00EC2D64"/>
    <w:rsid w:val="00EC46B4"/>
    <w:rsid w:val="00EC4A51"/>
    <w:rsid w:val="00EC5C1D"/>
    <w:rsid w:val="00ED176B"/>
    <w:rsid w:val="00EF3FDC"/>
    <w:rsid w:val="00F00DA2"/>
    <w:rsid w:val="00F31B35"/>
    <w:rsid w:val="00F339CD"/>
    <w:rsid w:val="00F33A43"/>
    <w:rsid w:val="00F41650"/>
    <w:rsid w:val="00F41755"/>
    <w:rsid w:val="00F47143"/>
    <w:rsid w:val="00F50604"/>
    <w:rsid w:val="00F63077"/>
    <w:rsid w:val="00F95535"/>
    <w:rsid w:val="00F9569D"/>
    <w:rsid w:val="00FA7408"/>
    <w:rsid w:val="00FB4E21"/>
    <w:rsid w:val="00FC306C"/>
    <w:rsid w:val="00FC6457"/>
    <w:rsid w:val="00FD161F"/>
    <w:rsid w:val="00FD3076"/>
    <w:rsid w:val="00FD46BA"/>
    <w:rsid w:val="00FE1CBC"/>
    <w:rsid w:val="00FE2E58"/>
    <w:rsid w:val="00FE5458"/>
    <w:rsid w:val="00FF467A"/>
    <w:rsid w:val="00FF6513"/>
    <w:rsid w:val="286B5FB2"/>
    <w:rsid w:val="5BD3EC50"/>
    <w:rsid w:val="6BD3D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4182"/>
  <w15:docId w15:val="{2CC2ED55-4DBD-46AA-B998-966E9314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BodyText3">
    <w:name w:val="Body Text 3"/>
    <w:basedOn w:val="Normal"/>
    <w:link w:val="BodyText3Char"/>
    <w:uiPriority w:val="97"/>
    <w:semiHidden/>
    <w:rsid w:val="00FA7408"/>
    <w:pPr>
      <w:spacing w:after="120" w:line="260" w:lineRule="atLeast"/>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FA7408"/>
    <w:rPr>
      <w:rFonts w:eastAsiaTheme="minorHAnsi" w:cs="Times New Roman"/>
      <w:sz w:val="16"/>
      <w:szCs w:val="16"/>
      <w:lang w:val="en-AU"/>
    </w:rPr>
  </w:style>
  <w:style w:type="character" w:styleId="CommentReference">
    <w:name w:val="annotation reference"/>
    <w:basedOn w:val="DefaultParagraphFont"/>
    <w:uiPriority w:val="99"/>
    <w:semiHidden/>
    <w:unhideWhenUsed/>
    <w:rsid w:val="00AF2DA0"/>
    <w:rPr>
      <w:sz w:val="16"/>
      <w:szCs w:val="16"/>
    </w:rPr>
  </w:style>
  <w:style w:type="paragraph" w:styleId="CommentText">
    <w:name w:val="annotation text"/>
    <w:basedOn w:val="Normal"/>
    <w:link w:val="CommentTextChar"/>
    <w:uiPriority w:val="99"/>
    <w:unhideWhenUsed/>
    <w:rsid w:val="00AF2DA0"/>
    <w:pPr>
      <w:spacing w:line="240" w:lineRule="auto"/>
    </w:pPr>
    <w:rPr>
      <w:sz w:val="20"/>
      <w:szCs w:val="20"/>
    </w:rPr>
  </w:style>
  <w:style w:type="character" w:customStyle="1" w:styleId="CommentTextChar">
    <w:name w:val="Comment Text Char"/>
    <w:basedOn w:val="DefaultParagraphFont"/>
    <w:link w:val="CommentText"/>
    <w:uiPriority w:val="99"/>
    <w:rsid w:val="00AF2DA0"/>
    <w:rPr>
      <w:sz w:val="20"/>
      <w:szCs w:val="20"/>
    </w:rPr>
  </w:style>
  <w:style w:type="paragraph" w:styleId="CommentSubject">
    <w:name w:val="annotation subject"/>
    <w:basedOn w:val="CommentText"/>
    <w:next w:val="CommentText"/>
    <w:link w:val="CommentSubjectChar"/>
    <w:uiPriority w:val="99"/>
    <w:semiHidden/>
    <w:unhideWhenUsed/>
    <w:rsid w:val="00AF2DA0"/>
    <w:rPr>
      <w:b/>
      <w:bCs/>
    </w:rPr>
  </w:style>
  <w:style w:type="character" w:customStyle="1" w:styleId="CommentSubjectChar">
    <w:name w:val="Comment Subject Char"/>
    <w:basedOn w:val="CommentTextChar"/>
    <w:link w:val="CommentSubject"/>
    <w:uiPriority w:val="99"/>
    <w:semiHidden/>
    <w:rsid w:val="00AF2DA0"/>
    <w:rPr>
      <w:b/>
      <w:bCs/>
      <w:sz w:val="20"/>
      <w:szCs w:val="20"/>
    </w:rPr>
  </w:style>
  <w:style w:type="paragraph" w:customStyle="1" w:styleId="TableParagraph">
    <w:name w:val="Table Paragraph"/>
    <w:basedOn w:val="Normal"/>
    <w:uiPriority w:val="1"/>
    <w:qFormat/>
    <w:rsid w:val="00B50DC8"/>
    <w:pPr>
      <w:widowControl w:val="0"/>
      <w:autoSpaceDE w:val="0"/>
      <w:autoSpaceDN w:val="0"/>
      <w:spacing w:after="0" w:line="240" w:lineRule="auto"/>
      <w:ind w:left="57"/>
    </w:pPr>
    <w:rPr>
      <w:rFonts w:eastAsia="Arial" w:cs="Arial"/>
    </w:rPr>
  </w:style>
  <w:style w:type="paragraph" w:styleId="Revision">
    <w:name w:val="Revision"/>
    <w:hidden/>
    <w:uiPriority w:val="99"/>
    <w:semiHidden/>
    <w:rsid w:val="00B2546B"/>
    <w:pPr>
      <w:spacing w:after="0" w:line="240" w:lineRule="auto"/>
    </w:pPr>
  </w:style>
  <w:style w:type="paragraph" w:styleId="PlainText">
    <w:name w:val="Plain Text"/>
    <w:basedOn w:val="Normal"/>
    <w:link w:val="PlainTextChar"/>
    <w:uiPriority w:val="99"/>
    <w:unhideWhenUsed/>
    <w:rsid w:val="006C6CD3"/>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6C6CD3"/>
    <w:rPr>
      <w:rFonts w:ascii="Calibri" w:eastAsiaTheme="minorHAnsi" w:hAnsi="Calibri"/>
      <w:szCs w:val="21"/>
      <w:lang w:val="en-AU"/>
    </w:rPr>
  </w:style>
  <w:style w:type="character" w:customStyle="1" w:styleId="ListParagraphChar">
    <w:name w:val="List Paragraph Char"/>
    <w:link w:val="ListParagraph"/>
    <w:uiPriority w:val="34"/>
    <w:locked/>
    <w:rsid w:val="00550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86228326">
      <w:bodyDiv w:val="1"/>
      <w:marLeft w:val="0"/>
      <w:marRight w:val="0"/>
      <w:marTop w:val="0"/>
      <w:marBottom w:val="0"/>
      <w:divBdr>
        <w:top w:val="none" w:sz="0" w:space="0" w:color="auto"/>
        <w:left w:val="none" w:sz="0" w:space="0" w:color="auto"/>
        <w:bottom w:val="none" w:sz="0" w:space="0" w:color="auto"/>
        <w:right w:val="none" w:sz="0" w:space="0" w:color="auto"/>
      </w:divBdr>
    </w:div>
    <w:div w:id="769930755">
      <w:bodyDiv w:val="1"/>
      <w:marLeft w:val="0"/>
      <w:marRight w:val="0"/>
      <w:marTop w:val="0"/>
      <w:marBottom w:val="0"/>
      <w:divBdr>
        <w:top w:val="none" w:sz="0" w:space="0" w:color="auto"/>
        <w:left w:val="none" w:sz="0" w:space="0" w:color="auto"/>
        <w:bottom w:val="none" w:sz="0" w:space="0" w:color="auto"/>
        <w:right w:val="none" w:sz="0" w:space="0" w:color="auto"/>
      </w:divBdr>
    </w:div>
    <w:div w:id="932318349">
      <w:bodyDiv w:val="1"/>
      <w:marLeft w:val="0"/>
      <w:marRight w:val="0"/>
      <w:marTop w:val="0"/>
      <w:marBottom w:val="0"/>
      <w:divBdr>
        <w:top w:val="none" w:sz="0" w:space="0" w:color="auto"/>
        <w:left w:val="none" w:sz="0" w:space="0" w:color="auto"/>
        <w:bottom w:val="none" w:sz="0" w:space="0" w:color="auto"/>
        <w:right w:val="none" w:sz="0" w:space="0" w:color="auto"/>
      </w:divBdr>
    </w:div>
    <w:div w:id="973827903">
      <w:bodyDiv w:val="1"/>
      <w:marLeft w:val="0"/>
      <w:marRight w:val="0"/>
      <w:marTop w:val="0"/>
      <w:marBottom w:val="0"/>
      <w:divBdr>
        <w:top w:val="none" w:sz="0" w:space="0" w:color="auto"/>
        <w:left w:val="none" w:sz="0" w:space="0" w:color="auto"/>
        <w:bottom w:val="none" w:sz="0" w:space="0" w:color="auto"/>
        <w:right w:val="none" w:sz="0" w:space="0" w:color="auto"/>
      </w:divBdr>
    </w:div>
    <w:div w:id="1544176730">
      <w:bodyDiv w:val="1"/>
      <w:marLeft w:val="0"/>
      <w:marRight w:val="0"/>
      <w:marTop w:val="0"/>
      <w:marBottom w:val="0"/>
      <w:divBdr>
        <w:top w:val="none" w:sz="0" w:space="0" w:color="auto"/>
        <w:left w:val="none" w:sz="0" w:space="0" w:color="auto"/>
        <w:bottom w:val="none" w:sz="0" w:space="0" w:color="auto"/>
        <w:right w:val="none" w:sz="0" w:space="0" w:color="auto"/>
      </w:divBdr>
    </w:div>
    <w:div w:id="1554268788">
      <w:bodyDiv w:val="1"/>
      <w:marLeft w:val="0"/>
      <w:marRight w:val="0"/>
      <w:marTop w:val="0"/>
      <w:marBottom w:val="0"/>
      <w:divBdr>
        <w:top w:val="none" w:sz="0" w:space="0" w:color="auto"/>
        <w:left w:val="none" w:sz="0" w:space="0" w:color="auto"/>
        <w:bottom w:val="none" w:sz="0" w:space="0" w:color="auto"/>
        <w:right w:val="none" w:sz="0" w:space="0" w:color="auto"/>
      </w:divBdr>
      <w:divsChild>
        <w:div w:id="1268584692">
          <w:marLeft w:val="0"/>
          <w:marRight w:val="0"/>
          <w:marTop w:val="0"/>
          <w:marBottom w:val="0"/>
          <w:divBdr>
            <w:top w:val="none" w:sz="0" w:space="0" w:color="auto"/>
            <w:left w:val="none" w:sz="0" w:space="0" w:color="auto"/>
            <w:bottom w:val="none" w:sz="0" w:space="0" w:color="auto"/>
            <w:right w:val="none" w:sz="0" w:space="0" w:color="auto"/>
          </w:divBdr>
          <w:divsChild>
            <w:div w:id="1134447933">
              <w:marLeft w:val="0"/>
              <w:marRight w:val="0"/>
              <w:marTop w:val="0"/>
              <w:marBottom w:val="0"/>
              <w:divBdr>
                <w:top w:val="none" w:sz="0" w:space="0" w:color="auto"/>
                <w:left w:val="none" w:sz="0" w:space="0" w:color="auto"/>
                <w:bottom w:val="none" w:sz="0" w:space="0" w:color="auto"/>
                <w:right w:val="none" w:sz="0" w:space="0" w:color="auto"/>
              </w:divBdr>
              <w:divsChild>
                <w:div w:id="2011640340">
                  <w:marLeft w:val="0"/>
                  <w:marRight w:val="0"/>
                  <w:marTop w:val="0"/>
                  <w:marBottom w:val="0"/>
                  <w:divBdr>
                    <w:top w:val="none" w:sz="0" w:space="0" w:color="auto"/>
                    <w:left w:val="none" w:sz="0" w:space="0" w:color="auto"/>
                    <w:bottom w:val="none" w:sz="0" w:space="0" w:color="auto"/>
                    <w:right w:val="none" w:sz="0" w:space="0" w:color="auto"/>
                  </w:divBdr>
                  <w:divsChild>
                    <w:div w:id="1558979419">
                      <w:marLeft w:val="0"/>
                      <w:marRight w:val="0"/>
                      <w:marTop w:val="0"/>
                      <w:marBottom w:val="0"/>
                      <w:divBdr>
                        <w:top w:val="none" w:sz="0" w:space="0" w:color="auto"/>
                        <w:left w:val="none" w:sz="0" w:space="0" w:color="auto"/>
                        <w:bottom w:val="none" w:sz="0" w:space="0" w:color="auto"/>
                        <w:right w:val="none" w:sz="0" w:space="0" w:color="auto"/>
                      </w:divBdr>
                      <w:divsChild>
                        <w:div w:id="1822114222">
                          <w:marLeft w:val="0"/>
                          <w:marRight w:val="0"/>
                          <w:marTop w:val="0"/>
                          <w:marBottom w:val="0"/>
                          <w:divBdr>
                            <w:top w:val="none" w:sz="0" w:space="0" w:color="auto"/>
                            <w:left w:val="none" w:sz="0" w:space="0" w:color="auto"/>
                            <w:bottom w:val="none" w:sz="0" w:space="0" w:color="auto"/>
                            <w:right w:val="none" w:sz="0" w:space="0" w:color="auto"/>
                          </w:divBdr>
                          <w:divsChild>
                            <w:div w:id="1691179047">
                              <w:marLeft w:val="0"/>
                              <w:marRight w:val="0"/>
                              <w:marTop w:val="0"/>
                              <w:marBottom w:val="0"/>
                              <w:divBdr>
                                <w:top w:val="none" w:sz="0" w:space="0" w:color="auto"/>
                                <w:left w:val="none" w:sz="0" w:space="0" w:color="auto"/>
                                <w:bottom w:val="none" w:sz="0" w:space="0" w:color="auto"/>
                                <w:right w:val="none" w:sz="0" w:space="0" w:color="auto"/>
                              </w:divBdr>
                              <w:divsChild>
                                <w:div w:id="1798644437">
                                  <w:marLeft w:val="0"/>
                                  <w:marRight w:val="0"/>
                                  <w:marTop w:val="0"/>
                                  <w:marBottom w:val="0"/>
                                  <w:divBdr>
                                    <w:top w:val="none" w:sz="0" w:space="0" w:color="auto"/>
                                    <w:left w:val="none" w:sz="0" w:space="0" w:color="auto"/>
                                    <w:bottom w:val="none" w:sz="0" w:space="0" w:color="auto"/>
                                    <w:right w:val="none" w:sz="0" w:space="0" w:color="auto"/>
                                  </w:divBdr>
                                  <w:divsChild>
                                    <w:div w:id="283777369">
                                      <w:marLeft w:val="-225"/>
                                      <w:marRight w:val="-225"/>
                                      <w:marTop w:val="0"/>
                                      <w:marBottom w:val="0"/>
                                      <w:divBdr>
                                        <w:top w:val="none" w:sz="0" w:space="0" w:color="auto"/>
                                        <w:left w:val="none" w:sz="0" w:space="0" w:color="auto"/>
                                        <w:bottom w:val="none" w:sz="0" w:space="0" w:color="auto"/>
                                        <w:right w:val="none" w:sz="0" w:space="0" w:color="auto"/>
                                      </w:divBdr>
                                      <w:divsChild>
                                        <w:div w:id="463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378799">
      <w:bodyDiv w:val="1"/>
      <w:marLeft w:val="0"/>
      <w:marRight w:val="0"/>
      <w:marTop w:val="0"/>
      <w:marBottom w:val="0"/>
      <w:divBdr>
        <w:top w:val="none" w:sz="0" w:space="0" w:color="auto"/>
        <w:left w:val="none" w:sz="0" w:space="0" w:color="auto"/>
        <w:bottom w:val="none" w:sz="0" w:space="0" w:color="auto"/>
        <w:right w:val="none" w:sz="0" w:space="0" w:color="auto"/>
      </w:divBdr>
      <w:divsChild>
        <w:div w:id="768814623">
          <w:marLeft w:val="0"/>
          <w:marRight w:val="0"/>
          <w:marTop w:val="0"/>
          <w:marBottom w:val="0"/>
          <w:divBdr>
            <w:top w:val="none" w:sz="0" w:space="0" w:color="auto"/>
            <w:left w:val="none" w:sz="0" w:space="0" w:color="auto"/>
            <w:bottom w:val="none" w:sz="0" w:space="0" w:color="auto"/>
            <w:right w:val="none" w:sz="0" w:space="0" w:color="auto"/>
          </w:divBdr>
          <w:divsChild>
            <w:div w:id="1670668719">
              <w:marLeft w:val="0"/>
              <w:marRight w:val="0"/>
              <w:marTop w:val="0"/>
              <w:marBottom w:val="0"/>
              <w:divBdr>
                <w:top w:val="none" w:sz="0" w:space="0" w:color="auto"/>
                <w:left w:val="none" w:sz="0" w:space="0" w:color="auto"/>
                <w:bottom w:val="none" w:sz="0" w:space="0" w:color="auto"/>
                <w:right w:val="none" w:sz="0" w:space="0" w:color="auto"/>
              </w:divBdr>
              <w:divsChild>
                <w:div w:id="1472402743">
                  <w:marLeft w:val="0"/>
                  <w:marRight w:val="0"/>
                  <w:marTop w:val="0"/>
                  <w:marBottom w:val="0"/>
                  <w:divBdr>
                    <w:top w:val="none" w:sz="0" w:space="0" w:color="auto"/>
                    <w:left w:val="none" w:sz="0" w:space="0" w:color="auto"/>
                    <w:bottom w:val="none" w:sz="0" w:space="0" w:color="auto"/>
                    <w:right w:val="none" w:sz="0" w:space="0" w:color="auto"/>
                  </w:divBdr>
                  <w:divsChild>
                    <w:div w:id="8869743">
                      <w:marLeft w:val="0"/>
                      <w:marRight w:val="0"/>
                      <w:marTop w:val="0"/>
                      <w:marBottom w:val="0"/>
                      <w:divBdr>
                        <w:top w:val="none" w:sz="0" w:space="0" w:color="auto"/>
                        <w:left w:val="none" w:sz="0" w:space="0" w:color="auto"/>
                        <w:bottom w:val="none" w:sz="0" w:space="0" w:color="auto"/>
                        <w:right w:val="none" w:sz="0" w:space="0" w:color="auto"/>
                      </w:divBdr>
                      <w:divsChild>
                        <w:div w:id="1991981754">
                          <w:marLeft w:val="0"/>
                          <w:marRight w:val="0"/>
                          <w:marTop w:val="0"/>
                          <w:marBottom w:val="0"/>
                          <w:divBdr>
                            <w:top w:val="none" w:sz="0" w:space="0" w:color="auto"/>
                            <w:left w:val="none" w:sz="0" w:space="0" w:color="auto"/>
                            <w:bottom w:val="none" w:sz="0" w:space="0" w:color="auto"/>
                            <w:right w:val="none" w:sz="0" w:space="0" w:color="auto"/>
                          </w:divBdr>
                          <w:divsChild>
                            <w:div w:id="1234001946">
                              <w:marLeft w:val="0"/>
                              <w:marRight w:val="0"/>
                              <w:marTop w:val="0"/>
                              <w:marBottom w:val="0"/>
                              <w:divBdr>
                                <w:top w:val="none" w:sz="0" w:space="0" w:color="auto"/>
                                <w:left w:val="none" w:sz="0" w:space="0" w:color="auto"/>
                                <w:bottom w:val="none" w:sz="0" w:space="0" w:color="auto"/>
                                <w:right w:val="none" w:sz="0" w:space="0" w:color="auto"/>
                              </w:divBdr>
                              <w:divsChild>
                                <w:div w:id="1734961822">
                                  <w:marLeft w:val="0"/>
                                  <w:marRight w:val="0"/>
                                  <w:marTop w:val="0"/>
                                  <w:marBottom w:val="0"/>
                                  <w:divBdr>
                                    <w:top w:val="none" w:sz="0" w:space="0" w:color="auto"/>
                                    <w:left w:val="none" w:sz="0" w:space="0" w:color="auto"/>
                                    <w:bottom w:val="none" w:sz="0" w:space="0" w:color="auto"/>
                                    <w:right w:val="none" w:sz="0" w:space="0" w:color="auto"/>
                                  </w:divBdr>
                                  <w:divsChild>
                                    <w:div w:id="1656378854">
                                      <w:marLeft w:val="-225"/>
                                      <w:marRight w:val="-225"/>
                                      <w:marTop w:val="0"/>
                                      <w:marBottom w:val="0"/>
                                      <w:divBdr>
                                        <w:top w:val="none" w:sz="0" w:space="0" w:color="auto"/>
                                        <w:left w:val="none" w:sz="0" w:space="0" w:color="auto"/>
                                        <w:bottom w:val="none" w:sz="0" w:space="0" w:color="auto"/>
                                        <w:right w:val="none" w:sz="0" w:space="0" w:color="auto"/>
                                      </w:divBdr>
                                      <w:divsChild>
                                        <w:div w:id="9016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ie.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77b1aba-bed7-4f49-b2c9-012e54c0234e">
      <UserInfo>
        <DisplayName>Ben Lusher</DisplayName>
        <AccountId>12</AccountId>
        <AccountType/>
      </UserInfo>
      <UserInfo>
        <DisplayName>Paulina Wythes</DisplayName>
        <AccountId>13</AccountId>
        <AccountType/>
      </UserInfo>
    </SharedWithUsers>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Props1.xml><?xml version="1.0" encoding="utf-8"?>
<ds:datastoreItem xmlns:ds="http://schemas.openxmlformats.org/officeDocument/2006/customXml" ds:itemID="{6E36072C-1B97-46C9-8AFF-69248306F062}">
  <ds:schemaRefs>
    <ds:schemaRef ds:uri="http://schemas.openxmlformats.org/officeDocument/2006/bibliography"/>
  </ds:schemaRefs>
</ds:datastoreItem>
</file>

<file path=customXml/itemProps2.xml><?xml version="1.0" encoding="utf-8"?>
<ds:datastoreItem xmlns:ds="http://schemas.openxmlformats.org/officeDocument/2006/customXml" ds:itemID="{22160DF5-999C-49EA-A6C2-74B4B6B11F0E}">
  <ds:schemaRefs>
    <ds:schemaRef ds:uri="http://schemas.microsoft.com/sharepoint/v3/contenttype/forms"/>
  </ds:schemaRefs>
</ds:datastoreItem>
</file>

<file path=customXml/itemProps3.xml><?xml version="1.0" encoding="utf-8"?>
<ds:datastoreItem xmlns:ds="http://schemas.openxmlformats.org/officeDocument/2006/customXml" ds:itemID="{623B8CC7-902A-433A-8481-8DC5D22B0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7F433-0B4F-46F1-8E06-1E339E95E974}">
  <ds:schemaRefs>
    <ds:schemaRef ds:uri="http://schemas.microsoft.com/office/2006/metadata/properties"/>
    <ds:schemaRef ds:uri="http://schemas.microsoft.com/office/infopath/2007/PartnerControls"/>
    <ds:schemaRef ds:uri="177b1aba-bed7-4f49-b2c9-012e54c0234e"/>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TotalTime>
  <Pages>6</Pages>
  <Words>1696</Words>
  <Characters>9671</Characters>
  <Application>Microsoft Office Word</Application>
  <DocSecurity>0</DocSecurity>
  <Lines>80</Lines>
  <Paragraphs>22</Paragraphs>
  <ScaleCrop>false</ScaleCrop>
  <Company>ServiceFirst</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Rose Kent</cp:lastModifiedBy>
  <cp:revision>2</cp:revision>
  <dcterms:created xsi:type="dcterms:W3CDTF">2025-02-27T07:01:00Z</dcterms:created>
  <dcterms:modified xsi:type="dcterms:W3CDTF">2025-02-27T07:01:00Z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A2771439</vt:lpwstr>
  </property>
  <property fmtid="{D5CDD505-2E9C-101B-9397-08002B2CF9AE}" pid="4" name="Objective-Title">
    <vt:lpwstr>Draft Role Description Policy Officer - Planning With Business Feedback 150519</vt:lpwstr>
  </property>
  <property fmtid="{D5CDD505-2E9C-101B-9397-08002B2CF9AE}" pid="5" name="Objective-Comment">
    <vt:lpwstr/>
  </property>
  <property fmtid="{D5CDD505-2E9C-101B-9397-08002B2CF9AE}" pid="6" name="Objective-CreationStamp">
    <vt:filetime>2015-05-20T04:40:42Z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2015-05-20T04:42:37Z</vt:filetime>
  </property>
  <property fmtid="{D5CDD505-2E9C-101B-9397-08002B2CF9AE}" pid="11" name="Objective-Owner">
    <vt:lpwstr>Elizabeth Bouhabib</vt:lpwstr>
  </property>
  <property fmtid="{D5CDD505-2E9C-101B-9397-08002B2CF9AE}" pid="12" name="Objective-Path">
    <vt:lpwstr>Objective Global Folder:1. Planning &amp; Environment (DP&amp;E):1. Planning &amp; Environment File Plan (DP&amp;E):HUMAN RESOURCES:ORGANISATIONAL DEVELOPMENT:Capability:Organisational Development - Capability - Non Executive Capability Review:Policy &amp; Strategy Division:</vt:lpwstr>
  </property>
  <property fmtid="{D5CDD505-2E9C-101B-9397-08002B2CF9AE}" pid="13" name="Objective-Parent">
    <vt:lpwstr>Policy &amp; Strategy Division</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0x0101000A4C21FFA1B472429755470288D67054</vt:lpwstr>
  </property>
</Properties>
</file>