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97C1076" w14:textId="77777777" w:rsidR="00D64474" w:rsidRPr="000C453F" w:rsidRDefault="00D64474" w:rsidP="00D64474">
      <w:pPr>
        <w:pStyle w:val="Heading1"/>
        <w:tabs>
          <w:tab w:val="left" w:pos="720"/>
          <w:tab w:val="left" w:pos="1440"/>
          <w:tab w:val="left" w:pos="2160"/>
          <w:tab w:val="left" w:pos="2880"/>
          <w:tab w:val="left" w:pos="3600"/>
          <w:tab w:val="right" w:pos="10348"/>
        </w:tabs>
      </w:pPr>
      <w:r w:rsidRPr="000C453F">
        <w:t>Role Description</w:t>
      </w:r>
    </w:p>
    <w:p w14:paraId="479050FD" w14:textId="77777777" w:rsidR="00D64474" w:rsidRDefault="008B61FB" w:rsidP="00076EAB">
      <w:pPr>
        <w:pStyle w:val="Heading1"/>
        <w:tabs>
          <w:tab w:val="right" w:pos="10206"/>
        </w:tabs>
        <w:spacing w:after="120"/>
      </w:pPr>
      <w:r>
        <w:t>Senior Advisor, Aboriginal Employment (Identified)</w:t>
      </w:r>
    </w:p>
    <w:p w14:paraId="067FD6C0" w14:textId="77777777" w:rsidR="00076EAB" w:rsidRPr="00076EAB" w:rsidRDefault="00076EAB" w:rsidP="00076EAB"/>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C90657" w:rsidRPr="00C978B9" w14:paraId="5F46E689"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4026" w:type="dxa"/>
            <w:shd w:val="clear" w:color="auto" w:fill="000000" w:themeFill="text1"/>
            <w:vAlign w:val="center"/>
          </w:tcPr>
          <w:p w14:paraId="715E393F" w14:textId="77777777" w:rsidR="00C90657" w:rsidRPr="00C90657" w:rsidRDefault="005C4C30" w:rsidP="003E0D69">
            <w:pPr>
              <w:pStyle w:val="TableTextWhite"/>
              <w:rPr>
                <w:b/>
              </w:rPr>
            </w:pPr>
            <w:r>
              <w:rPr>
                <w:b/>
              </w:rPr>
              <w:t>Role Description Fields</w:t>
            </w:r>
          </w:p>
        </w:tc>
        <w:tc>
          <w:tcPr>
            <w:tcW w:w="6530" w:type="dxa"/>
            <w:shd w:val="clear" w:color="auto" w:fill="000000" w:themeFill="text1"/>
          </w:tcPr>
          <w:p w14:paraId="46C71A40" w14:textId="77777777" w:rsidR="00C90657" w:rsidRPr="00C90657" w:rsidRDefault="005C4C30" w:rsidP="003E0D69">
            <w:pPr>
              <w:pStyle w:val="TableTextWhite"/>
              <w:rPr>
                <w:b/>
              </w:rPr>
            </w:pPr>
            <w:r>
              <w:rPr>
                <w:b/>
              </w:rPr>
              <w:t>Details</w:t>
            </w:r>
          </w:p>
        </w:tc>
      </w:tr>
      <w:tr w:rsidR="00DA6BE6" w:rsidRPr="00C978B9" w14:paraId="6BA50C60" w14:textId="77777777" w:rsidTr="00103875">
        <w:trPr>
          <w:cantSplit/>
        </w:trPr>
        <w:tc>
          <w:tcPr>
            <w:tcW w:w="4026" w:type="dxa"/>
            <w:vAlign w:val="center"/>
          </w:tcPr>
          <w:p w14:paraId="3E06F514" w14:textId="77777777" w:rsidR="00DA6BE6" w:rsidRPr="00853F21" w:rsidRDefault="00DA6BE6" w:rsidP="003E0D69">
            <w:pPr>
              <w:pStyle w:val="TableTextWhite"/>
              <w:rPr>
                <w:b/>
              </w:rPr>
            </w:pPr>
            <w:r w:rsidRPr="00853F21">
              <w:rPr>
                <w:b/>
              </w:rPr>
              <w:t>Cluster</w:t>
            </w:r>
          </w:p>
        </w:tc>
        <w:tc>
          <w:tcPr>
            <w:tcW w:w="6530" w:type="dxa"/>
          </w:tcPr>
          <w:p w14:paraId="2BF4DBE8" w14:textId="77777777" w:rsidR="00DA6BE6" w:rsidRPr="00853F21" w:rsidRDefault="004A3696" w:rsidP="003E0D69">
            <w:pPr>
              <w:pStyle w:val="TableTextWhite"/>
              <w:rPr>
                <w:b/>
              </w:rPr>
            </w:pPr>
            <w:r>
              <w:rPr>
                <w:b/>
              </w:rPr>
              <w:t>Premier and Cabinet</w:t>
            </w:r>
          </w:p>
        </w:tc>
      </w:tr>
      <w:tr w:rsidR="00DA6BE6" w:rsidRPr="00C978B9" w14:paraId="7EF24C77" w14:textId="77777777" w:rsidTr="00103875">
        <w:trPr>
          <w:cantSplit/>
        </w:trPr>
        <w:tc>
          <w:tcPr>
            <w:tcW w:w="4026" w:type="dxa"/>
            <w:vAlign w:val="center"/>
          </w:tcPr>
          <w:p w14:paraId="35D8A873" w14:textId="77777777" w:rsidR="00DA6BE6" w:rsidRPr="00853F21" w:rsidRDefault="00DA6BE6" w:rsidP="003E0D69">
            <w:pPr>
              <w:pStyle w:val="TableTextWhite"/>
              <w:rPr>
                <w:b/>
              </w:rPr>
            </w:pPr>
            <w:bookmarkStart w:id="0" w:name="DeptAgency"/>
            <w:bookmarkEnd w:id="0"/>
            <w:r w:rsidRPr="00853F21">
              <w:rPr>
                <w:b/>
              </w:rPr>
              <w:t>Department/Agency</w:t>
            </w:r>
          </w:p>
        </w:tc>
        <w:tc>
          <w:tcPr>
            <w:tcW w:w="6530" w:type="dxa"/>
          </w:tcPr>
          <w:p w14:paraId="53C31B11" w14:textId="77777777" w:rsidR="00DA6BE6" w:rsidRPr="00853F21" w:rsidRDefault="004A3696" w:rsidP="003E0D69">
            <w:pPr>
              <w:pStyle w:val="TableTextWhite"/>
              <w:rPr>
                <w:b/>
              </w:rPr>
            </w:pPr>
            <w:r>
              <w:rPr>
                <w:b/>
              </w:rPr>
              <w:t>Premier's Department</w:t>
            </w:r>
          </w:p>
        </w:tc>
      </w:tr>
      <w:tr w:rsidR="00DA6BE6" w:rsidRPr="00C978B9" w14:paraId="74F05403" w14:textId="77777777" w:rsidTr="00103875">
        <w:trPr>
          <w:cantSplit/>
        </w:trPr>
        <w:tc>
          <w:tcPr>
            <w:tcW w:w="4026" w:type="dxa"/>
            <w:vAlign w:val="center"/>
          </w:tcPr>
          <w:p w14:paraId="306C63A6" w14:textId="77777777" w:rsidR="00DA6BE6" w:rsidRPr="00853F21" w:rsidRDefault="00DA6BE6" w:rsidP="003E0D69">
            <w:pPr>
              <w:pStyle w:val="TableTextWhite"/>
              <w:rPr>
                <w:b/>
              </w:rPr>
            </w:pPr>
            <w:r w:rsidRPr="00853F21">
              <w:rPr>
                <w:b/>
              </w:rPr>
              <w:t>Division/Branch/Unit</w:t>
            </w:r>
          </w:p>
        </w:tc>
        <w:tc>
          <w:tcPr>
            <w:tcW w:w="6530" w:type="dxa"/>
          </w:tcPr>
          <w:p w14:paraId="493798DE" w14:textId="0794938A" w:rsidR="00DA6BE6" w:rsidRPr="00853F21" w:rsidRDefault="004A3696" w:rsidP="003E0D69">
            <w:pPr>
              <w:pStyle w:val="TableTextWhite"/>
              <w:rPr>
                <w:b/>
              </w:rPr>
            </w:pPr>
            <w:r>
              <w:rPr>
                <w:b/>
              </w:rPr>
              <w:t xml:space="preserve">People </w:t>
            </w:r>
            <w:r w:rsidR="00322D05">
              <w:rPr>
                <w:b/>
              </w:rPr>
              <w:t>&amp;</w:t>
            </w:r>
            <w:r>
              <w:rPr>
                <w:b/>
              </w:rPr>
              <w:t xml:space="preserve"> Operations Group / People, Culture </w:t>
            </w:r>
            <w:r w:rsidR="00322D05">
              <w:rPr>
                <w:b/>
              </w:rPr>
              <w:t>&amp;</w:t>
            </w:r>
            <w:r>
              <w:rPr>
                <w:b/>
              </w:rPr>
              <w:t xml:space="preserve"> Talent</w:t>
            </w:r>
          </w:p>
        </w:tc>
      </w:tr>
      <w:tr w:rsidR="004A3696" w:rsidRPr="00C978B9" w14:paraId="1AA41D39" w14:textId="77777777" w:rsidTr="00103875">
        <w:trPr>
          <w:cantSplit/>
        </w:trPr>
        <w:tc>
          <w:tcPr>
            <w:tcW w:w="4026" w:type="dxa"/>
            <w:vAlign w:val="center"/>
          </w:tcPr>
          <w:p w14:paraId="42D3EF5A" w14:textId="77777777" w:rsidR="004A3696" w:rsidRPr="00853F21" w:rsidRDefault="004A3696" w:rsidP="003E0D69">
            <w:pPr>
              <w:pStyle w:val="TableTextWhite"/>
              <w:rPr>
                <w:b/>
              </w:rPr>
            </w:pPr>
            <w:r w:rsidRPr="004A3696">
              <w:rPr>
                <w:b/>
              </w:rPr>
              <w:t>Role number</w:t>
            </w:r>
          </w:p>
        </w:tc>
        <w:tc>
          <w:tcPr>
            <w:tcW w:w="6530" w:type="dxa"/>
          </w:tcPr>
          <w:p w14:paraId="579217B3" w14:textId="77777777" w:rsidR="004A3696" w:rsidRPr="004A3696" w:rsidRDefault="004A3696" w:rsidP="003E0D69">
            <w:pPr>
              <w:pStyle w:val="TableTextWhite"/>
              <w:rPr>
                <w:b/>
              </w:rPr>
            </w:pPr>
            <w:r>
              <w:rPr>
                <w:b/>
              </w:rPr>
              <w:t>TBC</w:t>
            </w:r>
          </w:p>
        </w:tc>
      </w:tr>
      <w:tr w:rsidR="00DA6BE6" w:rsidRPr="00C978B9" w14:paraId="11761CBA" w14:textId="77777777" w:rsidTr="00103875">
        <w:trPr>
          <w:cantSplit/>
        </w:trPr>
        <w:tc>
          <w:tcPr>
            <w:tcW w:w="4026" w:type="dxa"/>
            <w:vAlign w:val="center"/>
          </w:tcPr>
          <w:p w14:paraId="2501DC77" w14:textId="77777777" w:rsidR="00DA6BE6" w:rsidRPr="00853F21" w:rsidRDefault="00DA6BE6" w:rsidP="003E0D69">
            <w:pPr>
              <w:pStyle w:val="TableTextWhite"/>
              <w:rPr>
                <w:b/>
                <w:color w:val="000000"/>
              </w:rPr>
            </w:pPr>
            <w:r w:rsidRPr="00853F21">
              <w:rPr>
                <w:b/>
              </w:rPr>
              <w:t>Classification/Grade/Band</w:t>
            </w:r>
          </w:p>
        </w:tc>
        <w:tc>
          <w:tcPr>
            <w:tcW w:w="6530" w:type="dxa"/>
          </w:tcPr>
          <w:p w14:paraId="53738304" w14:textId="77777777" w:rsidR="00DA6BE6" w:rsidRPr="00853F21" w:rsidRDefault="004A3696" w:rsidP="003E0D69">
            <w:pPr>
              <w:pStyle w:val="TableTextWhite"/>
              <w:rPr>
                <w:b/>
              </w:rPr>
            </w:pPr>
            <w:r>
              <w:rPr>
                <w:b/>
              </w:rPr>
              <w:t>Clerk Grade 9/10</w:t>
            </w:r>
          </w:p>
        </w:tc>
      </w:tr>
      <w:tr w:rsidR="004A3696" w:rsidRPr="00C978B9" w14:paraId="10AC1906" w14:textId="77777777" w:rsidTr="00103875">
        <w:trPr>
          <w:cantSplit/>
        </w:trPr>
        <w:tc>
          <w:tcPr>
            <w:tcW w:w="4026" w:type="dxa"/>
            <w:vAlign w:val="center"/>
          </w:tcPr>
          <w:p w14:paraId="7B38D11A" w14:textId="77777777" w:rsidR="004A3696" w:rsidRPr="00853F21" w:rsidRDefault="004A3696" w:rsidP="003E0D69">
            <w:pPr>
              <w:pStyle w:val="TableTextWhite"/>
              <w:rPr>
                <w:b/>
              </w:rPr>
            </w:pPr>
            <w:r w:rsidRPr="004A3696">
              <w:rPr>
                <w:b/>
              </w:rPr>
              <w:t>Senior executive work level standards</w:t>
            </w:r>
          </w:p>
        </w:tc>
        <w:tc>
          <w:tcPr>
            <w:tcW w:w="6530" w:type="dxa"/>
          </w:tcPr>
          <w:p w14:paraId="4DBAC1DD" w14:textId="77777777" w:rsidR="004A3696" w:rsidRPr="004A3696" w:rsidRDefault="004A3696" w:rsidP="003E0D69">
            <w:pPr>
              <w:pStyle w:val="TableTextWhite"/>
              <w:rPr>
                <w:b/>
              </w:rPr>
            </w:pPr>
            <w:r>
              <w:rPr>
                <w:b/>
              </w:rPr>
              <w:t>Not Applicable</w:t>
            </w:r>
          </w:p>
        </w:tc>
      </w:tr>
      <w:tr w:rsidR="00DA6BE6" w:rsidRPr="00C978B9" w14:paraId="2EEAEFC5" w14:textId="77777777" w:rsidTr="00103875">
        <w:trPr>
          <w:cantSplit/>
        </w:trPr>
        <w:tc>
          <w:tcPr>
            <w:tcW w:w="4026" w:type="dxa"/>
            <w:vAlign w:val="center"/>
          </w:tcPr>
          <w:p w14:paraId="3548B793" w14:textId="77777777" w:rsidR="00DA6BE6" w:rsidRPr="00853F21" w:rsidRDefault="00DA6BE6" w:rsidP="003E0D69">
            <w:pPr>
              <w:pStyle w:val="TableTextWhite"/>
              <w:rPr>
                <w:b/>
                <w:color w:val="000000"/>
              </w:rPr>
            </w:pPr>
            <w:r w:rsidRPr="00853F21">
              <w:rPr>
                <w:b/>
              </w:rPr>
              <w:t>ANZSCO Code</w:t>
            </w:r>
          </w:p>
        </w:tc>
        <w:tc>
          <w:tcPr>
            <w:tcW w:w="6530" w:type="dxa"/>
          </w:tcPr>
          <w:p w14:paraId="41B74550" w14:textId="77777777" w:rsidR="00DA6BE6" w:rsidRPr="00853F21" w:rsidRDefault="004A3696" w:rsidP="003E0D69">
            <w:pPr>
              <w:pStyle w:val="TableTextWhite"/>
              <w:rPr>
                <w:b/>
              </w:rPr>
            </w:pPr>
            <w:r>
              <w:rPr>
                <w:b/>
              </w:rPr>
              <w:t>511112</w:t>
            </w:r>
          </w:p>
        </w:tc>
      </w:tr>
      <w:tr w:rsidR="00DA6BE6" w:rsidRPr="00C978B9" w14:paraId="17A22068" w14:textId="77777777" w:rsidTr="00103875">
        <w:trPr>
          <w:cantSplit/>
        </w:trPr>
        <w:tc>
          <w:tcPr>
            <w:tcW w:w="4026" w:type="dxa"/>
            <w:vAlign w:val="center"/>
          </w:tcPr>
          <w:p w14:paraId="05FD2D04" w14:textId="77777777" w:rsidR="00DA6BE6" w:rsidRPr="00853F21" w:rsidRDefault="00DA6BE6" w:rsidP="003E0D69">
            <w:pPr>
              <w:pStyle w:val="TableTextWhite"/>
              <w:rPr>
                <w:b/>
                <w:color w:val="000000"/>
              </w:rPr>
            </w:pPr>
            <w:r w:rsidRPr="00853F21">
              <w:rPr>
                <w:b/>
              </w:rPr>
              <w:t>PCAT Code</w:t>
            </w:r>
          </w:p>
        </w:tc>
        <w:tc>
          <w:tcPr>
            <w:tcW w:w="6530" w:type="dxa"/>
          </w:tcPr>
          <w:p w14:paraId="5CB49AC3" w14:textId="77777777" w:rsidR="00DA6BE6" w:rsidRPr="00853F21" w:rsidRDefault="004A3696" w:rsidP="003E0D69">
            <w:pPr>
              <w:pStyle w:val="TableTextWhite"/>
              <w:rPr>
                <w:b/>
              </w:rPr>
            </w:pPr>
            <w:r>
              <w:rPr>
                <w:b/>
              </w:rPr>
              <w:t>3119192</w:t>
            </w:r>
          </w:p>
        </w:tc>
      </w:tr>
      <w:tr w:rsidR="00DA6BE6" w:rsidRPr="00C978B9" w14:paraId="27B52E06" w14:textId="77777777" w:rsidTr="00103875">
        <w:trPr>
          <w:cantSplit/>
        </w:trPr>
        <w:tc>
          <w:tcPr>
            <w:tcW w:w="4026" w:type="dxa"/>
            <w:vAlign w:val="center"/>
          </w:tcPr>
          <w:p w14:paraId="41C1E908" w14:textId="77777777" w:rsidR="00DA6BE6" w:rsidRPr="00853F21" w:rsidRDefault="00DA6BE6" w:rsidP="003E0D69">
            <w:pPr>
              <w:pStyle w:val="TableTextWhite"/>
              <w:rPr>
                <w:b/>
                <w:color w:val="000000"/>
              </w:rPr>
            </w:pPr>
            <w:r w:rsidRPr="00853F21">
              <w:rPr>
                <w:b/>
              </w:rPr>
              <w:t>Date of Approval</w:t>
            </w:r>
          </w:p>
        </w:tc>
        <w:tc>
          <w:tcPr>
            <w:tcW w:w="6530" w:type="dxa"/>
          </w:tcPr>
          <w:p w14:paraId="4715BB09" w14:textId="77777777" w:rsidR="00DA6BE6" w:rsidRPr="00853F21" w:rsidRDefault="004A3696" w:rsidP="003E0D69">
            <w:pPr>
              <w:pStyle w:val="TableTextWhite"/>
              <w:rPr>
                <w:b/>
              </w:rPr>
            </w:pPr>
            <w:r>
              <w:rPr>
                <w:b/>
              </w:rPr>
              <w:t>21 August 2023</w:t>
            </w:r>
          </w:p>
        </w:tc>
      </w:tr>
      <w:tr w:rsidR="00322D05" w:rsidRPr="00C978B9" w14:paraId="18D69664" w14:textId="77777777" w:rsidTr="00103875">
        <w:trPr>
          <w:cantSplit/>
        </w:trPr>
        <w:tc>
          <w:tcPr>
            <w:tcW w:w="4026" w:type="dxa"/>
            <w:vAlign w:val="center"/>
          </w:tcPr>
          <w:p w14:paraId="6CB36947" w14:textId="77777777" w:rsidR="00322D05" w:rsidRPr="00853F21" w:rsidRDefault="00322D05" w:rsidP="00322D05">
            <w:pPr>
              <w:pStyle w:val="TableTextWhite"/>
              <w:rPr>
                <w:b/>
              </w:rPr>
            </w:pPr>
            <w:r w:rsidRPr="004A3696">
              <w:rPr>
                <w:b/>
              </w:rPr>
              <w:t>Agency Website</w:t>
            </w:r>
          </w:p>
        </w:tc>
        <w:tc>
          <w:tcPr>
            <w:tcW w:w="6530" w:type="dxa"/>
          </w:tcPr>
          <w:p w14:paraId="39DAC579" w14:textId="7ED2843C" w:rsidR="00322D05" w:rsidRPr="004A3696" w:rsidRDefault="00000000" w:rsidP="00322D05">
            <w:pPr>
              <w:pStyle w:val="TableTextWhite"/>
              <w:rPr>
                <w:b/>
              </w:rPr>
            </w:pPr>
            <w:hyperlink r:id="rId12" w:history="1">
              <w:r w:rsidR="00322D05" w:rsidRPr="002D29C8">
                <w:rPr>
                  <w:rStyle w:val="Hyperlink"/>
                  <w:b/>
                </w:rPr>
                <w:t>https://www.nsw.gov.au/premiers-department</w:t>
              </w:r>
            </w:hyperlink>
          </w:p>
        </w:tc>
      </w:tr>
    </w:tbl>
    <w:p w14:paraId="7B542F39" w14:textId="77777777" w:rsidR="00057CB3" w:rsidRPr="00C978B9" w:rsidRDefault="004A3696" w:rsidP="00FB27B0">
      <w:pPr>
        <w:pStyle w:val="Heading2"/>
      </w:pPr>
      <w:r w:rsidRPr="004A3696">
        <w:t>Agency overview</w:t>
      </w:r>
    </w:p>
    <w:p w14:paraId="755D8F35" w14:textId="77777777" w:rsidR="00322D05" w:rsidRPr="000A427F" w:rsidRDefault="00322D05" w:rsidP="00322D05">
      <w:pPr>
        <w:pStyle w:val="NormalWeb"/>
        <w:spacing w:after="0"/>
        <w:rPr>
          <w:sz w:val="22"/>
          <w:szCs w:val="20"/>
        </w:rPr>
      </w:pPr>
      <w:bookmarkStart w:id="1" w:name="_Hlk30003721"/>
      <w:r w:rsidRPr="000A427F">
        <w:rPr>
          <w:sz w:val="22"/>
          <w:szCs w:val="20"/>
        </w:rPr>
        <w:t>The Premier’s Department and the Cabinet Office commenced operations on 1 July 2023 as separate but complementary agencies at the centre of government, replacing the Department of Premier and Cabinet.  </w:t>
      </w:r>
    </w:p>
    <w:p w14:paraId="214BCA15" w14:textId="77777777" w:rsidR="00322D05" w:rsidRDefault="00322D05" w:rsidP="00322D05">
      <w:pPr>
        <w:pStyle w:val="NormalWeb"/>
        <w:rPr>
          <w:sz w:val="22"/>
          <w:szCs w:val="20"/>
        </w:rPr>
      </w:pPr>
    </w:p>
    <w:p w14:paraId="73945BC5" w14:textId="77777777" w:rsidR="00322D05" w:rsidRDefault="00322D05" w:rsidP="00322D05">
      <w:pPr>
        <w:pStyle w:val="NormalWeb"/>
        <w:rPr>
          <w:sz w:val="22"/>
          <w:szCs w:val="20"/>
        </w:rPr>
      </w:pPr>
      <w:r w:rsidRPr="000A427F">
        <w:rPr>
          <w:sz w:val="22"/>
          <w:szCs w:val="20"/>
        </w:rPr>
        <w:t>The Premier’s Department leads the state’s 430,000 public servants, driving collaboration and the delivery of whole-of-government priorities. </w:t>
      </w:r>
    </w:p>
    <w:p w14:paraId="1D919419" w14:textId="77777777" w:rsidR="00322D05" w:rsidRDefault="00322D05" w:rsidP="00322D05">
      <w:pPr>
        <w:pStyle w:val="NormalWeb"/>
        <w:spacing w:before="120"/>
        <w:ind w:right="28"/>
        <w:jc w:val="both"/>
        <w:rPr>
          <w:rFonts w:cs="Arial"/>
          <w:sz w:val="22"/>
          <w:szCs w:val="22"/>
        </w:rPr>
      </w:pPr>
    </w:p>
    <w:p w14:paraId="74EB3C8D" w14:textId="77777777" w:rsidR="00322D05" w:rsidRDefault="00322D05" w:rsidP="00322D05">
      <w:pPr>
        <w:pStyle w:val="NormalWeb"/>
        <w:spacing w:before="120"/>
        <w:ind w:right="28"/>
        <w:jc w:val="both"/>
        <w:rPr>
          <w:rFonts w:cs="Arial"/>
          <w:sz w:val="22"/>
          <w:szCs w:val="22"/>
        </w:rPr>
      </w:pPr>
      <w:r>
        <w:rPr>
          <w:rFonts w:cs="Arial"/>
          <w:sz w:val="22"/>
          <w:szCs w:val="22"/>
        </w:rPr>
        <w:t xml:space="preserve">For more information go to </w:t>
      </w:r>
      <w:hyperlink r:id="rId13" w:history="1">
        <w:r w:rsidRPr="00E900CE">
          <w:rPr>
            <w:rStyle w:val="Hyperlink"/>
            <w:rFonts w:cs="Arial"/>
            <w:sz w:val="22"/>
            <w:szCs w:val="22"/>
          </w:rPr>
          <w:t>https://www.nsw.gov.au/premiers-department</w:t>
        </w:r>
      </w:hyperlink>
      <w:r>
        <w:t xml:space="preserve"> </w:t>
      </w:r>
    </w:p>
    <w:p w14:paraId="32A9759D" w14:textId="77777777" w:rsidR="004A3696" w:rsidRPr="00C978B9" w:rsidRDefault="004A3696" w:rsidP="004A3696">
      <w:pPr>
        <w:pStyle w:val="Heading2"/>
      </w:pPr>
      <w:r w:rsidRPr="00C978B9">
        <w:t>Primary purpose of t</w:t>
      </w:r>
      <w:r>
        <w:t>h</w:t>
      </w:r>
      <w:r w:rsidRPr="00C978B9">
        <w:t>e role</w:t>
      </w:r>
    </w:p>
    <w:p w14:paraId="2A11E459" w14:textId="77777777" w:rsidR="004A3696" w:rsidRPr="00A55204" w:rsidRDefault="004A3696" w:rsidP="00FB27B0">
      <w:pPr>
        <w:rPr>
          <w:bCs/>
          <w:lang w:eastAsia="en-AU"/>
        </w:rPr>
      </w:pPr>
      <w:r>
        <w:t>The Senior Advisor, Aboriginal Employment is responsible for driving the development and implementation of policies, initiatives, programs, and advice contained in the Department’s Aboriginal Employment Strategy Action Plan.</w:t>
      </w:r>
    </w:p>
    <w:bookmarkEnd w:id="1"/>
    <w:p w14:paraId="0B71FBC8" w14:textId="77777777" w:rsidR="00057CB3" w:rsidRPr="00980BCA" w:rsidRDefault="00057CB3" w:rsidP="000C453F">
      <w:pPr>
        <w:pStyle w:val="Heading2"/>
      </w:pPr>
      <w:r w:rsidRPr="00980BCA">
        <w:t xml:space="preserve">Key </w:t>
      </w:r>
      <w:r w:rsidR="00043B92" w:rsidRPr="00980BCA">
        <w:t>a</w:t>
      </w:r>
      <w:r w:rsidRPr="00980BCA">
        <w:t>ccountabilities</w:t>
      </w:r>
    </w:p>
    <w:p w14:paraId="2ED4EC24" w14:textId="17ADE755" w:rsidR="00C36CB0" w:rsidRDefault="00D54393" w:rsidP="00641CB8">
      <w:pPr>
        <w:pStyle w:val="ListBullet"/>
        <w:rPr>
          <w:lang w:eastAsia="en-AU"/>
        </w:rPr>
      </w:pPr>
      <w:r>
        <w:t>Lead the development of tailored programs, policies, and initiatives, including how the Department attracts, recruits, develops, and retains Aboriginal and Torres Strait Islander people, and how we build organisational cultural capability and inclusive workplaces.</w:t>
      </w:r>
    </w:p>
    <w:p w14:paraId="3973FBAB" w14:textId="77777777" w:rsidR="00C36CB0" w:rsidRDefault="00D54393" w:rsidP="00641CB8">
      <w:pPr>
        <w:pStyle w:val="ListBullet"/>
        <w:rPr>
          <w:lang w:eastAsia="en-AU"/>
        </w:rPr>
      </w:pPr>
      <w:r>
        <w:t>Respond to feedback provided by stakeholders and networks, by providing advice on best practice and adapting team outputs to meet objective need.</w:t>
      </w:r>
    </w:p>
    <w:p w14:paraId="318A99C0" w14:textId="60AC1EE0" w:rsidR="00C36CB0" w:rsidRDefault="00D54393" w:rsidP="00641CB8">
      <w:pPr>
        <w:pStyle w:val="ListBullet"/>
        <w:rPr>
          <w:lang w:eastAsia="en-AU"/>
        </w:rPr>
      </w:pPr>
      <w:r>
        <w:t>Review, evaluate, and report on progress, successes, challenges and impact of the Aboriginal Employment Strategy Action Plan and related initiatives, using data to drive insights and inform decision making.</w:t>
      </w:r>
    </w:p>
    <w:p w14:paraId="2D39314B" w14:textId="77777777" w:rsidR="00C36CB0" w:rsidRDefault="00D54393" w:rsidP="00641CB8">
      <w:pPr>
        <w:pStyle w:val="ListBullet"/>
        <w:rPr>
          <w:lang w:eastAsia="en-AU"/>
        </w:rPr>
      </w:pPr>
      <w:r>
        <w:t xml:space="preserve">Contribute to internal governance initiatives and prepare briefs, </w:t>
      </w:r>
      <w:proofErr w:type="gramStart"/>
      <w:r>
        <w:t>policy</w:t>
      </w:r>
      <w:proofErr w:type="gramEnd"/>
      <w:r>
        <w:t xml:space="preserve"> and discussion papers, to support governance, embed best practice, and build accountability.</w:t>
      </w:r>
    </w:p>
    <w:p w14:paraId="0624DC39" w14:textId="42838FA3" w:rsidR="00C36CB0" w:rsidRDefault="00D54393" w:rsidP="00641CB8">
      <w:pPr>
        <w:pStyle w:val="ListBullet"/>
        <w:rPr>
          <w:lang w:eastAsia="en-AU"/>
        </w:rPr>
      </w:pPr>
      <w:r>
        <w:t>Work with the broader People, Culture &amp; Talent team by supporting and educating the team on Aboriginal employment, to enable the team’s confidence in the Aboriginal recruitment space.</w:t>
      </w:r>
    </w:p>
    <w:p w14:paraId="4F211F3E" w14:textId="683B423B" w:rsidR="00C36CB0" w:rsidRDefault="00D54393" w:rsidP="00641CB8">
      <w:pPr>
        <w:pStyle w:val="ListBullet"/>
        <w:rPr>
          <w:lang w:eastAsia="en-AU"/>
        </w:rPr>
      </w:pPr>
      <w:r>
        <w:lastRenderedPageBreak/>
        <w:t>Research and prepare high quality advice to the Department and other stakeholders, to support the Department’s policies, initiatives, and Action Plan.</w:t>
      </w:r>
    </w:p>
    <w:p w14:paraId="44B871A1" w14:textId="77777777" w:rsidR="00C36CB0" w:rsidRDefault="00D54393" w:rsidP="00641CB8">
      <w:pPr>
        <w:pStyle w:val="ListBullet"/>
        <w:rPr>
          <w:lang w:eastAsia="en-AU"/>
        </w:rPr>
      </w:pPr>
      <w:r>
        <w:t>Proactively build and maintain a strong relationship with the Aboriginal Staff Advisory Committee and other employee networks and groups to ensure consistent consultation and collaboration on the development and implementation of policies, initiatives, programs.</w:t>
      </w:r>
    </w:p>
    <w:p w14:paraId="72EBFABD" w14:textId="77777777" w:rsidR="00057CB3" w:rsidRPr="00C978B9" w:rsidRDefault="00057CB3" w:rsidP="000C453F">
      <w:pPr>
        <w:pStyle w:val="Heading2"/>
      </w:pPr>
      <w:r w:rsidRPr="00C978B9">
        <w:t>Key</w:t>
      </w:r>
      <w:r w:rsidR="00E31CD3" w:rsidRPr="00C978B9">
        <w:t xml:space="preserve"> </w:t>
      </w:r>
      <w:r w:rsidR="00043B92">
        <w:t>c</w:t>
      </w:r>
      <w:r w:rsidRPr="00C978B9">
        <w:t>hallenges</w:t>
      </w:r>
    </w:p>
    <w:p w14:paraId="61FF08EA" w14:textId="77777777" w:rsidR="00C36CB0" w:rsidRDefault="00D54393" w:rsidP="00641CB8">
      <w:pPr>
        <w:pStyle w:val="ListBullet"/>
        <w:rPr>
          <w:lang w:eastAsia="en-AU"/>
        </w:rPr>
      </w:pPr>
      <w:r>
        <w:t>Identifying emerging issues and potential improvements to workforce strategies in consultation with colleagues, and external and internal stakeholders in an environment of ongoing change.</w:t>
      </w:r>
    </w:p>
    <w:p w14:paraId="1005D459" w14:textId="46294F91" w:rsidR="00C36CB0" w:rsidRDefault="00D54393" w:rsidP="00641CB8">
      <w:pPr>
        <w:pStyle w:val="ListBullet"/>
        <w:rPr>
          <w:lang w:eastAsia="en-AU"/>
        </w:rPr>
      </w:pPr>
      <w:r>
        <w:t>Prioritising the many complex and competing needs of various stakeholders within the constraints of available resources and limited funding.</w:t>
      </w:r>
    </w:p>
    <w:p w14:paraId="4AB01DEB" w14:textId="77777777" w:rsidR="00C36CB0" w:rsidRDefault="00D54393" w:rsidP="00641CB8">
      <w:pPr>
        <w:pStyle w:val="ListBullet"/>
        <w:rPr>
          <w:lang w:eastAsia="en-AU"/>
        </w:rPr>
      </w:pPr>
      <w:r>
        <w:t>Keeping abreast of local issues and facilitating the necessary support to enable effective delivery of programs and services to employees, ensuring steady uptake and behavioural change.</w:t>
      </w:r>
    </w:p>
    <w:p w14:paraId="61789410" w14:textId="77777777" w:rsidR="00C36CB0" w:rsidRDefault="00D54393" w:rsidP="00641CB8">
      <w:pPr>
        <w:pStyle w:val="ListBullet"/>
        <w:rPr>
          <w:lang w:eastAsia="en-AU"/>
        </w:rPr>
      </w:pPr>
      <w:r>
        <w:t>Working with broader People, Culture &amp; Talent team to ensure consistency and amplifying whole of team efforts.</w:t>
      </w:r>
    </w:p>
    <w:p w14:paraId="69D525E4" w14:textId="77777777" w:rsidR="00057CB3" w:rsidRDefault="00043B92" w:rsidP="000C453F">
      <w:pPr>
        <w:pStyle w:val="Heading2"/>
      </w:pPr>
      <w:r>
        <w:t>Key r</w:t>
      </w:r>
      <w:r w:rsidR="00057CB3" w:rsidRPr="00C978B9">
        <w:t>elationships</w:t>
      </w:r>
    </w:p>
    <w:p w14:paraId="311B943D" w14:textId="77777777" w:rsidR="00C34914" w:rsidRDefault="00C34914" w:rsidP="00FB27B0">
      <w:pPr>
        <w:spacing w:before="360"/>
        <w:rPr>
          <w:b/>
          <w:bCs/>
        </w:rPr>
      </w:pPr>
      <w:r>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C978B9" w14:paraId="0134F2AC"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0A12BE08" w14:textId="77777777" w:rsidR="00057CB3" w:rsidRPr="00C978B9" w:rsidRDefault="00057CB3" w:rsidP="00803E47">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0C10F288" w14:textId="77777777" w:rsidR="00057CB3" w:rsidRPr="00C978B9" w:rsidRDefault="00057CB3" w:rsidP="00803E47">
            <w:pPr>
              <w:pStyle w:val="TableTextWhite0"/>
            </w:pPr>
            <w:r w:rsidRPr="00C978B9">
              <w:t>Why</w:t>
            </w:r>
          </w:p>
        </w:tc>
      </w:tr>
      <w:tr w:rsidR="0002436B" w:rsidRPr="00C978B9" w14:paraId="35B3FE46" w14:textId="77777777" w:rsidTr="00103875">
        <w:trPr>
          <w:cantSplit/>
        </w:trPr>
        <w:tc>
          <w:tcPr>
            <w:tcW w:w="3601" w:type="dxa"/>
          </w:tcPr>
          <w:p w14:paraId="674E6ADA" w14:textId="77777777" w:rsidR="0002436B" w:rsidRPr="00A15CDB" w:rsidRDefault="00596C1A" w:rsidP="00A15CDB">
            <w:pPr>
              <w:pStyle w:val="TableText"/>
            </w:pPr>
            <w:bookmarkStart w:id="2" w:name="InternalRelationships"/>
            <w:r>
              <w:t>Associate Director, Inclusion and Wellbeing</w:t>
            </w:r>
          </w:p>
        </w:tc>
        <w:tc>
          <w:tcPr>
            <w:tcW w:w="6946" w:type="dxa"/>
          </w:tcPr>
          <w:p w14:paraId="46661A24" w14:textId="77777777" w:rsidR="00C36CB0" w:rsidRDefault="00D54393" w:rsidP="00641CB8">
            <w:pPr>
              <w:pStyle w:val="ListBullet"/>
              <w:rPr>
                <w:lang w:eastAsia="en-AU"/>
              </w:rPr>
            </w:pPr>
            <w:r>
              <w:t xml:space="preserve">Escalate issues, keep informed, </w:t>
            </w:r>
            <w:proofErr w:type="gramStart"/>
            <w:r>
              <w:t>advise</w:t>
            </w:r>
            <w:proofErr w:type="gramEnd"/>
            <w:r>
              <w:t xml:space="preserve"> and receive instructions.</w:t>
            </w:r>
          </w:p>
          <w:p w14:paraId="5605C06D" w14:textId="2CFF613C" w:rsidR="00C36CB0" w:rsidRDefault="00D54393" w:rsidP="00641CB8">
            <w:pPr>
              <w:pStyle w:val="ListBullet"/>
              <w:rPr>
                <w:lang w:eastAsia="en-AU"/>
              </w:rPr>
            </w:pPr>
            <w:r>
              <w:t xml:space="preserve">Receive guidance and provide regular updates on work assignments, </w:t>
            </w:r>
            <w:proofErr w:type="gramStart"/>
            <w:r>
              <w:t>issues</w:t>
            </w:r>
            <w:proofErr w:type="gramEnd"/>
            <w:r>
              <w:t xml:space="preserve"> and priorities.</w:t>
            </w:r>
          </w:p>
        </w:tc>
      </w:tr>
      <w:tr w:rsidR="0002436B" w:rsidRPr="00C978B9" w14:paraId="1C1670F0" w14:textId="77777777" w:rsidTr="00103875">
        <w:trPr>
          <w:cantSplit/>
        </w:trPr>
        <w:tc>
          <w:tcPr>
            <w:tcW w:w="3601" w:type="dxa"/>
          </w:tcPr>
          <w:p w14:paraId="552E93C0" w14:textId="77777777" w:rsidR="0002436B" w:rsidRPr="00A15CDB" w:rsidRDefault="00596C1A" w:rsidP="00A15CDB">
            <w:pPr>
              <w:pStyle w:val="TableText"/>
            </w:pPr>
            <w:r>
              <w:t>Work team</w:t>
            </w:r>
          </w:p>
        </w:tc>
        <w:tc>
          <w:tcPr>
            <w:tcW w:w="6946" w:type="dxa"/>
          </w:tcPr>
          <w:p w14:paraId="76E72229" w14:textId="0188DCFF" w:rsidR="00C36CB0" w:rsidRDefault="00D54393" w:rsidP="00641CB8">
            <w:pPr>
              <w:pStyle w:val="ListBullet"/>
              <w:rPr>
                <w:lang w:eastAsia="en-AU"/>
              </w:rPr>
            </w:pPr>
            <w:r>
              <w:t>Maintain effective working relationships to ensure collaboration. and communication to facilitate a consolidated approach.</w:t>
            </w:r>
          </w:p>
        </w:tc>
      </w:tr>
      <w:tr w:rsidR="0002436B" w:rsidRPr="00C978B9" w14:paraId="39464492" w14:textId="77777777" w:rsidTr="00103875">
        <w:trPr>
          <w:cantSplit/>
        </w:trPr>
        <w:tc>
          <w:tcPr>
            <w:tcW w:w="3601" w:type="dxa"/>
          </w:tcPr>
          <w:p w14:paraId="23F76C59" w14:textId="77777777" w:rsidR="0002436B" w:rsidRPr="00A15CDB" w:rsidRDefault="00596C1A" w:rsidP="00A15CDB">
            <w:pPr>
              <w:pStyle w:val="TableText"/>
            </w:pPr>
            <w:r>
              <w:t>Stakeholders</w:t>
            </w:r>
          </w:p>
        </w:tc>
        <w:tc>
          <w:tcPr>
            <w:tcW w:w="6946" w:type="dxa"/>
          </w:tcPr>
          <w:p w14:paraId="66045EE8" w14:textId="699FFF4E" w:rsidR="00C36CB0" w:rsidRDefault="00D54393" w:rsidP="00641CB8">
            <w:pPr>
              <w:pStyle w:val="ListBullet"/>
              <w:rPr>
                <w:lang w:eastAsia="en-AU"/>
              </w:rPr>
            </w:pPr>
            <w:r>
              <w:t>Liaise with stakeholders to ensure the provision of timely and accurate advice when requested.</w:t>
            </w:r>
          </w:p>
          <w:p w14:paraId="50B9DC8C" w14:textId="18C99C85" w:rsidR="00C36CB0" w:rsidRDefault="00D54393" w:rsidP="00641CB8">
            <w:pPr>
              <w:pStyle w:val="ListBullet"/>
              <w:rPr>
                <w:lang w:eastAsia="en-AU"/>
              </w:rPr>
            </w:pPr>
            <w:r>
              <w:t>Develop and maintain effective working relationships.</w:t>
            </w:r>
          </w:p>
          <w:p w14:paraId="054EC0C7" w14:textId="77777777" w:rsidR="00C36CB0" w:rsidRDefault="00D54393" w:rsidP="00641CB8">
            <w:pPr>
              <w:pStyle w:val="ListBullet"/>
              <w:rPr>
                <w:lang w:eastAsia="en-AU"/>
              </w:rPr>
            </w:pPr>
            <w:r>
              <w:t>Negotiate/agree on timeframes</w:t>
            </w:r>
          </w:p>
        </w:tc>
      </w:tr>
    </w:tbl>
    <w:bookmarkEnd w:id="2"/>
    <w:p w14:paraId="57C16A4E" w14:textId="77777777" w:rsidR="00C34914" w:rsidRDefault="00C34914" w:rsidP="00FB27B0">
      <w:pPr>
        <w:spacing w:before="360"/>
        <w:rPr>
          <w:b/>
          <w:bCs/>
        </w:rPr>
      </w:pPr>
      <w:r>
        <w:rPr>
          <w:b/>
          <w:bCs/>
        </w:rPr>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C34914" w:rsidRPr="00C978B9" w14:paraId="51D811A0"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3218274D" w14:textId="77777777" w:rsidR="00C34914" w:rsidRPr="00C978B9" w:rsidRDefault="00C34914" w:rsidP="003E0D69">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63A87D34" w14:textId="77777777" w:rsidR="00C34914" w:rsidRPr="00C978B9" w:rsidRDefault="00C34914" w:rsidP="003E0D69">
            <w:pPr>
              <w:pStyle w:val="TableTextWhite0"/>
            </w:pPr>
            <w:r w:rsidRPr="00C978B9">
              <w:t>Why</w:t>
            </w:r>
          </w:p>
        </w:tc>
      </w:tr>
      <w:tr w:rsidR="00C34914" w:rsidRPr="00C978B9" w14:paraId="7AC0E2CB" w14:textId="77777777" w:rsidTr="00103875">
        <w:trPr>
          <w:cantSplit/>
        </w:trPr>
        <w:tc>
          <w:tcPr>
            <w:tcW w:w="3601" w:type="dxa"/>
          </w:tcPr>
          <w:p w14:paraId="692909E1" w14:textId="77777777" w:rsidR="00C34914" w:rsidRPr="00DA65BD" w:rsidRDefault="00596C1A" w:rsidP="003E0D69">
            <w:pPr>
              <w:pStyle w:val="TableText"/>
            </w:pPr>
            <w:bookmarkStart w:id="3" w:name="ExternalRelationships"/>
            <w:r>
              <w:t>External stakeholders</w:t>
            </w:r>
          </w:p>
        </w:tc>
        <w:tc>
          <w:tcPr>
            <w:tcW w:w="6946" w:type="dxa"/>
          </w:tcPr>
          <w:p w14:paraId="666CE603" w14:textId="138ECAAC" w:rsidR="00C36CB0" w:rsidRDefault="00D54393" w:rsidP="00641CB8">
            <w:pPr>
              <w:pStyle w:val="ListBullet"/>
              <w:rPr>
                <w:lang w:eastAsia="en-AU"/>
              </w:rPr>
            </w:pPr>
            <w:r>
              <w:t>Develop and maintain effective working relationships.</w:t>
            </w:r>
          </w:p>
        </w:tc>
      </w:tr>
    </w:tbl>
    <w:bookmarkEnd w:id="3"/>
    <w:p w14:paraId="54C9808D" w14:textId="77777777" w:rsidR="00057CB3" w:rsidRPr="00C978B9" w:rsidRDefault="0002436B" w:rsidP="000C453F">
      <w:pPr>
        <w:pStyle w:val="Heading2"/>
      </w:pPr>
      <w:r w:rsidRPr="00C978B9">
        <w:t xml:space="preserve">Role </w:t>
      </w:r>
      <w:r w:rsidR="00043B92">
        <w:t>d</w:t>
      </w:r>
      <w:r w:rsidRPr="00C978B9">
        <w:t>imensions</w:t>
      </w:r>
    </w:p>
    <w:p w14:paraId="51559656" w14:textId="77777777" w:rsidR="0002436B" w:rsidRDefault="001D133A" w:rsidP="000C453F">
      <w:pPr>
        <w:pStyle w:val="Heading3"/>
      </w:pPr>
      <w:r w:rsidRPr="00C978B9">
        <w:t>Decision making</w:t>
      </w:r>
    </w:p>
    <w:p w14:paraId="24D0B19D" w14:textId="77777777" w:rsidR="00322D05" w:rsidRPr="00420C0C" w:rsidRDefault="00322D05" w:rsidP="00322D05">
      <w:pPr>
        <w:rPr>
          <w:rFonts w:cs="Arial"/>
          <w:szCs w:val="22"/>
        </w:rPr>
      </w:pPr>
      <w:bookmarkStart w:id="4" w:name="_Hlk17372642"/>
      <w:r>
        <w:t>Decisions which are made by the role holder include:</w:t>
      </w:r>
    </w:p>
    <w:p w14:paraId="753AAAE0" w14:textId="77777777" w:rsidR="00322D05" w:rsidRPr="00420C0C" w:rsidRDefault="00322D05">
      <w:pPr>
        <w:pStyle w:val="ListParagraph"/>
        <w:numPr>
          <w:ilvl w:val="0"/>
          <w:numId w:val="15"/>
        </w:numPr>
        <w:rPr>
          <w:rFonts w:cs="Arial"/>
          <w:szCs w:val="22"/>
        </w:rPr>
      </w:pPr>
      <w:r>
        <w:t xml:space="preserve">Setting work priorities within agreed parameters and approved work and project plans, </w:t>
      </w:r>
      <w:proofErr w:type="gramStart"/>
      <w:r>
        <w:t>organising</w:t>
      </w:r>
      <w:proofErr w:type="gramEnd"/>
      <w:r>
        <w:t xml:space="preserve"> and managing own workload and allocation of tasks to any staff assisting with projects.</w:t>
      </w:r>
    </w:p>
    <w:p w14:paraId="66BA4138" w14:textId="77777777" w:rsidR="00322D05" w:rsidRPr="00420C0C" w:rsidRDefault="00322D05">
      <w:pPr>
        <w:pStyle w:val="ListParagraph"/>
        <w:numPr>
          <w:ilvl w:val="0"/>
          <w:numId w:val="15"/>
        </w:numPr>
        <w:rPr>
          <w:rFonts w:cs="Arial"/>
          <w:szCs w:val="22"/>
        </w:rPr>
      </w:pPr>
      <w:r>
        <w:t xml:space="preserve">Decides the format, content and tone of reports, </w:t>
      </w:r>
      <w:proofErr w:type="gramStart"/>
      <w:r>
        <w:t>briefs</w:t>
      </w:r>
      <w:proofErr w:type="gramEnd"/>
      <w:r>
        <w:t xml:space="preserve"> and other work in conjunction with a manager / director and decides the scope, content and format of information provided to key stakeholders, liaising with the manager when necessary.</w:t>
      </w:r>
    </w:p>
    <w:p w14:paraId="1264E646" w14:textId="77777777" w:rsidR="00322D05" w:rsidRPr="00420C0C" w:rsidRDefault="00322D05" w:rsidP="00322D05">
      <w:pPr>
        <w:rPr>
          <w:rFonts w:cs="Arial"/>
          <w:szCs w:val="22"/>
        </w:rPr>
      </w:pPr>
      <w:r>
        <w:t>Decisions referred to a supervisor include:</w:t>
      </w:r>
    </w:p>
    <w:p w14:paraId="43E2D89B" w14:textId="77777777" w:rsidR="00322D05" w:rsidRPr="00420C0C" w:rsidRDefault="00322D05">
      <w:pPr>
        <w:pStyle w:val="ListParagraph"/>
        <w:numPr>
          <w:ilvl w:val="0"/>
          <w:numId w:val="15"/>
        </w:numPr>
        <w:rPr>
          <w:rFonts w:cs="Arial"/>
          <w:szCs w:val="22"/>
        </w:rPr>
      </w:pPr>
      <w:r>
        <w:lastRenderedPageBreak/>
        <w:t>Any that will require or that will result in significant changes to project outcomes or timeframes; those with the potential to escalate or create precedent; matters requiring a higher administrative or financial delegation or submission to a higher level of management.</w:t>
      </w:r>
    </w:p>
    <w:bookmarkEnd w:id="4"/>
    <w:p w14:paraId="3ADB8CA3" w14:textId="77777777" w:rsidR="001D133A" w:rsidRDefault="001D133A" w:rsidP="000C453F">
      <w:pPr>
        <w:pStyle w:val="Heading3"/>
      </w:pPr>
      <w:r w:rsidRPr="00C978B9">
        <w:t>Reporting line</w:t>
      </w:r>
    </w:p>
    <w:p w14:paraId="13AF2CB9" w14:textId="77777777" w:rsidR="00E91D2A" w:rsidRDefault="00A55204" w:rsidP="001D133A">
      <w:r>
        <w:t>The Senior Advisor, Aboriginal Employment reports to the Associate Director, Inclusion and Wellbeing.</w:t>
      </w:r>
    </w:p>
    <w:p w14:paraId="42537113" w14:textId="77777777" w:rsidR="001D133A" w:rsidRDefault="001D133A" w:rsidP="000C453F">
      <w:pPr>
        <w:pStyle w:val="Heading3"/>
      </w:pPr>
      <w:r w:rsidRPr="00C978B9">
        <w:t>Direct reports</w:t>
      </w:r>
    </w:p>
    <w:p w14:paraId="1625C4C4" w14:textId="77777777" w:rsidR="001D133A" w:rsidRPr="00C978B9" w:rsidRDefault="00A55204" w:rsidP="001D133A">
      <w:r>
        <w:t>Nil</w:t>
      </w:r>
    </w:p>
    <w:p w14:paraId="41FA4508" w14:textId="77777777" w:rsidR="001D133A" w:rsidRDefault="001D133A" w:rsidP="000C453F">
      <w:pPr>
        <w:pStyle w:val="Heading3"/>
      </w:pPr>
      <w:r w:rsidRPr="00C978B9">
        <w:t>Budget/Expenditure</w:t>
      </w:r>
    </w:p>
    <w:p w14:paraId="393715BB" w14:textId="77777777" w:rsidR="005505E4" w:rsidRDefault="00A55204" w:rsidP="005505E4">
      <w:r>
        <w:t>Nil</w:t>
      </w:r>
    </w:p>
    <w:p w14:paraId="114967E6" w14:textId="77777777" w:rsidR="001D133A" w:rsidRDefault="001D133A" w:rsidP="000C453F">
      <w:pPr>
        <w:pStyle w:val="Heading2"/>
      </w:pPr>
      <w:r w:rsidRPr="00C978B9">
        <w:t>Essential requir</w:t>
      </w:r>
      <w:r w:rsidR="00E31CD3" w:rsidRPr="00C978B9">
        <w:t>e</w:t>
      </w:r>
      <w:r w:rsidRPr="00C978B9">
        <w:t>ments</w:t>
      </w:r>
    </w:p>
    <w:p w14:paraId="4823A88A" w14:textId="77777777" w:rsidR="00C36CB0" w:rsidRDefault="00D54393" w:rsidP="00641CB8">
      <w:pPr>
        <w:pStyle w:val="ListBullet"/>
        <w:rPr>
          <w:lang w:eastAsia="en-AU"/>
        </w:rPr>
      </w:pPr>
      <w:r>
        <w:t>Only Aboriginal and/or Torres Strait Islander persons are eligible to apply for this role. Proof of Aboriginality is required.</w:t>
      </w:r>
    </w:p>
    <w:p w14:paraId="1B0582A3" w14:textId="5B8FA0C5" w:rsidR="00C36CB0" w:rsidRDefault="00D54393" w:rsidP="00641CB8">
      <w:pPr>
        <w:pStyle w:val="ListBullet"/>
        <w:rPr>
          <w:lang w:eastAsia="en-AU"/>
        </w:rPr>
      </w:pPr>
      <w:r>
        <w:t>Demonstrated ability to communicate sensitively and effectively with, and understand issues impacting on, Aboriginal and Torres Strait Islander peoples.</w:t>
      </w:r>
    </w:p>
    <w:p w14:paraId="3D716C26" w14:textId="77777777" w:rsidR="00C36CB0" w:rsidRDefault="00D54393" w:rsidP="00641CB8">
      <w:pPr>
        <w:pStyle w:val="ListBullet"/>
        <w:rPr>
          <w:lang w:eastAsia="en-AU"/>
        </w:rPr>
      </w:pPr>
      <w:r>
        <w:t>Formal qualifications in a related discipline or equivalent knowledge, skills, and experience.</w:t>
      </w:r>
    </w:p>
    <w:p w14:paraId="30ECA21D" w14:textId="77777777" w:rsidR="00322D05" w:rsidRDefault="00322D05" w:rsidP="00322D05">
      <w:pPr>
        <w:pStyle w:val="ListBullet"/>
        <w:numPr>
          <w:ilvl w:val="0"/>
          <w:numId w:val="0"/>
        </w:numPr>
      </w:pPr>
    </w:p>
    <w:p w14:paraId="434ECBD7" w14:textId="3C194804" w:rsidR="00C36CB0" w:rsidRDefault="00D54393" w:rsidP="00322D05">
      <w:pPr>
        <w:pStyle w:val="ListBullet"/>
        <w:numPr>
          <w:ilvl w:val="0"/>
          <w:numId w:val="0"/>
        </w:numPr>
        <w:rPr>
          <w:lang w:eastAsia="en-AU"/>
        </w:rPr>
      </w:pPr>
      <w:r>
        <w:t>Where a position is identified, an applicant’s race is a genuine occupational qualification and authorised by Section 14(d) of the Anti-Discrimination Act 1977.</w:t>
      </w:r>
    </w:p>
    <w:p w14:paraId="40EECF5F" w14:textId="77777777" w:rsidR="009E0B71" w:rsidRPr="00C978B9" w:rsidRDefault="009E0B71" w:rsidP="000C453F">
      <w:pPr>
        <w:pStyle w:val="Heading2"/>
      </w:pPr>
      <w:bookmarkStart w:id="5" w:name="_Hlk36203683"/>
      <w:bookmarkStart w:id="6" w:name="_Hlk36565316"/>
      <w:bookmarkStart w:id="7" w:name="_Hlk36209343"/>
      <w:bookmarkStart w:id="8" w:name="_Hlk36710441"/>
      <w:r w:rsidRPr="00C978B9">
        <w:t>Capabilities for the role</w:t>
      </w:r>
    </w:p>
    <w:p w14:paraId="2496484E" w14:textId="77777777" w:rsidR="009E0B71" w:rsidRPr="00175AAF" w:rsidRDefault="009E0B71" w:rsidP="009E0B71">
      <w:r w:rsidRPr="00175AAF">
        <w:t xml:space="preserve">The </w:t>
      </w:r>
      <w:hyperlink r:id="rId14"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proofErr w:type="gramStart"/>
      <w:r w:rsidRPr="00175AAF">
        <w:t>results</w:t>
      </w:r>
      <w:proofErr w:type="gramEnd"/>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3460952E" w14:textId="65F89BDF" w:rsidR="003E0111" w:rsidRPr="003C7A36" w:rsidRDefault="009E0B71" w:rsidP="00E97E4E">
      <w:r w:rsidRPr="003E0111">
        <w:t>The capabilities are separated into focus capabilities and complementary capabilities</w:t>
      </w:r>
      <w:r w:rsidR="00D54393">
        <w:t>.</w:t>
      </w:r>
    </w:p>
    <w:p w14:paraId="7847CC11" w14:textId="77777777" w:rsidR="009E0B71" w:rsidRPr="00C978B9" w:rsidRDefault="009E0B71" w:rsidP="000C453F">
      <w:pPr>
        <w:pStyle w:val="Heading2"/>
      </w:pPr>
      <w:r w:rsidRPr="00C978B9">
        <w:t xml:space="preserve">Focus </w:t>
      </w:r>
      <w:proofErr w:type="gramStart"/>
      <w:r>
        <w:t>c</w:t>
      </w:r>
      <w:r w:rsidRPr="00C978B9">
        <w:t>apabilities</w:t>
      </w:r>
      <w:proofErr w:type="gramEnd"/>
      <w:r w:rsidR="00AC56D6">
        <w:tab/>
      </w:r>
    </w:p>
    <w:p w14:paraId="756C9784" w14:textId="77777777"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61FDA028" w14:textId="77777777" w:rsidR="008D6E7A" w:rsidRDefault="009E0B71" w:rsidP="001312F5">
      <w:pPr>
        <w:pStyle w:val="PlainText"/>
        <w:spacing w:before="62" w:line="276" w:lineRule="auto"/>
        <w:rPr>
          <w:rFonts w:eastAsiaTheme="minorEastAsia"/>
          <w:szCs w:val="22"/>
          <w:lang w:val="en-US"/>
        </w:rPr>
      </w:pPr>
      <w:r w:rsidRPr="004D15E4">
        <w:rPr>
          <w:rFonts w:eastAsiaTheme="minorEastAsia"/>
          <w:szCs w:val="22"/>
          <w:lang w:val="en-US"/>
        </w:rPr>
        <w:t>The focus capabilities for this role are shown below with a brief explanation of what each capability covers and the indicators describing the types of behaviours</w:t>
      </w:r>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59F60C73" w14:textId="77777777" w:rsidR="00C34914" w:rsidRDefault="00C34914" w:rsidP="00C34914">
      <w:pPr>
        <w:pStyle w:val="Heading2"/>
      </w:pPr>
      <w:r w:rsidRPr="00C978B9">
        <w:t xml:space="preserve">Focus </w:t>
      </w:r>
      <w:proofErr w:type="gramStart"/>
      <w:r>
        <w:t>c</w:t>
      </w:r>
      <w:r w:rsidRPr="00C978B9">
        <w:t>apabilities</w:t>
      </w:r>
      <w:proofErr w:type="gramEnd"/>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3C7A36" w14:paraId="0318B3E2"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4F488386" w14:textId="77777777"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2BEA8D2A" w14:textId="77777777"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603643CC" w14:textId="77777777"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1CD3C426" w14:textId="77777777" w:rsidR="00372FE9" w:rsidRPr="00372FE9" w:rsidRDefault="00372FE9" w:rsidP="00372FE9">
            <w:pPr>
              <w:rPr>
                <w:b/>
                <w:bCs/>
                <w:sz w:val="20"/>
              </w:rPr>
            </w:pPr>
            <w:r w:rsidRPr="00372FE9">
              <w:rPr>
                <w:b/>
                <w:bCs/>
                <w:sz w:val="20"/>
              </w:rPr>
              <w:t>Level</w:t>
            </w:r>
          </w:p>
        </w:tc>
      </w:tr>
      <w:tr w:rsidR="006F0836" w:rsidRPr="003C7A36" w14:paraId="55FA4DF1" w14:textId="77777777" w:rsidTr="004C659E">
        <w:trPr>
          <w:cantSplit/>
        </w:trPr>
        <w:tc>
          <w:tcPr>
            <w:tcW w:w="1385" w:type="dxa"/>
          </w:tcPr>
          <w:p w14:paraId="65B9A2EA"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0EB4C53D" wp14:editId="47FF6963">
                  <wp:extent cx="749300" cy="749300"/>
                  <wp:effectExtent l="0" t="0" r="0" b="0"/>
                  <wp:docPr id="8863"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DABE598" w14:textId="77777777" w:rsidR="00667FCB" w:rsidRDefault="006F0836" w:rsidP="004A1A64">
            <w:pPr>
              <w:rPr>
                <w:rFonts w:cs="Arial"/>
                <w:color w:val="000000"/>
                <w:sz w:val="20"/>
              </w:rPr>
            </w:pPr>
            <w:r w:rsidRPr="003C7A36">
              <w:rPr>
                <w:rFonts w:cs="Arial"/>
                <w:b/>
                <w:bCs/>
                <w:color w:val="000000"/>
                <w:sz w:val="20"/>
              </w:rPr>
              <w:t>Act with Integrity</w:t>
            </w:r>
          </w:p>
          <w:p w14:paraId="6693C8FD" w14:textId="77777777" w:rsidR="006F0836" w:rsidRPr="00667FCB" w:rsidRDefault="006F0836" w:rsidP="004A1A64">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4E928AC5" w14:textId="77777777" w:rsidR="006F0836" w:rsidRPr="003C7A36" w:rsidRDefault="006F0836" w:rsidP="00A55204">
            <w:pPr>
              <w:pStyle w:val="TableBullet"/>
            </w:pPr>
            <w:r w:rsidRPr="003C7A36">
              <w:t xml:space="preserve">Represent the organisation in an honest, ethical and professional way and encourage others to do </w:t>
            </w:r>
            <w:proofErr w:type="gramStart"/>
            <w:r w:rsidRPr="003C7A36">
              <w:t>so</w:t>
            </w:r>
            <w:proofErr w:type="gramEnd"/>
          </w:p>
          <w:p w14:paraId="66E280E1" w14:textId="77777777" w:rsidR="006F0836" w:rsidRPr="003C7A36" w:rsidRDefault="006F0836" w:rsidP="00A55204">
            <w:pPr>
              <w:pStyle w:val="TableBullet"/>
            </w:pPr>
            <w:r w:rsidRPr="003C7A36">
              <w:t xml:space="preserve">Act professionally and support a culture of </w:t>
            </w:r>
            <w:proofErr w:type="gramStart"/>
            <w:r w:rsidRPr="003C7A36">
              <w:t>integrity</w:t>
            </w:r>
            <w:proofErr w:type="gramEnd"/>
          </w:p>
          <w:p w14:paraId="1A77255C" w14:textId="77777777" w:rsidR="006F0836" w:rsidRPr="003C7A36" w:rsidRDefault="006F0836" w:rsidP="00A55204">
            <w:pPr>
              <w:pStyle w:val="TableBullet"/>
            </w:pPr>
            <w:r w:rsidRPr="003C7A36">
              <w:t xml:space="preserve">Identify and explain ethical issues and set an example for others to </w:t>
            </w:r>
            <w:proofErr w:type="gramStart"/>
            <w:r w:rsidRPr="003C7A36">
              <w:t>follow</w:t>
            </w:r>
            <w:proofErr w:type="gramEnd"/>
          </w:p>
          <w:p w14:paraId="67E10A4B" w14:textId="77777777" w:rsidR="006F0836" w:rsidRPr="003C7A36" w:rsidRDefault="006F0836" w:rsidP="00A55204">
            <w:pPr>
              <w:pStyle w:val="TableBullet"/>
            </w:pPr>
            <w:r w:rsidRPr="003C7A36">
              <w:t xml:space="preserve">Ensure that others are aware of and understand the legislation and policy framework within which they </w:t>
            </w:r>
            <w:proofErr w:type="gramStart"/>
            <w:r w:rsidRPr="003C7A36">
              <w:t>operate</w:t>
            </w:r>
            <w:proofErr w:type="gramEnd"/>
          </w:p>
          <w:p w14:paraId="3F54D136" w14:textId="77777777" w:rsidR="006F0836" w:rsidRPr="003C7A36" w:rsidRDefault="006F0836" w:rsidP="00A55204">
            <w:pPr>
              <w:pStyle w:val="TableBullet"/>
            </w:pPr>
            <w:r w:rsidRPr="003C7A36">
              <w:t>Act to prevent and report misconduct and illegal and inappropriate behaviour</w:t>
            </w:r>
          </w:p>
        </w:tc>
        <w:tc>
          <w:tcPr>
            <w:tcW w:w="1668" w:type="dxa"/>
          </w:tcPr>
          <w:p w14:paraId="33EAE906" w14:textId="77777777" w:rsidR="006F0836" w:rsidRPr="006F0836" w:rsidRDefault="004C659E" w:rsidP="00544127">
            <w:pPr>
              <w:pStyle w:val="TableText"/>
            </w:pPr>
            <w:r w:rsidRPr="004C659E">
              <w:t>Adept</w:t>
            </w:r>
          </w:p>
        </w:tc>
      </w:tr>
      <w:tr w:rsidR="006F0836" w:rsidRPr="003C7A36" w14:paraId="402E3913" w14:textId="77777777" w:rsidTr="004C659E">
        <w:trPr>
          <w:cantSplit/>
        </w:trPr>
        <w:tc>
          <w:tcPr>
            <w:tcW w:w="1385" w:type="dxa"/>
          </w:tcPr>
          <w:p w14:paraId="7E8CEA51"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2C7AC598" wp14:editId="7CFB2EC2">
                  <wp:extent cx="749300" cy="749300"/>
                  <wp:effectExtent l="0" t="0" r="0" b="0"/>
                  <wp:docPr id="7228"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F062879" w14:textId="77777777" w:rsidR="00667FCB" w:rsidRDefault="006F0836" w:rsidP="004A1A64">
            <w:pPr>
              <w:rPr>
                <w:rFonts w:cs="Arial"/>
                <w:color w:val="000000"/>
                <w:sz w:val="20"/>
              </w:rPr>
            </w:pPr>
            <w:r w:rsidRPr="003C7A36">
              <w:rPr>
                <w:rFonts w:cs="Arial"/>
                <w:b/>
                <w:bCs/>
                <w:color w:val="000000"/>
                <w:sz w:val="20"/>
              </w:rPr>
              <w:t>Manage Self</w:t>
            </w:r>
          </w:p>
          <w:p w14:paraId="2A4B9E53" w14:textId="77777777" w:rsidR="006F0836" w:rsidRPr="00667FCB" w:rsidRDefault="006F0836" w:rsidP="004A1A64">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32058D13" w14:textId="77777777" w:rsidR="006F0836" w:rsidRPr="003C7A36" w:rsidRDefault="006F0836" w:rsidP="00A55204">
            <w:pPr>
              <w:pStyle w:val="TableBullet"/>
            </w:pPr>
            <w:r w:rsidRPr="003C7A36">
              <w:t xml:space="preserve">Keep up to date with relevant contemporary knowledge and </w:t>
            </w:r>
            <w:proofErr w:type="gramStart"/>
            <w:r w:rsidRPr="003C7A36">
              <w:t>practices</w:t>
            </w:r>
            <w:proofErr w:type="gramEnd"/>
          </w:p>
          <w:p w14:paraId="1A01F137" w14:textId="77777777" w:rsidR="006F0836" w:rsidRPr="003C7A36" w:rsidRDefault="006F0836" w:rsidP="00A55204">
            <w:pPr>
              <w:pStyle w:val="TableBullet"/>
            </w:pPr>
            <w:r w:rsidRPr="003C7A36">
              <w:t xml:space="preserve">Look for and take advantage of opportunities to learn new skills and develop </w:t>
            </w:r>
            <w:proofErr w:type="gramStart"/>
            <w:r w:rsidRPr="003C7A36">
              <w:t>strengths</w:t>
            </w:r>
            <w:proofErr w:type="gramEnd"/>
          </w:p>
          <w:p w14:paraId="578F8041" w14:textId="77777777" w:rsidR="006F0836" w:rsidRPr="003C7A36" w:rsidRDefault="006F0836" w:rsidP="00A55204">
            <w:pPr>
              <w:pStyle w:val="TableBullet"/>
            </w:pPr>
            <w:r w:rsidRPr="003C7A36">
              <w:t xml:space="preserve">Show commitment to achieving challenging </w:t>
            </w:r>
            <w:proofErr w:type="gramStart"/>
            <w:r w:rsidRPr="003C7A36">
              <w:t>goals</w:t>
            </w:r>
            <w:proofErr w:type="gramEnd"/>
          </w:p>
          <w:p w14:paraId="37381D13" w14:textId="77777777" w:rsidR="006F0836" w:rsidRPr="003C7A36" w:rsidRDefault="006F0836" w:rsidP="00A55204">
            <w:pPr>
              <w:pStyle w:val="TableBullet"/>
            </w:pPr>
            <w:r w:rsidRPr="003C7A36">
              <w:t xml:space="preserve">Examine and reflect on own </w:t>
            </w:r>
            <w:proofErr w:type="gramStart"/>
            <w:r w:rsidRPr="003C7A36">
              <w:t>performance</w:t>
            </w:r>
            <w:proofErr w:type="gramEnd"/>
          </w:p>
          <w:p w14:paraId="7EC0251C" w14:textId="77777777" w:rsidR="006F0836" w:rsidRPr="003C7A36" w:rsidRDefault="006F0836" w:rsidP="00A55204">
            <w:pPr>
              <w:pStyle w:val="TableBullet"/>
            </w:pPr>
            <w:r w:rsidRPr="003C7A36">
              <w:t xml:space="preserve">Seek and respond positively to constructive feedback and </w:t>
            </w:r>
            <w:proofErr w:type="gramStart"/>
            <w:r w:rsidRPr="003C7A36">
              <w:t>guidance</w:t>
            </w:r>
            <w:proofErr w:type="gramEnd"/>
          </w:p>
          <w:p w14:paraId="2C5CA0C1" w14:textId="77777777" w:rsidR="006F0836" w:rsidRPr="003C7A36" w:rsidRDefault="006F0836" w:rsidP="00A55204">
            <w:pPr>
              <w:pStyle w:val="TableBullet"/>
            </w:pPr>
            <w:r w:rsidRPr="003C7A36">
              <w:t>Demonstrate and maintain a high level of personal motivation</w:t>
            </w:r>
          </w:p>
        </w:tc>
        <w:tc>
          <w:tcPr>
            <w:tcW w:w="1668" w:type="dxa"/>
          </w:tcPr>
          <w:p w14:paraId="788FD012" w14:textId="77777777" w:rsidR="006F0836" w:rsidRPr="006F0836" w:rsidRDefault="004C659E" w:rsidP="00544127">
            <w:pPr>
              <w:pStyle w:val="TableText"/>
            </w:pPr>
            <w:r w:rsidRPr="004C659E">
              <w:t>Adept</w:t>
            </w:r>
          </w:p>
        </w:tc>
      </w:tr>
      <w:tr w:rsidR="006F0836" w:rsidRPr="003C7A36" w14:paraId="7D10D9A2" w14:textId="77777777" w:rsidTr="004C659E">
        <w:trPr>
          <w:cantSplit/>
        </w:trPr>
        <w:tc>
          <w:tcPr>
            <w:tcW w:w="1385" w:type="dxa"/>
          </w:tcPr>
          <w:p w14:paraId="48507587"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4B3DC0D0" wp14:editId="1B1ABA9D">
                  <wp:extent cx="749300" cy="749300"/>
                  <wp:effectExtent l="0" t="0" r="0" b="0"/>
                  <wp:docPr id="822"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1B99DE6" w14:textId="77777777" w:rsidR="00667FCB" w:rsidRDefault="006F0836" w:rsidP="004A1A64">
            <w:pPr>
              <w:rPr>
                <w:rFonts w:cs="Arial"/>
                <w:color w:val="000000"/>
                <w:sz w:val="20"/>
              </w:rPr>
            </w:pPr>
            <w:r w:rsidRPr="003C7A36">
              <w:rPr>
                <w:rFonts w:cs="Arial"/>
                <w:b/>
                <w:bCs/>
                <w:color w:val="000000"/>
                <w:sz w:val="20"/>
              </w:rPr>
              <w:t>Value Diversity and Inclusion</w:t>
            </w:r>
          </w:p>
          <w:p w14:paraId="58EB62EF" w14:textId="77777777" w:rsidR="006F0836" w:rsidRPr="00667FCB" w:rsidRDefault="006F0836" w:rsidP="004A1A64">
            <w:pPr>
              <w:rPr>
                <w:rFonts w:cs="Arial"/>
                <w:color w:val="000000"/>
                <w:sz w:val="20"/>
              </w:rPr>
            </w:pPr>
            <w:r w:rsidRPr="003C7A36">
              <w:rPr>
                <w:rFonts w:cs="Arial"/>
                <w:color w:val="000000"/>
                <w:sz w:val="20"/>
              </w:rPr>
              <w:t xml:space="preserve">Demonstrate inclusive behaviour and show respect for diverse backgrounds, </w:t>
            </w:r>
            <w:proofErr w:type="gramStart"/>
            <w:r w:rsidRPr="003C7A36">
              <w:rPr>
                <w:rFonts w:cs="Arial"/>
                <w:color w:val="000000"/>
                <w:sz w:val="20"/>
              </w:rPr>
              <w:t>experiences</w:t>
            </w:r>
            <w:proofErr w:type="gramEnd"/>
            <w:r w:rsidRPr="003C7A36">
              <w:rPr>
                <w:rFonts w:cs="Arial"/>
                <w:color w:val="000000"/>
                <w:sz w:val="20"/>
              </w:rPr>
              <w:t xml:space="preserve"> and perspectives</w:t>
            </w:r>
          </w:p>
        </w:tc>
        <w:tc>
          <w:tcPr>
            <w:tcW w:w="4709" w:type="dxa"/>
          </w:tcPr>
          <w:p w14:paraId="593F579E" w14:textId="77777777" w:rsidR="006F0836" w:rsidRPr="003C7A36" w:rsidRDefault="006F0836" w:rsidP="00A55204">
            <w:pPr>
              <w:pStyle w:val="TableBullet"/>
            </w:pPr>
            <w:r w:rsidRPr="003C7A36">
              <w:t xml:space="preserve">Promote the value of diversity and inclusive practices for the organisation, customers and </w:t>
            </w:r>
            <w:proofErr w:type="gramStart"/>
            <w:r w:rsidRPr="003C7A36">
              <w:t>stakeholders</w:t>
            </w:r>
            <w:proofErr w:type="gramEnd"/>
          </w:p>
          <w:p w14:paraId="6E113EB5" w14:textId="77777777" w:rsidR="006F0836" w:rsidRPr="003C7A36" w:rsidRDefault="006F0836" w:rsidP="00A55204">
            <w:pPr>
              <w:pStyle w:val="TableBullet"/>
            </w:pPr>
            <w:r w:rsidRPr="003C7A36">
              <w:t xml:space="preserve">Demonstrate cultural sensitivity, and engage with and integrate the views of </w:t>
            </w:r>
            <w:proofErr w:type="gramStart"/>
            <w:r w:rsidRPr="003C7A36">
              <w:t>others</w:t>
            </w:r>
            <w:proofErr w:type="gramEnd"/>
          </w:p>
          <w:p w14:paraId="269F9EB1" w14:textId="77777777" w:rsidR="006F0836" w:rsidRPr="003C7A36" w:rsidRDefault="006F0836" w:rsidP="00A55204">
            <w:pPr>
              <w:pStyle w:val="TableBullet"/>
            </w:pPr>
            <w:r w:rsidRPr="003C7A36">
              <w:t xml:space="preserve">Look for practical ways to resolve any barriers to including people from diverse cultures, backgrounds and </w:t>
            </w:r>
            <w:proofErr w:type="gramStart"/>
            <w:r w:rsidRPr="003C7A36">
              <w:t>experiences</w:t>
            </w:r>
            <w:proofErr w:type="gramEnd"/>
          </w:p>
          <w:p w14:paraId="5497A65F" w14:textId="77777777" w:rsidR="006F0836" w:rsidRPr="003C7A36" w:rsidRDefault="006F0836" w:rsidP="00A55204">
            <w:pPr>
              <w:pStyle w:val="TableBullet"/>
            </w:pPr>
            <w:r w:rsidRPr="003C7A36">
              <w:t xml:space="preserve">Recognise and adapt to individual abilities, differences and working </w:t>
            </w:r>
            <w:proofErr w:type="gramStart"/>
            <w:r w:rsidRPr="003C7A36">
              <w:t>styles</w:t>
            </w:r>
            <w:proofErr w:type="gramEnd"/>
          </w:p>
          <w:p w14:paraId="58D65B95" w14:textId="77777777" w:rsidR="006F0836" w:rsidRPr="003C7A36" w:rsidRDefault="006F0836" w:rsidP="00A55204">
            <w:pPr>
              <w:pStyle w:val="TableBullet"/>
            </w:pPr>
            <w:r w:rsidRPr="003C7A36">
              <w:t xml:space="preserve">Support initiatives that create a safe and equitable workplace and culture in which differences are </w:t>
            </w:r>
            <w:proofErr w:type="gramStart"/>
            <w:r w:rsidRPr="003C7A36">
              <w:t>valued</w:t>
            </w:r>
            <w:proofErr w:type="gramEnd"/>
          </w:p>
          <w:p w14:paraId="32845180" w14:textId="77777777" w:rsidR="006F0836" w:rsidRPr="003C7A36" w:rsidRDefault="006F0836" w:rsidP="00A55204">
            <w:pPr>
              <w:pStyle w:val="TableBullet"/>
            </w:pPr>
            <w:r w:rsidRPr="003C7A36">
              <w:t>Recognise and manage bias in interactions and decision making</w:t>
            </w:r>
          </w:p>
        </w:tc>
        <w:tc>
          <w:tcPr>
            <w:tcW w:w="1668" w:type="dxa"/>
          </w:tcPr>
          <w:p w14:paraId="19376455" w14:textId="77777777" w:rsidR="006F0836" w:rsidRPr="006F0836" w:rsidRDefault="004C659E" w:rsidP="00544127">
            <w:pPr>
              <w:pStyle w:val="TableText"/>
            </w:pPr>
            <w:r w:rsidRPr="004C659E">
              <w:t>Adept</w:t>
            </w:r>
          </w:p>
        </w:tc>
      </w:tr>
      <w:tr w:rsidR="006F0836" w:rsidRPr="003C7A36" w14:paraId="639EBE80" w14:textId="77777777" w:rsidTr="004C659E">
        <w:trPr>
          <w:cantSplit/>
        </w:trPr>
        <w:tc>
          <w:tcPr>
            <w:tcW w:w="1385" w:type="dxa"/>
          </w:tcPr>
          <w:p w14:paraId="0A7A0401"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6B75E4B6" wp14:editId="24D4057E">
                  <wp:extent cx="749300" cy="749300"/>
                  <wp:effectExtent l="0" t="0" r="0" b="0"/>
                  <wp:docPr id="9178"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5F8606D" w14:textId="77777777" w:rsidR="00667FCB" w:rsidRDefault="006F0836" w:rsidP="004A1A64">
            <w:pPr>
              <w:rPr>
                <w:rFonts w:cs="Arial"/>
                <w:color w:val="000000"/>
                <w:sz w:val="20"/>
              </w:rPr>
            </w:pPr>
            <w:r w:rsidRPr="003C7A36">
              <w:rPr>
                <w:rFonts w:cs="Arial"/>
                <w:b/>
                <w:bCs/>
                <w:color w:val="000000"/>
                <w:sz w:val="20"/>
              </w:rPr>
              <w:t>Work Collaboratively</w:t>
            </w:r>
          </w:p>
          <w:p w14:paraId="2497E2B5" w14:textId="77777777" w:rsidR="006F0836" w:rsidRPr="00667FCB" w:rsidRDefault="006F0836" w:rsidP="004A1A64">
            <w:pPr>
              <w:rPr>
                <w:rFonts w:cs="Arial"/>
                <w:color w:val="000000"/>
                <w:sz w:val="20"/>
              </w:rPr>
            </w:pPr>
            <w:r w:rsidRPr="003C7A36">
              <w:rPr>
                <w:rFonts w:cs="Arial"/>
                <w:color w:val="000000"/>
                <w:sz w:val="20"/>
              </w:rPr>
              <w:t>Collaborate with others and value their contribution</w:t>
            </w:r>
          </w:p>
        </w:tc>
        <w:tc>
          <w:tcPr>
            <w:tcW w:w="4709" w:type="dxa"/>
          </w:tcPr>
          <w:p w14:paraId="71E0FA90" w14:textId="77777777" w:rsidR="006F0836" w:rsidRPr="003C7A36" w:rsidRDefault="006F0836" w:rsidP="00A55204">
            <w:pPr>
              <w:pStyle w:val="TableBullet"/>
            </w:pPr>
            <w:r w:rsidRPr="003C7A36">
              <w:t xml:space="preserve">Encourage a culture that recognises the value of </w:t>
            </w:r>
            <w:proofErr w:type="gramStart"/>
            <w:r w:rsidRPr="003C7A36">
              <w:t>collaboration</w:t>
            </w:r>
            <w:proofErr w:type="gramEnd"/>
          </w:p>
          <w:p w14:paraId="5EF96B15" w14:textId="77777777" w:rsidR="006F0836" w:rsidRPr="003C7A36" w:rsidRDefault="006F0836" w:rsidP="00A55204">
            <w:pPr>
              <w:pStyle w:val="TableBullet"/>
            </w:pPr>
            <w:r w:rsidRPr="003C7A36">
              <w:t xml:space="preserve">Build cooperation and overcome barriers to information sharing and communication across teams and </w:t>
            </w:r>
            <w:proofErr w:type="gramStart"/>
            <w:r w:rsidRPr="003C7A36">
              <w:t>units</w:t>
            </w:r>
            <w:proofErr w:type="gramEnd"/>
          </w:p>
          <w:p w14:paraId="218DFFBD" w14:textId="77777777" w:rsidR="006F0836" w:rsidRPr="003C7A36" w:rsidRDefault="006F0836" w:rsidP="00A55204">
            <w:pPr>
              <w:pStyle w:val="TableBullet"/>
            </w:pPr>
            <w:r w:rsidRPr="003C7A36">
              <w:t xml:space="preserve">Share lessons learned across teams and </w:t>
            </w:r>
            <w:proofErr w:type="gramStart"/>
            <w:r w:rsidRPr="003C7A36">
              <w:t>units</w:t>
            </w:r>
            <w:proofErr w:type="gramEnd"/>
          </w:p>
          <w:p w14:paraId="5F98B9D8" w14:textId="77777777" w:rsidR="006F0836" w:rsidRPr="003C7A36" w:rsidRDefault="006F0836" w:rsidP="00A55204">
            <w:pPr>
              <w:pStyle w:val="TableBullet"/>
            </w:pPr>
            <w:r w:rsidRPr="003C7A36">
              <w:t xml:space="preserve">Identify opportunities to leverage the strengths of others to solve issues and develop better processes and approaches to </w:t>
            </w:r>
            <w:proofErr w:type="gramStart"/>
            <w:r w:rsidRPr="003C7A36">
              <w:t>work</w:t>
            </w:r>
            <w:proofErr w:type="gramEnd"/>
          </w:p>
          <w:p w14:paraId="011E788D" w14:textId="77777777" w:rsidR="006F0836" w:rsidRPr="003C7A36" w:rsidRDefault="006F0836" w:rsidP="00A55204">
            <w:pPr>
              <w:pStyle w:val="TableBullet"/>
            </w:pPr>
            <w:r w:rsidRPr="003C7A36">
              <w:t>Actively use collaboration tools, including digital technologies, to engage diverse audiences in solving problems and improving services</w:t>
            </w:r>
          </w:p>
        </w:tc>
        <w:tc>
          <w:tcPr>
            <w:tcW w:w="1668" w:type="dxa"/>
          </w:tcPr>
          <w:p w14:paraId="09036DFA" w14:textId="77777777" w:rsidR="006F0836" w:rsidRPr="006F0836" w:rsidRDefault="004C659E" w:rsidP="00544127">
            <w:pPr>
              <w:pStyle w:val="TableText"/>
            </w:pPr>
            <w:r w:rsidRPr="004C659E">
              <w:t>Adept</w:t>
            </w:r>
          </w:p>
        </w:tc>
      </w:tr>
      <w:tr w:rsidR="006F0836" w:rsidRPr="003C7A36" w14:paraId="6217FDF4" w14:textId="77777777" w:rsidTr="004C659E">
        <w:trPr>
          <w:cantSplit/>
        </w:trPr>
        <w:tc>
          <w:tcPr>
            <w:tcW w:w="1385" w:type="dxa"/>
          </w:tcPr>
          <w:p w14:paraId="5BFF200F"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74E3717C" wp14:editId="5485A386">
                  <wp:extent cx="749300" cy="749300"/>
                  <wp:effectExtent l="0" t="0" r="0" b="0"/>
                  <wp:docPr id="2772"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57DC2A7" w14:textId="77777777" w:rsidR="00667FCB" w:rsidRDefault="006F0836" w:rsidP="004A1A64">
            <w:pPr>
              <w:rPr>
                <w:rFonts w:cs="Arial"/>
                <w:color w:val="000000"/>
                <w:sz w:val="20"/>
              </w:rPr>
            </w:pPr>
            <w:r w:rsidRPr="003C7A36">
              <w:rPr>
                <w:rFonts w:cs="Arial"/>
                <w:b/>
                <w:bCs/>
                <w:color w:val="000000"/>
                <w:sz w:val="20"/>
              </w:rPr>
              <w:t>Think and Solve Problems</w:t>
            </w:r>
          </w:p>
          <w:p w14:paraId="24A16D64" w14:textId="77777777" w:rsidR="006F0836" w:rsidRPr="00667FCB" w:rsidRDefault="006F0836" w:rsidP="004A1A64">
            <w:pPr>
              <w:rPr>
                <w:rFonts w:cs="Arial"/>
                <w:color w:val="000000"/>
                <w:sz w:val="20"/>
              </w:rPr>
            </w:pPr>
            <w:r w:rsidRPr="003C7A36">
              <w:rPr>
                <w:rFonts w:cs="Arial"/>
                <w:color w:val="000000"/>
                <w:sz w:val="20"/>
              </w:rPr>
              <w:t xml:space="preserve">Think, </w:t>
            </w:r>
            <w:proofErr w:type="gramStart"/>
            <w:r w:rsidRPr="003C7A36">
              <w:rPr>
                <w:rFonts w:cs="Arial"/>
                <w:color w:val="000000"/>
                <w:sz w:val="20"/>
              </w:rPr>
              <w:t>analyse</w:t>
            </w:r>
            <w:proofErr w:type="gramEnd"/>
            <w:r w:rsidRPr="003C7A36">
              <w:rPr>
                <w:rFonts w:cs="Arial"/>
                <w:color w:val="000000"/>
                <w:sz w:val="20"/>
              </w:rPr>
              <w:t xml:space="preserve"> and consider the broader context to develop practical solutions</w:t>
            </w:r>
          </w:p>
        </w:tc>
        <w:tc>
          <w:tcPr>
            <w:tcW w:w="4709" w:type="dxa"/>
          </w:tcPr>
          <w:p w14:paraId="5FEE5E4F" w14:textId="77777777" w:rsidR="006F0836" w:rsidRPr="003C7A36" w:rsidRDefault="006F0836" w:rsidP="00A55204">
            <w:pPr>
              <w:pStyle w:val="TableBullet"/>
            </w:pPr>
            <w:r w:rsidRPr="003C7A36">
              <w:t xml:space="preserve">Undertake objective, critical analysis to draw accurate conclusions that recognise and manage contextual </w:t>
            </w:r>
            <w:proofErr w:type="gramStart"/>
            <w:r w:rsidRPr="003C7A36">
              <w:t>issues</w:t>
            </w:r>
            <w:proofErr w:type="gramEnd"/>
          </w:p>
          <w:p w14:paraId="56A4D364" w14:textId="77777777" w:rsidR="006F0836" w:rsidRPr="003C7A36" w:rsidRDefault="006F0836" w:rsidP="00A55204">
            <w:pPr>
              <w:pStyle w:val="TableBullet"/>
            </w:pPr>
            <w:r w:rsidRPr="003C7A36">
              <w:t xml:space="preserve">Work through issues, weigh up alternatives and identify the most effective solutions in collaboration with </w:t>
            </w:r>
            <w:proofErr w:type="gramStart"/>
            <w:r w:rsidRPr="003C7A36">
              <w:t>others</w:t>
            </w:r>
            <w:proofErr w:type="gramEnd"/>
          </w:p>
          <w:p w14:paraId="0C4E833D" w14:textId="77777777" w:rsidR="006F0836" w:rsidRPr="003C7A36" w:rsidRDefault="006F0836" w:rsidP="00A55204">
            <w:pPr>
              <w:pStyle w:val="TableBullet"/>
            </w:pPr>
            <w:r w:rsidRPr="003C7A36">
              <w:t xml:space="preserve">Take account of the wider business context when considering options to resolve </w:t>
            </w:r>
            <w:proofErr w:type="gramStart"/>
            <w:r w:rsidRPr="003C7A36">
              <w:t>issues</w:t>
            </w:r>
            <w:proofErr w:type="gramEnd"/>
          </w:p>
          <w:p w14:paraId="3B0D81D1" w14:textId="77777777" w:rsidR="006F0836" w:rsidRPr="003C7A36" w:rsidRDefault="006F0836" w:rsidP="00A55204">
            <w:pPr>
              <w:pStyle w:val="TableBullet"/>
            </w:pPr>
            <w:r w:rsidRPr="003C7A36">
              <w:t xml:space="preserve">Explore a range of possibilities and creative alternatives to contribute to system, process and business </w:t>
            </w:r>
            <w:proofErr w:type="gramStart"/>
            <w:r w:rsidRPr="003C7A36">
              <w:t>improvements</w:t>
            </w:r>
            <w:proofErr w:type="gramEnd"/>
          </w:p>
          <w:p w14:paraId="103A13C8" w14:textId="77777777" w:rsidR="006F0836" w:rsidRPr="003C7A36" w:rsidRDefault="006F0836" w:rsidP="00A55204">
            <w:pPr>
              <w:pStyle w:val="TableBullet"/>
            </w:pPr>
            <w:r w:rsidRPr="003C7A36">
              <w:t xml:space="preserve">Implement systems and processes that are underpinned by high-quality research and </w:t>
            </w:r>
            <w:proofErr w:type="gramStart"/>
            <w:r w:rsidRPr="003C7A36">
              <w:t>analysis</w:t>
            </w:r>
            <w:proofErr w:type="gramEnd"/>
          </w:p>
          <w:p w14:paraId="1F15A5DE" w14:textId="77777777" w:rsidR="006F0836" w:rsidRPr="003C7A36" w:rsidRDefault="006F0836" w:rsidP="00A55204">
            <w:pPr>
              <w:pStyle w:val="TableBullet"/>
            </w:pPr>
            <w:r w:rsidRPr="003C7A36">
              <w:t xml:space="preserve">Look for opportunities to design innovative solutions to meet user needs and service </w:t>
            </w:r>
            <w:proofErr w:type="gramStart"/>
            <w:r w:rsidRPr="003C7A36">
              <w:t>demands</w:t>
            </w:r>
            <w:proofErr w:type="gramEnd"/>
          </w:p>
          <w:p w14:paraId="1C88F0B2" w14:textId="77777777" w:rsidR="006F0836" w:rsidRPr="003C7A36" w:rsidRDefault="006F0836" w:rsidP="00A55204">
            <w:pPr>
              <w:pStyle w:val="TableBullet"/>
            </w:pPr>
            <w:r w:rsidRPr="003C7A36">
              <w:t xml:space="preserve">Evaluate the performance and effectiveness of services, </w:t>
            </w:r>
            <w:proofErr w:type="gramStart"/>
            <w:r w:rsidRPr="003C7A36">
              <w:t>policies</w:t>
            </w:r>
            <w:proofErr w:type="gramEnd"/>
            <w:r w:rsidRPr="003C7A36">
              <w:t xml:space="preserve"> and programs against clear criteria</w:t>
            </w:r>
          </w:p>
        </w:tc>
        <w:tc>
          <w:tcPr>
            <w:tcW w:w="1668" w:type="dxa"/>
          </w:tcPr>
          <w:p w14:paraId="4C86953C" w14:textId="77777777" w:rsidR="006F0836" w:rsidRPr="006F0836" w:rsidRDefault="004C659E" w:rsidP="00544127">
            <w:pPr>
              <w:pStyle w:val="TableText"/>
            </w:pPr>
            <w:r w:rsidRPr="004C659E">
              <w:t>Advanced</w:t>
            </w:r>
          </w:p>
        </w:tc>
      </w:tr>
      <w:tr w:rsidR="006F0836" w:rsidRPr="003C7A36" w14:paraId="42EEC8A1" w14:textId="77777777" w:rsidTr="004C659E">
        <w:trPr>
          <w:cantSplit/>
        </w:trPr>
        <w:tc>
          <w:tcPr>
            <w:tcW w:w="1385" w:type="dxa"/>
          </w:tcPr>
          <w:p w14:paraId="4D766DB4"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25DF20BA" wp14:editId="7BF73943">
                  <wp:extent cx="749300" cy="749300"/>
                  <wp:effectExtent l="0" t="0" r="0" b="0"/>
                  <wp:docPr id="6357"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35B7A17" w14:textId="77777777" w:rsidR="00667FCB" w:rsidRDefault="006F0836" w:rsidP="004A1A64">
            <w:pPr>
              <w:rPr>
                <w:rFonts w:cs="Arial"/>
                <w:color w:val="000000"/>
                <w:sz w:val="20"/>
              </w:rPr>
            </w:pPr>
            <w:r w:rsidRPr="003C7A36">
              <w:rPr>
                <w:rFonts w:cs="Arial"/>
                <w:b/>
                <w:bCs/>
                <w:color w:val="000000"/>
                <w:sz w:val="20"/>
              </w:rPr>
              <w:t>Technology</w:t>
            </w:r>
          </w:p>
          <w:p w14:paraId="7767AD2D" w14:textId="77777777" w:rsidR="006F0836" w:rsidRPr="00667FCB" w:rsidRDefault="006F0836" w:rsidP="004A1A64">
            <w:pPr>
              <w:rPr>
                <w:rFonts w:cs="Arial"/>
                <w:color w:val="000000"/>
                <w:sz w:val="20"/>
              </w:rPr>
            </w:pPr>
            <w:r w:rsidRPr="003C7A36">
              <w:rPr>
                <w:rFonts w:cs="Arial"/>
                <w:color w:val="000000"/>
                <w:sz w:val="20"/>
              </w:rPr>
              <w:t>Understand and use available technologies to maximise efficiencies and effectiveness</w:t>
            </w:r>
          </w:p>
        </w:tc>
        <w:tc>
          <w:tcPr>
            <w:tcW w:w="4709" w:type="dxa"/>
          </w:tcPr>
          <w:p w14:paraId="5F6B9BF8" w14:textId="77777777" w:rsidR="006F0836" w:rsidRPr="003C7A36" w:rsidRDefault="006F0836" w:rsidP="00A55204">
            <w:pPr>
              <w:pStyle w:val="TableBullet"/>
            </w:pPr>
            <w:r w:rsidRPr="003C7A36">
              <w:t xml:space="preserve">Identify opportunities to use a broad range of technologies to </w:t>
            </w:r>
            <w:proofErr w:type="gramStart"/>
            <w:r w:rsidRPr="003C7A36">
              <w:t>collaborate</w:t>
            </w:r>
            <w:proofErr w:type="gramEnd"/>
          </w:p>
          <w:p w14:paraId="3E4B666A" w14:textId="77777777" w:rsidR="006F0836" w:rsidRPr="003C7A36" w:rsidRDefault="006F0836" w:rsidP="00A55204">
            <w:pPr>
              <w:pStyle w:val="TableBullet"/>
            </w:pPr>
            <w:r w:rsidRPr="003C7A36">
              <w:t xml:space="preserve">Monitor compliance with cyber security and the use of technology </w:t>
            </w:r>
            <w:proofErr w:type="gramStart"/>
            <w:r w:rsidRPr="003C7A36">
              <w:t>policies</w:t>
            </w:r>
            <w:proofErr w:type="gramEnd"/>
          </w:p>
          <w:p w14:paraId="6DA4CADE" w14:textId="77777777" w:rsidR="006F0836" w:rsidRPr="003C7A36" w:rsidRDefault="006F0836" w:rsidP="00A55204">
            <w:pPr>
              <w:pStyle w:val="TableBullet"/>
            </w:pPr>
            <w:r w:rsidRPr="003C7A36">
              <w:t xml:space="preserve">Identify ways to maximise the value of available technology to achieve business strategies and </w:t>
            </w:r>
            <w:proofErr w:type="gramStart"/>
            <w:r w:rsidRPr="003C7A36">
              <w:t>outcomes</w:t>
            </w:r>
            <w:proofErr w:type="gramEnd"/>
          </w:p>
          <w:p w14:paraId="6607A919" w14:textId="77777777" w:rsidR="006F0836" w:rsidRPr="003C7A36" w:rsidRDefault="006F0836" w:rsidP="00A55204">
            <w:pPr>
              <w:pStyle w:val="TableBullet"/>
            </w:pPr>
            <w:r w:rsidRPr="003C7A36">
              <w:t xml:space="preserve">Monitor compliance with the organisation’s records, </w:t>
            </w:r>
            <w:proofErr w:type="gramStart"/>
            <w:r w:rsidRPr="003C7A36">
              <w:t>information</w:t>
            </w:r>
            <w:proofErr w:type="gramEnd"/>
            <w:r w:rsidRPr="003C7A36">
              <w:t xml:space="preserve"> and knowledge management requirements</w:t>
            </w:r>
          </w:p>
        </w:tc>
        <w:tc>
          <w:tcPr>
            <w:tcW w:w="1668" w:type="dxa"/>
          </w:tcPr>
          <w:p w14:paraId="4EEF0710" w14:textId="77777777" w:rsidR="006F0836" w:rsidRPr="006F0836" w:rsidRDefault="004C659E" w:rsidP="00544127">
            <w:pPr>
              <w:pStyle w:val="TableText"/>
            </w:pPr>
            <w:r w:rsidRPr="004C659E">
              <w:t>Adept</w:t>
            </w:r>
          </w:p>
        </w:tc>
      </w:tr>
    </w:tbl>
    <w:p w14:paraId="5D939DD5" w14:textId="77777777" w:rsidR="00A7563F" w:rsidRDefault="00A7563F"/>
    <w:p w14:paraId="031AC9F3" w14:textId="77777777" w:rsidR="00AF4777" w:rsidRDefault="00AF4777" w:rsidP="003C7A36">
      <w:pPr>
        <w:pStyle w:val="Heading2"/>
      </w:pPr>
      <w:r w:rsidRPr="00AF4777">
        <w:t>Occupational Specific</w:t>
      </w:r>
      <w:r>
        <w:t xml:space="preserve"> Focus</w:t>
      </w:r>
      <w:r w:rsidRPr="00AF4777">
        <w:t xml:space="preserve"> Capabilities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OccupationalSpecificFocusCapabilitiesTable"/>
      </w:tblPr>
      <w:tblGrid>
        <w:gridCol w:w="1415"/>
        <w:gridCol w:w="2838"/>
        <w:gridCol w:w="5103"/>
        <w:gridCol w:w="1132"/>
      </w:tblGrid>
      <w:tr w:rsidR="00372FE9" w:rsidRPr="00372FE9" w14:paraId="6E5FD55B"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1415" w:type="dxa"/>
            <w:shd w:val="clear" w:color="auto" w:fill="BFBFBF" w:themeFill="background1" w:themeFillShade="BF"/>
            <w:vAlign w:val="center"/>
          </w:tcPr>
          <w:p w14:paraId="35C23363" w14:textId="77777777" w:rsidR="00372FE9" w:rsidRPr="003C7A36" w:rsidRDefault="00372FE9" w:rsidP="003E0D69">
            <w:pPr>
              <w:rPr>
                <w:sz w:val="20"/>
              </w:rPr>
            </w:pPr>
            <w:r w:rsidRPr="003C7A36">
              <w:rPr>
                <w:b/>
                <w:sz w:val="20"/>
              </w:rPr>
              <w:t>Capability group/sets</w:t>
            </w:r>
          </w:p>
        </w:tc>
        <w:tc>
          <w:tcPr>
            <w:tcW w:w="2838" w:type="dxa"/>
            <w:shd w:val="clear" w:color="auto" w:fill="BFBFBF" w:themeFill="background1" w:themeFillShade="BF"/>
          </w:tcPr>
          <w:p w14:paraId="763A3B13" w14:textId="77777777" w:rsidR="00372FE9" w:rsidRPr="003C7A36" w:rsidRDefault="00372FE9" w:rsidP="003E0D69">
            <w:pPr>
              <w:rPr>
                <w:sz w:val="20"/>
              </w:rPr>
            </w:pPr>
            <w:r w:rsidRPr="003C7A36">
              <w:rPr>
                <w:b/>
                <w:sz w:val="20"/>
              </w:rPr>
              <w:t>Capability name</w:t>
            </w:r>
          </w:p>
        </w:tc>
        <w:tc>
          <w:tcPr>
            <w:tcW w:w="5103" w:type="dxa"/>
            <w:shd w:val="clear" w:color="auto" w:fill="BFBFBF" w:themeFill="background1" w:themeFillShade="BF"/>
          </w:tcPr>
          <w:p w14:paraId="32F93E24" w14:textId="77777777" w:rsidR="00372FE9" w:rsidRPr="003C7A36" w:rsidRDefault="00372FE9" w:rsidP="003E0D69">
            <w:pPr>
              <w:rPr>
                <w:sz w:val="20"/>
              </w:rPr>
            </w:pPr>
            <w:r w:rsidRPr="003C7A36">
              <w:rPr>
                <w:b/>
                <w:sz w:val="20"/>
              </w:rPr>
              <w:t>Behavioural indicators</w:t>
            </w:r>
          </w:p>
        </w:tc>
        <w:tc>
          <w:tcPr>
            <w:tcW w:w="1132" w:type="dxa"/>
            <w:shd w:val="clear" w:color="auto" w:fill="BFBFBF" w:themeFill="background1" w:themeFillShade="BF"/>
          </w:tcPr>
          <w:p w14:paraId="1ED1B6D5" w14:textId="77777777" w:rsidR="00372FE9" w:rsidRPr="00372FE9" w:rsidRDefault="00372FE9" w:rsidP="003E0D69">
            <w:pPr>
              <w:rPr>
                <w:b/>
                <w:bCs/>
                <w:sz w:val="20"/>
              </w:rPr>
            </w:pPr>
            <w:r w:rsidRPr="00372FE9">
              <w:rPr>
                <w:b/>
                <w:bCs/>
                <w:sz w:val="20"/>
              </w:rPr>
              <w:t>Level</w:t>
            </w:r>
          </w:p>
        </w:tc>
      </w:tr>
      <w:tr w:rsidR="00A00465" w:rsidRPr="003C7A36" w14:paraId="000B0107" w14:textId="77777777" w:rsidTr="00103875">
        <w:trPr>
          <w:cantSplit/>
        </w:trPr>
        <w:tc>
          <w:tcPr>
            <w:tcW w:w="1415" w:type="dxa"/>
          </w:tcPr>
          <w:p w14:paraId="6D88E4F0" w14:textId="77777777" w:rsidR="00A00465" w:rsidRPr="00372FE9" w:rsidRDefault="00A00465" w:rsidP="00372FE9">
            <w:pPr>
              <w:rPr>
                <w:sz w:val="20"/>
              </w:rPr>
            </w:pPr>
            <w:r w:rsidRPr="00372FE9">
              <w:rPr>
                <w:noProof/>
                <w:sz w:val="20"/>
                <w:lang w:eastAsia="en-AU"/>
              </w:rPr>
              <w:lastRenderedPageBreak/>
              <w:drawing>
                <wp:inline distT="0" distB="0" distL="0" distR="0" wp14:anchorId="565CBA4C" wp14:editId="3E63D24C">
                  <wp:extent cx="825500" cy="825500"/>
                  <wp:effectExtent l="0" t="0" r="0" b="0"/>
                  <wp:docPr id="4722" name="finance-professionals-capability-set.jpg" descr="human-resources-professionals-capability-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nance-professionals-capability-set.jpg" descr="Finance"/>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834035" cy="834035"/>
                          </a:xfrm>
                          <a:prstGeom prst="rect">
                            <a:avLst/>
                          </a:prstGeom>
                          <a:noFill/>
                          <a:ln>
                            <a:noFill/>
                          </a:ln>
                        </pic:spPr>
                      </pic:pic>
                    </a:graphicData>
                  </a:graphic>
                </wp:inline>
              </w:drawing>
            </w:r>
          </w:p>
        </w:tc>
        <w:tc>
          <w:tcPr>
            <w:tcW w:w="2838" w:type="dxa"/>
          </w:tcPr>
          <w:p w14:paraId="37C3C625" w14:textId="77777777" w:rsidR="00667FCB" w:rsidRDefault="00A00465" w:rsidP="00372FE9">
            <w:pPr>
              <w:rPr>
                <w:rFonts w:cs="Arial"/>
                <w:b/>
                <w:bCs/>
                <w:color w:val="000000"/>
                <w:sz w:val="20"/>
              </w:rPr>
            </w:pPr>
            <w:r w:rsidRPr="00372FE9">
              <w:rPr>
                <w:rFonts w:cs="Arial"/>
                <w:b/>
                <w:bCs/>
                <w:color w:val="000000"/>
                <w:sz w:val="20"/>
              </w:rPr>
              <w:t>Workforce strategy</w:t>
            </w:r>
          </w:p>
          <w:p w14:paraId="6C955620" w14:textId="77777777" w:rsidR="00A00465" w:rsidRPr="00667FCB" w:rsidRDefault="00A00465" w:rsidP="00372FE9">
            <w:pPr>
              <w:rPr>
                <w:rFonts w:cs="Arial"/>
                <w:b/>
                <w:bCs/>
                <w:color w:val="000000"/>
                <w:sz w:val="20"/>
              </w:rPr>
            </w:pPr>
            <w:r w:rsidRPr="00372FE9">
              <w:rPr>
                <w:rFonts w:cs="Arial"/>
                <w:color w:val="000000"/>
                <w:sz w:val="20"/>
              </w:rPr>
              <w:t xml:space="preserve">Contribute to defining business objectives, create </w:t>
            </w:r>
            <w:proofErr w:type="gramStart"/>
            <w:r w:rsidRPr="00372FE9">
              <w:rPr>
                <w:rFonts w:cs="Arial"/>
                <w:color w:val="000000"/>
                <w:sz w:val="20"/>
              </w:rPr>
              <w:t>evidence based</w:t>
            </w:r>
            <w:proofErr w:type="gramEnd"/>
            <w:r w:rsidRPr="00372FE9">
              <w:rPr>
                <w:rFonts w:cs="Arial"/>
                <w:color w:val="000000"/>
                <w:sz w:val="20"/>
              </w:rPr>
              <w:t xml:space="preserve"> workforce strategies to achieve outcomes and guide the organisation through the required change</w:t>
            </w:r>
          </w:p>
        </w:tc>
        <w:tc>
          <w:tcPr>
            <w:tcW w:w="5103" w:type="dxa"/>
          </w:tcPr>
          <w:p w14:paraId="3815FDEA" w14:textId="77777777" w:rsidR="00A00465" w:rsidRPr="00A00465" w:rsidRDefault="00A00465" w:rsidP="00A00465">
            <w:pPr>
              <w:pStyle w:val="TableBullet"/>
              <w:rPr>
                <w:lang w:val="en-US"/>
              </w:rPr>
            </w:pPr>
            <w:r w:rsidRPr="00372FE9">
              <w:rPr>
                <w:rFonts w:cs="Arial"/>
                <w:color w:val="000000"/>
              </w:rPr>
              <w:t>Develop and maintain an understanding of business goals and context through ongoing liaison with employees and managers, ensuring all advice given takes account of that context.</w:t>
            </w:r>
            <w:r w:rsidRPr="00A00465">
              <w:rPr>
                <w:rFonts w:cs="Arial"/>
                <w:color w:val="000000"/>
              </w:rPr>
              <w:t xml:space="preserve"> </w:t>
            </w:r>
          </w:p>
          <w:p w14:paraId="3EBAD040" w14:textId="77777777" w:rsidR="00A00465" w:rsidRPr="00A00465" w:rsidRDefault="00A00465" w:rsidP="00A00465">
            <w:pPr>
              <w:pStyle w:val="TableBullet"/>
              <w:rPr>
                <w:lang w:val="en-US"/>
              </w:rPr>
            </w:pPr>
            <w:r w:rsidRPr="00372FE9">
              <w:rPr>
                <w:rFonts w:cs="Arial"/>
                <w:color w:val="000000"/>
              </w:rPr>
              <w:t>Support managers to define business goals and identify best fit workforce strategies to enable their delivery.</w:t>
            </w:r>
            <w:r w:rsidRPr="00A00465">
              <w:rPr>
                <w:rFonts w:cs="Arial"/>
                <w:color w:val="000000"/>
              </w:rPr>
              <w:t xml:space="preserve"> </w:t>
            </w:r>
          </w:p>
          <w:p w14:paraId="1FD403B7" w14:textId="77777777" w:rsidR="00A00465" w:rsidRPr="00A00465" w:rsidRDefault="00A00465" w:rsidP="00A00465">
            <w:pPr>
              <w:pStyle w:val="TableBullet"/>
              <w:rPr>
                <w:lang w:val="en-US"/>
              </w:rPr>
            </w:pPr>
            <w:r w:rsidRPr="00372FE9">
              <w:rPr>
                <w:rFonts w:cs="Arial"/>
                <w:color w:val="000000"/>
              </w:rPr>
              <w:t>Support managers to identify capabilities required in the short and long term to deliver business outcomes, informed by analysis of the growing diversity of customer and stakeholder needs.</w:t>
            </w:r>
            <w:r w:rsidRPr="00A00465">
              <w:rPr>
                <w:rFonts w:cs="Arial"/>
                <w:color w:val="000000"/>
              </w:rPr>
              <w:t xml:space="preserve"> </w:t>
            </w:r>
          </w:p>
          <w:p w14:paraId="239F3C81" w14:textId="77777777" w:rsidR="00A00465" w:rsidRPr="00A00465" w:rsidRDefault="00A00465" w:rsidP="00A00465">
            <w:pPr>
              <w:pStyle w:val="TableBullet"/>
              <w:rPr>
                <w:lang w:val="en-US"/>
              </w:rPr>
            </w:pPr>
            <w:r w:rsidRPr="00372FE9">
              <w:rPr>
                <w:rFonts w:cs="Arial"/>
                <w:color w:val="000000"/>
              </w:rPr>
              <w:t xml:space="preserve">Support communications to explain how capability-based workforce strategies can be used as a major input to </w:t>
            </w:r>
            <w:proofErr w:type="gramStart"/>
            <w:r w:rsidRPr="00372FE9">
              <w:rPr>
                <w:rFonts w:cs="Arial"/>
                <w:color w:val="000000"/>
              </w:rPr>
              <w:t>achieving</w:t>
            </w:r>
            <w:proofErr w:type="gramEnd"/>
            <w:r w:rsidRPr="00372FE9">
              <w:rPr>
                <w:rFonts w:cs="Arial"/>
                <w:color w:val="000000"/>
              </w:rPr>
              <w:t xml:space="preserve"> business goals and outcomes while also supporting rewarding careers for employees.</w:t>
            </w:r>
            <w:r w:rsidRPr="00A00465">
              <w:rPr>
                <w:rFonts w:cs="Arial"/>
                <w:color w:val="000000"/>
              </w:rPr>
              <w:t xml:space="preserve"> </w:t>
            </w:r>
          </w:p>
          <w:p w14:paraId="2EE0DD1B" w14:textId="77777777" w:rsidR="00A00465" w:rsidRPr="00A00465" w:rsidRDefault="00A00465" w:rsidP="00A00465">
            <w:pPr>
              <w:pStyle w:val="TableBullet"/>
              <w:rPr>
                <w:lang w:val="en-US"/>
              </w:rPr>
            </w:pPr>
            <w:r w:rsidRPr="00372FE9">
              <w:rPr>
                <w:rFonts w:cs="Arial"/>
                <w:color w:val="000000"/>
              </w:rPr>
              <w:t>Develop managers and employees in understanding changes in business strategies and translating these to their day-to-day responsibilities and roles in the context of the organisation.</w:t>
            </w:r>
            <w:r w:rsidRPr="00A00465">
              <w:rPr>
                <w:rFonts w:cs="Arial"/>
                <w:color w:val="000000"/>
              </w:rPr>
              <w:t xml:space="preserve"> </w:t>
            </w:r>
          </w:p>
          <w:p w14:paraId="038F3026" w14:textId="77777777" w:rsidR="00A00465" w:rsidRPr="00A00465" w:rsidRDefault="00A00465" w:rsidP="00A00465">
            <w:pPr>
              <w:pStyle w:val="TableBullet"/>
              <w:rPr>
                <w:lang w:val="en-US"/>
              </w:rPr>
            </w:pPr>
            <w:r w:rsidRPr="00372FE9">
              <w:rPr>
                <w:rFonts w:cs="Arial"/>
                <w:color w:val="000000"/>
              </w:rPr>
              <w:t xml:space="preserve">Develop managers in identifying the impact of change on key stakeholders </w:t>
            </w:r>
            <w:proofErr w:type="gramStart"/>
            <w:r w:rsidRPr="00372FE9">
              <w:rPr>
                <w:rFonts w:cs="Arial"/>
                <w:color w:val="000000"/>
              </w:rPr>
              <w:t>in order to</w:t>
            </w:r>
            <w:proofErr w:type="gramEnd"/>
            <w:r w:rsidRPr="00372FE9">
              <w:rPr>
                <w:rFonts w:cs="Arial"/>
                <w:color w:val="000000"/>
              </w:rPr>
              <w:t xml:space="preserve"> fully realise the benefits of change decisions.</w:t>
            </w:r>
            <w:r w:rsidRPr="00A00465">
              <w:rPr>
                <w:rFonts w:cs="Arial"/>
                <w:color w:val="000000"/>
              </w:rPr>
              <w:t xml:space="preserve"> </w:t>
            </w:r>
          </w:p>
        </w:tc>
        <w:tc>
          <w:tcPr>
            <w:tcW w:w="1132" w:type="dxa"/>
          </w:tcPr>
          <w:p w14:paraId="2736E564" w14:textId="77777777" w:rsidR="00A00465" w:rsidRPr="00372FE9" w:rsidRDefault="00A00465" w:rsidP="00544127">
            <w:pPr>
              <w:pStyle w:val="TableText"/>
            </w:pPr>
            <w:r w:rsidRPr="00372FE9">
              <w:t>Level 2</w:t>
            </w:r>
          </w:p>
        </w:tc>
      </w:tr>
      <w:tr w:rsidR="00A00465" w:rsidRPr="003C7A36" w14:paraId="5A040AD3" w14:textId="77777777" w:rsidTr="00103875">
        <w:trPr>
          <w:cantSplit/>
        </w:trPr>
        <w:tc>
          <w:tcPr>
            <w:tcW w:w="1415" w:type="dxa"/>
          </w:tcPr>
          <w:p w14:paraId="413318E6" w14:textId="77777777" w:rsidR="00A00465" w:rsidRPr="00372FE9" w:rsidRDefault="00A00465" w:rsidP="00372FE9">
            <w:pPr>
              <w:rPr>
                <w:sz w:val="20"/>
              </w:rPr>
            </w:pPr>
            <w:r w:rsidRPr="00372FE9">
              <w:rPr>
                <w:noProof/>
                <w:sz w:val="20"/>
                <w:lang w:eastAsia="en-AU"/>
              </w:rPr>
              <w:drawing>
                <wp:inline distT="0" distB="0" distL="0" distR="0" wp14:anchorId="16877B8A" wp14:editId="669B0D03">
                  <wp:extent cx="825500" cy="825500"/>
                  <wp:effectExtent l="0" t="0" r="0" b="0"/>
                  <wp:docPr id="8307" name="finance-professionals-capability-set.jpg" descr="human-resources-professionals-capability-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nance-professionals-capability-set.jpg" descr="Finance"/>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834035" cy="834035"/>
                          </a:xfrm>
                          <a:prstGeom prst="rect">
                            <a:avLst/>
                          </a:prstGeom>
                          <a:noFill/>
                          <a:ln>
                            <a:noFill/>
                          </a:ln>
                        </pic:spPr>
                      </pic:pic>
                    </a:graphicData>
                  </a:graphic>
                </wp:inline>
              </w:drawing>
            </w:r>
          </w:p>
        </w:tc>
        <w:tc>
          <w:tcPr>
            <w:tcW w:w="2838" w:type="dxa"/>
          </w:tcPr>
          <w:p w14:paraId="604F019A" w14:textId="77777777" w:rsidR="00667FCB" w:rsidRDefault="00A00465" w:rsidP="00372FE9">
            <w:pPr>
              <w:rPr>
                <w:rFonts w:cs="Arial"/>
                <w:b/>
                <w:bCs/>
                <w:color w:val="000000"/>
                <w:sz w:val="20"/>
              </w:rPr>
            </w:pPr>
            <w:r w:rsidRPr="00372FE9">
              <w:rPr>
                <w:rFonts w:cs="Arial"/>
                <w:b/>
                <w:bCs/>
                <w:color w:val="000000"/>
                <w:sz w:val="20"/>
              </w:rPr>
              <w:t>Workforce insights</w:t>
            </w:r>
          </w:p>
          <w:p w14:paraId="51FD5473" w14:textId="77777777" w:rsidR="00A00465" w:rsidRPr="00667FCB" w:rsidRDefault="00A00465" w:rsidP="00372FE9">
            <w:pPr>
              <w:rPr>
                <w:rFonts w:cs="Arial"/>
                <w:b/>
                <w:bCs/>
                <w:color w:val="000000"/>
                <w:sz w:val="20"/>
              </w:rPr>
            </w:pPr>
            <w:r w:rsidRPr="00372FE9">
              <w:rPr>
                <w:rFonts w:cs="Arial"/>
                <w:color w:val="000000"/>
                <w:sz w:val="20"/>
              </w:rPr>
              <w:t xml:space="preserve">Establish and maintain workforce management systems, </w:t>
            </w:r>
            <w:proofErr w:type="gramStart"/>
            <w:r w:rsidRPr="00372FE9">
              <w:rPr>
                <w:rFonts w:cs="Arial"/>
                <w:color w:val="000000"/>
                <w:sz w:val="20"/>
              </w:rPr>
              <w:t>data</w:t>
            </w:r>
            <w:proofErr w:type="gramEnd"/>
            <w:r w:rsidRPr="00372FE9">
              <w:rPr>
                <w:rFonts w:cs="Arial"/>
                <w:color w:val="000000"/>
                <w:sz w:val="20"/>
              </w:rPr>
              <w:t xml:space="preserve"> and analysis to support evidence-based decision making</w:t>
            </w:r>
          </w:p>
        </w:tc>
        <w:tc>
          <w:tcPr>
            <w:tcW w:w="5103" w:type="dxa"/>
          </w:tcPr>
          <w:p w14:paraId="7E9DA201" w14:textId="77777777" w:rsidR="00A00465" w:rsidRPr="00A00465" w:rsidRDefault="00A00465" w:rsidP="00A00465">
            <w:pPr>
              <w:pStyle w:val="TableBullet"/>
              <w:rPr>
                <w:lang w:val="en-US"/>
              </w:rPr>
            </w:pPr>
            <w:r w:rsidRPr="00372FE9">
              <w:rPr>
                <w:rFonts w:cs="Arial"/>
                <w:color w:val="000000"/>
              </w:rPr>
              <w:t>Analyse workforce and business data to determine workforce strategy impacts on organisational outcomes; draw conclusions about potential changes to improve results.</w:t>
            </w:r>
            <w:r w:rsidRPr="00A00465">
              <w:rPr>
                <w:rFonts w:cs="Arial"/>
                <w:color w:val="000000"/>
              </w:rPr>
              <w:t xml:space="preserve"> </w:t>
            </w:r>
          </w:p>
          <w:p w14:paraId="005D0597" w14:textId="77777777" w:rsidR="00A00465" w:rsidRPr="00A00465" w:rsidRDefault="00A00465" w:rsidP="00A00465">
            <w:pPr>
              <w:pStyle w:val="TableBullet"/>
              <w:rPr>
                <w:lang w:val="en-US"/>
              </w:rPr>
            </w:pPr>
            <w:r w:rsidRPr="00372FE9">
              <w:rPr>
                <w:rFonts w:cs="Arial"/>
                <w:color w:val="000000"/>
              </w:rPr>
              <w:t xml:space="preserve">Interpret workforce data and information and prepare </w:t>
            </w:r>
            <w:proofErr w:type="gramStart"/>
            <w:r w:rsidRPr="00372FE9">
              <w:rPr>
                <w:rFonts w:cs="Arial"/>
                <w:color w:val="000000"/>
              </w:rPr>
              <w:t>evidence based</w:t>
            </w:r>
            <w:proofErr w:type="gramEnd"/>
            <w:r w:rsidRPr="00372FE9">
              <w:rPr>
                <w:rFonts w:cs="Arial"/>
                <w:color w:val="000000"/>
              </w:rPr>
              <w:t xml:space="preserve"> reports identifying trends to support policy formulation, program planning and external reporting.</w:t>
            </w:r>
            <w:r w:rsidRPr="00A00465">
              <w:rPr>
                <w:rFonts w:cs="Arial"/>
                <w:color w:val="000000"/>
              </w:rPr>
              <w:t xml:space="preserve"> </w:t>
            </w:r>
          </w:p>
          <w:p w14:paraId="0BAC23D6" w14:textId="77777777" w:rsidR="00A00465" w:rsidRPr="00A00465" w:rsidRDefault="00A00465" w:rsidP="00A00465">
            <w:pPr>
              <w:pStyle w:val="TableBullet"/>
              <w:rPr>
                <w:lang w:val="en-US"/>
              </w:rPr>
            </w:pPr>
            <w:r w:rsidRPr="00372FE9">
              <w:rPr>
                <w:rFonts w:cs="Arial"/>
                <w:color w:val="000000"/>
              </w:rPr>
              <w:t>Analyse workforce data to assess cultural health and alignment with the organisation's Employee Value Proposition.</w:t>
            </w:r>
            <w:r w:rsidRPr="00A00465">
              <w:rPr>
                <w:rFonts w:cs="Arial"/>
                <w:color w:val="000000"/>
              </w:rPr>
              <w:t xml:space="preserve"> </w:t>
            </w:r>
          </w:p>
          <w:p w14:paraId="65E78223" w14:textId="77777777" w:rsidR="00A00465" w:rsidRPr="00A00465" w:rsidRDefault="00A00465" w:rsidP="00A00465">
            <w:pPr>
              <w:pStyle w:val="TableBullet"/>
              <w:rPr>
                <w:lang w:val="en-US"/>
              </w:rPr>
            </w:pPr>
            <w:r w:rsidRPr="00372FE9">
              <w:rPr>
                <w:rFonts w:cs="Arial"/>
                <w:color w:val="000000"/>
              </w:rPr>
              <w:t>Consult internal stakeholders to understand their information requirements, seek process improvement ideas and feedback.</w:t>
            </w:r>
            <w:r w:rsidRPr="00A00465">
              <w:rPr>
                <w:rFonts w:cs="Arial"/>
                <w:color w:val="000000"/>
              </w:rPr>
              <w:t xml:space="preserve"> </w:t>
            </w:r>
          </w:p>
          <w:p w14:paraId="7D78662C" w14:textId="77777777" w:rsidR="00A00465" w:rsidRPr="00A00465" w:rsidRDefault="00A00465" w:rsidP="00A00465">
            <w:pPr>
              <w:pStyle w:val="TableBullet"/>
              <w:rPr>
                <w:lang w:val="en-US"/>
              </w:rPr>
            </w:pPr>
            <w:r w:rsidRPr="00372FE9">
              <w:rPr>
                <w:rFonts w:cs="Arial"/>
                <w:color w:val="000000"/>
              </w:rPr>
              <w:t>Contribute technical knowledge and advice to the design of business-aligned workforce information systems.</w:t>
            </w:r>
            <w:r w:rsidRPr="00A00465">
              <w:rPr>
                <w:rFonts w:cs="Arial"/>
                <w:color w:val="000000"/>
              </w:rPr>
              <w:t xml:space="preserve"> </w:t>
            </w:r>
          </w:p>
          <w:p w14:paraId="0EF4A55E" w14:textId="77777777" w:rsidR="00A00465" w:rsidRPr="00A00465" w:rsidRDefault="00A00465" w:rsidP="00A00465">
            <w:pPr>
              <w:pStyle w:val="TableBullet"/>
              <w:rPr>
                <w:lang w:val="en-US"/>
              </w:rPr>
            </w:pPr>
            <w:r w:rsidRPr="00372FE9">
              <w:rPr>
                <w:rFonts w:cs="Arial"/>
                <w:color w:val="000000"/>
              </w:rPr>
              <w:t>Work with employees and managers to facilitate effective implementation and use of workforce management technology.</w:t>
            </w:r>
            <w:r w:rsidRPr="00A00465">
              <w:rPr>
                <w:rFonts w:cs="Arial"/>
                <w:color w:val="000000"/>
              </w:rPr>
              <w:t xml:space="preserve"> </w:t>
            </w:r>
          </w:p>
          <w:p w14:paraId="5A78B288" w14:textId="77777777" w:rsidR="00A00465" w:rsidRPr="00A00465" w:rsidRDefault="00A00465" w:rsidP="00A00465">
            <w:pPr>
              <w:pStyle w:val="TableBullet"/>
              <w:rPr>
                <w:lang w:val="en-US"/>
              </w:rPr>
            </w:pPr>
            <w:r w:rsidRPr="00372FE9">
              <w:rPr>
                <w:rFonts w:cs="Arial"/>
                <w:color w:val="000000"/>
              </w:rPr>
              <w:t>Evaluate the implementation and effectiveness of existing workforce management technology across human resource processes.</w:t>
            </w:r>
            <w:r w:rsidRPr="00A00465">
              <w:rPr>
                <w:rFonts w:cs="Arial"/>
                <w:color w:val="000000"/>
              </w:rPr>
              <w:t xml:space="preserve"> </w:t>
            </w:r>
          </w:p>
          <w:p w14:paraId="6365EBC3" w14:textId="77777777" w:rsidR="00A00465" w:rsidRPr="00A00465" w:rsidRDefault="00A00465" w:rsidP="00A00465">
            <w:pPr>
              <w:pStyle w:val="TableBullet"/>
              <w:rPr>
                <w:lang w:val="en-US"/>
              </w:rPr>
            </w:pPr>
            <w:r w:rsidRPr="00372FE9">
              <w:rPr>
                <w:rFonts w:cs="Arial"/>
                <w:color w:val="000000"/>
              </w:rPr>
              <w:t>Prepare and check the quality of mandatory data reports to external agencies.</w:t>
            </w:r>
            <w:r w:rsidRPr="00A00465">
              <w:rPr>
                <w:rFonts w:cs="Arial"/>
                <w:color w:val="000000"/>
              </w:rPr>
              <w:t xml:space="preserve"> </w:t>
            </w:r>
          </w:p>
        </w:tc>
        <w:tc>
          <w:tcPr>
            <w:tcW w:w="1132" w:type="dxa"/>
          </w:tcPr>
          <w:p w14:paraId="5812884E" w14:textId="77777777" w:rsidR="00A00465" w:rsidRPr="00372FE9" w:rsidRDefault="00A00465" w:rsidP="00544127">
            <w:pPr>
              <w:pStyle w:val="TableText"/>
            </w:pPr>
            <w:r w:rsidRPr="00372FE9">
              <w:t>Level 2</w:t>
            </w:r>
          </w:p>
        </w:tc>
      </w:tr>
      <w:tr w:rsidR="00A00465" w:rsidRPr="003C7A36" w14:paraId="1E611266" w14:textId="77777777" w:rsidTr="00103875">
        <w:trPr>
          <w:cantSplit/>
        </w:trPr>
        <w:tc>
          <w:tcPr>
            <w:tcW w:w="1415" w:type="dxa"/>
          </w:tcPr>
          <w:p w14:paraId="68202F78" w14:textId="77777777" w:rsidR="00A00465" w:rsidRPr="00372FE9" w:rsidRDefault="00A00465" w:rsidP="00372FE9">
            <w:pPr>
              <w:rPr>
                <w:sz w:val="20"/>
              </w:rPr>
            </w:pPr>
            <w:r w:rsidRPr="00372FE9">
              <w:rPr>
                <w:noProof/>
                <w:sz w:val="20"/>
                <w:lang w:eastAsia="en-AU"/>
              </w:rPr>
              <w:lastRenderedPageBreak/>
              <w:drawing>
                <wp:inline distT="0" distB="0" distL="0" distR="0" wp14:anchorId="654F088D" wp14:editId="2407E89C">
                  <wp:extent cx="825500" cy="825500"/>
                  <wp:effectExtent l="0" t="0" r="0" b="0"/>
                  <wp:docPr id="1901" name="finance-professionals-capability-set.jpg" descr="human-resources-professionals-capability-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nance-professionals-capability-set.jpg" descr="Finance"/>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834035" cy="834035"/>
                          </a:xfrm>
                          <a:prstGeom prst="rect">
                            <a:avLst/>
                          </a:prstGeom>
                          <a:noFill/>
                          <a:ln>
                            <a:noFill/>
                          </a:ln>
                        </pic:spPr>
                      </pic:pic>
                    </a:graphicData>
                  </a:graphic>
                </wp:inline>
              </w:drawing>
            </w:r>
          </w:p>
        </w:tc>
        <w:tc>
          <w:tcPr>
            <w:tcW w:w="2838" w:type="dxa"/>
          </w:tcPr>
          <w:p w14:paraId="35CA013C" w14:textId="77777777" w:rsidR="00667FCB" w:rsidRDefault="00A00465" w:rsidP="00372FE9">
            <w:pPr>
              <w:rPr>
                <w:rFonts w:cs="Arial"/>
                <w:b/>
                <w:bCs/>
                <w:color w:val="000000"/>
                <w:sz w:val="20"/>
              </w:rPr>
            </w:pPr>
            <w:r w:rsidRPr="00372FE9">
              <w:rPr>
                <w:rFonts w:cs="Arial"/>
                <w:b/>
                <w:bCs/>
                <w:color w:val="000000"/>
                <w:sz w:val="20"/>
              </w:rPr>
              <w:t>Employee services</w:t>
            </w:r>
          </w:p>
          <w:p w14:paraId="219E3131" w14:textId="77777777" w:rsidR="00A00465" w:rsidRPr="00667FCB" w:rsidRDefault="00A00465" w:rsidP="00372FE9">
            <w:pPr>
              <w:rPr>
                <w:rFonts w:cs="Arial"/>
                <w:b/>
                <w:bCs/>
                <w:color w:val="000000"/>
                <w:sz w:val="20"/>
              </w:rPr>
            </w:pPr>
            <w:r w:rsidRPr="00372FE9">
              <w:rPr>
                <w:rFonts w:cs="Arial"/>
                <w:color w:val="000000"/>
                <w:sz w:val="20"/>
              </w:rPr>
              <w:t>Deliver customer focused services to optimise the employment life-cycle experience at an individual and organisational level</w:t>
            </w:r>
          </w:p>
        </w:tc>
        <w:tc>
          <w:tcPr>
            <w:tcW w:w="5103" w:type="dxa"/>
          </w:tcPr>
          <w:p w14:paraId="4CD1E8D6" w14:textId="77777777" w:rsidR="00A00465" w:rsidRPr="00A00465" w:rsidRDefault="00A00465" w:rsidP="00A00465">
            <w:pPr>
              <w:pStyle w:val="TableBullet"/>
              <w:rPr>
                <w:lang w:val="en-US"/>
              </w:rPr>
            </w:pPr>
            <w:r w:rsidRPr="00372FE9">
              <w:rPr>
                <w:rFonts w:cs="Arial"/>
                <w:color w:val="000000"/>
              </w:rPr>
              <w:t>Deliver required workforce management services to employees and managers in line with service-level agreement for the division or organisation, ensuring compliance with legislative and regulatory requirements.</w:t>
            </w:r>
            <w:r w:rsidRPr="00A00465">
              <w:rPr>
                <w:rFonts w:cs="Arial"/>
                <w:color w:val="000000"/>
              </w:rPr>
              <w:t xml:space="preserve"> </w:t>
            </w:r>
          </w:p>
          <w:p w14:paraId="2BDE30E3" w14:textId="77777777" w:rsidR="00A00465" w:rsidRPr="00A00465" w:rsidRDefault="00A00465" w:rsidP="00A00465">
            <w:pPr>
              <w:pStyle w:val="TableBullet"/>
              <w:rPr>
                <w:lang w:val="en-US"/>
              </w:rPr>
            </w:pPr>
            <w:r w:rsidRPr="00372FE9">
              <w:rPr>
                <w:rFonts w:cs="Arial"/>
                <w:color w:val="000000"/>
              </w:rPr>
              <w:t>Advise managers and employees on more complex employment issues, escalating matters as required.</w:t>
            </w:r>
            <w:r w:rsidRPr="00A00465">
              <w:rPr>
                <w:rFonts w:cs="Arial"/>
                <w:color w:val="000000"/>
              </w:rPr>
              <w:t xml:space="preserve"> </w:t>
            </w:r>
          </w:p>
          <w:p w14:paraId="06063176" w14:textId="77777777" w:rsidR="00A00465" w:rsidRPr="00A00465" w:rsidRDefault="00A00465" w:rsidP="00A00465">
            <w:pPr>
              <w:pStyle w:val="TableBullet"/>
              <w:rPr>
                <w:lang w:val="en-US"/>
              </w:rPr>
            </w:pPr>
            <w:r w:rsidRPr="00372FE9">
              <w:rPr>
                <w:rFonts w:cs="Arial"/>
                <w:color w:val="000000"/>
              </w:rPr>
              <w:t>Provide specialist support to managers and employees during the implementation of new or changed employee service offerings.</w:t>
            </w:r>
            <w:r w:rsidRPr="00A00465">
              <w:rPr>
                <w:rFonts w:cs="Arial"/>
                <w:color w:val="000000"/>
              </w:rPr>
              <w:t xml:space="preserve"> </w:t>
            </w:r>
          </w:p>
          <w:p w14:paraId="36A429CD" w14:textId="77777777" w:rsidR="00A00465" w:rsidRPr="00A00465" w:rsidRDefault="00A00465" w:rsidP="00A00465">
            <w:pPr>
              <w:pStyle w:val="TableBullet"/>
              <w:rPr>
                <w:lang w:val="en-US"/>
              </w:rPr>
            </w:pPr>
            <w:r w:rsidRPr="00372FE9">
              <w:rPr>
                <w:rFonts w:cs="Arial"/>
                <w:color w:val="000000"/>
              </w:rPr>
              <w:t xml:space="preserve">Use tools to analyse processes </w:t>
            </w:r>
            <w:proofErr w:type="gramStart"/>
            <w:r w:rsidRPr="00372FE9">
              <w:rPr>
                <w:rFonts w:cs="Arial"/>
                <w:color w:val="000000"/>
              </w:rPr>
              <w:t>in order to</w:t>
            </w:r>
            <w:proofErr w:type="gramEnd"/>
            <w:r w:rsidRPr="00372FE9">
              <w:rPr>
                <w:rFonts w:cs="Arial"/>
                <w:color w:val="000000"/>
              </w:rPr>
              <w:t xml:space="preserve"> identify opportunities to improve response times, increase quality and reduce costs.</w:t>
            </w:r>
            <w:r w:rsidRPr="00A00465">
              <w:rPr>
                <w:rFonts w:cs="Arial"/>
                <w:color w:val="000000"/>
              </w:rPr>
              <w:t xml:space="preserve"> </w:t>
            </w:r>
          </w:p>
          <w:p w14:paraId="52E45E36" w14:textId="77777777" w:rsidR="00A00465" w:rsidRPr="00A00465" w:rsidRDefault="00A00465" w:rsidP="00A00465">
            <w:pPr>
              <w:pStyle w:val="TableBullet"/>
              <w:rPr>
                <w:lang w:val="en-US"/>
              </w:rPr>
            </w:pPr>
            <w:r w:rsidRPr="00372FE9">
              <w:rPr>
                <w:rFonts w:cs="Arial"/>
                <w:color w:val="000000"/>
              </w:rPr>
              <w:t>Evaluate internal feedback to inform and facilitate high quality, responsive employee services.</w:t>
            </w:r>
            <w:r w:rsidRPr="00A00465">
              <w:rPr>
                <w:rFonts w:cs="Arial"/>
                <w:color w:val="000000"/>
              </w:rPr>
              <w:t xml:space="preserve"> </w:t>
            </w:r>
          </w:p>
          <w:p w14:paraId="1DFF1510" w14:textId="77777777" w:rsidR="00A00465" w:rsidRPr="00A00465" w:rsidRDefault="00A00465" w:rsidP="00A00465">
            <w:pPr>
              <w:pStyle w:val="TableBullet"/>
              <w:rPr>
                <w:lang w:val="en-US"/>
              </w:rPr>
            </w:pPr>
            <w:r w:rsidRPr="00372FE9">
              <w:rPr>
                <w:rFonts w:cs="Arial"/>
                <w:color w:val="000000"/>
              </w:rPr>
              <w:t xml:space="preserve">Conduct analysis to determine the impacts of legislative or policy changes and implement required changes </w:t>
            </w:r>
            <w:proofErr w:type="gramStart"/>
            <w:r w:rsidRPr="00372FE9">
              <w:rPr>
                <w:rFonts w:cs="Arial"/>
                <w:color w:val="000000"/>
              </w:rPr>
              <w:t>in order to</w:t>
            </w:r>
            <w:proofErr w:type="gramEnd"/>
            <w:r w:rsidRPr="00372FE9">
              <w:rPr>
                <w:rFonts w:cs="Arial"/>
                <w:color w:val="000000"/>
              </w:rPr>
              <w:t xml:space="preserve"> maintain compliance.</w:t>
            </w:r>
            <w:r w:rsidRPr="00A00465">
              <w:rPr>
                <w:rFonts w:cs="Arial"/>
                <w:color w:val="000000"/>
              </w:rPr>
              <w:t xml:space="preserve"> </w:t>
            </w:r>
          </w:p>
          <w:p w14:paraId="5DD7B950" w14:textId="77777777" w:rsidR="00A00465" w:rsidRPr="00A00465" w:rsidRDefault="00A00465" w:rsidP="00A00465">
            <w:pPr>
              <w:pStyle w:val="TableBullet"/>
              <w:rPr>
                <w:lang w:val="en-US"/>
              </w:rPr>
            </w:pPr>
            <w:r w:rsidRPr="00372FE9">
              <w:rPr>
                <w:rFonts w:cs="Arial"/>
                <w:color w:val="000000"/>
              </w:rPr>
              <w:t>Evaluate service levels and provide timely ad-hoc and regular feedback to third party suppliers</w:t>
            </w:r>
            <w:r w:rsidRPr="00A00465">
              <w:rPr>
                <w:rFonts w:cs="Arial"/>
                <w:color w:val="000000"/>
              </w:rPr>
              <w:t xml:space="preserve"> </w:t>
            </w:r>
          </w:p>
        </w:tc>
        <w:tc>
          <w:tcPr>
            <w:tcW w:w="1132" w:type="dxa"/>
          </w:tcPr>
          <w:p w14:paraId="37ED1C3D" w14:textId="77777777" w:rsidR="00A00465" w:rsidRPr="00372FE9" w:rsidRDefault="00A00465" w:rsidP="00544127">
            <w:pPr>
              <w:pStyle w:val="TableText"/>
            </w:pPr>
            <w:r w:rsidRPr="00372FE9">
              <w:t>Level 2</w:t>
            </w:r>
          </w:p>
        </w:tc>
      </w:tr>
    </w:tbl>
    <w:p w14:paraId="0D0B9C6A" w14:textId="77777777" w:rsidR="00372FE9" w:rsidRDefault="00372FE9" w:rsidP="00372FE9"/>
    <w:p w14:paraId="117C3B51" w14:textId="77777777" w:rsidR="009E0B71" w:rsidRDefault="009E0B71" w:rsidP="000C453F">
      <w:pPr>
        <w:pStyle w:val="Heading2"/>
      </w:pPr>
      <w:r>
        <w:t>Complementary capabilities</w:t>
      </w:r>
    </w:p>
    <w:p w14:paraId="65FC5DBA" w14:textId="77777777"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1DA49777" w14:textId="77777777"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4E53837A" w14:textId="77777777" w:rsidR="00372FE9" w:rsidRDefault="00372FE9" w:rsidP="001203EE">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372FE9" w14:paraId="2F7649AA"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74E7B197" w14:textId="77777777" w:rsidR="00372FE9" w:rsidRPr="00372FE9" w:rsidRDefault="00372FE9" w:rsidP="00372FE9">
            <w:pPr>
              <w:rPr>
                <w:sz w:val="20"/>
              </w:rPr>
            </w:pPr>
            <w:r w:rsidRPr="00372FE9">
              <w:rPr>
                <w:b/>
                <w:sz w:val="20"/>
              </w:rPr>
              <w:t>Capability group/sets</w:t>
            </w:r>
          </w:p>
        </w:tc>
        <w:tc>
          <w:tcPr>
            <w:tcW w:w="2693" w:type="dxa"/>
            <w:shd w:val="clear" w:color="auto" w:fill="BFBFBF" w:themeFill="background1" w:themeFillShade="BF"/>
          </w:tcPr>
          <w:p w14:paraId="7794D8A0"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24476C2F"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630E1CDE" w14:textId="77777777" w:rsidR="00372FE9" w:rsidRPr="00372FE9" w:rsidRDefault="00372FE9" w:rsidP="00372FE9">
            <w:pPr>
              <w:rPr>
                <w:b/>
                <w:bCs/>
                <w:sz w:val="20"/>
              </w:rPr>
            </w:pPr>
            <w:r w:rsidRPr="00372FE9">
              <w:rPr>
                <w:b/>
                <w:bCs/>
                <w:sz w:val="20"/>
              </w:rPr>
              <w:t>Level</w:t>
            </w:r>
          </w:p>
        </w:tc>
      </w:tr>
      <w:tr w:rsidR="00372FE9" w:rsidRPr="00372FE9" w14:paraId="6E23D6C1" w14:textId="77777777" w:rsidTr="004C659E">
        <w:trPr>
          <w:cantSplit/>
        </w:trPr>
        <w:tc>
          <w:tcPr>
            <w:tcW w:w="1276" w:type="dxa"/>
          </w:tcPr>
          <w:p w14:paraId="67F4D081" w14:textId="77777777" w:rsidR="00372FE9" w:rsidRPr="00372FE9" w:rsidRDefault="00372FE9" w:rsidP="00372FE9">
            <w:pPr>
              <w:rPr>
                <w:sz w:val="20"/>
              </w:rPr>
            </w:pPr>
            <w:r w:rsidRPr="00372FE9">
              <w:rPr>
                <w:noProof/>
                <w:sz w:val="20"/>
                <w:lang w:eastAsia="en-AU"/>
              </w:rPr>
              <w:drawing>
                <wp:inline distT="0" distB="0" distL="0" distR="0" wp14:anchorId="5E7364EA" wp14:editId="0BF34059">
                  <wp:extent cx="416966" cy="416966"/>
                  <wp:effectExtent l="0" t="0" r="2540" b="2540"/>
                  <wp:docPr id="267"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5EFC539" w14:textId="77777777" w:rsidR="00372FE9" w:rsidRPr="00372FE9" w:rsidRDefault="00372FE9" w:rsidP="00544127">
            <w:pPr>
              <w:pStyle w:val="TableText"/>
            </w:pPr>
            <w:r w:rsidRPr="00372FE9">
              <w:t>Display Resilience and Courage</w:t>
            </w:r>
          </w:p>
        </w:tc>
        <w:tc>
          <w:tcPr>
            <w:tcW w:w="4851" w:type="dxa"/>
          </w:tcPr>
          <w:p w14:paraId="4A6DE5D0" w14:textId="77777777" w:rsidR="00372FE9" w:rsidRPr="00372FE9" w:rsidRDefault="00372FE9" w:rsidP="00544127">
            <w:pPr>
              <w:pStyle w:val="TableText"/>
            </w:pPr>
            <w:r w:rsidRPr="00372FE9">
              <w:t>Be open and honest, prepared to express your views, and willing to accept and commit to change</w:t>
            </w:r>
          </w:p>
        </w:tc>
        <w:tc>
          <w:tcPr>
            <w:tcW w:w="1668" w:type="dxa"/>
          </w:tcPr>
          <w:p w14:paraId="751628B0" w14:textId="77777777" w:rsidR="00372FE9" w:rsidRPr="00372FE9" w:rsidRDefault="004C659E" w:rsidP="00544127">
            <w:pPr>
              <w:pStyle w:val="TableText"/>
            </w:pPr>
            <w:r w:rsidRPr="004C659E">
              <w:t>Intermediate</w:t>
            </w:r>
          </w:p>
        </w:tc>
      </w:tr>
      <w:tr w:rsidR="00372FE9" w:rsidRPr="00372FE9" w14:paraId="7B133D80" w14:textId="77777777" w:rsidTr="004C659E">
        <w:trPr>
          <w:cantSplit/>
        </w:trPr>
        <w:tc>
          <w:tcPr>
            <w:tcW w:w="1276" w:type="dxa"/>
          </w:tcPr>
          <w:p w14:paraId="6FF29CD3" w14:textId="77777777" w:rsidR="00372FE9" w:rsidRPr="00372FE9" w:rsidRDefault="00372FE9" w:rsidP="00372FE9">
            <w:pPr>
              <w:rPr>
                <w:sz w:val="20"/>
              </w:rPr>
            </w:pPr>
            <w:r w:rsidRPr="00372FE9">
              <w:rPr>
                <w:noProof/>
                <w:sz w:val="20"/>
                <w:lang w:eastAsia="en-AU"/>
              </w:rPr>
              <w:drawing>
                <wp:inline distT="0" distB="0" distL="0" distR="0" wp14:anchorId="0DF859EC" wp14:editId="0B9E6012">
                  <wp:extent cx="416966" cy="416966"/>
                  <wp:effectExtent l="0" t="0" r="2540" b="2540"/>
                  <wp:docPr id="3851"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9774E73" w14:textId="77777777" w:rsidR="00372FE9" w:rsidRPr="00372FE9" w:rsidRDefault="00372FE9" w:rsidP="00544127">
            <w:pPr>
              <w:pStyle w:val="TableText"/>
            </w:pPr>
            <w:r w:rsidRPr="00372FE9">
              <w:t>Communicate Effectively</w:t>
            </w:r>
          </w:p>
        </w:tc>
        <w:tc>
          <w:tcPr>
            <w:tcW w:w="4851" w:type="dxa"/>
          </w:tcPr>
          <w:p w14:paraId="01097F1A" w14:textId="77777777" w:rsidR="00372FE9" w:rsidRPr="00372FE9" w:rsidRDefault="00372FE9" w:rsidP="00544127">
            <w:pPr>
              <w:pStyle w:val="TableText"/>
            </w:pPr>
            <w:r w:rsidRPr="00372FE9">
              <w:t>Communicate clearly, actively listen to others, and respond with understanding and respect</w:t>
            </w:r>
          </w:p>
        </w:tc>
        <w:tc>
          <w:tcPr>
            <w:tcW w:w="1668" w:type="dxa"/>
          </w:tcPr>
          <w:p w14:paraId="645DBC72" w14:textId="77777777" w:rsidR="00372FE9" w:rsidRPr="00372FE9" w:rsidRDefault="004C659E" w:rsidP="00544127">
            <w:pPr>
              <w:pStyle w:val="TableText"/>
            </w:pPr>
            <w:r w:rsidRPr="004C659E">
              <w:t>Adept</w:t>
            </w:r>
          </w:p>
        </w:tc>
      </w:tr>
      <w:tr w:rsidR="00372FE9" w:rsidRPr="00372FE9" w14:paraId="2A446B1C" w14:textId="77777777" w:rsidTr="004C659E">
        <w:trPr>
          <w:cantSplit/>
        </w:trPr>
        <w:tc>
          <w:tcPr>
            <w:tcW w:w="1276" w:type="dxa"/>
          </w:tcPr>
          <w:p w14:paraId="2C2B45DF" w14:textId="77777777" w:rsidR="00372FE9" w:rsidRPr="00372FE9" w:rsidRDefault="00372FE9" w:rsidP="00372FE9">
            <w:pPr>
              <w:rPr>
                <w:sz w:val="20"/>
              </w:rPr>
            </w:pPr>
            <w:r w:rsidRPr="00372FE9">
              <w:rPr>
                <w:noProof/>
                <w:sz w:val="20"/>
                <w:lang w:eastAsia="en-AU"/>
              </w:rPr>
              <w:drawing>
                <wp:inline distT="0" distB="0" distL="0" distR="0" wp14:anchorId="55D841E5" wp14:editId="6464C03C">
                  <wp:extent cx="416966" cy="416966"/>
                  <wp:effectExtent l="0" t="0" r="2540" b="2540"/>
                  <wp:docPr id="2216"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32444EC" w14:textId="77777777" w:rsidR="00372FE9" w:rsidRPr="00372FE9" w:rsidRDefault="00372FE9" w:rsidP="00544127">
            <w:pPr>
              <w:pStyle w:val="TableText"/>
            </w:pPr>
            <w:r w:rsidRPr="00372FE9">
              <w:t>Commit to Customer Service</w:t>
            </w:r>
          </w:p>
        </w:tc>
        <w:tc>
          <w:tcPr>
            <w:tcW w:w="4851" w:type="dxa"/>
          </w:tcPr>
          <w:p w14:paraId="7174BB18" w14:textId="77777777" w:rsidR="00372FE9" w:rsidRPr="00372FE9" w:rsidRDefault="00372FE9" w:rsidP="00544127">
            <w:pPr>
              <w:pStyle w:val="TableText"/>
            </w:pPr>
            <w:r w:rsidRPr="00372FE9">
              <w:t>Provide customer-focused services in line with public sector and organisational objectives</w:t>
            </w:r>
          </w:p>
        </w:tc>
        <w:tc>
          <w:tcPr>
            <w:tcW w:w="1668" w:type="dxa"/>
          </w:tcPr>
          <w:p w14:paraId="263A6BC0" w14:textId="77777777" w:rsidR="00372FE9" w:rsidRPr="00372FE9" w:rsidRDefault="004C659E" w:rsidP="00544127">
            <w:pPr>
              <w:pStyle w:val="TableText"/>
            </w:pPr>
            <w:r w:rsidRPr="004C659E">
              <w:t>Intermediate</w:t>
            </w:r>
          </w:p>
        </w:tc>
      </w:tr>
      <w:tr w:rsidR="00372FE9" w:rsidRPr="00372FE9" w14:paraId="25821720" w14:textId="77777777" w:rsidTr="004C659E">
        <w:trPr>
          <w:cantSplit/>
        </w:trPr>
        <w:tc>
          <w:tcPr>
            <w:tcW w:w="1276" w:type="dxa"/>
          </w:tcPr>
          <w:p w14:paraId="1DCDDA28" w14:textId="77777777" w:rsidR="00372FE9" w:rsidRPr="00372FE9" w:rsidRDefault="00372FE9" w:rsidP="00372FE9">
            <w:pPr>
              <w:rPr>
                <w:sz w:val="20"/>
              </w:rPr>
            </w:pPr>
            <w:r w:rsidRPr="00372FE9">
              <w:rPr>
                <w:noProof/>
                <w:sz w:val="20"/>
                <w:lang w:eastAsia="en-AU"/>
              </w:rPr>
              <w:drawing>
                <wp:inline distT="0" distB="0" distL="0" distR="0" wp14:anchorId="082FBA08" wp14:editId="2A007E87">
                  <wp:extent cx="416966" cy="416966"/>
                  <wp:effectExtent l="0" t="0" r="2540" b="2540"/>
                  <wp:docPr id="5801"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D36E0DB" w14:textId="77777777" w:rsidR="00372FE9" w:rsidRPr="00372FE9" w:rsidRDefault="00372FE9" w:rsidP="00544127">
            <w:pPr>
              <w:pStyle w:val="TableText"/>
            </w:pPr>
            <w:r w:rsidRPr="00372FE9">
              <w:t xml:space="preserve">Influence and </w:t>
            </w:r>
            <w:proofErr w:type="gramStart"/>
            <w:r w:rsidRPr="00372FE9">
              <w:t>Negotiate</w:t>
            </w:r>
            <w:proofErr w:type="gramEnd"/>
          </w:p>
        </w:tc>
        <w:tc>
          <w:tcPr>
            <w:tcW w:w="4851" w:type="dxa"/>
          </w:tcPr>
          <w:p w14:paraId="3D5D37D5" w14:textId="77777777" w:rsidR="00372FE9" w:rsidRPr="00372FE9" w:rsidRDefault="00372FE9" w:rsidP="00544127">
            <w:pPr>
              <w:pStyle w:val="TableText"/>
            </w:pPr>
            <w:r w:rsidRPr="00372FE9">
              <w:t>Gain consensus and commitment from others, and resolve issues and conflicts</w:t>
            </w:r>
          </w:p>
        </w:tc>
        <w:tc>
          <w:tcPr>
            <w:tcW w:w="1668" w:type="dxa"/>
          </w:tcPr>
          <w:p w14:paraId="3C33AD09" w14:textId="77777777" w:rsidR="00372FE9" w:rsidRPr="00372FE9" w:rsidRDefault="004C659E" w:rsidP="00544127">
            <w:pPr>
              <w:pStyle w:val="TableText"/>
            </w:pPr>
            <w:r w:rsidRPr="004C659E">
              <w:t>Adept</w:t>
            </w:r>
          </w:p>
        </w:tc>
      </w:tr>
      <w:tr w:rsidR="00372FE9" w:rsidRPr="00372FE9" w14:paraId="0166262D" w14:textId="77777777" w:rsidTr="004C659E">
        <w:trPr>
          <w:cantSplit/>
        </w:trPr>
        <w:tc>
          <w:tcPr>
            <w:tcW w:w="1276" w:type="dxa"/>
          </w:tcPr>
          <w:p w14:paraId="0ABDECD6" w14:textId="77777777" w:rsidR="00372FE9" w:rsidRPr="00372FE9" w:rsidRDefault="00372FE9" w:rsidP="00372FE9">
            <w:pPr>
              <w:rPr>
                <w:sz w:val="20"/>
              </w:rPr>
            </w:pPr>
            <w:r w:rsidRPr="00372FE9">
              <w:rPr>
                <w:noProof/>
                <w:sz w:val="20"/>
                <w:lang w:eastAsia="en-AU"/>
              </w:rPr>
              <w:drawing>
                <wp:inline distT="0" distB="0" distL="0" distR="0" wp14:anchorId="7002CEAB" wp14:editId="36BF56DB">
                  <wp:extent cx="416966" cy="416966"/>
                  <wp:effectExtent l="0" t="0" r="2540" b="2540"/>
                  <wp:docPr id="9385"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33388C9" w14:textId="77777777" w:rsidR="00372FE9" w:rsidRPr="00372FE9" w:rsidRDefault="00372FE9" w:rsidP="00544127">
            <w:pPr>
              <w:pStyle w:val="TableText"/>
            </w:pPr>
            <w:r w:rsidRPr="00372FE9">
              <w:t>Deliver Results</w:t>
            </w:r>
          </w:p>
        </w:tc>
        <w:tc>
          <w:tcPr>
            <w:tcW w:w="4851" w:type="dxa"/>
          </w:tcPr>
          <w:p w14:paraId="5B1365F4" w14:textId="77777777" w:rsidR="00372FE9" w:rsidRPr="00372FE9" w:rsidRDefault="00372FE9" w:rsidP="00544127">
            <w:pPr>
              <w:pStyle w:val="TableText"/>
            </w:pPr>
            <w:r w:rsidRPr="00372FE9">
              <w:t>Achieve results through the efficient use of resources and a commitment to quality outcomes</w:t>
            </w:r>
          </w:p>
        </w:tc>
        <w:tc>
          <w:tcPr>
            <w:tcW w:w="1668" w:type="dxa"/>
          </w:tcPr>
          <w:p w14:paraId="123B20CD" w14:textId="77777777" w:rsidR="00372FE9" w:rsidRPr="00372FE9" w:rsidRDefault="004C659E" w:rsidP="00544127">
            <w:pPr>
              <w:pStyle w:val="TableText"/>
            </w:pPr>
            <w:r w:rsidRPr="004C659E">
              <w:t>Adept</w:t>
            </w:r>
          </w:p>
        </w:tc>
      </w:tr>
      <w:tr w:rsidR="00372FE9" w:rsidRPr="00372FE9" w14:paraId="4FAA3B7F" w14:textId="77777777" w:rsidTr="004C659E">
        <w:trPr>
          <w:cantSplit/>
        </w:trPr>
        <w:tc>
          <w:tcPr>
            <w:tcW w:w="1276" w:type="dxa"/>
          </w:tcPr>
          <w:p w14:paraId="46D34DAF" w14:textId="77777777" w:rsidR="00372FE9" w:rsidRPr="00372FE9" w:rsidRDefault="00372FE9" w:rsidP="00372FE9">
            <w:pPr>
              <w:rPr>
                <w:sz w:val="20"/>
              </w:rPr>
            </w:pPr>
            <w:r w:rsidRPr="00372FE9">
              <w:rPr>
                <w:noProof/>
                <w:sz w:val="20"/>
                <w:lang w:eastAsia="en-AU"/>
              </w:rPr>
              <w:lastRenderedPageBreak/>
              <w:drawing>
                <wp:inline distT="0" distB="0" distL="0" distR="0" wp14:anchorId="6573D637" wp14:editId="27EDE0D6">
                  <wp:extent cx="416966" cy="416966"/>
                  <wp:effectExtent l="0" t="0" r="2540" b="2540"/>
                  <wp:docPr id="7751"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3581B67" w14:textId="77777777" w:rsidR="00372FE9" w:rsidRPr="00372FE9" w:rsidRDefault="00372FE9" w:rsidP="00544127">
            <w:pPr>
              <w:pStyle w:val="TableText"/>
            </w:pPr>
            <w:r w:rsidRPr="00372FE9">
              <w:t xml:space="preserve">Plan and </w:t>
            </w:r>
            <w:proofErr w:type="gramStart"/>
            <w:r w:rsidRPr="00372FE9">
              <w:t>Prioritise</w:t>
            </w:r>
            <w:proofErr w:type="gramEnd"/>
          </w:p>
        </w:tc>
        <w:tc>
          <w:tcPr>
            <w:tcW w:w="4851" w:type="dxa"/>
          </w:tcPr>
          <w:p w14:paraId="562001C7" w14:textId="77777777" w:rsidR="00372FE9" w:rsidRPr="00372FE9" w:rsidRDefault="00372FE9" w:rsidP="00544127">
            <w:pPr>
              <w:pStyle w:val="TableText"/>
            </w:pPr>
            <w:r w:rsidRPr="00372FE9">
              <w:t>Plan to achieve priority outcomes and respond flexibly to changing circumstances</w:t>
            </w:r>
          </w:p>
        </w:tc>
        <w:tc>
          <w:tcPr>
            <w:tcW w:w="1668" w:type="dxa"/>
          </w:tcPr>
          <w:p w14:paraId="24F11473" w14:textId="77777777" w:rsidR="00372FE9" w:rsidRPr="00372FE9" w:rsidRDefault="004C659E" w:rsidP="00544127">
            <w:pPr>
              <w:pStyle w:val="TableText"/>
            </w:pPr>
            <w:r w:rsidRPr="004C659E">
              <w:t>Intermediate</w:t>
            </w:r>
          </w:p>
        </w:tc>
      </w:tr>
      <w:tr w:rsidR="00372FE9" w:rsidRPr="00372FE9" w14:paraId="0EB5A3A2" w14:textId="77777777" w:rsidTr="004C659E">
        <w:trPr>
          <w:cantSplit/>
        </w:trPr>
        <w:tc>
          <w:tcPr>
            <w:tcW w:w="1276" w:type="dxa"/>
          </w:tcPr>
          <w:p w14:paraId="50B9480F" w14:textId="77777777" w:rsidR="00372FE9" w:rsidRPr="00372FE9" w:rsidRDefault="00372FE9" w:rsidP="00372FE9">
            <w:pPr>
              <w:rPr>
                <w:sz w:val="20"/>
              </w:rPr>
            </w:pPr>
            <w:r w:rsidRPr="00372FE9">
              <w:rPr>
                <w:noProof/>
                <w:sz w:val="20"/>
                <w:lang w:eastAsia="en-AU"/>
              </w:rPr>
              <w:drawing>
                <wp:inline distT="0" distB="0" distL="0" distR="0" wp14:anchorId="6BD737F3" wp14:editId="3A8A46AF">
                  <wp:extent cx="416966" cy="416966"/>
                  <wp:effectExtent l="0" t="0" r="2540" b="2540"/>
                  <wp:docPr id="1345"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F0E47E1" w14:textId="77777777" w:rsidR="00372FE9" w:rsidRPr="00372FE9" w:rsidRDefault="00372FE9" w:rsidP="00544127">
            <w:pPr>
              <w:pStyle w:val="TableText"/>
            </w:pPr>
            <w:r w:rsidRPr="00372FE9">
              <w:t>Demonstrate Accountability</w:t>
            </w:r>
          </w:p>
        </w:tc>
        <w:tc>
          <w:tcPr>
            <w:tcW w:w="4851" w:type="dxa"/>
          </w:tcPr>
          <w:p w14:paraId="11E87A2D" w14:textId="77777777" w:rsidR="00372FE9" w:rsidRPr="00372FE9" w:rsidRDefault="00372FE9" w:rsidP="00544127">
            <w:pPr>
              <w:pStyle w:val="TableText"/>
            </w:pPr>
            <w:r w:rsidRPr="00372FE9">
              <w:t xml:space="preserve">Be proactive and responsible for own actions, and adhere to legislation, </w:t>
            </w:r>
            <w:proofErr w:type="gramStart"/>
            <w:r w:rsidRPr="00372FE9">
              <w:t>policy</w:t>
            </w:r>
            <w:proofErr w:type="gramEnd"/>
            <w:r w:rsidRPr="00372FE9">
              <w:t xml:space="preserve"> and guidelines</w:t>
            </w:r>
          </w:p>
        </w:tc>
        <w:tc>
          <w:tcPr>
            <w:tcW w:w="1668" w:type="dxa"/>
          </w:tcPr>
          <w:p w14:paraId="1EA3D882" w14:textId="77777777" w:rsidR="00372FE9" w:rsidRPr="00372FE9" w:rsidRDefault="004C659E" w:rsidP="00544127">
            <w:pPr>
              <w:pStyle w:val="TableText"/>
            </w:pPr>
            <w:r w:rsidRPr="004C659E">
              <w:t>Intermediate</w:t>
            </w:r>
          </w:p>
        </w:tc>
      </w:tr>
      <w:tr w:rsidR="00372FE9" w:rsidRPr="00372FE9" w14:paraId="4BEAC27B" w14:textId="77777777" w:rsidTr="004C659E">
        <w:trPr>
          <w:cantSplit/>
        </w:trPr>
        <w:tc>
          <w:tcPr>
            <w:tcW w:w="1276" w:type="dxa"/>
          </w:tcPr>
          <w:p w14:paraId="69533E5D" w14:textId="77777777" w:rsidR="00372FE9" w:rsidRPr="00372FE9" w:rsidRDefault="00372FE9" w:rsidP="00372FE9">
            <w:pPr>
              <w:rPr>
                <w:sz w:val="20"/>
              </w:rPr>
            </w:pPr>
            <w:r w:rsidRPr="00372FE9">
              <w:rPr>
                <w:noProof/>
                <w:sz w:val="20"/>
                <w:lang w:eastAsia="en-AU"/>
              </w:rPr>
              <w:drawing>
                <wp:inline distT="0" distB="0" distL="0" distR="0" wp14:anchorId="65C68682" wp14:editId="0C230864">
                  <wp:extent cx="416966" cy="416966"/>
                  <wp:effectExtent l="0" t="0" r="2540" b="2540"/>
                  <wp:docPr id="3295"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98C5EAF" w14:textId="77777777" w:rsidR="00372FE9" w:rsidRPr="00372FE9" w:rsidRDefault="00372FE9" w:rsidP="00544127">
            <w:pPr>
              <w:pStyle w:val="TableText"/>
            </w:pPr>
            <w:r w:rsidRPr="00372FE9">
              <w:t>Finance</w:t>
            </w:r>
          </w:p>
        </w:tc>
        <w:tc>
          <w:tcPr>
            <w:tcW w:w="4851" w:type="dxa"/>
          </w:tcPr>
          <w:p w14:paraId="591944CD" w14:textId="77777777" w:rsidR="00372FE9" w:rsidRPr="00372FE9" w:rsidRDefault="00372FE9" w:rsidP="00544127">
            <w:pPr>
              <w:pStyle w:val="TableText"/>
            </w:pPr>
            <w:r w:rsidRPr="00372FE9">
              <w:t>Understand and apply financial processes to achieve value for money and minimise financial risk</w:t>
            </w:r>
          </w:p>
        </w:tc>
        <w:tc>
          <w:tcPr>
            <w:tcW w:w="1668" w:type="dxa"/>
          </w:tcPr>
          <w:p w14:paraId="39715586" w14:textId="77777777" w:rsidR="00372FE9" w:rsidRPr="00372FE9" w:rsidRDefault="004C659E" w:rsidP="00544127">
            <w:pPr>
              <w:pStyle w:val="TableText"/>
            </w:pPr>
            <w:r w:rsidRPr="004C659E">
              <w:t>Intermediate</w:t>
            </w:r>
          </w:p>
        </w:tc>
      </w:tr>
      <w:tr w:rsidR="00372FE9" w:rsidRPr="00372FE9" w14:paraId="3208456A" w14:textId="77777777" w:rsidTr="004C659E">
        <w:trPr>
          <w:cantSplit/>
        </w:trPr>
        <w:tc>
          <w:tcPr>
            <w:tcW w:w="1276" w:type="dxa"/>
          </w:tcPr>
          <w:p w14:paraId="0833C97F" w14:textId="77777777" w:rsidR="00372FE9" w:rsidRPr="00372FE9" w:rsidRDefault="00372FE9" w:rsidP="00372FE9">
            <w:pPr>
              <w:rPr>
                <w:sz w:val="20"/>
              </w:rPr>
            </w:pPr>
            <w:r w:rsidRPr="00372FE9">
              <w:rPr>
                <w:noProof/>
                <w:sz w:val="20"/>
                <w:lang w:eastAsia="en-AU"/>
              </w:rPr>
              <w:drawing>
                <wp:inline distT="0" distB="0" distL="0" distR="0" wp14:anchorId="37058BAB" wp14:editId="6ACBE075">
                  <wp:extent cx="416966" cy="416966"/>
                  <wp:effectExtent l="0" t="0" r="2540" b="2540"/>
                  <wp:docPr id="6880"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5C5B453" w14:textId="77777777" w:rsidR="00372FE9" w:rsidRPr="00372FE9" w:rsidRDefault="00372FE9" w:rsidP="00544127">
            <w:pPr>
              <w:pStyle w:val="TableText"/>
            </w:pPr>
            <w:r w:rsidRPr="00372FE9">
              <w:t>Procurement and Contract Management</w:t>
            </w:r>
          </w:p>
        </w:tc>
        <w:tc>
          <w:tcPr>
            <w:tcW w:w="4851" w:type="dxa"/>
          </w:tcPr>
          <w:p w14:paraId="4CA3ADEA" w14:textId="77777777" w:rsidR="00372FE9" w:rsidRPr="00372FE9" w:rsidRDefault="00372FE9" w:rsidP="00544127">
            <w:pPr>
              <w:pStyle w:val="TableText"/>
            </w:pPr>
            <w:r w:rsidRPr="00372FE9">
              <w:t>Understand and apply procurement processes to ensure effective purchasing and contract performance</w:t>
            </w:r>
          </w:p>
        </w:tc>
        <w:tc>
          <w:tcPr>
            <w:tcW w:w="1668" w:type="dxa"/>
          </w:tcPr>
          <w:p w14:paraId="3E53DB13" w14:textId="77777777" w:rsidR="00372FE9" w:rsidRPr="00372FE9" w:rsidRDefault="004C659E" w:rsidP="00544127">
            <w:pPr>
              <w:pStyle w:val="TableText"/>
            </w:pPr>
            <w:r w:rsidRPr="004C659E">
              <w:t>Intermediate</w:t>
            </w:r>
          </w:p>
        </w:tc>
      </w:tr>
      <w:tr w:rsidR="00372FE9" w:rsidRPr="00372FE9" w14:paraId="0B71A0B2" w14:textId="77777777" w:rsidTr="004C659E">
        <w:trPr>
          <w:cantSplit/>
        </w:trPr>
        <w:tc>
          <w:tcPr>
            <w:tcW w:w="1276" w:type="dxa"/>
          </w:tcPr>
          <w:p w14:paraId="025BC15D" w14:textId="77777777" w:rsidR="00372FE9" w:rsidRPr="00372FE9" w:rsidRDefault="00372FE9" w:rsidP="00372FE9">
            <w:pPr>
              <w:rPr>
                <w:sz w:val="20"/>
              </w:rPr>
            </w:pPr>
            <w:r w:rsidRPr="00372FE9">
              <w:rPr>
                <w:noProof/>
                <w:sz w:val="20"/>
                <w:lang w:eastAsia="en-AU"/>
              </w:rPr>
              <w:drawing>
                <wp:inline distT="0" distB="0" distL="0" distR="0" wp14:anchorId="2A6ED155" wp14:editId="786161D9">
                  <wp:extent cx="416966" cy="416966"/>
                  <wp:effectExtent l="0" t="0" r="2540" b="2540"/>
                  <wp:docPr id="5245"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515B5B3" w14:textId="77777777" w:rsidR="00372FE9" w:rsidRPr="00372FE9" w:rsidRDefault="00372FE9" w:rsidP="00544127">
            <w:pPr>
              <w:pStyle w:val="TableText"/>
            </w:pPr>
            <w:r w:rsidRPr="00372FE9">
              <w:t>Project Management</w:t>
            </w:r>
          </w:p>
        </w:tc>
        <w:tc>
          <w:tcPr>
            <w:tcW w:w="4851" w:type="dxa"/>
          </w:tcPr>
          <w:p w14:paraId="7CE84E3F" w14:textId="77777777" w:rsidR="00372FE9" w:rsidRPr="00372FE9" w:rsidRDefault="00372FE9" w:rsidP="00544127">
            <w:pPr>
              <w:pStyle w:val="TableText"/>
            </w:pPr>
            <w:r w:rsidRPr="00372FE9">
              <w:t xml:space="preserve">Understand and apply effective planning, </w:t>
            </w:r>
            <w:proofErr w:type="gramStart"/>
            <w:r w:rsidRPr="00372FE9">
              <w:t>coordination</w:t>
            </w:r>
            <w:proofErr w:type="gramEnd"/>
            <w:r w:rsidRPr="00372FE9">
              <w:t xml:space="preserve"> and control methods</w:t>
            </w:r>
          </w:p>
        </w:tc>
        <w:tc>
          <w:tcPr>
            <w:tcW w:w="1668" w:type="dxa"/>
          </w:tcPr>
          <w:p w14:paraId="770EBCE5" w14:textId="77777777" w:rsidR="00372FE9" w:rsidRPr="00372FE9" w:rsidRDefault="004C659E" w:rsidP="00544127">
            <w:pPr>
              <w:pStyle w:val="TableText"/>
            </w:pPr>
            <w:r w:rsidRPr="004C659E">
              <w:t>Intermediate</w:t>
            </w:r>
          </w:p>
        </w:tc>
      </w:tr>
      <w:bookmarkEnd w:id="5"/>
      <w:bookmarkEnd w:id="6"/>
      <w:bookmarkEnd w:id="7"/>
      <w:bookmarkEnd w:id="8"/>
    </w:tbl>
    <w:p w14:paraId="212E77C0" w14:textId="77777777" w:rsidR="009E0B71" w:rsidRDefault="009E0B71" w:rsidP="001203EE">
      <w:pPr>
        <w:contextualSpacing/>
      </w:pPr>
    </w:p>
    <w:sectPr w:rsidR="009E0B71" w:rsidSect="00115AF2">
      <w:headerReference w:type="even" r:id="rId20"/>
      <w:headerReference w:type="default" r:id="rId21"/>
      <w:footerReference w:type="even" r:id="rId22"/>
      <w:footerReference w:type="default" r:id="rId23"/>
      <w:headerReference w:type="first" r:id="rId24"/>
      <w:footerReference w:type="first" r:id="rId25"/>
      <w:type w:val="continuous"/>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F207E" w14:textId="77777777" w:rsidR="00DD5DBB" w:rsidRDefault="00DD5DBB" w:rsidP="00AC273D">
      <w:pPr>
        <w:spacing w:after="0"/>
      </w:pPr>
      <w:r>
        <w:separator/>
      </w:r>
    </w:p>
  </w:endnote>
  <w:endnote w:type="continuationSeparator" w:id="0">
    <w:p w14:paraId="78CFD5AC" w14:textId="77777777" w:rsidR="00DD5DBB" w:rsidRDefault="00DD5DBB" w:rsidP="00AC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4E72F" w14:textId="3DDA96F0" w:rsidR="00322D05" w:rsidRDefault="00322D05">
    <w:pPr>
      <w:pStyle w:val="Footer"/>
    </w:pPr>
    <w:r>
      <w:rPr>
        <w:noProof/>
      </w:rPr>
      <mc:AlternateContent>
        <mc:Choice Requires="wps">
          <w:drawing>
            <wp:anchor distT="0" distB="0" distL="0" distR="0" simplePos="0" relativeHeight="251662336" behindDoc="0" locked="0" layoutInCell="1" allowOverlap="1" wp14:anchorId="05DD37E1" wp14:editId="6E822A09">
              <wp:simplePos x="635" y="635"/>
              <wp:positionH relativeFrom="page">
                <wp:align>center</wp:align>
              </wp:positionH>
              <wp:positionV relativeFrom="page">
                <wp:align>bottom</wp:align>
              </wp:positionV>
              <wp:extent cx="443865" cy="443865"/>
              <wp:effectExtent l="0" t="0" r="1651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E57015" w14:textId="0109AF66" w:rsidR="00322D05" w:rsidRPr="00322D05" w:rsidRDefault="00322D05" w:rsidP="00322D05">
                          <w:pPr>
                            <w:spacing w:after="0"/>
                            <w:rPr>
                              <w:rFonts w:ascii="Calibri" w:eastAsia="Calibri" w:hAnsi="Calibri" w:cs="Calibri"/>
                              <w:noProof/>
                              <w:color w:val="FF0000"/>
                              <w:sz w:val="20"/>
                            </w:rPr>
                          </w:pPr>
                          <w:r w:rsidRPr="00322D05">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DD37E1"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4E57015" w14:textId="0109AF66" w:rsidR="00322D05" w:rsidRPr="00322D05" w:rsidRDefault="00322D05" w:rsidP="00322D05">
                    <w:pPr>
                      <w:spacing w:after="0"/>
                      <w:rPr>
                        <w:rFonts w:ascii="Calibri" w:eastAsia="Calibri" w:hAnsi="Calibri" w:cs="Calibri"/>
                        <w:noProof/>
                        <w:color w:val="FF0000"/>
                        <w:sz w:val="20"/>
                      </w:rPr>
                    </w:pPr>
                    <w:r w:rsidRPr="00322D05">
                      <w:rPr>
                        <w:rFonts w:ascii="Calibri" w:eastAsia="Calibri" w:hAnsi="Calibri" w:cs="Calibri"/>
                        <w:noProof/>
                        <w:color w:val="FF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85EB4" w14:textId="3F0EB8C3" w:rsidR="00115AF2" w:rsidRDefault="00322D05" w:rsidP="00F20050">
    <w:pPr>
      <w:pStyle w:val="Footer"/>
      <w:tabs>
        <w:tab w:val="clear" w:pos="4513"/>
        <w:tab w:val="center" w:pos="5103"/>
      </w:tabs>
    </w:pPr>
    <w:r>
      <w:rPr>
        <w:noProof/>
        <w:color w:val="262626" w:themeColor="text1" w:themeTint="D9"/>
      </w:rPr>
      <mc:AlternateContent>
        <mc:Choice Requires="wps">
          <w:drawing>
            <wp:anchor distT="0" distB="0" distL="0" distR="0" simplePos="0" relativeHeight="251663360" behindDoc="0" locked="0" layoutInCell="1" allowOverlap="1" wp14:anchorId="32D2ED74" wp14:editId="5791BB14">
              <wp:simplePos x="447675" y="9725025"/>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155881" w14:textId="6CF10967" w:rsidR="00322D05" w:rsidRPr="00322D05" w:rsidRDefault="00322D05" w:rsidP="00322D05">
                          <w:pPr>
                            <w:spacing w:after="0"/>
                            <w:rPr>
                              <w:rFonts w:ascii="Calibri" w:eastAsia="Calibri" w:hAnsi="Calibri" w:cs="Calibri"/>
                              <w:noProof/>
                              <w:color w:val="FF0000"/>
                              <w:sz w:val="20"/>
                            </w:rPr>
                          </w:pPr>
                          <w:r w:rsidRPr="00322D05">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D2ED74"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B155881" w14:textId="6CF10967" w:rsidR="00322D05" w:rsidRPr="00322D05" w:rsidRDefault="00322D05" w:rsidP="00322D05">
                    <w:pPr>
                      <w:spacing w:after="0"/>
                      <w:rPr>
                        <w:rFonts w:ascii="Calibri" w:eastAsia="Calibri" w:hAnsi="Calibri" w:cs="Calibri"/>
                        <w:noProof/>
                        <w:color w:val="FF0000"/>
                        <w:sz w:val="20"/>
                      </w:rPr>
                    </w:pPr>
                    <w:r w:rsidRPr="00322D05">
                      <w:rPr>
                        <w:rFonts w:ascii="Calibri" w:eastAsia="Calibri" w:hAnsi="Calibri" w:cs="Calibri"/>
                        <w:noProof/>
                        <w:color w:val="FF0000"/>
                        <w:sz w:val="20"/>
                      </w:rPr>
                      <w:t>OFFICIAL</w:t>
                    </w:r>
                  </w:p>
                </w:txbxContent>
              </v:textbox>
              <w10:wrap anchorx="page" anchory="page"/>
            </v:shape>
          </w:pict>
        </mc:Fallback>
      </mc:AlternateContent>
    </w:r>
    <w:r w:rsidR="00115AF2" w:rsidRPr="00E97E4E">
      <w:rPr>
        <w:color w:val="262626" w:themeColor="text1" w:themeTint="D9"/>
      </w:rPr>
      <w:t xml:space="preserve">Role Description </w:t>
    </w:r>
    <w:r w:rsidR="009E4A5D" w:rsidRPr="00F20050">
      <w:rPr>
        <w:color w:val="262626" w:themeColor="text1" w:themeTint="D9"/>
      </w:rPr>
      <w:t>Senior Advisor, Aboriginal Employment (Identified)</w:t>
    </w:r>
    <w:r w:rsidR="00115AF2">
      <w:rPr>
        <w:noProof/>
        <w:lang w:eastAsia="en-AU"/>
      </w:rPr>
      <w:tab/>
    </w:r>
    <w:r w:rsidR="00115AF2" w:rsidRPr="008D6E7A">
      <w:rPr>
        <w:noProof/>
        <w:color w:val="auto"/>
        <w:lang w:eastAsia="en-AU"/>
      </w:rPr>
      <w:fldChar w:fldCharType="begin"/>
    </w:r>
    <w:r w:rsidR="00115AF2" w:rsidRPr="008D6E7A">
      <w:rPr>
        <w:noProof/>
        <w:color w:val="auto"/>
        <w:lang w:eastAsia="en-AU"/>
      </w:rPr>
      <w:instrText xml:space="preserve"> PAGE  \* Arabic </w:instrText>
    </w:r>
    <w:r w:rsidR="00115AF2" w:rsidRPr="008D6E7A">
      <w:rPr>
        <w:noProof/>
        <w:color w:val="auto"/>
        <w:lang w:eastAsia="en-AU"/>
      </w:rPr>
      <w:fldChar w:fldCharType="separate"/>
    </w:r>
    <w:r w:rsidR="00115AF2" w:rsidRPr="008D6E7A">
      <w:rPr>
        <w:noProof/>
        <w:color w:val="auto"/>
        <w:lang w:eastAsia="en-AU"/>
      </w:rPr>
      <w:t>1</w:t>
    </w:r>
    <w:r w:rsidR="00115AF2" w:rsidRPr="008D6E7A">
      <w:rPr>
        <w:noProof/>
        <w:color w:val="auto"/>
        <w:lang w:eastAsia="en-AU"/>
      </w:rPr>
      <w:fldChar w:fldCharType="end"/>
    </w:r>
    <w:r w:rsidR="00115AF2">
      <w:rPr>
        <w:noProof/>
        <w:lang w:eastAsia="en-AU"/>
      </w:rPr>
      <w:tab/>
    </w:r>
    <w:r w:rsidR="00115AF2">
      <w:rPr>
        <w:noProof/>
        <w:lang w:eastAsia="en-AU"/>
      </w:rPr>
      <w:tab/>
    </w:r>
    <w:r w:rsidR="009A6687">
      <w:rPr>
        <w:noProof/>
      </w:rPr>
      <w:drawing>
        <wp:inline distT="0" distB="0" distL="0" distR="0" wp14:anchorId="1F6D646E" wp14:editId="42B28EAD">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44E6242A" w14:textId="77777777" w:rsidR="00A90F97" w:rsidRPr="001E2B26" w:rsidRDefault="00A90F97" w:rsidP="00051237">
    <w:pPr>
      <w:pStyle w:val="Footer"/>
      <w:rPr>
        <w:sz w:val="12"/>
        <w:szCs w:val="12"/>
      </w:rPr>
    </w:pPr>
  </w:p>
  <w:p w14:paraId="4C063400" w14:textId="77777777" w:rsidR="004210AA" w:rsidRDefault="004210A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1B5EF" w14:textId="346064BE" w:rsidR="00115AF2" w:rsidRPr="00E97E4E" w:rsidRDefault="00322D05" w:rsidP="00115AF2">
    <w:pPr>
      <w:pStyle w:val="Footer"/>
      <w:tabs>
        <w:tab w:val="clear" w:pos="4513"/>
        <w:tab w:val="center" w:pos="5103"/>
      </w:tabs>
      <w:rPr>
        <w:noProof/>
        <w:vanish/>
        <w:color w:val="262626" w:themeColor="text1" w:themeTint="D9"/>
        <w:lang w:eastAsia="en-AU"/>
        <w:specVanish/>
      </w:rPr>
    </w:pPr>
    <w:r>
      <w:rPr>
        <w:noProof/>
        <w:color w:val="262626" w:themeColor="text1" w:themeTint="D9"/>
      </w:rPr>
      <mc:AlternateContent>
        <mc:Choice Requires="wps">
          <w:drawing>
            <wp:anchor distT="0" distB="0" distL="0" distR="0" simplePos="0" relativeHeight="251661312" behindDoc="0" locked="0" layoutInCell="1" allowOverlap="1" wp14:anchorId="7105A6C9" wp14:editId="05DE6870">
              <wp:simplePos x="635" y="63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83B596" w14:textId="15DA1226" w:rsidR="00322D05" w:rsidRPr="00322D05" w:rsidRDefault="00322D05" w:rsidP="00322D05">
                          <w:pPr>
                            <w:spacing w:after="0"/>
                            <w:rPr>
                              <w:rFonts w:ascii="Calibri" w:eastAsia="Calibri" w:hAnsi="Calibri" w:cs="Calibri"/>
                              <w:noProof/>
                              <w:color w:val="FF0000"/>
                              <w:sz w:val="20"/>
                            </w:rPr>
                          </w:pPr>
                          <w:r w:rsidRPr="00322D05">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05A6C9" id="_x0000_t202" coordsize="21600,21600" o:spt="202" path="m,l,21600r21600,l21600,xe">
              <v:stroke joinstyle="miter"/>
              <v:path gradientshapeok="t" o:connecttype="rect"/>
            </v:shapetype>
            <v:shape id="Text Box 5"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683B596" w14:textId="15DA1226" w:rsidR="00322D05" w:rsidRPr="00322D05" w:rsidRDefault="00322D05" w:rsidP="00322D05">
                    <w:pPr>
                      <w:spacing w:after="0"/>
                      <w:rPr>
                        <w:rFonts w:ascii="Calibri" w:eastAsia="Calibri" w:hAnsi="Calibri" w:cs="Calibri"/>
                        <w:noProof/>
                        <w:color w:val="FF0000"/>
                        <w:sz w:val="20"/>
                      </w:rPr>
                    </w:pPr>
                    <w:r w:rsidRPr="00322D05">
                      <w:rPr>
                        <w:rFonts w:ascii="Calibri" w:eastAsia="Calibri" w:hAnsi="Calibri" w:cs="Calibri"/>
                        <w:noProof/>
                        <w:color w:val="FF0000"/>
                        <w:sz w:val="20"/>
                      </w:rPr>
                      <w:t>OFFICIAL</w:t>
                    </w:r>
                  </w:p>
                </w:txbxContent>
              </v:textbox>
              <w10:wrap anchorx="page" anchory="page"/>
            </v:shape>
          </w:pict>
        </mc:Fallback>
      </mc:AlternateContent>
    </w:r>
    <w:r w:rsidR="00115AF2" w:rsidRPr="00E97E4E">
      <w:rPr>
        <w:color w:val="262626" w:themeColor="text1" w:themeTint="D9"/>
      </w:rPr>
      <w:t xml:space="preserve">Role Description </w:t>
    </w:r>
  </w:p>
  <w:p w14:paraId="0A3D934E" w14:textId="77777777"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57185DF6" wp14:editId="5CD97B69">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7748C603"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5706F" w14:textId="77777777" w:rsidR="00DD5DBB" w:rsidRDefault="00DD5DBB" w:rsidP="00AC273D">
      <w:pPr>
        <w:spacing w:after="0"/>
      </w:pPr>
      <w:r>
        <w:separator/>
      </w:r>
    </w:p>
  </w:footnote>
  <w:footnote w:type="continuationSeparator" w:id="0">
    <w:p w14:paraId="64D970ED" w14:textId="77777777" w:rsidR="00DD5DBB" w:rsidRDefault="00DD5DBB" w:rsidP="00AC27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DE1F" w14:textId="254CC47F" w:rsidR="00322D05" w:rsidRDefault="00322D05">
    <w:pPr>
      <w:pStyle w:val="Header"/>
    </w:pPr>
    <w:r>
      <w:rPr>
        <w:noProof/>
      </w:rPr>
      <mc:AlternateContent>
        <mc:Choice Requires="wps">
          <w:drawing>
            <wp:anchor distT="0" distB="0" distL="0" distR="0" simplePos="0" relativeHeight="251659264" behindDoc="0" locked="0" layoutInCell="1" allowOverlap="1" wp14:anchorId="0D1B092B" wp14:editId="0FAC4FE7">
              <wp:simplePos x="635" y="635"/>
              <wp:positionH relativeFrom="page">
                <wp:align>center</wp:align>
              </wp:positionH>
              <wp:positionV relativeFrom="page">
                <wp:align>top</wp:align>
              </wp:positionV>
              <wp:extent cx="443865" cy="443865"/>
              <wp:effectExtent l="0" t="0" r="16510" b="1651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F466CF" w14:textId="7818F9B3" w:rsidR="00322D05" w:rsidRPr="00322D05" w:rsidRDefault="00322D05" w:rsidP="00322D05">
                          <w:pPr>
                            <w:spacing w:after="0"/>
                            <w:rPr>
                              <w:rFonts w:ascii="Calibri" w:eastAsia="Calibri" w:hAnsi="Calibri" w:cs="Calibri"/>
                              <w:noProof/>
                              <w:color w:val="FF0000"/>
                              <w:sz w:val="20"/>
                            </w:rPr>
                          </w:pPr>
                          <w:r w:rsidRPr="00322D05">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1B092B"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61F466CF" w14:textId="7818F9B3" w:rsidR="00322D05" w:rsidRPr="00322D05" w:rsidRDefault="00322D05" w:rsidP="00322D05">
                    <w:pPr>
                      <w:spacing w:after="0"/>
                      <w:rPr>
                        <w:rFonts w:ascii="Calibri" w:eastAsia="Calibri" w:hAnsi="Calibri" w:cs="Calibri"/>
                        <w:noProof/>
                        <w:color w:val="FF0000"/>
                        <w:sz w:val="20"/>
                      </w:rPr>
                    </w:pPr>
                    <w:r w:rsidRPr="00322D05">
                      <w:rPr>
                        <w:rFonts w:ascii="Calibri" w:eastAsia="Calibri" w:hAnsi="Calibri" w:cs="Calibri"/>
                        <w:noProof/>
                        <w:color w:val="FF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8DAE" w14:textId="7500FE9B" w:rsidR="00322D05" w:rsidRDefault="00322D05">
    <w:pPr>
      <w:pStyle w:val="Header"/>
    </w:pPr>
    <w:r>
      <w:rPr>
        <w:noProof/>
      </w:rPr>
      <mc:AlternateContent>
        <mc:Choice Requires="wps">
          <w:drawing>
            <wp:anchor distT="0" distB="0" distL="0" distR="0" simplePos="0" relativeHeight="251660288" behindDoc="0" locked="0" layoutInCell="1" allowOverlap="1" wp14:anchorId="42346BFB" wp14:editId="76EBA283">
              <wp:simplePos x="447675" y="428625"/>
              <wp:positionH relativeFrom="page">
                <wp:align>center</wp:align>
              </wp:positionH>
              <wp:positionV relativeFrom="page">
                <wp:align>top</wp:align>
              </wp:positionV>
              <wp:extent cx="443865" cy="443865"/>
              <wp:effectExtent l="0" t="0" r="16510" b="1651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BA87E" w14:textId="51EBBBD2" w:rsidR="00322D05" w:rsidRPr="00322D05" w:rsidRDefault="00322D05" w:rsidP="00322D05">
                          <w:pPr>
                            <w:spacing w:after="0"/>
                            <w:rPr>
                              <w:rFonts w:ascii="Calibri" w:eastAsia="Calibri" w:hAnsi="Calibri" w:cs="Calibri"/>
                              <w:noProof/>
                              <w:color w:val="FF0000"/>
                              <w:sz w:val="20"/>
                            </w:rPr>
                          </w:pPr>
                          <w:r w:rsidRPr="00322D05">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346BFB"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1C2BA87E" w14:textId="51EBBBD2" w:rsidR="00322D05" w:rsidRPr="00322D05" w:rsidRDefault="00322D05" w:rsidP="00322D05">
                    <w:pPr>
                      <w:spacing w:after="0"/>
                      <w:rPr>
                        <w:rFonts w:ascii="Calibri" w:eastAsia="Calibri" w:hAnsi="Calibri" w:cs="Calibri"/>
                        <w:noProof/>
                        <w:color w:val="FF0000"/>
                        <w:sz w:val="20"/>
                      </w:rPr>
                    </w:pPr>
                    <w:r w:rsidRPr="00322D05">
                      <w:rPr>
                        <w:rFonts w:ascii="Calibri" w:eastAsia="Calibri" w:hAnsi="Calibri" w:cs="Calibri"/>
                        <w:noProof/>
                        <w:color w:val="FF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DCF" w14:textId="7A5FE20E" w:rsidR="00322D05" w:rsidRDefault="00322D05">
    <w:pPr>
      <w:pStyle w:val="Header"/>
    </w:pPr>
    <w:r>
      <w:rPr>
        <w:noProof/>
      </w:rPr>
      <mc:AlternateContent>
        <mc:Choice Requires="wps">
          <w:drawing>
            <wp:anchor distT="0" distB="0" distL="0" distR="0" simplePos="0" relativeHeight="251658240" behindDoc="0" locked="0" layoutInCell="1" allowOverlap="1" wp14:anchorId="4B702919" wp14:editId="78DC15D3">
              <wp:simplePos x="635" y="635"/>
              <wp:positionH relativeFrom="page">
                <wp:align>center</wp:align>
              </wp:positionH>
              <wp:positionV relativeFrom="page">
                <wp:align>top</wp:align>
              </wp:positionV>
              <wp:extent cx="443865" cy="443865"/>
              <wp:effectExtent l="0" t="0" r="16510" b="1651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29DA5C" w14:textId="57AADA21" w:rsidR="00322D05" w:rsidRPr="00322D05" w:rsidRDefault="00322D05" w:rsidP="00322D05">
                          <w:pPr>
                            <w:spacing w:after="0"/>
                            <w:rPr>
                              <w:rFonts w:ascii="Calibri" w:eastAsia="Calibri" w:hAnsi="Calibri" w:cs="Calibri"/>
                              <w:noProof/>
                              <w:color w:val="FF0000"/>
                              <w:sz w:val="20"/>
                            </w:rPr>
                          </w:pPr>
                          <w:r w:rsidRPr="00322D05">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702919"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329DA5C" w14:textId="57AADA21" w:rsidR="00322D05" w:rsidRPr="00322D05" w:rsidRDefault="00322D05" w:rsidP="00322D05">
                    <w:pPr>
                      <w:spacing w:after="0"/>
                      <w:rPr>
                        <w:rFonts w:ascii="Calibri" w:eastAsia="Calibri" w:hAnsi="Calibri" w:cs="Calibri"/>
                        <w:noProof/>
                        <w:color w:val="FF0000"/>
                        <w:sz w:val="20"/>
                      </w:rPr>
                    </w:pPr>
                    <w:r w:rsidRPr="00322D05">
                      <w:rPr>
                        <w:rFonts w:ascii="Calibri" w:eastAsia="Calibri" w:hAnsi="Calibri" w:cs="Calibri"/>
                        <w:noProof/>
                        <w:color w:val="FF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C24D1"/>
    <w:multiLevelType w:val="hybridMultilevel"/>
    <w:tmpl w:val="3B661C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13395832">
    <w:abstractNumId w:val="9"/>
  </w:num>
  <w:num w:numId="2" w16cid:durableId="1996833614">
    <w:abstractNumId w:val="7"/>
  </w:num>
  <w:num w:numId="3" w16cid:durableId="877355469">
    <w:abstractNumId w:val="6"/>
  </w:num>
  <w:num w:numId="4" w16cid:durableId="273171479">
    <w:abstractNumId w:val="5"/>
  </w:num>
  <w:num w:numId="5" w16cid:durableId="492456961">
    <w:abstractNumId w:val="4"/>
  </w:num>
  <w:num w:numId="6" w16cid:durableId="1877505397">
    <w:abstractNumId w:val="8"/>
  </w:num>
  <w:num w:numId="7" w16cid:durableId="2065136999">
    <w:abstractNumId w:val="3"/>
  </w:num>
  <w:num w:numId="8" w16cid:durableId="1500535411">
    <w:abstractNumId w:val="2"/>
  </w:num>
  <w:num w:numId="9" w16cid:durableId="1596281245">
    <w:abstractNumId w:val="1"/>
  </w:num>
  <w:num w:numId="10" w16cid:durableId="1801218370">
    <w:abstractNumId w:val="0"/>
  </w:num>
  <w:num w:numId="11" w16cid:durableId="1075976887">
    <w:abstractNumId w:val="14"/>
  </w:num>
  <w:num w:numId="12" w16cid:durableId="203569117">
    <w:abstractNumId w:val="13"/>
  </w:num>
  <w:num w:numId="13" w16cid:durableId="593393015">
    <w:abstractNumId w:val="12"/>
  </w:num>
  <w:num w:numId="14" w16cid:durableId="1661350598">
    <w:abstractNumId w:val="11"/>
  </w:num>
  <w:num w:numId="15" w16cid:durableId="39631880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A"/>
    <w:rsid w:val="000004A7"/>
    <w:rsid w:val="0000267F"/>
    <w:rsid w:val="000044A0"/>
    <w:rsid w:val="00006660"/>
    <w:rsid w:val="0001128F"/>
    <w:rsid w:val="00014206"/>
    <w:rsid w:val="00014E98"/>
    <w:rsid w:val="00014EB8"/>
    <w:rsid w:val="000151A9"/>
    <w:rsid w:val="00021C23"/>
    <w:rsid w:val="000227A8"/>
    <w:rsid w:val="0002436B"/>
    <w:rsid w:val="0002595E"/>
    <w:rsid w:val="0002637C"/>
    <w:rsid w:val="0003077E"/>
    <w:rsid w:val="00030C9C"/>
    <w:rsid w:val="00031E32"/>
    <w:rsid w:val="0003659D"/>
    <w:rsid w:val="000375D5"/>
    <w:rsid w:val="00042681"/>
    <w:rsid w:val="00043B92"/>
    <w:rsid w:val="000440C3"/>
    <w:rsid w:val="00045975"/>
    <w:rsid w:val="000477E1"/>
    <w:rsid w:val="00050CD8"/>
    <w:rsid w:val="00051237"/>
    <w:rsid w:val="000550BE"/>
    <w:rsid w:val="000564AF"/>
    <w:rsid w:val="000575F8"/>
    <w:rsid w:val="00057CB3"/>
    <w:rsid w:val="00057FCB"/>
    <w:rsid w:val="000618BB"/>
    <w:rsid w:val="0006207C"/>
    <w:rsid w:val="000626FD"/>
    <w:rsid w:val="00062859"/>
    <w:rsid w:val="0006316C"/>
    <w:rsid w:val="000673A1"/>
    <w:rsid w:val="00071200"/>
    <w:rsid w:val="00073F1E"/>
    <w:rsid w:val="000748C3"/>
    <w:rsid w:val="00074DAA"/>
    <w:rsid w:val="000758D0"/>
    <w:rsid w:val="00076EAB"/>
    <w:rsid w:val="00077B45"/>
    <w:rsid w:val="00077DFF"/>
    <w:rsid w:val="0008547B"/>
    <w:rsid w:val="00086B43"/>
    <w:rsid w:val="0009116E"/>
    <w:rsid w:val="000915AA"/>
    <w:rsid w:val="00092A99"/>
    <w:rsid w:val="00094538"/>
    <w:rsid w:val="0009663A"/>
    <w:rsid w:val="000967EB"/>
    <w:rsid w:val="000975C1"/>
    <w:rsid w:val="00097C7F"/>
    <w:rsid w:val="00097CC6"/>
    <w:rsid w:val="000A16AF"/>
    <w:rsid w:val="000A2C78"/>
    <w:rsid w:val="000A417B"/>
    <w:rsid w:val="000A4E9E"/>
    <w:rsid w:val="000A75A4"/>
    <w:rsid w:val="000A78FF"/>
    <w:rsid w:val="000B1069"/>
    <w:rsid w:val="000B127E"/>
    <w:rsid w:val="000B271C"/>
    <w:rsid w:val="000B370C"/>
    <w:rsid w:val="000B6008"/>
    <w:rsid w:val="000B6316"/>
    <w:rsid w:val="000C2AB2"/>
    <w:rsid w:val="000C3951"/>
    <w:rsid w:val="000C453F"/>
    <w:rsid w:val="000D05E3"/>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338E"/>
    <w:rsid w:val="001142DA"/>
    <w:rsid w:val="00115AF2"/>
    <w:rsid w:val="0011627F"/>
    <w:rsid w:val="00116B0F"/>
    <w:rsid w:val="00116F0D"/>
    <w:rsid w:val="001203EE"/>
    <w:rsid w:val="00120A45"/>
    <w:rsid w:val="0012232D"/>
    <w:rsid w:val="00122685"/>
    <w:rsid w:val="00123E52"/>
    <w:rsid w:val="00126219"/>
    <w:rsid w:val="0012683A"/>
    <w:rsid w:val="00130BC5"/>
    <w:rsid w:val="001312F5"/>
    <w:rsid w:val="00132343"/>
    <w:rsid w:val="0014452C"/>
    <w:rsid w:val="00146A4F"/>
    <w:rsid w:val="0014725A"/>
    <w:rsid w:val="00155EFA"/>
    <w:rsid w:val="001612BF"/>
    <w:rsid w:val="00162154"/>
    <w:rsid w:val="00162275"/>
    <w:rsid w:val="001708F4"/>
    <w:rsid w:val="0017252E"/>
    <w:rsid w:val="00172A22"/>
    <w:rsid w:val="00173FD1"/>
    <w:rsid w:val="00174755"/>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7940"/>
    <w:rsid w:val="001C0122"/>
    <w:rsid w:val="001C0E34"/>
    <w:rsid w:val="001C39B5"/>
    <w:rsid w:val="001C5AB7"/>
    <w:rsid w:val="001D0E26"/>
    <w:rsid w:val="001D0E78"/>
    <w:rsid w:val="001D133A"/>
    <w:rsid w:val="001D1BB5"/>
    <w:rsid w:val="001D6B1C"/>
    <w:rsid w:val="001D73CA"/>
    <w:rsid w:val="001E0F3B"/>
    <w:rsid w:val="001E2B26"/>
    <w:rsid w:val="001E4777"/>
    <w:rsid w:val="001E507E"/>
    <w:rsid w:val="001E7CA4"/>
    <w:rsid w:val="001F010B"/>
    <w:rsid w:val="001F0E79"/>
    <w:rsid w:val="001F3B8E"/>
    <w:rsid w:val="001F57B6"/>
    <w:rsid w:val="001F5938"/>
    <w:rsid w:val="001F618B"/>
    <w:rsid w:val="00202CD4"/>
    <w:rsid w:val="00203E4E"/>
    <w:rsid w:val="00213ED7"/>
    <w:rsid w:val="00222CC4"/>
    <w:rsid w:val="002256A0"/>
    <w:rsid w:val="002347AA"/>
    <w:rsid w:val="00237136"/>
    <w:rsid w:val="00237CFF"/>
    <w:rsid w:val="00246BFC"/>
    <w:rsid w:val="00252BF9"/>
    <w:rsid w:val="00271FAE"/>
    <w:rsid w:val="00273008"/>
    <w:rsid w:val="002735A9"/>
    <w:rsid w:val="0028049D"/>
    <w:rsid w:val="00280676"/>
    <w:rsid w:val="00284FE6"/>
    <w:rsid w:val="00285EA6"/>
    <w:rsid w:val="00285EF8"/>
    <w:rsid w:val="002863B5"/>
    <w:rsid w:val="00286B47"/>
    <w:rsid w:val="002872F7"/>
    <w:rsid w:val="002901B8"/>
    <w:rsid w:val="00294E56"/>
    <w:rsid w:val="00297CDF"/>
    <w:rsid w:val="002A18A8"/>
    <w:rsid w:val="002A41AA"/>
    <w:rsid w:val="002A60C2"/>
    <w:rsid w:val="002B0616"/>
    <w:rsid w:val="002B27D4"/>
    <w:rsid w:val="002C458A"/>
    <w:rsid w:val="002D0251"/>
    <w:rsid w:val="002D4902"/>
    <w:rsid w:val="002D4927"/>
    <w:rsid w:val="002D4DE0"/>
    <w:rsid w:val="002D6639"/>
    <w:rsid w:val="002D7840"/>
    <w:rsid w:val="002E09D3"/>
    <w:rsid w:val="002E11BF"/>
    <w:rsid w:val="002E1E69"/>
    <w:rsid w:val="002E3146"/>
    <w:rsid w:val="002F07BE"/>
    <w:rsid w:val="002F2400"/>
    <w:rsid w:val="002F2D26"/>
    <w:rsid w:val="002F5361"/>
    <w:rsid w:val="002F586E"/>
    <w:rsid w:val="002F692E"/>
    <w:rsid w:val="003000E8"/>
    <w:rsid w:val="00300442"/>
    <w:rsid w:val="003008BA"/>
    <w:rsid w:val="0030097A"/>
    <w:rsid w:val="00301B57"/>
    <w:rsid w:val="00302551"/>
    <w:rsid w:val="00313043"/>
    <w:rsid w:val="00322D05"/>
    <w:rsid w:val="003232D0"/>
    <w:rsid w:val="00324761"/>
    <w:rsid w:val="00324F2D"/>
    <w:rsid w:val="00326B2D"/>
    <w:rsid w:val="00327C35"/>
    <w:rsid w:val="00330331"/>
    <w:rsid w:val="00331913"/>
    <w:rsid w:val="00334ED9"/>
    <w:rsid w:val="0033590A"/>
    <w:rsid w:val="003361AE"/>
    <w:rsid w:val="0034373A"/>
    <w:rsid w:val="003452C0"/>
    <w:rsid w:val="00347774"/>
    <w:rsid w:val="00347F09"/>
    <w:rsid w:val="00351878"/>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A2D"/>
    <w:rsid w:val="00376812"/>
    <w:rsid w:val="00376972"/>
    <w:rsid w:val="003776D3"/>
    <w:rsid w:val="00385104"/>
    <w:rsid w:val="00385EAF"/>
    <w:rsid w:val="003904D7"/>
    <w:rsid w:val="00394D28"/>
    <w:rsid w:val="003A342B"/>
    <w:rsid w:val="003A3E82"/>
    <w:rsid w:val="003A5831"/>
    <w:rsid w:val="003A6939"/>
    <w:rsid w:val="003B310A"/>
    <w:rsid w:val="003C05C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77D3"/>
    <w:rsid w:val="003E0111"/>
    <w:rsid w:val="003E32F3"/>
    <w:rsid w:val="003E55F7"/>
    <w:rsid w:val="003E5AD6"/>
    <w:rsid w:val="003F0B30"/>
    <w:rsid w:val="003F22BD"/>
    <w:rsid w:val="003F2E7D"/>
    <w:rsid w:val="003F58FA"/>
    <w:rsid w:val="003F667E"/>
    <w:rsid w:val="003F6E2B"/>
    <w:rsid w:val="003F7C59"/>
    <w:rsid w:val="00402E6D"/>
    <w:rsid w:val="0041221E"/>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57AD"/>
    <w:rsid w:val="004B5D0E"/>
    <w:rsid w:val="004C2EF6"/>
    <w:rsid w:val="004C5F66"/>
    <w:rsid w:val="004C659E"/>
    <w:rsid w:val="004C7ED0"/>
    <w:rsid w:val="004D1E56"/>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ED"/>
    <w:rsid w:val="00507F16"/>
    <w:rsid w:val="005122CD"/>
    <w:rsid w:val="005132CB"/>
    <w:rsid w:val="00513F46"/>
    <w:rsid w:val="005211E4"/>
    <w:rsid w:val="00524886"/>
    <w:rsid w:val="00526D8B"/>
    <w:rsid w:val="00530754"/>
    <w:rsid w:val="005312F5"/>
    <w:rsid w:val="00531385"/>
    <w:rsid w:val="0053264A"/>
    <w:rsid w:val="00534988"/>
    <w:rsid w:val="005360FF"/>
    <w:rsid w:val="00540C8A"/>
    <w:rsid w:val="00544127"/>
    <w:rsid w:val="00546A7D"/>
    <w:rsid w:val="005472AC"/>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762A"/>
    <w:rsid w:val="00587A31"/>
    <w:rsid w:val="0059180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4C30"/>
    <w:rsid w:val="005C538C"/>
    <w:rsid w:val="005D3386"/>
    <w:rsid w:val="005D5F07"/>
    <w:rsid w:val="005D62DC"/>
    <w:rsid w:val="005D66C5"/>
    <w:rsid w:val="005D7164"/>
    <w:rsid w:val="005D7A1A"/>
    <w:rsid w:val="005E06FD"/>
    <w:rsid w:val="005E2A35"/>
    <w:rsid w:val="005E3DE9"/>
    <w:rsid w:val="005E68C0"/>
    <w:rsid w:val="005F0E0E"/>
    <w:rsid w:val="005F2CA5"/>
    <w:rsid w:val="005F427B"/>
    <w:rsid w:val="005F4EC6"/>
    <w:rsid w:val="005F5991"/>
    <w:rsid w:val="005F7A3D"/>
    <w:rsid w:val="00601353"/>
    <w:rsid w:val="00602728"/>
    <w:rsid w:val="00604DCB"/>
    <w:rsid w:val="00606477"/>
    <w:rsid w:val="00611740"/>
    <w:rsid w:val="00620CA4"/>
    <w:rsid w:val="00624400"/>
    <w:rsid w:val="00632BC3"/>
    <w:rsid w:val="0063412F"/>
    <w:rsid w:val="00634506"/>
    <w:rsid w:val="0063471B"/>
    <w:rsid w:val="00635BBB"/>
    <w:rsid w:val="006367AD"/>
    <w:rsid w:val="0064056C"/>
    <w:rsid w:val="00640B15"/>
    <w:rsid w:val="00641CB8"/>
    <w:rsid w:val="0064395B"/>
    <w:rsid w:val="00645B72"/>
    <w:rsid w:val="006506BC"/>
    <w:rsid w:val="00651CEC"/>
    <w:rsid w:val="006540AF"/>
    <w:rsid w:val="0065653A"/>
    <w:rsid w:val="00656EFD"/>
    <w:rsid w:val="006632B2"/>
    <w:rsid w:val="006633EF"/>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4BF2"/>
    <w:rsid w:val="00695C95"/>
    <w:rsid w:val="00696D00"/>
    <w:rsid w:val="00697DF2"/>
    <w:rsid w:val="006A38B2"/>
    <w:rsid w:val="006A6D25"/>
    <w:rsid w:val="006B4035"/>
    <w:rsid w:val="006C1B5E"/>
    <w:rsid w:val="006C1FBD"/>
    <w:rsid w:val="006C3E53"/>
    <w:rsid w:val="006C56B3"/>
    <w:rsid w:val="006C73B6"/>
    <w:rsid w:val="006C76A2"/>
    <w:rsid w:val="006E0883"/>
    <w:rsid w:val="006E41E5"/>
    <w:rsid w:val="006F0836"/>
    <w:rsid w:val="006F2A07"/>
    <w:rsid w:val="006F481B"/>
    <w:rsid w:val="006F6540"/>
    <w:rsid w:val="006F7045"/>
    <w:rsid w:val="00700589"/>
    <w:rsid w:val="0070281C"/>
    <w:rsid w:val="00713D4E"/>
    <w:rsid w:val="0071562A"/>
    <w:rsid w:val="0071682A"/>
    <w:rsid w:val="00716FD1"/>
    <w:rsid w:val="00717FA3"/>
    <w:rsid w:val="00720A00"/>
    <w:rsid w:val="00720F93"/>
    <w:rsid w:val="00721496"/>
    <w:rsid w:val="00721689"/>
    <w:rsid w:val="00723509"/>
    <w:rsid w:val="00723D21"/>
    <w:rsid w:val="007265DF"/>
    <w:rsid w:val="00731754"/>
    <w:rsid w:val="00732229"/>
    <w:rsid w:val="00732498"/>
    <w:rsid w:val="00732D8A"/>
    <w:rsid w:val="00733D92"/>
    <w:rsid w:val="007351FF"/>
    <w:rsid w:val="00735790"/>
    <w:rsid w:val="00735B24"/>
    <w:rsid w:val="00741726"/>
    <w:rsid w:val="0075022B"/>
    <w:rsid w:val="00751C97"/>
    <w:rsid w:val="00753279"/>
    <w:rsid w:val="00753C8C"/>
    <w:rsid w:val="00754862"/>
    <w:rsid w:val="00754A7A"/>
    <w:rsid w:val="00755854"/>
    <w:rsid w:val="00760115"/>
    <w:rsid w:val="0076011C"/>
    <w:rsid w:val="0076331C"/>
    <w:rsid w:val="00765CA4"/>
    <w:rsid w:val="00766A1C"/>
    <w:rsid w:val="00766C18"/>
    <w:rsid w:val="00773F15"/>
    <w:rsid w:val="00780769"/>
    <w:rsid w:val="007830E1"/>
    <w:rsid w:val="00783BBC"/>
    <w:rsid w:val="007841FD"/>
    <w:rsid w:val="007845C3"/>
    <w:rsid w:val="00790ADD"/>
    <w:rsid w:val="0079471C"/>
    <w:rsid w:val="00796201"/>
    <w:rsid w:val="0079771E"/>
    <w:rsid w:val="007A3E74"/>
    <w:rsid w:val="007A5E76"/>
    <w:rsid w:val="007B05B2"/>
    <w:rsid w:val="007B1BDE"/>
    <w:rsid w:val="007B230A"/>
    <w:rsid w:val="007B3114"/>
    <w:rsid w:val="007B3EDD"/>
    <w:rsid w:val="007B5A7A"/>
    <w:rsid w:val="007B7176"/>
    <w:rsid w:val="007B77DD"/>
    <w:rsid w:val="007C47A9"/>
    <w:rsid w:val="007C76D0"/>
    <w:rsid w:val="007C7AE1"/>
    <w:rsid w:val="007D0E9F"/>
    <w:rsid w:val="007D6C1C"/>
    <w:rsid w:val="007D6D30"/>
    <w:rsid w:val="007E3E39"/>
    <w:rsid w:val="007F1AE2"/>
    <w:rsid w:val="007F366D"/>
    <w:rsid w:val="007F3905"/>
    <w:rsid w:val="007F4BAB"/>
    <w:rsid w:val="007F5884"/>
    <w:rsid w:val="007F6001"/>
    <w:rsid w:val="007F6680"/>
    <w:rsid w:val="0080079A"/>
    <w:rsid w:val="00803E47"/>
    <w:rsid w:val="0080529D"/>
    <w:rsid w:val="008151FF"/>
    <w:rsid w:val="0081582E"/>
    <w:rsid w:val="00821C4C"/>
    <w:rsid w:val="008223B3"/>
    <w:rsid w:val="00822B66"/>
    <w:rsid w:val="00822DC8"/>
    <w:rsid w:val="008245C3"/>
    <w:rsid w:val="00824DB4"/>
    <w:rsid w:val="00825325"/>
    <w:rsid w:val="0082615A"/>
    <w:rsid w:val="00826607"/>
    <w:rsid w:val="00830097"/>
    <w:rsid w:val="008325D5"/>
    <w:rsid w:val="00835D24"/>
    <w:rsid w:val="008365F5"/>
    <w:rsid w:val="00836D16"/>
    <w:rsid w:val="00842FBF"/>
    <w:rsid w:val="00844228"/>
    <w:rsid w:val="008478DA"/>
    <w:rsid w:val="00850EF0"/>
    <w:rsid w:val="008526DE"/>
    <w:rsid w:val="00853F21"/>
    <w:rsid w:val="0085463A"/>
    <w:rsid w:val="00855B9E"/>
    <w:rsid w:val="00855CCF"/>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7B94"/>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79A8"/>
    <w:rsid w:val="008D09CB"/>
    <w:rsid w:val="008D21B4"/>
    <w:rsid w:val="008D6E7A"/>
    <w:rsid w:val="008D774C"/>
    <w:rsid w:val="008E0207"/>
    <w:rsid w:val="008E2FD9"/>
    <w:rsid w:val="008E525F"/>
    <w:rsid w:val="008E52B8"/>
    <w:rsid w:val="008E562C"/>
    <w:rsid w:val="008E65A3"/>
    <w:rsid w:val="008E6C44"/>
    <w:rsid w:val="008F0E0C"/>
    <w:rsid w:val="008F12FD"/>
    <w:rsid w:val="008F52FC"/>
    <w:rsid w:val="00901B0A"/>
    <w:rsid w:val="00911600"/>
    <w:rsid w:val="0091160E"/>
    <w:rsid w:val="00911D8D"/>
    <w:rsid w:val="00913641"/>
    <w:rsid w:val="00913836"/>
    <w:rsid w:val="00914D86"/>
    <w:rsid w:val="0092000E"/>
    <w:rsid w:val="009210BA"/>
    <w:rsid w:val="009258CF"/>
    <w:rsid w:val="00927549"/>
    <w:rsid w:val="00927BEC"/>
    <w:rsid w:val="00930255"/>
    <w:rsid w:val="009302D1"/>
    <w:rsid w:val="00930BFE"/>
    <w:rsid w:val="00931E80"/>
    <w:rsid w:val="00933039"/>
    <w:rsid w:val="0093429D"/>
    <w:rsid w:val="00945108"/>
    <w:rsid w:val="00945CBA"/>
    <w:rsid w:val="00951702"/>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2182"/>
    <w:rsid w:val="009868FD"/>
    <w:rsid w:val="00987E16"/>
    <w:rsid w:val="009933C0"/>
    <w:rsid w:val="00993AC0"/>
    <w:rsid w:val="00994854"/>
    <w:rsid w:val="009962F5"/>
    <w:rsid w:val="009A0A5E"/>
    <w:rsid w:val="009A3B8F"/>
    <w:rsid w:val="009A6687"/>
    <w:rsid w:val="009A6996"/>
    <w:rsid w:val="009A7ABD"/>
    <w:rsid w:val="009B016F"/>
    <w:rsid w:val="009B3B93"/>
    <w:rsid w:val="009C0731"/>
    <w:rsid w:val="009C10F5"/>
    <w:rsid w:val="009C2A70"/>
    <w:rsid w:val="009C2D0D"/>
    <w:rsid w:val="009C726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2257"/>
    <w:rsid w:val="00A02297"/>
    <w:rsid w:val="00A03790"/>
    <w:rsid w:val="00A057BA"/>
    <w:rsid w:val="00A0630F"/>
    <w:rsid w:val="00A06383"/>
    <w:rsid w:val="00A063C8"/>
    <w:rsid w:val="00A120AB"/>
    <w:rsid w:val="00A14552"/>
    <w:rsid w:val="00A15CDB"/>
    <w:rsid w:val="00A24571"/>
    <w:rsid w:val="00A266E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3EB9"/>
    <w:rsid w:val="00A96277"/>
    <w:rsid w:val="00AA00CD"/>
    <w:rsid w:val="00AA05B6"/>
    <w:rsid w:val="00AA3A8F"/>
    <w:rsid w:val="00AA65F1"/>
    <w:rsid w:val="00AB096C"/>
    <w:rsid w:val="00AB0B56"/>
    <w:rsid w:val="00AB5DEE"/>
    <w:rsid w:val="00AB767C"/>
    <w:rsid w:val="00AC273D"/>
    <w:rsid w:val="00AC3EE2"/>
    <w:rsid w:val="00AC56BF"/>
    <w:rsid w:val="00AC56D6"/>
    <w:rsid w:val="00AC7D9E"/>
    <w:rsid w:val="00AD0875"/>
    <w:rsid w:val="00AD4152"/>
    <w:rsid w:val="00AD5945"/>
    <w:rsid w:val="00AE10EC"/>
    <w:rsid w:val="00AE2222"/>
    <w:rsid w:val="00AE75EA"/>
    <w:rsid w:val="00AF0507"/>
    <w:rsid w:val="00AF4777"/>
    <w:rsid w:val="00AF6C3D"/>
    <w:rsid w:val="00AF6C63"/>
    <w:rsid w:val="00B0402F"/>
    <w:rsid w:val="00B04165"/>
    <w:rsid w:val="00B04E23"/>
    <w:rsid w:val="00B0696D"/>
    <w:rsid w:val="00B0703F"/>
    <w:rsid w:val="00B07555"/>
    <w:rsid w:val="00B1410C"/>
    <w:rsid w:val="00B2131F"/>
    <w:rsid w:val="00B223FE"/>
    <w:rsid w:val="00B229B3"/>
    <w:rsid w:val="00B24067"/>
    <w:rsid w:val="00B2603F"/>
    <w:rsid w:val="00B279BF"/>
    <w:rsid w:val="00B3444D"/>
    <w:rsid w:val="00B35D7C"/>
    <w:rsid w:val="00B3664D"/>
    <w:rsid w:val="00B36ADB"/>
    <w:rsid w:val="00B37EC4"/>
    <w:rsid w:val="00B40DC6"/>
    <w:rsid w:val="00B40ED0"/>
    <w:rsid w:val="00B40F02"/>
    <w:rsid w:val="00B43C9C"/>
    <w:rsid w:val="00B44FA0"/>
    <w:rsid w:val="00B46439"/>
    <w:rsid w:val="00B47F1B"/>
    <w:rsid w:val="00B50ED5"/>
    <w:rsid w:val="00B517C3"/>
    <w:rsid w:val="00B520FC"/>
    <w:rsid w:val="00B5348D"/>
    <w:rsid w:val="00B545C7"/>
    <w:rsid w:val="00B547F2"/>
    <w:rsid w:val="00B55B6C"/>
    <w:rsid w:val="00B56682"/>
    <w:rsid w:val="00B6308A"/>
    <w:rsid w:val="00B6379C"/>
    <w:rsid w:val="00B65238"/>
    <w:rsid w:val="00B652C7"/>
    <w:rsid w:val="00B65548"/>
    <w:rsid w:val="00B67CEE"/>
    <w:rsid w:val="00B72341"/>
    <w:rsid w:val="00B7538A"/>
    <w:rsid w:val="00B75918"/>
    <w:rsid w:val="00B80BAB"/>
    <w:rsid w:val="00B81F30"/>
    <w:rsid w:val="00B91FB1"/>
    <w:rsid w:val="00B92BA2"/>
    <w:rsid w:val="00B92D96"/>
    <w:rsid w:val="00B93AF5"/>
    <w:rsid w:val="00BA0516"/>
    <w:rsid w:val="00BA2FCB"/>
    <w:rsid w:val="00BA36ED"/>
    <w:rsid w:val="00BA3815"/>
    <w:rsid w:val="00BA5174"/>
    <w:rsid w:val="00BA6905"/>
    <w:rsid w:val="00BC3F78"/>
    <w:rsid w:val="00BC4188"/>
    <w:rsid w:val="00BC543C"/>
    <w:rsid w:val="00BC78A9"/>
    <w:rsid w:val="00BD1219"/>
    <w:rsid w:val="00BD4313"/>
    <w:rsid w:val="00BD7587"/>
    <w:rsid w:val="00BD79F4"/>
    <w:rsid w:val="00BE57E8"/>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CD9"/>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36CB0"/>
    <w:rsid w:val="00C443BB"/>
    <w:rsid w:val="00C45998"/>
    <w:rsid w:val="00C45AEA"/>
    <w:rsid w:val="00C47ADE"/>
    <w:rsid w:val="00C47CBA"/>
    <w:rsid w:val="00C47F9B"/>
    <w:rsid w:val="00C51A0A"/>
    <w:rsid w:val="00C550B9"/>
    <w:rsid w:val="00C5547A"/>
    <w:rsid w:val="00C5778D"/>
    <w:rsid w:val="00C57959"/>
    <w:rsid w:val="00C61154"/>
    <w:rsid w:val="00C64392"/>
    <w:rsid w:val="00C64BAF"/>
    <w:rsid w:val="00C67638"/>
    <w:rsid w:val="00C677C0"/>
    <w:rsid w:val="00C71ECA"/>
    <w:rsid w:val="00C75830"/>
    <w:rsid w:val="00C76E4D"/>
    <w:rsid w:val="00C774D1"/>
    <w:rsid w:val="00C801E1"/>
    <w:rsid w:val="00C84019"/>
    <w:rsid w:val="00C85EB2"/>
    <w:rsid w:val="00C90657"/>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5817"/>
    <w:rsid w:val="00CC7C17"/>
    <w:rsid w:val="00CD3717"/>
    <w:rsid w:val="00CD5CA8"/>
    <w:rsid w:val="00CD6BA6"/>
    <w:rsid w:val="00CE17D7"/>
    <w:rsid w:val="00CE5B1D"/>
    <w:rsid w:val="00CF008C"/>
    <w:rsid w:val="00CF0299"/>
    <w:rsid w:val="00CF15AA"/>
    <w:rsid w:val="00CF4997"/>
    <w:rsid w:val="00D009F6"/>
    <w:rsid w:val="00D01DB5"/>
    <w:rsid w:val="00D01DE9"/>
    <w:rsid w:val="00D03021"/>
    <w:rsid w:val="00D05B7B"/>
    <w:rsid w:val="00D145C0"/>
    <w:rsid w:val="00D201B3"/>
    <w:rsid w:val="00D248B7"/>
    <w:rsid w:val="00D24E35"/>
    <w:rsid w:val="00D2560A"/>
    <w:rsid w:val="00D25C96"/>
    <w:rsid w:val="00D26B31"/>
    <w:rsid w:val="00D2725D"/>
    <w:rsid w:val="00D30028"/>
    <w:rsid w:val="00D31E55"/>
    <w:rsid w:val="00D31F7B"/>
    <w:rsid w:val="00D336FE"/>
    <w:rsid w:val="00D34DFE"/>
    <w:rsid w:val="00D35E99"/>
    <w:rsid w:val="00D37CC3"/>
    <w:rsid w:val="00D41B3C"/>
    <w:rsid w:val="00D50088"/>
    <w:rsid w:val="00D54393"/>
    <w:rsid w:val="00D57BD0"/>
    <w:rsid w:val="00D60597"/>
    <w:rsid w:val="00D6122E"/>
    <w:rsid w:val="00D6282F"/>
    <w:rsid w:val="00D64474"/>
    <w:rsid w:val="00D64638"/>
    <w:rsid w:val="00D64C06"/>
    <w:rsid w:val="00D64DCD"/>
    <w:rsid w:val="00D66802"/>
    <w:rsid w:val="00D67A8B"/>
    <w:rsid w:val="00D74850"/>
    <w:rsid w:val="00D77D7D"/>
    <w:rsid w:val="00D8231D"/>
    <w:rsid w:val="00D83555"/>
    <w:rsid w:val="00D87288"/>
    <w:rsid w:val="00D903AB"/>
    <w:rsid w:val="00D904C8"/>
    <w:rsid w:val="00D9203A"/>
    <w:rsid w:val="00D9376A"/>
    <w:rsid w:val="00D95C64"/>
    <w:rsid w:val="00D96261"/>
    <w:rsid w:val="00DA0A2D"/>
    <w:rsid w:val="00DA0A53"/>
    <w:rsid w:val="00DA27C4"/>
    <w:rsid w:val="00DA3502"/>
    <w:rsid w:val="00DA457E"/>
    <w:rsid w:val="00DA65BD"/>
    <w:rsid w:val="00DA6BE6"/>
    <w:rsid w:val="00DB0F65"/>
    <w:rsid w:val="00DB14CE"/>
    <w:rsid w:val="00DB4946"/>
    <w:rsid w:val="00DC006B"/>
    <w:rsid w:val="00DC18CB"/>
    <w:rsid w:val="00DC338F"/>
    <w:rsid w:val="00DC3A8C"/>
    <w:rsid w:val="00DC400E"/>
    <w:rsid w:val="00DC4999"/>
    <w:rsid w:val="00DD0F46"/>
    <w:rsid w:val="00DD1135"/>
    <w:rsid w:val="00DD1535"/>
    <w:rsid w:val="00DD15D6"/>
    <w:rsid w:val="00DD3989"/>
    <w:rsid w:val="00DD5DBB"/>
    <w:rsid w:val="00DD61DC"/>
    <w:rsid w:val="00DE1E21"/>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5F8"/>
    <w:rsid w:val="00E31B30"/>
    <w:rsid w:val="00E31CD3"/>
    <w:rsid w:val="00E334D8"/>
    <w:rsid w:val="00E36116"/>
    <w:rsid w:val="00E37F8A"/>
    <w:rsid w:val="00E42376"/>
    <w:rsid w:val="00E4329E"/>
    <w:rsid w:val="00E43C5B"/>
    <w:rsid w:val="00E47997"/>
    <w:rsid w:val="00E5168D"/>
    <w:rsid w:val="00E531A9"/>
    <w:rsid w:val="00E5503B"/>
    <w:rsid w:val="00E565D0"/>
    <w:rsid w:val="00E62A50"/>
    <w:rsid w:val="00E62C1F"/>
    <w:rsid w:val="00E62FC0"/>
    <w:rsid w:val="00E63C28"/>
    <w:rsid w:val="00E6495E"/>
    <w:rsid w:val="00E71EAD"/>
    <w:rsid w:val="00E720F5"/>
    <w:rsid w:val="00E74F63"/>
    <w:rsid w:val="00E752E9"/>
    <w:rsid w:val="00E802BF"/>
    <w:rsid w:val="00E80B45"/>
    <w:rsid w:val="00E8208B"/>
    <w:rsid w:val="00E827B0"/>
    <w:rsid w:val="00E86271"/>
    <w:rsid w:val="00E87403"/>
    <w:rsid w:val="00E877C1"/>
    <w:rsid w:val="00E87940"/>
    <w:rsid w:val="00E87CAB"/>
    <w:rsid w:val="00E903AC"/>
    <w:rsid w:val="00E91D2A"/>
    <w:rsid w:val="00E97B2E"/>
    <w:rsid w:val="00E97E4E"/>
    <w:rsid w:val="00EA0BC5"/>
    <w:rsid w:val="00EA2ACF"/>
    <w:rsid w:val="00EA2DF3"/>
    <w:rsid w:val="00EA5D0F"/>
    <w:rsid w:val="00EB277F"/>
    <w:rsid w:val="00EB431F"/>
    <w:rsid w:val="00EB64B8"/>
    <w:rsid w:val="00EB76CB"/>
    <w:rsid w:val="00EB7F9D"/>
    <w:rsid w:val="00EC20DC"/>
    <w:rsid w:val="00EC237B"/>
    <w:rsid w:val="00EC6E64"/>
    <w:rsid w:val="00ED00C2"/>
    <w:rsid w:val="00ED118C"/>
    <w:rsid w:val="00ED368F"/>
    <w:rsid w:val="00ED472C"/>
    <w:rsid w:val="00ED649D"/>
    <w:rsid w:val="00EE0C9A"/>
    <w:rsid w:val="00EE35DA"/>
    <w:rsid w:val="00EE75EC"/>
    <w:rsid w:val="00EF0BF3"/>
    <w:rsid w:val="00EF21AB"/>
    <w:rsid w:val="00EF4821"/>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708C"/>
    <w:rsid w:val="00F47559"/>
    <w:rsid w:val="00F50913"/>
    <w:rsid w:val="00F53A24"/>
    <w:rsid w:val="00F548BF"/>
    <w:rsid w:val="00F555D8"/>
    <w:rsid w:val="00F617C7"/>
    <w:rsid w:val="00F63E26"/>
    <w:rsid w:val="00F66266"/>
    <w:rsid w:val="00F66D56"/>
    <w:rsid w:val="00F67852"/>
    <w:rsid w:val="00F72BA5"/>
    <w:rsid w:val="00F74562"/>
    <w:rsid w:val="00F749A4"/>
    <w:rsid w:val="00F74BFF"/>
    <w:rsid w:val="00F75EF9"/>
    <w:rsid w:val="00F80E67"/>
    <w:rsid w:val="00F81431"/>
    <w:rsid w:val="00F82237"/>
    <w:rsid w:val="00F83022"/>
    <w:rsid w:val="00F83A7A"/>
    <w:rsid w:val="00F84AE8"/>
    <w:rsid w:val="00F84D18"/>
    <w:rsid w:val="00F8592D"/>
    <w:rsid w:val="00F943D7"/>
    <w:rsid w:val="00F9774A"/>
    <w:rsid w:val="00FA1399"/>
    <w:rsid w:val="00FA190D"/>
    <w:rsid w:val="00FA3A77"/>
    <w:rsid w:val="00FA7304"/>
    <w:rsid w:val="00FB0070"/>
    <w:rsid w:val="00FB048D"/>
    <w:rsid w:val="00FB1347"/>
    <w:rsid w:val="00FB27B0"/>
    <w:rsid w:val="00FC1BDC"/>
    <w:rsid w:val="00FC1D6A"/>
    <w:rsid w:val="00FC2FCD"/>
    <w:rsid w:val="00FC3181"/>
    <w:rsid w:val="00FC41C4"/>
    <w:rsid w:val="00FC64E7"/>
    <w:rsid w:val="00FE270A"/>
    <w:rsid w:val="00FE3F43"/>
    <w:rsid w:val="00FE5C48"/>
    <w:rsid w:val="00FE6656"/>
    <w:rsid w:val="00FF191E"/>
    <w:rsid w:val="00FF1C52"/>
    <w:rsid w:val="00FF5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31DE7B"/>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14"/>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 w:type="paragraph" w:styleId="Revision">
    <w:name w:val="Revision"/>
    <w:hidden/>
    <w:uiPriority w:val="99"/>
    <w:semiHidden/>
    <w:rsid w:val="00D54393"/>
    <w:pPr>
      <w:spacing w:after="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sw.gov.au/premiers-department"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nsw.gov.au/premiers-department" TargetMode="Externa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sc.nsw.gov.au/workforce-management/capability-framework/the-capability-framework"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2823553136914DB7B052A229EAB3E7" ma:contentTypeVersion="13" ma:contentTypeDescription="Create a new document." ma:contentTypeScope="" ma:versionID="1f5c6f5b5fd6bdcbd7aa2f1b7455e67d">
  <xsd:schema xmlns:xsd="http://www.w3.org/2001/XMLSchema" xmlns:xs="http://www.w3.org/2001/XMLSchema" xmlns:p="http://schemas.microsoft.com/office/2006/metadata/properties" xmlns:ns2="21beed10-8fed-4409-bb74-e41291fe125a" xmlns:ns3="5bec6694-3c84-450c-933a-cd5420ed85e5" targetNamespace="http://schemas.microsoft.com/office/2006/metadata/properties" ma:root="true" ma:fieldsID="d064f8c86264f930ff18436749434d1d" ns2:_="" ns3:_="">
    <xsd:import namespace="21beed10-8fed-4409-bb74-e41291fe125a"/>
    <xsd:import namespace="5bec6694-3c84-450c-933a-cd5420ed85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eed10-8fed-4409-bb74-e41291fe1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ec6694-3c84-450c-933a-cd5420ed85e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d3985b3-3d56-453d-b57e-1256e642f330}" ma:internalName="TaxCatchAll" ma:showField="CatchAllData" ma:web="5bec6694-3c84-450c-933a-cd5420ed8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4E3871FEBC3EDC3EE0531950520A6160" version="1.0.0">
  <systemFields>
    <field name="Objective-Id">
      <value order="0">A5835526</value>
    </field>
    <field name="Objective-Title">
      <value order="0">Clerk 9-10 - Senior Advisor Aboriginal Employment - Identified (Accessible Final)</value>
    </field>
    <field name="Objective-Description">
      <value order="0"/>
    </field>
    <field name="Objective-CreationStamp">
      <value order="0">2023-08-21T03:16:27Z</value>
    </field>
    <field name="Objective-IsApproved">
      <value order="0">false</value>
    </field>
    <field name="Objective-IsPublished">
      <value order="0">false</value>
    </field>
    <field name="Objective-DatePublished">
      <value order="0"/>
    </field>
    <field name="Objective-ModificationStamp">
      <value order="0">2023-08-21T03:16:28Z</value>
    </field>
    <field name="Objective-Owner">
      <value order="0">Dana Gwyther</value>
    </field>
    <field name="Objective-Path">
      <value order="0">Objective Global Folder:DPC:People and Operations Group:People, Culture and Talent:People and Culture - DPC:Recruitment:Requisitions:2023:People and Operations:People, Culture &amp; Talent Branch:Senior Advisor, Aboriginal Employment (00009WEW)</value>
    </field>
    <field name="Objective-Parent">
      <value order="0">Senior Advisor, Aboriginal Employment (00009WEW)</value>
    </field>
    <field name="Objective-State">
      <value order="0">Being Drafted</value>
    </field>
    <field name="Objective-VersionId">
      <value order="0">vA10432911</value>
    </field>
    <field name="Objective-Version">
      <value order="0">0.1</value>
    </field>
    <field name="Objective-VersionNumber">
      <value order="0">1</value>
    </field>
    <field name="Objective-VersionComment">
      <value order="0">First version</value>
    </field>
    <field name="Objective-FileNumber">
      <value order="0">DPC23/00244</value>
    </field>
    <field name="Objective-Classification">
      <value order="0"/>
    </field>
    <field name="Objective-Caveats">
      <value order="0"/>
    </field>
  </systemFields>
  <catalogues>
    <catalogue name="Document Type Catalogue" type="type" ori="id:cA17">
      <field name="Objective-Sensitivity Label">
        <value order="0">OFFICIAL: Sensitive - Personal</value>
      </field>
      <field name="Objective-Document Type">
        <value order="0">Standard Document / Other (SD)</value>
      </field>
      <field name="Objective-Approval Status">
        <value order="0">Never Submitted</value>
      </field>
      <field name="Objective-Approval Due">
        <value order="0"/>
      </field>
      <field name="Objective-Approval Date">
        <value order="0"/>
      </field>
      <field name="Objective-Submitted By">
        <value order="0"/>
      </field>
      <field name="Objective-Current Approver">
        <value order="0"/>
      </field>
      <field name="Objective-Approval History">
        <value order="0"/>
      </field>
      <field name="Objective-Print and Dispatch Approach">
        <value order="0"/>
      </field>
      <field name="Objective-Print and Dispatch Instructions">
        <value order="0"/>
      </field>
      <field name="Objective-Document Tag(s)">
        <value order="0"/>
      </field>
      <field name="Objective-Shared By">
        <value order="0"/>
      </field>
      <field name="Objective-Connect Creator">
        <value order="0"/>
      </field>
      <field name="Objective-Bulk Update Status">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beed10-8fed-4409-bb74-e41291fe125a">
      <Terms xmlns="http://schemas.microsoft.com/office/infopath/2007/PartnerControls"/>
    </lcf76f155ced4ddcb4097134ff3c332f>
    <TaxCatchAll xmlns="5bec6694-3c84-450c-933a-cd5420ed85e5"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B192D-462D-44CE-9E1F-BA895661F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eed10-8fed-4409-bb74-e41291fe125a"/>
    <ds:schemaRef ds:uri="5bec6694-3c84-450c-933a-cd5420ed8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E3871FEBC3EDC3EE0531950520A6160"/>
  </ds:schemaRefs>
</ds:datastoreItem>
</file>

<file path=customXml/itemProps3.xml><?xml version="1.0" encoding="utf-8"?>
<ds:datastoreItem xmlns:ds="http://schemas.openxmlformats.org/officeDocument/2006/customXml" ds:itemID="{3F5BC1DC-68B6-4F2E-A1B8-570750191DDB}">
  <ds:schemaRefs>
    <ds:schemaRef ds:uri="http://schemas.microsoft.com/sharepoint/v3/contenttype/forms"/>
  </ds:schemaRefs>
</ds:datastoreItem>
</file>

<file path=customXml/itemProps4.xml><?xml version="1.0" encoding="utf-8"?>
<ds:datastoreItem xmlns:ds="http://schemas.openxmlformats.org/officeDocument/2006/customXml" ds:itemID="{4DA0ED1D-6A3D-4DA6-B1A7-83B6E7087B57}">
  <ds:schemaRefs>
    <ds:schemaRef ds:uri="http://schemas.microsoft.com/office/2006/metadata/properties"/>
    <ds:schemaRef ds:uri="http://schemas.microsoft.com/office/infopath/2007/PartnerControls"/>
    <ds:schemaRef ds:uri="21beed10-8fed-4409-bb74-e41291fe125a"/>
    <ds:schemaRef ds:uri="5bec6694-3c84-450c-933a-cd5420ed85e5"/>
  </ds:schemaRefs>
</ds:datastoreItem>
</file>

<file path=customXml/itemProps5.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2315</Words>
  <Characters>13197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Accountant Grade 7/8</vt:lpstr>
    </vt:vector>
  </TitlesOfParts>
  <Company>Public Sector Commission</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creator>Jennifer Christensen</dc:creator>
  <cp:lastModifiedBy>Dana Gwyther</cp:lastModifiedBy>
  <cp:revision>2</cp:revision>
  <cp:lastPrinted>2021-06-07T04:46:00Z</cp:lastPrinted>
  <dcterms:created xsi:type="dcterms:W3CDTF">2023-08-21T23:45:00Z</dcterms:created>
  <dcterms:modified xsi:type="dcterms:W3CDTF">2023-08-21T23:45:00Z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lassificationContentMarkingHeaderShapeIds">
    <vt:lpwstr>1,2,4</vt:lpwstr>
  </property>
  <property fmtid="{D5CDD505-2E9C-101B-9397-08002B2CF9AE}" pid="4" name="ClassificationContentMarkingHeaderFontProps">
    <vt:lpwstr>#ff0000,10,Calibri</vt:lpwstr>
  </property>
  <property fmtid="{D5CDD505-2E9C-101B-9397-08002B2CF9AE}" pid="5" name="ClassificationContentMarkingHeaderText">
    <vt:lpwstr>OFFICIAL</vt:lpwstr>
  </property>
  <property fmtid="{D5CDD505-2E9C-101B-9397-08002B2CF9AE}" pid="6" name="ClassificationContentMarkingFooterShapeIds">
    <vt:lpwstr>5,6,7</vt:lpwstr>
  </property>
  <property fmtid="{D5CDD505-2E9C-101B-9397-08002B2CF9AE}" pid="7" name="ClassificationContentMarkingFooterFontProps">
    <vt:lpwstr>#ff0000,10,Calibri</vt:lpwstr>
  </property>
  <property fmtid="{D5CDD505-2E9C-101B-9397-08002B2CF9AE}" pid="8" name="ClassificationContentMarkingFooterText">
    <vt:lpwstr>OFFICIAL</vt:lpwstr>
  </property>
  <property fmtid="{D5CDD505-2E9C-101B-9397-08002B2CF9AE}" pid="9" name="MSIP_Label_a6214476-0a12-4e5a-9f69-27718960d391_Enabled">
    <vt:lpwstr>true</vt:lpwstr>
  </property>
  <property fmtid="{D5CDD505-2E9C-101B-9397-08002B2CF9AE}" pid="10" name="MSIP_Label_a6214476-0a12-4e5a-9f69-27718960d391_SetDate">
    <vt:lpwstr>2023-08-20T23:46:57Z</vt:lpwstr>
  </property>
  <property fmtid="{D5CDD505-2E9C-101B-9397-08002B2CF9AE}" pid="11" name="MSIP_Label_a6214476-0a12-4e5a-9f69-27718960d391_Method">
    <vt:lpwstr>Standard</vt:lpwstr>
  </property>
  <property fmtid="{D5CDD505-2E9C-101B-9397-08002B2CF9AE}" pid="12" name="MSIP_Label_a6214476-0a12-4e5a-9f69-27718960d391_Name">
    <vt:lpwstr>OFFICIAL</vt:lpwstr>
  </property>
  <property fmtid="{D5CDD505-2E9C-101B-9397-08002B2CF9AE}" pid="13" name="MSIP_Label_a6214476-0a12-4e5a-9f69-27718960d391_SiteId">
    <vt:lpwstr>1ef97a68-e8ab-44ed-a16d-b579fe2d7cd8</vt:lpwstr>
  </property>
  <property fmtid="{D5CDD505-2E9C-101B-9397-08002B2CF9AE}" pid="14" name="MSIP_Label_a6214476-0a12-4e5a-9f69-27718960d391_ActionId">
    <vt:lpwstr>074707b7-3fd5-4d59-a73f-1688e804d7e7</vt:lpwstr>
  </property>
  <property fmtid="{D5CDD505-2E9C-101B-9397-08002B2CF9AE}" pid="15" name="MSIP_Label_a6214476-0a12-4e5a-9f69-27718960d391_ContentBits">
    <vt:lpwstr>3</vt:lpwstr>
  </property>
  <property fmtid="{D5CDD505-2E9C-101B-9397-08002B2CF9AE}" pid="16" name="Objective-Id">
    <vt:lpwstr>A5835526</vt:lpwstr>
  </property>
  <property fmtid="{D5CDD505-2E9C-101B-9397-08002B2CF9AE}" pid="17" name="Objective-Title">
    <vt:lpwstr>Clerk 9-10 - Senior Advisor Aboriginal Employment - Identified (Accessible Final)</vt:lpwstr>
  </property>
  <property fmtid="{D5CDD505-2E9C-101B-9397-08002B2CF9AE}" pid="18" name="Objective-Description">
    <vt:lpwstr/>
  </property>
  <property fmtid="{D5CDD505-2E9C-101B-9397-08002B2CF9AE}" pid="19" name="Objective-CreationStamp">
    <vt:filetime>2023-08-21T03:16:27Z</vt:filetime>
  </property>
  <property fmtid="{D5CDD505-2E9C-101B-9397-08002B2CF9AE}" pid="20" name="Objective-IsApproved">
    <vt:bool>false</vt:bool>
  </property>
  <property fmtid="{D5CDD505-2E9C-101B-9397-08002B2CF9AE}" pid="21" name="Objective-IsPublished">
    <vt:bool>false</vt:bool>
  </property>
  <property fmtid="{D5CDD505-2E9C-101B-9397-08002B2CF9AE}" pid="22" name="Objective-DatePublished">
    <vt:lpwstr/>
  </property>
  <property fmtid="{D5CDD505-2E9C-101B-9397-08002B2CF9AE}" pid="23" name="Objective-ModificationStamp">
    <vt:filetime>2023-08-21T03:16:28Z</vt:filetime>
  </property>
  <property fmtid="{D5CDD505-2E9C-101B-9397-08002B2CF9AE}" pid="24" name="Objective-Owner">
    <vt:lpwstr>Dana Gwyther</vt:lpwstr>
  </property>
  <property fmtid="{D5CDD505-2E9C-101B-9397-08002B2CF9AE}" pid="25" name="Objective-Path">
    <vt:lpwstr>Objective Global Folder:DPC:People and Operations Group:People, Culture and Talent:People and Culture - DPC:Recruitment:Requisitions:2023:People and Operations:People, Culture &amp; Talent Branch:Senior Advisor, Aboriginal Employment (00009WEW):</vt:lpwstr>
  </property>
  <property fmtid="{D5CDD505-2E9C-101B-9397-08002B2CF9AE}" pid="26" name="Objective-Parent">
    <vt:lpwstr>Senior Advisor, Aboriginal Employment (00009WEW)</vt:lpwstr>
  </property>
  <property fmtid="{D5CDD505-2E9C-101B-9397-08002B2CF9AE}" pid="27" name="Objective-State">
    <vt:lpwstr>Being Drafted</vt:lpwstr>
  </property>
  <property fmtid="{D5CDD505-2E9C-101B-9397-08002B2CF9AE}" pid="28" name="Objective-VersionId">
    <vt:lpwstr>vA10432911</vt:lpwstr>
  </property>
  <property fmtid="{D5CDD505-2E9C-101B-9397-08002B2CF9AE}" pid="29" name="Objective-Version">
    <vt:lpwstr>0.1</vt:lpwstr>
  </property>
  <property fmtid="{D5CDD505-2E9C-101B-9397-08002B2CF9AE}" pid="30" name="Objective-VersionNumber">
    <vt:r8>1</vt:r8>
  </property>
  <property fmtid="{D5CDD505-2E9C-101B-9397-08002B2CF9AE}" pid="31" name="Objective-VersionComment">
    <vt:lpwstr>First version</vt:lpwstr>
  </property>
  <property fmtid="{D5CDD505-2E9C-101B-9397-08002B2CF9AE}" pid="32" name="Objective-FileNumber">
    <vt:lpwstr/>
  </property>
  <property fmtid="{D5CDD505-2E9C-101B-9397-08002B2CF9AE}" pid="33" name="Objective-Classification">
    <vt:lpwstr>[Inherited - none]</vt:lpwstr>
  </property>
  <property fmtid="{D5CDD505-2E9C-101B-9397-08002B2CF9AE}" pid="34" name="Objective-Caveats">
    <vt:lpwstr/>
  </property>
  <property fmtid="{D5CDD505-2E9C-101B-9397-08002B2CF9AE}" pid="35" name="Objective-Sensitivity Label">
    <vt:lpwstr>OFFICIAL: Sensitive - Personal</vt:lpwstr>
  </property>
  <property fmtid="{D5CDD505-2E9C-101B-9397-08002B2CF9AE}" pid="36" name="Objective-Document Type">
    <vt:lpwstr>Standard Document / Other (SD)</vt:lpwstr>
  </property>
  <property fmtid="{D5CDD505-2E9C-101B-9397-08002B2CF9AE}" pid="37" name="Objective-Approval Status">
    <vt:lpwstr>Never Submitted</vt:lpwstr>
  </property>
  <property fmtid="{D5CDD505-2E9C-101B-9397-08002B2CF9AE}" pid="38" name="Objective-Approval Due">
    <vt:lpwstr/>
  </property>
  <property fmtid="{D5CDD505-2E9C-101B-9397-08002B2CF9AE}" pid="39" name="Objective-Approval Date">
    <vt:lpwstr/>
  </property>
  <property fmtid="{D5CDD505-2E9C-101B-9397-08002B2CF9AE}" pid="40" name="Objective-Submitted By">
    <vt:lpwstr/>
  </property>
  <property fmtid="{D5CDD505-2E9C-101B-9397-08002B2CF9AE}" pid="41" name="Objective-Current Approver">
    <vt:lpwstr/>
  </property>
  <property fmtid="{D5CDD505-2E9C-101B-9397-08002B2CF9AE}" pid="42" name="Objective-Approval History">
    <vt:lpwstr/>
  </property>
  <property fmtid="{D5CDD505-2E9C-101B-9397-08002B2CF9AE}" pid="43" name="Objective-Print and Dispatch Approach">
    <vt:lpwstr/>
  </property>
  <property fmtid="{D5CDD505-2E9C-101B-9397-08002B2CF9AE}" pid="44" name="Objective-Print and Dispatch Instructions">
    <vt:lpwstr/>
  </property>
  <property fmtid="{D5CDD505-2E9C-101B-9397-08002B2CF9AE}" pid="45" name="Objective-Document Tag(s)">
    <vt:lpwstr/>
  </property>
  <property fmtid="{D5CDD505-2E9C-101B-9397-08002B2CF9AE}" pid="46" name="Objective-Shared By">
    <vt:lpwstr/>
  </property>
  <property fmtid="{D5CDD505-2E9C-101B-9397-08002B2CF9AE}" pid="47" name="Objective-Connect Creator">
    <vt:lpwstr/>
  </property>
  <property fmtid="{D5CDD505-2E9C-101B-9397-08002B2CF9AE}" pid="48" name="Objective-Bulk Update Status">
    <vt:lpwstr/>
  </property>
  <property fmtid="{D5CDD505-2E9C-101B-9397-08002B2CF9AE}" pid="49" name="Objective-Comment">
    <vt:lpwstr/>
  </property>
  <property fmtid="{D5CDD505-2E9C-101B-9397-08002B2CF9AE}" pid="50" name="ContentTypeId">
    <vt:lpwstr>0x010100072823553136914DB7B052A229EAB3E7</vt:lpwstr>
  </property>
  <property fmtid="{D5CDD505-2E9C-101B-9397-08002B2CF9AE}" pid="51" name="MediaServiceImageTags">
    <vt:lpwstr/>
  </property>
</Properties>
</file>