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766964" w:rsidTr="0029488B">
        <w:tc>
          <w:tcPr>
            <w:tcW w:w="3601" w:type="dxa"/>
            <w:tcBorders>
              <w:top w:val="single" w:sz="8" w:space="0" w:color="auto"/>
              <w:left w:val="nil"/>
              <w:bottom w:val="nil"/>
              <w:right w:val="nil"/>
              <w:tl2br w:val="nil"/>
              <w:tr2bl w:val="nil"/>
            </w:tcBorders>
            <w:shd w:val="clear" w:color="auto" w:fill="C6D9F1"/>
            <w:vAlign w:val="center"/>
            <w:hideMark/>
          </w:tcPr>
          <w:p w:rsidR="00766964" w:rsidRPr="00766964" w:rsidRDefault="00766964" w:rsidP="0029488B">
            <w:pPr>
              <w:pStyle w:val="TableTextWhite"/>
              <w:rPr>
                <w:b/>
                <w:color w:val="auto"/>
              </w:rPr>
            </w:pPr>
            <w:r w:rsidRPr="00766964">
              <w:rPr>
                <w:b/>
                <w:color w:val="auto"/>
              </w:rPr>
              <w:t>Cluster</w:t>
            </w:r>
          </w:p>
        </w:tc>
        <w:tc>
          <w:tcPr>
            <w:tcW w:w="6955" w:type="dxa"/>
            <w:gridSpan w:val="2"/>
            <w:tcBorders>
              <w:top w:val="single" w:sz="8" w:space="0" w:color="auto"/>
              <w:left w:val="nil"/>
              <w:bottom w:val="nil"/>
              <w:right w:val="nil"/>
              <w:tl2br w:val="nil"/>
              <w:tr2bl w:val="nil"/>
            </w:tcBorders>
            <w:shd w:val="clear" w:color="auto" w:fill="C6D9F1"/>
          </w:tcPr>
          <w:p w:rsidR="00766964" w:rsidRPr="00766964" w:rsidRDefault="00766964" w:rsidP="0029488B">
            <w:pPr>
              <w:pStyle w:val="TableTextWhite"/>
              <w:rPr>
                <w:color w:val="auto"/>
              </w:rPr>
            </w:pPr>
            <w:r w:rsidRPr="00766964">
              <w:rPr>
                <w:color w:val="auto"/>
              </w:rPr>
              <w:t xml:space="preserve">Stronger Communities </w:t>
            </w:r>
          </w:p>
        </w:tc>
      </w:tr>
      <w:tr w:rsidR="00766964" w:rsidRPr="00766964" w:rsidTr="0029488B">
        <w:tc>
          <w:tcPr>
            <w:tcW w:w="3601" w:type="dxa"/>
            <w:tcBorders>
              <w:top w:val="single" w:sz="8" w:space="0" w:color="FFFFFF"/>
              <w:left w:val="nil"/>
              <w:bottom w:val="single" w:sz="8" w:space="0" w:color="FFFFFF"/>
              <w:right w:val="nil"/>
            </w:tcBorders>
            <w:shd w:val="clear" w:color="auto" w:fill="C6D9F1"/>
            <w:vAlign w:val="center"/>
          </w:tcPr>
          <w:p w:rsidR="00766964" w:rsidRPr="00766964" w:rsidRDefault="00766964" w:rsidP="0029488B">
            <w:pPr>
              <w:pStyle w:val="TableTextWhite"/>
              <w:rPr>
                <w:b/>
                <w:color w:val="auto"/>
              </w:rPr>
            </w:pPr>
            <w:r w:rsidRPr="00766964">
              <w:rPr>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766964" w:rsidP="0029488B">
            <w:pPr>
              <w:pStyle w:val="TableTextWhite"/>
              <w:rPr>
                <w:color w:val="auto"/>
              </w:rPr>
            </w:pPr>
            <w:r w:rsidRPr="00766964">
              <w:rPr>
                <w:color w:val="auto"/>
              </w:rPr>
              <w:t>Department of Communities and Justice</w:t>
            </w:r>
          </w:p>
        </w:tc>
      </w:tr>
      <w:tr w:rsidR="00766964" w:rsidRPr="00766964" w:rsidTr="0029488B">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29488B">
            <w:pPr>
              <w:pStyle w:val="TableTextWhite"/>
              <w:rPr>
                <w:b/>
                <w:color w:val="auto"/>
              </w:rPr>
            </w:pPr>
            <w:r w:rsidRPr="00766964">
              <w:rPr>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29488B" w:rsidP="0029488B">
            <w:pPr>
              <w:pStyle w:val="TableTextWhite"/>
              <w:rPr>
                <w:color w:val="auto"/>
              </w:rPr>
            </w:pPr>
            <w:r>
              <w:rPr>
                <w:color w:val="auto"/>
              </w:rPr>
              <w:t>Law Reform and Legal Services</w:t>
            </w:r>
          </w:p>
        </w:tc>
      </w:tr>
      <w:tr w:rsidR="00766964" w:rsidRPr="00766964" w:rsidTr="0029488B">
        <w:tc>
          <w:tcPr>
            <w:tcW w:w="3601" w:type="dxa"/>
            <w:tcBorders>
              <w:top w:val="single" w:sz="8" w:space="0" w:color="FFFFFF"/>
              <w:left w:val="nil"/>
              <w:bottom w:val="single" w:sz="8" w:space="0" w:color="FFFFFF"/>
              <w:right w:val="nil"/>
            </w:tcBorders>
            <w:shd w:val="clear" w:color="auto" w:fill="C6D9F1"/>
            <w:hideMark/>
          </w:tcPr>
          <w:p w:rsidR="00766964" w:rsidRPr="00766964" w:rsidRDefault="00766964" w:rsidP="0029488B">
            <w:pPr>
              <w:pStyle w:val="TableTextWhite"/>
              <w:rPr>
                <w:b/>
                <w:color w:val="auto"/>
              </w:rPr>
            </w:pPr>
            <w:r w:rsidRPr="00766964">
              <w:rPr>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29488B" w:rsidP="0029488B">
            <w:pPr>
              <w:pStyle w:val="TableTextWhite"/>
              <w:rPr>
                <w:color w:val="auto"/>
              </w:rPr>
            </w:pPr>
            <w:r>
              <w:rPr>
                <w:color w:val="auto"/>
              </w:rPr>
              <w:t>Sydney</w:t>
            </w:r>
          </w:p>
        </w:tc>
      </w:tr>
      <w:tr w:rsidR="00766964" w:rsidRPr="00766964" w:rsidTr="0029488B">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29488B">
            <w:pPr>
              <w:pStyle w:val="TableTextWhite"/>
              <w:rPr>
                <w:b/>
                <w:color w:val="auto"/>
              </w:rPr>
            </w:pPr>
            <w:r w:rsidRPr="00766964">
              <w:rPr>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29488B" w:rsidP="0029488B">
            <w:pPr>
              <w:pStyle w:val="TableTextWhite"/>
              <w:rPr>
                <w:color w:val="auto"/>
              </w:rPr>
            </w:pPr>
            <w:r>
              <w:rPr>
                <w:color w:val="auto"/>
              </w:rPr>
              <w:t>Departmental Professional Officer Grade 3</w:t>
            </w:r>
          </w:p>
        </w:tc>
      </w:tr>
      <w:tr w:rsidR="00766964" w:rsidRPr="00766964" w:rsidTr="0029488B">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29488B">
            <w:pPr>
              <w:pStyle w:val="TableTextWhite"/>
              <w:rPr>
                <w:b/>
                <w:color w:val="auto"/>
              </w:rPr>
            </w:pPr>
            <w:r w:rsidRPr="00766964">
              <w:rPr>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727131" w:rsidP="0029488B">
            <w:pPr>
              <w:pStyle w:val="TableTextWhite"/>
              <w:rPr>
                <w:color w:val="auto"/>
              </w:rPr>
            </w:pPr>
            <w:r>
              <w:rPr>
                <w:color w:val="auto"/>
              </w:rPr>
              <w:t>TBA</w:t>
            </w:r>
          </w:p>
        </w:tc>
      </w:tr>
      <w:tr w:rsidR="00766964" w:rsidRPr="00766964" w:rsidTr="0029488B">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29488B">
            <w:pPr>
              <w:pStyle w:val="TableTextWhite"/>
              <w:rPr>
                <w:b/>
                <w:color w:val="auto"/>
              </w:rPr>
            </w:pPr>
            <w:r w:rsidRPr="00766964">
              <w:rPr>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29488B" w:rsidP="0029488B">
            <w:pPr>
              <w:pStyle w:val="TableTextWhite"/>
              <w:rPr>
                <w:color w:val="auto"/>
              </w:rPr>
            </w:pPr>
            <w:r>
              <w:rPr>
                <w:color w:val="auto"/>
              </w:rPr>
              <w:t>224412</w:t>
            </w:r>
          </w:p>
        </w:tc>
      </w:tr>
      <w:tr w:rsidR="00766964" w:rsidRPr="00766964" w:rsidTr="0029488B">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29488B">
            <w:pPr>
              <w:pStyle w:val="TableTextWhite"/>
              <w:rPr>
                <w:b/>
                <w:color w:val="auto"/>
              </w:rPr>
            </w:pPr>
            <w:r w:rsidRPr="00766964">
              <w:rPr>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29488B" w:rsidP="0029488B">
            <w:pPr>
              <w:pStyle w:val="TableTextWhite"/>
              <w:rPr>
                <w:color w:val="auto"/>
              </w:rPr>
            </w:pPr>
            <w:r>
              <w:rPr>
                <w:color w:val="auto"/>
              </w:rPr>
              <w:t>2119181</w:t>
            </w:r>
          </w:p>
        </w:tc>
      </w:tr>
      <w:tr w:rsidR="00766964" w:rsidRPr="00766964" w:rsidTr="0029488B">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29488B">
            <w:pPr>
              <w:pStyle w:val="TableTextWhite"/>
              <w:rPr>
                <w:b/>
                <w:color w:val="auto"/>
              </w:rPr>
            </w:pPr>
            <w:r w:rsidRPr="00766964">
              <w:rPr>
                <w:b/>
                <w:color w:val="auto"/>
              </w:rPr>
              <w:t>Date of Approval</w:t>
            </w:r>
          </w:p>
        </w:tc>
        <w:tc>
          <w:tcPr>
            <w:tcW w:w="4394" w:type="dxa"/>
            <w:tcBorders>
              <w:top w:val="single" w:sz="8" w:space="0" w:color="FFFFFF"/>
              <w:left w:val="nil"/>
              <w:bottom w:val="single" w:sz="8" w:space="0" w:color="FFFFFF"/>
              <w:right w:val="nil"/>
            </w:tcBorders>
            <w:shd w:val="clear" w:color="auto" w:fill="C6D9F1"/>
          </w:tcPr>
          <w:p w:rsidR="00766964" w:rsidRPr="00766964" w:rsidRDefault="00727131" w:rsidP="0029488B">
            <w:pPr>
              <w:pStyle w:val="TableTextWhite"/>
              <w:rPr>
                <w:color w:val="auto"/>
              </w:rPr>
            </w:pPr>
            <w:r>
              <w:rPr>
                <w:color w:val="auto"/>
              </w:rPr>
              <w:t>10 September 2019</w:t>
            </w:r>
          </w:p>
        </w:tc>
        <w:tc>
          <w:tcPr>
            <w:tcW w:w="2561" w:type="dxa"/>
            <w:tcBorders>
              <w:top w:val="single" w:sz="8" w:space="0" w:color="FFFFFF"/>
              <w:left w:val="nil"/>
              <w:bottom w:val="single" w:sz="8" w:space="0" w:color="FFFFFF"/>
              <w:right w:val="nil"/>
            </w:tcBorders>
            <w:shd w:val="clear" w:color="auto" w:fill="C6D9F1"/>
          </w:tcPr>
          <w:p w:rsidR="00766964" w:rsidRPr="00766964" w:rsidRDefault="00766964" w:rsidP="0029488B">
            <w:pPr>
              <w:pStyle w:val="TableTextWhite"/>
              <w:rPr>
                <w:b/>
                <w:color w:val="auto"/>
              </w:rPr>
            </w:pPr>
            <w:r w:rsidRPr="00766964">
              <w:rPr>
                <w:b/>
                <w:color w:val="auto"/>
              </w:rPr>
              <w:t>Ref:</w:t>
            </w:r>
            <w:r w:rsidR="00727131">
              <w:rPr>
                <w:b/>
                <w:color w:val="auto"/>
              </w:rPr>
              <w:t xml:space="preserve"> LRLS0002</w:t>
            </w:r>
          </w:p>
        </w:tc>
      </w:tr>
      <w:tr w:rsidR="00766964" w:rsidRPr="00766964" w:rsidTr="0029488B">
        <w:tc>
          <w:tcPr>
            <w:tcW w:w="3601" w:type="dxa"/>
            <w:tcBorders>
              <w:top w:val="single" w:sz="8" w:space="0" w:color="FFFFFF"/>
              <w:left w:val="nil"/>
              <w:bottom w:val="single" w:sz="8" w:space="0" w:color="auto"/>
              <w:right w:val="nil"/>
            </w:tcBorders>
            <w:shd w:val="clear" w:color="auto" w:fill="C6D9F1"/>
            <w:vAlign w:val="center"/>
            <w:hideMark/>
          </w:tcPr>
          <w:p w:rsidR="00766964" w:rsidRPr="00766964" w:rsidRDefault="00766964" w:rsidP="0029488B">
            <w:pPr>
              <w:pStyle w:val="TableTextWhite"/>
              <w:rPr>
                <w:b/>
                <w:color w:val="auto"/>
              </w:rPr>
            </w:pPr>
            <w:r w:rsidRPr="00766964">
              <w:rPr>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rsidR="00766964" w:rsidRPr="00766964" w:rsidRDefault="00766964" w:rsidP="0029488B">
            <w:pPr>
              <w:pStyle w:val="TableTextWhite"/>
              <w:rPr>
                <w:color w:val="auto"/>
              </w:rPr>
            </w:pPr>
            <w:r w:rsidRPr="00766964">
              <w:rPr>
                <w:color w:val="auto"/>
              </w:rPr>
              <w:t>www.justice.nsw.gov.au</w:t>
            </w:r>
          </w:p>
        </w:tc>
      </w:tr>
    </w:tbl>
    <w:p w:rsidR="00766964" w:rsidRPr="00766964" w:rsidRDefault="00766964" w:rsidP="00766964"/>
    <w:p w:rsidR="00057CB3" w:rsidRDefault="00057CB3" w:rsidP="001875A4">
      <w:pPr>
        <w:pStyle w:val="Heading1"/>
        <w:spacing w:line="240" w:lineRule="auto"/>
        <w:rPr>
          <w:rFonts w:asciiTheme="majorHAnsi" w:hAnsiTheme="majorHAnsi" w:cstheme="majorHAnsi"/>
          <w:sz w:val="24"/>
          <w:szCs w:val="24"/>
        </w:rPr>
      </w:pPr>
      <w:r w:rsidRPr="00802CD3">
        <w:rPr>
          <w:rFonts w:asciiTheme="majorHAnsi" w:hAnsiTheme="majorHAnsi" w:cstheme="majorHAnsi"/>
          <w:sz w:val="24"/>
          <w:szCs w:val="24"/>
        </w:rPr>
        <w:t>Primary purpose of the role</w:t>
      </w:r>
    </w:p>
    <w:p w:rsidR="006F390F" w:rsidRPr="00697E93" w:rsidRDefault="0029488B" w:rsidP="006F390F">
      <w:pPr>
        <w:rPr>
          <w:rFonts w:asciiTheme="majorHAnsi" w:hAnsiTheme="majorHAnsi" w:cstheme="majorHAnsi"/>
          <w:szCs w:val="22"/>
        </w:rPr>
      </w:pPr>
      <w:r>
        <w:rPr>
          <w:rFonts w:asciiTheme="majorHAnsi" w:hAnsiTheme="majorHAnsi" w:cstheme="majorHAnsi"/>
          <w:szCs w:val="22"/>
        </w:rPr>
        <w:t>Coordinate</w:t>
      </w:r>
      <w:r w:rsidRPr="0029488B">
        <w:rPr>
          <w:rFonts w:asciiTheme="majorHAnsi" w:hAnsiTheme="majorHAnsi" w:cstheme="majorHAnsi"/>
          <w:szCs w:val="22"/>
        </w:rPr>
        <w:t xml:space="preserve"> and undertakes policy development, providing analysis and advice, to support Agency and/or Government policy initiatives and commitments.</w:t>
      </w:r>
    </w:p>
    <w:p w:rsidR="00057CB3" w:rsidRDefault="00057CB3" w:rsidP="002C39EE">
      <w:pPr>
        <w:pStyle w:val="Heading1"/>
        <w:spacing w:before="40"/>
        <w:rPr>
          <w:rFonts w:asciiTheme="majorHAnsi" w:hAnsiTheme="majorHAnsi" w:cstheme="majorHAnsi"/>
          <w:sz w:val="24"/>
          <w:szCs w:val="24"/>
        </w:rPr>
      </w:pPr>
      <w:bookmarkStart w:id="0" w:name="Purpose"/>
      <w:bookmarkEnd w:id="0"/>
      <w:r w:rsidRPr="002C39EE">
        <w:rPr>
          <w:rFonts w:asciiTheme="majorHAnsi" w:hAnsiTheme="majorHAnsi" w:cstheme="majorHAnsi"/>
          <w:sz w:val="24"/>
          <w:szCs w:val="24"/>
        </w:rPr>
        <w:t>Key</w:t>
      </w:r>
      <w:r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a</w:t>
      </w:r>
      <w:r w:rsidRPr="00802CD3">
        <w:rPr>
          <w:rFonts w:asciiTheme="majorHAnsi" w:hAnsiTheme="majorHAnsi" w:cstheme="majorHAnsi"/>
          <w:sz w:val="24"/>
          <w:szCs w:val="24"/>
        </w:rPr>
        <w:t>ccountabilities</w:t>
      </w:r>
    </w:p>
    <w:p w:rsidR="0029488B" w:rsidRDefault="0029488B" w:rsidP="00727131">
      <w:pPr>
        <w:pStyle w:val="ListParagraph"/>
        <w:numPr>
          <w:ilvl w:val="0"/>
          <w:numId w:val="29"/>
        </w:numPr>
        <w:spacing w:before="120" w:line="240" w:lineRule="auto"/>
        <w:ind w:left="425" w:hanging="425"/>
        <w:rPr>
          <w:rFonts w:asciiTheme="majorHAnsi" w:hAnsiTheme="majorHAnsi" w:cstheme="majorHAnsi"/>
          <w:szCs w:val="22"/>
        </w:rPr>
      </w:pPr>
      <w:r w:rsidRPr="0029488B">
        <w:rPr>
          <w:rFonts w:asciiTheme="majorHAnsi" w:hAnsiTheme="majorHAnsi" w:cstheme="majorHAnsi"/>
          <w:szCs w:val="22"/>
        </w:rPr>
        <w:t>Undertake research and analysis, reviewing alternatives in relation to policy deliverables, to contribute to the policy process and to inform decision making</w:t>
      </w:r>
    </w:p>
    <w:p w:rsidR="00727131" w:rsidRPr="0029488B" w:rsidRDefault="00727131" w:rsidP="00727131">
      <w:pPr>
        <w:pStyle w:val="ListParagraph"/>
        <w:spacing w:before="120" w:line="240" w:lineRule="auto"/>
        <w:ind w:left="425"/>
        <w:rPr>
          <w:rFonts w:asciiTheme="majorHAnsi" w:hAnsiTheme="majorHAnsi" w:cstheme="majorHAnsi"/>
          <w:szCs w:val="22"/>
        </w:rPr>
      </w:pPr>
    </w:p>
    <w:p w:rsidR="0029488B" w:rsidRDefault="0029488B" w:rsidP="00727131">
      <w:pPr>
        <w:pStyle w:val="ListParagraph"/>
        <w:numPr>
          <w:ilvl w:val="0"/>
          <w:numId w:val="29"/>
        </w:numPr>
        <w:spacing w:before="120"/>
        <w:ind w:left="425" w:hanging="425"/>
        <w:rPr>
          <w:rFonts w:asciiTheme="majorHAnsi" w:hAnsiTheme="majorHAnsi" w:cstheme="majorHAnsi"/>
          <w:szCs w:val="22"/>
        </w:rPr>
      </w:pPr>
      <w:r w:rsidRPr="0029488B">
        <w:rPr>
          <w:rFonts w:asciiTheme="majorHAnsi" w:hAnsiTheme="majorHAnsi" w:cstheme="majorHAnsi"/>
          <w:szCs w:val="22"/>
        </w:rPr>
        <w:t>Provide a range of project management and support services, including preparation of discussion papers, briefs and submissions, to contribute to the development and delivery of policy initiatives</w:t>
      </w:r>
    </w:p>
    <w:p w:rsidR="00727131" w:rsidRPr="00727131" w:rsidRDefault="00727131" w:rsidP="00727131">
      <w:pPr>
        <w:pStyle w:val="ListParagraph"/>
        <w:spacing w:before="120"/>
        <w:rPr>
          <w:rFonts w:asciiTheme="majorHAnsi" w:hAnsiTheme="majorHAnsi" w:cstheme="majorHAnsi"/>
          <w:szCs w:val="22"/>
        </w:rPr>
      </w:pPr>
    </w:p>
    <w:p w:rsidR="0029488B" w:rsidRDefault="0029488B" w:rsidP="00727131">
      <w:pPr>
        <w:pStyle w:val="ListParagraph"/>
        <w:numPr>
          <w:ilvl w:val="0"/>
          <w:numId w:val="29"/>
        </w:numPr>
        <w:spacing w:before="120"/>
        <w:ind w:left="425" w:hanging="425"/>
        <w:rPr>
          <w:rFonts w:asciiTheme="majorHAnsi" w:hAnsiTheme="majorHAnsi" w:cstheme="majorHAnsi"/>
          <w:szCs w:val="22"/>
        </w:rPr>
      </w:pPr>
      <w:r w:rsidRPr="0029488B">
        <w:rPr>
          <w:rFonts w:asciiTheme="majorHAnsi" w:hAnsiTheme="majorHAnsi" w:cstheme="majorHAnsi"/>
          <w:szCs w:val="22"/>
        </w:rPr>
        <w:t>Prepare and review policy advice to ensure alignment with policy directions</w:t>
      </w:r>
    </w:p>
    <w:p w:rsidR="00727131" w:rsidRPr="0029488B" w:rsidRDefault="00727131" w:rsidP="00727131">
      <w:pPr>
        <w:pStyle w:val="ListParagraph"/>
        <w:spacing w:before="120"/>
        <w:ind w:left="425"/>
        <w:rPr>
          <w:rFonts w:asciiTheme="majorHAnsi" w:hAnsiTheme="majorHAnsi" w:cstheme="majorHAnsi"/>
          <w:szCs w:val="22"/>
        </w:rPr>
      </w:pPr>
    </w:p>
    <w:p w:rsidR="0029488B" w:rsidRDefault="0029488B" w:rsidP="00727131">
      <w:pPr>
        <w:pStyle w:val="ListParagraph"/>
        <w:numPr>
          <w:ilvl w:val="0"/>
          <w:numId w:val="29"/>
        </w:numPr>
        <w:spacing w:before="120"/>
        <w:ind w:left="425" w:hanging="425"/>
        <w:rPr>
          <w:rFonts w:asciiTheme="majorHAnsi" w:hAnsiTheme="majorHAnsi" w:cstheme="majorHAnsi"/>
          <w:szCs w:val="22"/>
        </w:rPr>
      </w:pPr>
      <w:r w:rsidRPr="0029488B">
        <w:rPr>
          <w:rFonts w:asciiTheme="majorHAnsi" w:hAnsiTheme="majorHAnsi" w:cstheme="majorHAnsi"/>
          <w:szCs w:val="22"/>
        </w:rPr>
        <w:t>Communicate with key stakeholders and coordinate working groups, committee meetings, and stakeholder consultations to support engagement as well as policy development and implementation</w:t>
      </w:r>
    </w:p>
    <w:p w:rsidR="00727131" w:rsidRPr="00727131" w:rsidRDefault="00727131" w:rsidP="00727131">
      <w:pPr>
        <w:pStyle w:val="ListParagraph"/>
        <w:spacing w:before="120"/>
        <w:rPr>
          <w:rFonts w:asciiTheme="majorHAnsi" w:hAnsiTheme="majorHAnsi" w:cstheme="majorHAnsi"/>
          <w:szCs w:val="22"/>
        </w:rPr>
      </w:pPr>
    </w:p>
    <w:p w:rsidR="006F390F" w:rsidRPr="0029488B" w:rsidRDefault="0029488B" w:rsidP="00727131">
      <w:pPr>
        <w:pStyle w:val="ListParagraph"/>
        <w:numPr>
          <w:ilvl w:val="0"/>
          <w:numId w:val="29"/>
        </w:numPr>
        <w:spacing w:before="120"/>
        <w:ind w:left="425" w:hanging="425"/>
        <w:rPr>
          <w:rFonts w:asciiTheme="majorHAnsi" w:hAnsiTheme="majorHAnsi" w:cstheme="majorHAnsi"/>
          <w:szCs w:val="22"/>
        </w:rPr>
      </w:pPr>
      <w:r w:rsidRPr="0029488B">
        <w:rPr>
          <w:rFonts w:asciiTheme="majorHAnsi" w:hAnsiTheme="majorHAnsi" w:cstheme="majorHAnsi"/>
          <w:szCs w:val="22"/>
        </w:rPr>
        <w:t>Undertake research and collate information for reporting, monitoring and evaluation purposes to contribute to the achievement of policy outcomes</w:t>
      </w:r>
    </w:p>
    <w:p w:rsidR="00057CB3" w:rsidRPr="00802CD3" w:rsidRDefault="00057CB3" w:rsidP="00057CB3">
      <w:pPr>
        <w:pStyle w:val="Heading1"/>
        <w:rPr>
          <w:rFonts w:asciiTheme="majorHAnsi" w:hAnsiTheme="majorHAnsi" w:cstheme="majorHAnsi"/>
          <w:sz w:val="24"/>
          <w:szCs w:val="24"/>
        </w:rPr>
      </w:pPr>
      <w:bookmarkStart w:id="1" w:name="Accountabilities"/>
      <w:bookmarkEnd w:id="1"/>
      <w:r w:rsidRPr="00802CD3">
        <w:rPr>
          <w:rFonts w:asciiTheme="majorHAnsi" w:hAnsiTheme="majorHAnsi" w:cstheme="majorHAnsi"/>
          <w:sz w:val="24"/>
          <w:szCs w:val="24"/>
        </w:rPr>
        <w:t>Key</w:t>
      </w:r>
      <w:r w:rsidR="00E31CD3"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c</w:t>
      </w:r>
      <w:r w:rsidRPr="00802CD3">
        <w:rPr>
          <w:rFonts w:asciiTheme="majorHAnsi" w:hAnsiTheme="majorHAnsi" w:cstheme="majorHAnsi"/>
          <w:sz w:val="24"/>
          <w:szCs w:val="24"/>
        </w:rPr>
        <w:t>hallenges</w:t>
      </w:r>
    </w:p>
    <w:p w:rsidR="006F390F" w:rsidRPr="00697E93" w:rsidRDefault="0029488B" w:rsidP="00727131">
      <w:pPr>
        <w:pStyle w:val="Heading1"/>
        <w:numPr>
          <w:ilvl w:val="0"/>
          <w:numId w:val="30"/>
        </w:numPr>
        <w:spacing w:after="0" w:line="240" w:lineRule="atLeast"/>
        <w:ind w:left="425" w:hanging="425"/>
        <w:rPr>
          <w:rFonts w:asciiTheme="majorHAnsi" w:hAnsiTheme="majorHAnsi" w:cstheme="majorHAnsi"/>
          <w:b w:val="0"/>
          <w:bCs w:val="0"/>
          <w:kern w:val="0"/>
          <w:sz w:val="22"/>
          <w:szCs w:val="22"/>
        </w:rPr>
      </w:pPr>
      <w:bookmarkStart w:id="2" w:name="Challenges"/>
      <w:bookmarkEnd w:id="2"/>
      <w:r>
        <w:rPr>
          <w:rFonts w:asciiTheme="majorHAnsi" w:hAnsiTheme="majorHAnsi" w:cstheme="majorHAnsi"/>
          <w:b w:val="0"/>
          <w:bCs w:val="0"/>
          <w:kern w:val="0"/>
          <w:sz w:val="22"/>
          <w:szCs w:val="22"/>
        </w:rPr>
        <w:t>Performing a range of policy development activities, given competing demands and priorities, and the need to adapt and assimilate information quickly to ensure policy outcomes are achieved</w:t>
      </w:r>
    </w:p>
    <w:p w:rsidR="00727131" w:rsidRDefault="00727131" w:rsidP="00057CB3">
      <w:pPr>
        <w:pStyle w:val="Heading1"/>
        <w:rPr>
          <w:rFonts w:asciiTheme="majorHAnsi" w:hAnsiTheme="majorHAnsi" w:cstheme="majorHAnsi"/>
          <w:sz w:val="24"/>
          <w:szCs w:val="24"/>
        </w:rPr>
      </w:pPr>
    </w:p>
    <w:p w:rsidR="00727131" w:rsidRDefault="00727131" w:rsidP="00727131"/>
    <w:p w:rsidR="00727131" w:rsidRPr="00727131" w:rsidRDefault="00727131" w:rsidP="00727131"/>
    <w:p w:rsidR="00057CB3" w:rsidRDefault="00043B92" w:rsidP="00057CB3">
      <w:pPr>
        <w:pStyle w:val="Heading1"/>
        <w:rPr>
          <w:rFonts w:asciiTheme="majorHAnsi" w:hAnsiTheme="majorHAnsi" w:cstheme="majorHAnsi"/>
          <w:sz w:val="24"/>
          <w:szCs w:val="24"/>
        </w:rPr>
      </w:pPr>
      <w:r w:rsidRPr="00802CD3">
        <w:rPr>
          <w:rFonts w:asciiTheme="majorHAnsi" w:hAnsiTheme="majorHAnsi" w:cstheme="majorHAnsi"/>
          <w:sz w:val="24"/>
          <w:szCs w:val="24"/>
        </w:rPr>
        <w:lastRenderedPageBreak/>
        <w:t>Key r</w:t>
      </w:r>
      <w:r w:rsidR="00057CB3" w:rsidRPr="00802CD3">
        <w:rPr>
          <w:rFonts w:asciiTheme="majorHAnsi" w:hAnsiTheme="majorHAnsi" w:cstheme="maj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C978B9"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142BAB" w:rsidRPr="00C978B9" w:rsidRDefault="00142BAB" w:rsidP="00E832CB">
            <w:pPr>
              <w:pStyle w:val="TableTextWhite0"/>
            </w:pPr>
            <w:r w:rsidRPr="00C978B9">
              <w:t>Who</w:t>
            </w:r>
          </w:p>
        </w:tc>
        <w:tc>
          <w:tcPr>
            <w:tcW w:w="6946" w:type="dxa"/>
          </w:tcPr>
          <w:p w:rsidR="00142BAB" w:rsidRPr="00C978B9" w:rsidRDefault="00142BAB" w:rsidP="00E832CB">
            <w:pPr>
              <w:pStyle w:val="TableTextWhite0"/>
            </w:pPr>
            <w:r w:rsidRPr="00C978B9">
              <w:t>Why</w:t>
            </w:r>
          </w:p>
        </w:tc>
      </w:tr>
      <w:tr w:rsidR="00142BAB" w:rsidRPr="00A8245E" w:rsidTr="00E832CB">
        <w:trPr>
          <w:cantSplit/>
        </w:trPr>
        <w:tc>
          <w:tcPr>
            <w:tcW w:w="3601"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bookmarkStart w:id="3" w:name="InternalRelationships"/>
            <w:r w:rsidRPr="00A8245E">
              <w:rPr>
                <w:b/>
              </w:rPr>
              <w:t>Internal</w:t>
            </w:r>
          </w:p>
        </w:tc>
        <w:tc>
          <w:tcPr>
            <w:tcW w:w="6946"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p>
        </w:tc>
      </w:tr>
      <w:bookmarkEnd w:id="3"/>
      <w:tr w:rsidR="0029488B" w:rsidRPr="00A8245E" w:rsidTr="00E832CB">
        <w:trPr>
          <w:cantSplit/>
        </w:trPr>
        <w:tc>
          <w:tcPr>
            <w:tcW w:w="3601" w:type="dxa"/>
            <w:tcBorders>
              <w:top w:val="single" w:sz="8" w:space="0" w:color="auto"/>
              <w:bottom w:val="single" w:sz="8" w:space="0" w:color="auto"/>
            </w:tcBorders>
            <w:shd w:val="clear" w:color="auto" w:fill="auto"/>
          </w:tcPr>
          <w:p w:rsidR="0029488B" w:rsidRPr="00A15CDB" w:rsidRDefault="0029488B" w:rsidP="0029488B">
            <w:pPr>
              <w:pStyle w:val="TableText"/>
            </w:pPr>
            <w:r>
              <w:t>Manager</w:t>
            </w:r>
          </w:p>
        </w:tc>
        <w:tc>
          <w:tcPr>
            <w:tcW w:w="6946" w:type="dxa"/>
            <w:tcBorders>
              <w:top w:val="single" w:sz="8" w:space="0" w:color="auto"/>
              <w:bottom w:val="single" w:sz="8" w:space="0" w:color="auto"/>
            </w:tcBorders>
            <w:shd w:val="clear" w:color="auto" w:fill="auto"/>
          </w:tcPr>
          <w:p w:rsidR="0029488B" w:rsidRPr="00A15CDB" w:rsidRDefault="0029488B" w:rsidP="0029488B">
            <w:pPr>
              <w:pStyle w:val="TableText"/>
              <w:numPr>
                <w:ilvl w:val="0"/>
                <w:numId w:val="31"/>
              </w:numPr>
            </w:pPr>
            <w:r>
              <w:t>Participate in discussions and decisions regarding policy development</w:t>
            </w:r>
          </w:p>
          <w:p w:rsidR="0029488B" w:rsidRPr="00A15CDB" w:rsidRDefault="0029488B" w:rsidP="0029488B">
            <w:pPr>
              <w:pStyle w:val="TableText"/>
              <w:numPr>
                <w:ilvl w:val="0"/>
                <w:numId w:val="31"/>
              </w:numPr>
            </w:pPr>
            <w:r>
              <w:t>Escalate issues and propose solutions</w:t>
            </w:r>
          </w:p>
          <w:p w:rsidR="0029488B" w:rsidRPr="00A15CDB" w:rsidRDefault="0029488B" w:rsidP="0029488B">
            <w:pPr>
              <w:pStyle w:val="TableText"/>
              <w:numPr>
                <w:ilvl w:val="0"/>
                <w:numId w:val="31"/>
              </w:numPr>
            </w:pPr>
            <w:r>
              <w:t>Receive guidance and provide regular updates on key tasks, issues and priorities</w:t>
            </w:r>
          </w:p>
        </w:tc>
      </w:tr>
      <w:tr w:rsidR="0029488B" w:rsidRPr="00A8245E" w:rsidTr="00E832CB">
        <w:trPr>
          <w:cantSplit/>
        </w:trPr>
        <w:tc>
          <w:tcPr>
            <w:tcW w:w="3601" w:type="dxa"/>
            <w:tcBorders>
              <w:top w:val="single" w:sz="8" w:space="0" w:color="auto"/>
              <w:bottom w:val="single" w:sz="8" w:space="0" w:color="auto"/>
            </w:tcBorders>
            <w:shd w:val="clear" w:color="auto" w:fill="auto"/>
          </w:tcPr>
          <w:p w:rsidR="0029488B" w:rsidRPr="00A15CDB" w:rsidRDefault="0029488B" w:rsidP="0029488B">
            <w:pPr>
              <w:pStyle w:val="TableText"/>
            </w:pPr>
            <w:r>
              <w:t>Work Team</w:t>
            </w:r>
          </w:p>
        </w:tc>
        <w:tc>
          <w:tcPr>
            <w:tcW w:w="6946" w:type="dxa"/>
            <w:tcBorders>
              <w:top w:val="single" w:sz="8" w:space="0" w:color="auto"/>
              <w:bottom w:val="single" w:sz="8" w:space="0" w:color="auto"/>
            </w:tcBorders>
            <w:shd w:val="clear" w:color="auto" w:fill="auto"/>
          </w:tcPr>
          <w:p w:rsidR="0029488B" w:rsidRPr="00A15CDB" w:rsidRDefault="0029488B" w:rsidP="0029488B">
            <w:pPr>
              <w:pStyle w:val="TableText"/>
              <w:numPr>
                <w:ilvl w:val="0"/>
                <w:numId w:val="31"/>
              </w:numPr>
            </w:pPr>
            <w:r>
              <w:t>Support team members and work collaboratively to contribute to achieving team outcomes</w:t>
            </w:r>
          </w:p>
          <w:p w:rsidR="0029488B" w:rsidRPr="00A15CDB" w:rsidRDefault="0029488B" w:rsidP="0029488B">
            <w:pPr>
              <w:pStyle w:val="TableText"/>
              <w:numPr>
                <w:ilvl w:val="0"/>
                <w:numId w:val="31"/>
              </w:numPr>
            </w:pPr>
            <w:r>
              <w:t>Provide and receive feedback</w:t>
            </w:r>
          </w:p>
          <w:p w:rsidR="0029488B" w:rsidRPr="00A15CDB" w:rsidRDefault="0029488B" w:rsidP="0029488B">
            <w:pPr>
              <w:pStyle w:val="TableText"/>
              <w:numPr>
                <w:ilvl w:val="0"/>
                <w:numId w:val="31"/>
              </w:numPr>
            </w:pPr>
            <w:r>
              <w:t>Participate in meetings, share information and provide input on issues</w:t>
            </w:r>
          </w:p>
        </w:tc>
      </w:tr>
      <w:tr w:rsidR="0029488B" w:rsidRPr="00A8245E" w:rsidTr="00E832CB">
        <w:trPr>
          <w:cantSplit/>
        </w:trPr>
        <w:tc>
          <w:tcPr>
            <w:tcW w:w="3601" w:type="dxa"/>
            <w:tcBorders>
              <w:top w:val="single" w:sz="8" w:space="0" w:color="auto"/>
              <w:bottom w:val="single" w:sz="8" w:space="0" w:color="auto"/>
            </w:tcBorders>
            <w:shd w:val="clear" w:color="auto" w:fill="auto"/>
          </w:tcPr>
          <w:p w:rsidR="0029488B" w:rsidRPr="00A15CDB" w:rsidRDefault="0029488B" w:rsidP="0029488B">
            <w:pPr>
              <w:pStyle w:val="TableText"/>
            </w:pPr>
            <w:r>
              <w:t>Stakeholders</w:t>
            </w:r>
          </w:p>
        </w:tc>
        <w:tc>
          <w:tcPr>
            <w:tcW w:w="6946" w:type="dxa"/>
            <w:tcBorders>
              <w:top w:val="single" w:sz="8" w:space="0" w:color="auto"/>
              <w:bottom w:val="single" w:sz="8" w:space="0" w:color="auto"/>
            </w:tcBorders>
            <w:shd w:val="clear" w:color="auto" w:fill="auto"/>
          </w:tcPr>
          <w:p w:rsidR="0029488B" w:rsidRPr="00A15CDB" w:rsidRDefault="0029488B" w:rsidP="0029488B">
            <w:pPr>
              <w:pStyle w:val="TableText"/>
              <w:numPr>
                <w:ilvl w:val="0"/>
                <w:numId w:val="31"/>
              </w:numPr>
            </w:pPr>
            <w:r>
              <w:t>Respond to enquiries</w:t>
            </w:r>
          </w:p>
          <w:p w:rsidR="0029488B" w:rsidRPr="00A15CDB" w:rsidRDefault="0029488B" w:rsidP="0029488B">
            <w:pPr>
              <w:pStyle w:val="TableText"/>
              <w:numPr>
                <w:ilvl w:val="0"/>
                <w:numId w:val="31"/>
              </w:numPr>
            </w:pPr>
            <w:r>
              <w:t>Develop and maintain effective working relationships and open channels of communication</w:t>
            </w:r>
          </w:p>
          <w:p w:rsidR="0029488B" w:rsidRPr="00A15CDB" w:rsidRDefault="0029488B" w:rsidP="0029488B">
            <w:pPr>
              <w:pStyle w:val="TableText"/>
              <w:numPr>
                <w:ilvl w:val="0"/>
                <w:numId w:val="31"/>
              </w:numPr>
            </w:pPr>
            <w:r>
              <w:t>Report and provide updates on project status</w:t>
            </w:r>
          </w:p>
        </w:tc>
      </w:tr>
      <w:tr w:rsidR="0029488B" w:rsidRPr="00A8245E" w:rsidTr="001875A4">
        <w:tc>
          <w:tcPr>
            <w:tcW w:w="3601" w:type="dxa"/>
            <w:tcBorders>
              <w:top w:val="single" w:sz="8" w:space="0" w:color="BCBEC0"/>
              <w:bottom w:val="single" w:sz="8" w:space="0" w:color="BCBEC0"/>
            </w:tcBorders>
            <w:shd w:val="clear" w:color="auto" w:fill="BCBEC0"/>
          </w:tcPr>
          <w:p w:rsidR="0029488B" w:rsidRPr="00021A26" w:rsidRDefault="0029488B" w:rsidP="00E832CB">
            <w:pPr>
              <w:pStyle w:val="TableText"/>
              <w:rPr>
                <w:rFonts w:asciiTheme="majorHAnsi" w:hAnsiTheme="majorHAnsi" w:cstheme="majorHAnsi"/>
                <w:b/>
              </w:rPr>
            </w:pPr>
            <w:bookmarkStart w:id="4" w:name="Start"/>
            <w:bookmarkStart w:id="5" w:name="ExternalRelationships"/>
            <w:bookmarkEnd w:id="4"/>
            <w:r w:rsidRPr="00021A26">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rsidR="0029488B" w:rsidRPr="00021A26" w:rsidRDefault="0029488B" w:rsidP="00E832CB">
            <w:pPr>
              <w:pStyle w:val="TableText"/>
              <w:rPr>
                <w:rFonts w:asciiTheme="majorHAnsi" w:hAnsiTheme="majorHAnsi" w:cstheme="majorHAnsi"/>
                <w:b/>
              </w:rPr>
            </w:pPr>
          </w:p>
        </w:tc>
      </w:tr>
      <w:tr w:rsidR="0029488B" w:rsidRPr="00A8245E" w:rsidTr="001875A4">
        <w:tc>
          <w:tcPr>
            <w:tcW w:w="3601" w:type="dxa"/>
            <w:tcBorders>
              <w:top w:val="single" w:sz="8" w:space="0" w:color="BCBEC0"/>
              <w:bottom w:val="single" w:sz="4" w:space="0" w:color="auto"/>
            </w:tcBorders>
            <w:shd w:val="clear" w:color="auto" w:fill="auto"/>
          </w:tcPr>
          <w:p w:rsidR="0029488B" w:rsidRPr="00A15CDB" w:rsidRDefault="0029488B" w:rsidP="0029488B">
            <w:pPr>
              <w:pStyle w:val="TableText"/>
            </w:pPr>
            <w:r>
              <w:t>Stakeholders</w:t>
            </w:r>
          </w:p>
        </w:tc>
        <w:tc>
          <w:tcPr>
            <w:tcW w:w="6946" w:type="dxa"/>
            <w:tcBorders>
              <w:top w:val="single" w:sz="8" w:space="0" w:color="BCBEC0"/>
              <w:bottom w:val="single" w:sz="4" w:space="0" w:color="auto"/>
            </w:tcBorders>
            <w:shd w:val="clear" w:color="auto" w:fill="auto"/>
          </w:tcPr>
          <w:p w:rsidR="0029488B" w:rsidRPr="00A15CDB" w:rsidRDefault="0029488B" w:rsidP="0029488B">
            <w:pPr>
              <w:pStyle w:val="TableText"/>
              <w:numPr>
                <w:ilvl w:val="0"/>
                <w:numId w:val="31"/>
              </w:numPr>
            </w:pPr>
            <w:r>
              <w:t>Respond to enquiries</w:t>
            </w:r>
          </w:p>
          <w:p w:rsidR="0029488B" w:rsidRPr="00A15CDB" w:rsidRDefault="0029488B" w:rsidP="0029488B">
            <w:pPr>
              <w:pStyle w:val="TableText"/>
              <w:numPr>
                <w:ilvl w:val="0"/>
                <w:numId w:val="31"/>
              </w:numPr>
            </w:pPr>
            <w:r>
              <w:t>Develop and maintain effective working relationships and open channels of communication</w:t>
            </w:r>
          </w:p>
          <w:p w:rsidR="0029488B" w:rsidRPr="00A15CDB" w:rsidRDefault="0029488B" w:rsidP="0029488B">
            <w:pPr>
              <w:pStyle w:val="TableText"/>
              <w:numPr>
                <w:ilvl w:val="0"/>
                <w:numId w:val="31"/>
              </w:numPr>
            </w:pPr>
            <w:r>
              <w:t>Report and provide updates on project</w:t>
            </w:r>
          </w:p>
        </w:tc>
      </w:tr>
      <w:bookmarkEnd w:id="5"/>
    </w:tbl>
    <w:p w:rsidR="00142BAB" w:rsidRDefault="00142BAB" w:rsidP="00142BAB"/>
    <w:p w:rsidR="00E832CB" w:rsidRDefault="00E832CB" w:rsidP="00142BAB"/>
    <w:p w:rsidR="00142BAB" w:rsidRPr="00802CD3" w:rsidRDefault="00142BAB" w:rsidP="00142BAB">
      <w:pPr>
        <w:pStyle w:val="Heading1"/>
        <w:rPr>
          <w:rFonts w:asciiTheme="majorHAnsi" w:hAnsiTheme="majorHAnsi" w:cstheme="majorHAnsi"/>
          <w:sz w:val="24"/>
          <w:szCs w:val="24"/>
        </w:rPr>
      </w:pPr>
      <w:r w:rsidRPr="00802CD3">
        <w:rPr>
          <w:rFonts w:asciiTheme="majorHAnsi" w:hAnsiTheme="majorHAnsi" w:cstheme="majorHAnsi"/>
          <w:sz w:val="24"/>
          <w:szCs w:val="24"/>
        </w:rPr>
        <w:t>Role dimensions</w:t>
      </w:r>
    </w:p>
    <w:p w:rsidR="00142BAB" w:rsidRPr="00025270" w:rsidRDefault="00142BAB" w:rsidP="008209B6">
      <w:pPr>
        <w:pStyle w:val="Heading2"/>
        <w:rPr>
          <w:rFonts w:asciiTheme="majorHAnsi" w:hAnsiTheme="majorHAnsi" w:cstheme="majorHAnsi"/>
          <w:u w:val="single"/>
        </w:rPr>
      </w:pPr>
      <w:r w:rsidRPr="00025270">
        <w:rPr>
          <w:rFonts w:asciiTheme="majorHAnsi" w:hAnsiTheme="majorHAnsi" w:cstheme="majorHAnsi"/>
          <w:u w:val="single"/>
        </w:rPr>
        <w:t>Decision making</w:t>
      </w:r>
    </w:p>
    <w:p w:rsidR="0029488B" w:rsidRDefault="0029488B" w:rsidP="0029488B">
      <w:pPr>
        <w:rPr>
          <w:rFonts w:asciiTheme="minorHAnsi" w:hAnsiTheme="minorHAnsi" w:cstheme="minorHAnsi"/>
        </w:rPr>
      </w:pPr>
      <w:r w:rsidRPr="0029488B">
        <w:rPr>
          <w:rFonts w:asciiTheme="minorHAnsi" w:hAnsiTheme="minorHAnsi" w:cstheme="minorHAnsi"/>
        </w:rPr>
        <w:t>The Policy Officer works with minimal supervision, and prepares policy and legal advice, including making recommendations, under the pressure of time constraint</w:t>
      </w:r>
      <w:r>
        <w:rPr>
          <w:rFonts w:asciiTheme="minorHAnsi" w:hAnsiTheme="minorHAnsi" w:cstheme="minorHAnsi"/>
        </w:rPr>
        <w:t>s and exercises discretion in handling confidential and sensitive information.</w:t>
      </w:r>
    </w:p>
    <w:p w:rsidR="00727131" w:rsidRPr="00025270" w:rsidRDefault="00727131" w:rsidP="00727131">
      <w:pPr>
        <w:pStyle w:val="Heading2"/>
        <w:rPr>
          <w:rFonts w:asciiTheme="majorHAnsi" w:hAnsiTheme="majorHAnsi" w:cstheme="majorHAnsi"/>
          <w:u w:val="single"/>
        </w:rPr>
      </w:pPr>
      <w:r w:rsidRPr="00025270">
        <w:rPr>
          <w:rFonts w:asciiTheme="majorHAnsi" w:hAnsiTheme="majorHAnsi" w:cstheme="majorHAnsi"/>
          <w:u w:val="single"/>
        </w:rPr>
        <w:t>Reporting line</w:t>
      </w:r>
    </w:p>
    <w:p w:rsidR="00727131" w:rsidRPr="00697E93" w:rsidRDefault="00727131" w:rsidP="00727131">
      <w:pPr>
        <w:pStyle w:val="Heading2"/>
        <w:rPr>
          <w:rFonts w:asciiTheme="majorHAnsi" w:hAnsiTheme="majorHAnsi" w:cstheme="majorHAnsi"/>
          <w:b w:val="0"/>
          <w:bCs w:val="0"/>
          <w:iCs w:val="0"/>
          <w:color w:val="auto"/>
          <w:sz w:val="22"/>
          <w:szCs w:val="22"/>
        </w:rPr>
      </w:pPr>
      <w:r>
        <w:rPr>
          <w:rFonts w:asciiTheme="majorHAnsi" w:hAnsiTheme="majorHAnsi" w:cstheme="majorHAnsi"/>
          <w:b w:val="0"/>
          <w:bCs w:val="0"/>
          <w:iCs w:val="0"/>
          <w:color w:val="auto"/>
          <w:sz w:val="22"/>
          <w:szCs w:val="22"/>
        </w:rPr>
        <w:t>Policy Manager or the Executive Director, Policy Strategy and Legislation</w:t>
      </w:r>
    </w:p>
    <w:p w:rsidR="00727131" w:rsidRDefault="00727131" w:rsidP="00727131">
      <w:pPr>
        <w:pStyle w:val="Heading2"/>
        <w:rPr>
          <w:rFonts w:asciiTheme="majorHAnsi" w:hAnsiTheme="majorHAnsi" w:cstheme="majorHAnsi"/>
          <w:u w:val="single"/>
        </w:rPr>
      </w:pPr>
      <w:r w:rsidRPr="0003748A">
        <w:rPr>
          <w:rFonts w:asciiTheme="majorHAnsi" w:hAnsiTheme="majorHAnsi" w:cstheme="majorHAnsi"/>
          <w:u w:val="single"/>
        </w:rPr>
        <w:t>Direct reports</w:t>
      </w:r>
    </w:p>
    <w:p w:rsidR="00727131" w:rsidRPr="00727131" w:rsidRDefault="00727131" w:rsidP="00727131">
      <w:pPr>
        <w:rPr>
          <w:rFonts w:asciiTheme="minorHAnsi" w:hAnsiTheme="minorHAnsi" w:cstheme="minorHAnsi"/>
        </w:rPr>
      </w:pPr>
      <w:r w:rsidRPr="00727131">
        <w:rPr>
          <w:rFonts w:asciiTheme="minorHAnsi" w:hAnsiTheme="minorHAnsi" w:cstheme="minorHAnsi"/>
        </w:rPr>
        <w:t>Nil</w:t>
      </w:r>
    </w:p>
    <w:p w:rsidR="00727131" w:rsidRPr="0003748A" w:rsidRDefault="00727131" w:rsidP="00727131">
      <w:pPr>
        <w:pStyle w:val="Heading2"/>
        <w:rPr>
          <w:rFonts w:asciiTheme="majorHAnsi" w:hAnsiTheme="majorHAnsi" w:cstheme="majorHAnsi"/>
          <w:u w:val="single"/>
        </w:rPr>
      </w:pPr>
      <w:r w:rsidRPr="0003748A">
        <w:rPr>
          <w:rFonts w:asciiTheme="majorHAnsi" w:hAnsiTheme="majorHAnsi" w:cstheme="majorHAnsi"/>
          <w:u w:val="single"/>
        </w:rPr>
        <w:t>Budget/Expenditure</w:t>
      </w:r>
    </w:p>
    <w:p w:rsidR="00727131" w:rsidRPr="00697E93" w:rsidRDefault="00727131" w:rsidP="00727131">
      <w:pPr>
        <w:pStyle w:val="Heading1"/>
        <w:rPr>
          <w:rFonts w:asciiTheme="majorHAnsi" w:hAnsiTheme="majorHAnsi" w:cstheme="majorHAnsi"/>
          <w:b w:val="0"/>
          <w:bCs w:val="0"/>
          <w:kern w:val="0"/>
          <w:sz w:val="22"/>
          <w:szCs w:val="22"/>
        </w:rPr>
      </w:pPr>
      <w:r>
        <w:rPr>
          <w:rFonts w:asciiTheme="majorHAnsi" w:hAnsiTheme="majorHAnsi" w:cstheme="majorHAnsi"/>
          <w:b w:val="0"/>
          <w:bCs w:val="0"/>
          <w:kern w:val="0"/>
          <w:sz w:val="22"/>
          <w:szCs w:val="22"/>
        </w:rPr>
        <w:t>Nil</w:t>
      </w:r>
    </w:p>
    <w:p w:rsidR="00727131" w:rsidRDefault="00727131" w:rsidP="0029488B">
      <w:pPr>
        <w:rPr>
          <w:rFonts w:asciiTheme="minorHAnsi" w:hAnsiTheme="minorHAnsi" w:cstheme="minorHAnsi"/>
        </w:rPr>
      </w:pPr>
    </w:p>
    <w:p w:rsidR="0003748A" w:rsidRPr="0003748A" w:rsidRDefault="0003748A" w:rsidP="0003748A">
      <w:pPr>
        <w:pStyle w:val="Heading2"/>
        <w:rPr>
          <w:rFonts w:asciiTheme="majorHAnsi" w:hAnsiTheme="majorHAnsi" w:cstheme="majorHAnsi"/>
          <w:u w:val="single"/>
        </w:rPr>
      </w:pPr>
      <w:r w:rsidRPr="0003748A">
        <w:rPr>
          <w:rFonts w:asciiTheme="majorHAnsi" w:hAnsiTheme="majorHAnsi" w:cstheme="majorHAnsi"/>
          <w:u w:val="single"/>
        </w:rPr>
        <w:t>Budget/Expenditure</w:t>
      </w:r>
    </w:p>
    <w:p w:rsidR="006F390F" w:rsidRPr="00697E93" w:rsidRDefault="0029488B" w:rsidP="0003748A">
      <w:pPr>
        <w:pStyle w:val="Heading1"/>
        <w:rPr>
          <w:rFonts w:asciiTheme="majorHAnsi" w:hAnsiTheme="majorHAnsi" w:cstheme="majorHAnsi"/>
          <w:b w:val="0"/>
          <w:bCs w:val="0"/>
          <w:kern w:val="0"/>
          <w:sz w:val="22"/>
          <w:szCs w:val="22"/>
        </w:rPr>
      </w:pPr>
      <w:bookmarkStart w:id="6" w:name="Budget"/>
      <w:bookmarkEnd w:id="6"/>
      <w:r>
        <w:rPr>
          <w:rFonts w:asciiTheme="majorHAnsi" w:hAnsiTheme="majorHAnsi" w:cstheme="majorHAnsi"/>
          <w:b w:val="0"/>
          <w:bCs w:val="0"/>
          <w:kern w:val="0"/>
          <w:sz w:val="22"/>
          <w:szCs w:val="22"/>
        </w:rPr>
        <w:t>Nil</w:t>
      </w:r>
    </w:p>
    <w:p w:rsidR="0003748A" w:rsidRPr="00F0671B" w:rsidRDefault="0003748A" w:rsidP="0003748A">
      <w:pPr>
        <w:pStyle w:val="Heading1"/>
        <w:rPr>
          <w:rFonts w:asciiTheme="majorHAnsi" w:hAnsiTheme="majorHAnsi" w:cstheme="majorHAnsi"/>
          <w:sz w:val="24"/>
          <w:szCs w:val="24"/>
        </w:rPr>
      </w:pPr>
      <w:r w:rsidRPr="00F0671B">
        <w:rPr>
          <w:rFonts w:asciiTheme="majorHAnsi" w:hAnsiTheme="majorHAnsi" w:cstheme="majorHAnsi"/>
          <w:sz w:val="24"/>
          <w:szCs w:val="24"/>
        </w:rPr>
        <w:t>Essential requirements</w:t>
      </w:r>
    </w:p>
    <w:p w:rsidR="00934ADE" w:rsidRPr="00934ADE" w:rsidRDefault="00934ADE" w:rsidP="00934ADE">
      <w:pPr>
        <w:pStyle w:val="ListParagraph"/>
        <w:numPr>
          <w:ilvl w:val="0"/>
          <w:numId w:val="32"/>
        </w:numPr>
        <w:spacing w:after="0" w:line="240" w:lineRule="auto"/>
        <w:ind w:left="426" w:hanging="426"/>
        <w:contextualSpacing w:val="0"/>
        <w:rPr>
          <w:rFonts w:ascii="Arial" w:hAnsi="Arial" w:cs="Arial"/>
        </w:rPr>
      </w:pPr>
      <w:bookmarkStart w:id="7" w:name="EssentialReqs"/>
      <w:bookmarkStart w:id="8" w:name="_GoBack"/>
      <w:bookmarkEnd w:id="7"/>
      <w:r w:rsidRPr="00934ADE">
        <w:rPr>
          <w:rFonts w:ascii="Arial" w:hAnsi="Arial" w:cs="Arial"/>
        </w:rPr>
        <w:t>Legal qualifications (Bachelor of Laws or equivalent)</w:t>
      </w:r>
    </w:p>
    <w:p w:rsidR="00934ADE" w:rsidRPr="00934ADE" w:rsidRDefault="00934ADE" w:rsidP="00934ADE">
      <w:pPr>
        <w:pStyle w:val="ListParagraph"/>
        <w:numPr>
          <w:ilvl w:val="0"/>
          <w:numId w:val="32"/>
        </w:numPr>
        <w:spacing w:after="0" w:line="240" w:lineRule="auto"/>
        <w:ind w:left="426" w:hanging="426"/>
        <w:contextualSpacing w:val="0"/>
        <w:rPr>
          <w:rFonts w:ascii="Arial" w:hAnsi="Arial" w:cs="Arial"/>
        </w:rPr>
      </w:pPr>
      <w:r w:rsidRPr="00934ADE">
        <w:rPr>
          <w:rFonts w:ascii="Arial" w:hAnsi="Arial" w:cs="Arial"/>
        </w:rPr>
        <w:lastRenderedPageBreak/>
        <w:t>Sound knowledge of Commonwealth and State law, government functions and the legislative process</w:t>
      </w:r>
    </w:p>
    <w:p w:rsidR="006F390F" w:rsidRPr="00697E93" w:rsidRDefault="006F390F" w:rsidP="001D133A">
      <w:pPr>
        <w:pStyle w:val="Heading1"/>
        <w:rPr>
          <w:rFonts w:asciiTheme="majorHAnsi" w:hAnsiTheme="majorHAnsi" w:cstheme="majorHAnsi"/>
          <w:b w:val="0"/>
          <w:bCs w:val="0"/>
          <w:kern w:val="0"/>
          <w:sz w:val="22"/>
          <w:szCs w:val="22"/>
        </w:rPr>
      </w:pPr>
    </w:p>
    <w:bookmarkEnd w:id="8"/>
    <w:p w:rsidR="001D133A" w:rsidRPr="00802CD3" w:rsidRDefault="001D133A" w:rsidP="001D133A">
      <w:pPr>
        <w:pStyle w:val="Heading1"/>
        <w:rPr>
          <w:rFonts w:asciiTheme="majorHAnsi" w:hAnsiTheme="majorHAnsi" w:cstheme="majorHAnsi"/>
          <w:sz w:val="24"/>
          <w:szCs w:val="24"/>
        </w:rPr>
      </w:pPr>
      <w:r w:rsidRPr="00802CD3">
        <w:rPr>
          <w:rFonts w:asciiTheme="majorHAnsi" w:hAnsiTheme="majorHAnsi" w:cstheme="majorHAnsi"/>
          <w:sz w:val="24"/>
          <w:szCs w:val="24"/>
        </w:rPr>
        <w:t>Capabilities for the role</w:t>
      </w:r>
    </w:p>
    <w:p w:rsidR="00F94FA4" w:rsidRDefault="00566E7B" w:rsidP="00F94FA4">
      <w:r w:rsidRPr="00802CD3">
        <w:rPr>
          <w:rFonts w:asciiTheme="majorHAnsi" w:hAnsiTheme="majorHAnsi" w:cstheme="majorHAnsi"/>
          <w:szCs w:val="22"/>
        </w:rPr>
        <w:t xml:space="preserve">The NSW Public Sector Capability Framework applies to all NSW public sector employees. The Capability Framework is available at </w:t>
      </w:r>
      <w:hyperlink r:id="rId9" w:history="1">
        <w:r w:rsidR="00F94FA4" w:rsidRPr="00151149">
          <w:rPr>
            <w:rStyle w:val="Hyperlink"/>
            <w:rFonts w:ascii="Arial" w:hAnsi="Arial" w:cs="Arial"/>
          </w:rPr>
          <w:t>https://www.psc.nsw.gov.au/workforce-management/capability-framework</w:t>
        </w:r>
      </w:hyperlink>
    </w:p>
    <w:p w:rsidR="000B1FDB" w:rsidRPr="00802CD3" w:rsidRDefault="000B1FDB" w:rsidP="00566E7B">
      <w:pPr>
        <w:rPr>
          <w:rFonts w:asciiTheme="majorHAnsi" w:hAnsiTheme="majorHAnsi" w:cstheme="majorHAnsi"/>
          <w:szCs w:val="22"/>
        </w:rPr>
      </w:pPr>
    </w:p>
    <w:p w:rsidR="001D133A" w:rsidRPr="00802CD3" w:rsidRDefault="001D133A" w:rsidP="001D133A">
      <w:pPr>
        <w:pStyle w:val="Heading2"/>
        <w:rPr>
          <w:rFonts w:asciiTheme="majorHAnsi" w:hAnsiTheme="majorHAnsi" w:cstheme="majorHAnsi"/>
          <w:sz w:val="22"/>
          <w:szCs w:val="22"/>
        </w:rPr>
      </w:pPr>
      <w:r w:rsidRPr="00802CD3">
        <w:rPr>
          <w:rFonts w:asciiTheme="majorHAnsi" w:hAnsiTheme="majorHAnsi" w:cstheme="majorHAnsi"/>
          <w:sz w:val="22"/>
          <w:szCs w:val="22"/>
        </w:rPr>
        <w:t xml:space="preserve">Capability </w:t>
      </w:r>
      <w:r w:rsidR="00043B92" w:rsidRPr="00802CD3">
        <w:rPr>
          <w:rFonts w:asciiTheme="majorHAnsi" w:hAnsiTheme="majorHAnsi" w:cstheme="majorHAnsi"/>
          <w:sz w:val="22"/>
          <w:szCs w:val="22"/>
        </w:rPr>
        <w:t>s</w:t>
      </w:r>
      <w:r w:rsidRPr="00802CD3">
        <w:rPr>
          <w:rFonts w:asciiTheme="majorHAnsi" w:hAnsiTheme="majorHAnsi" w:cstheme="majorHAnsi"/>
          <w:sz w:val="22"/>
          <w:szCs w:val="22"/>
        </w:rPr>
        <w:t>ummary</w:t>
      </w:r>
    </w:p>
    <w:p w:rsidR="00A82CC7" w:rsidRPr="00802CD3" w:rsidRDefault="00A82CC7" w:rsidP="00A82CC7">
      <w:pPr>
        <w:rPr>
          <w:rFonts w:asciiTheme="majorHAnsi" w:hAnsiTheme="majorHAnsi" w:cstheme="majorHAnsi"/>
          <w:szCs w:val="22"/>
        </w:rPr>
      </w:pPr>
      <w:r w:rsidRPr="00802CD3">
        <w:rPr>
          <w:rFonts w:asciiTheme="majorHAnsi" w:hAnsiTheme="majorHAnsi" w:cstheme="majorHAnsi"/>
          <w:szCs w:val="22"/>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84"/>
        <w:gridCol w:w="4846"/>
        <w:gridCol w:w="3515"/>
      </w:tblGrid>
      <w:tr w:rsidR="001D133A" w:rsidRPr="00C978B9" w:rsidTr="00C01EFB">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C01EFB">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C01EFB" w:rsidRPr="00C978B9" w:rsidTr="00727131">
        <w:tc>
          <w:tcPr>
            <w:tcW w:w="2184" w:type="dxa"/>
            <w:vMerge w:val="restart"/>
            <w:tcBorders>
              <w:top w:val="single" w:sz="8" w:space="0" w:color="BCBEC0"/>
            </w:tcBorders>
          </w:tcPr>
          <w:p w:rsidR="00C01EFB" w:rsidRPr="00C978B9" w:rsidRDefault="00C01EFB" w:rsidP="003A5831">
            <w:pPr>
              <w:keepNext/>
            </w:pPr>
            <w:bookmarkStart w:id="9" w:name="Resilience" w:colFirst="1" w:colLast="2"/>
            <w:r w:rsidRPr="00C978B9">
              <w:rPr>
                <w:noProof/>
                <w:lang w:eastAsia="en-AU"/>
              </w:rPr>
              <w:drawing>
                <wp:inline distT="0" distB="0" distL="0" distR="0" wp14:anchorId="2882801B" wp14:editId="31794F3F">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shd w:val="clear" w:color="auto" w:fill="95B3D7" w:themeFill="accent1" w:themeFillTint="99"/>
          </w:tcPr>
          <w:p w:rsidR="00C01EFB" w:rsidRPr="00275771" w:rsidRDefault="00C01EFB" w:rsidP="003A5831">
            <w:pPr>
              <w:pStyle w:val="TableText"/>
              <w:keepNext/>
              <w:rPr>
                <w:b/>
                <w:sz w:val="24"/>
                <w:szCs w:val="24"/>
              </w:rPr>
            </w:pPr>
            <w:r w:rsidRPr="00275771">
              <w:rPr>
                <w:b/>
              </w:rPr>
              <w:t>Display Resilience and Courage</w:t>
            </w:r>
          </w:p>
        </w:tc>
        <w:bookmarkStart w:id="10" w:name="Resilience_Level" w:displacedByCustomXml="next"/>
        <w:bookmarkEnd w:id="10" w:displacedByCustomXml="next"/>
        <w:sdt>
          <w:sdtPr>
            <w:rPr>
              <w:b/>
            </w:rPr>
            <w:id w:val="1907410988"/>
            <w:placeholder>
              <w:docPart w:val="E416CCEA29FF438FB1397A2961A1954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95B3D7" w:themeFill="accent1" w:themeFillTint="99"/>
              </w:tcPr>
              <w:p w:rsidR="00C01EFB" w:rsidRPr="00275771" w:rsidRDefault="0029488B" w:rsidP="00E832CB">
                <w:pPr>
                  <w:pStyle w:val="TableText"/>
                  <w:keepNext/>
                  <w:rPr>
                    <w:b/>
                  </w:rPr>
                </w:pPr>
                <w:r w:rsidRPr="00275771">
                  <w:rPr>
                    <w:b/>
                  </w:rPr>
                  <w:t>Intermediate</w:t>
                </w:r>
              </w:p>
            </w:tc>
          </w:sdtContent>
        </w:sdt>
      </w:tr>
      <w:tr w:rsidR="00C01EFB" w:rsidRPr="00C978B9" w:rsidTr="00C01EFB">
        <w:tc>
          <w:tcPr>
            <w:tcW w:w="2184" w:type="dxa"/>
            <w:vMerge/>
          </w:tcPr>
          <w:p w:rsidR="00C01EFB" w:rsidRPr="00C978B9" w:rsidRDefault="00C01EFB" w:rsidP="003A5831">
            <w:pPr>
              <w:keepNext/>
            </w:pPr>
            <w:bookmarkStart w:id="11" w:name="Integrity" w:colFirst="1" w:colLast="2"/>
            <w:bookmarkEnd w:id="9"/>
          </w:p>
        </w:tc>
        <w:tc>
          <w:tcPr>
            <w:tcW w:w="4846" w:type="dxa"/>
          </w:tcPr>
          <w:p w:rsidR="00C01EFB" w:rsidRPr="00C978B9" w:rsidRDefault="00C01EFB" w:rsidP="003A5831">
            <w:pPr>
              <w:pStyle w:val="TableText"/>
              <w:keepNext/>
              <w:rPr>
                <w:sz w:val="24"/>
                <w:szCs w:val="24"/>
              </w:rPr>
            </w:pPr>
            <w:r w:rsidRPr="00C978B9">
              <w:t>Act with Integrity</w:t>
            </w:r>
          </w:p>
        </w:tc>
        <w:bookmarkStart w:id="12" w:name="Integrity_Level" w:displacedByCustomXml="next"/>
        <w:bookmarkEnd w:id="12" w:displacedByCustomXml="next"/>
        <w:sdt>
          <w:sdtPr>
            <w:id w:val="-207261134"/>
            <w:placeholder>
              <w:docPart w:val="A8C9342C28D34F97878AFC3533DE4B3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A15CDB" w:rsidRDefault="0029488B" w:rsidP="003A5831">
                <w:pPr>
                  <w:pStyle w:val="TableText"/>
                  <w:keepNext/>
                </w:pPr>
                <w:r>
                  <w:t>Intermediate</w:t>
                </w:r>
              </w:p>
            </w:tc>
          </w:sdtContent>
        </w:sdt>
      </w:tr>
      <w:tr w:rsidR="00C01EFB" w:rsidRPr="00C978B9" w:rsidTr="00727131">
        <w:tc>
          <w:tcPr>
            <w:tcW w:w="2184" w:type="dxa"/>
            <w:vMerge/>
          </w:tcPr>
          <w:p w:rsidR="00C01EFB" w:rsidRPr="00C978B9" w:rsidRDefault="00C01EFB" w:rsidP="003A5831">
            <w:pPr>
              <w:keepNext/>
            </w:pPr>
            <w:bookmarkStart w:id="13" w:name="Self" w:colFirst="1" w:colLast="2"/>
            <w:bookmarkEnd w:id="11"/>
          </w:p>
        </w:tc>
        <w:tc>
          <w:tcPr>
            <w:tcW w:w="4846" w:type="dxa"/>
            <w:shd w:val="clear" w:color="auto" w:fill="95B3D7" w:themeFill="accent1" w:themeFillTint="99"/>
          </w:tcPr>
          <w:p w:rsidR="00C01EFB" w:rsidRPr="00275771" w:rsidRDefault="00C01EFB" w:rsidP="003A5831">
            <w:pPr>
              <w:pStyle w:val="TableText"/>
              <w:keepNext/>
              <w:rPr>
                <w:b/>
                <w:sz w:val="24"/>
                <w:szCs w:val="24"/>
              </w:rPr>
            </w:pPr>
            <w:r w:rsidRPr="00275771">
              <w:rPr>
                <w:b/>
              </w:rPr>
              <w:t>Manage Self</w:t>
            </w:r>
          </w:p>
        </w:tc>
        <w:bookmarkStart w:id="14" w:name="Self_Level" w:displacedByCustomXml="next"/>
        <w:bookmarkEnd w:id="14" w:displacedByCustomXml="next"/>
        <w:sdt>
          <w:sdtPr>
            <w:rPr>
              <w:b/>
            </w:rPr>
            <w:id w:val="173314446"/>
            <w:placeholder>
              <w:docPart w:val="1E5A69D628274B03BC3610AA0DC4DD5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95B3D7" w:themeFill="accent1" w:themeFillTint="99"/>
              </w:tcPr>
              <w:p w:rsidR="00C01EFB" w:rsidRPr="00275771" w:rsidRDefault="0029488B" w:rsidP="003A5831">
                <w:pPr>
                  <w:pStyle w:val="TableText"/>
                  <w:keepNext/>
                  <w:rPr>
                    <w:b/>
                  </w:rPr>
                </w:pPr>
                <w:r w:rsidRPr="00275771">
                  <w:rPr>
                    <w:b/>
                  </w:rPr>
                  <w:t>Adept</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15" w:name="Value" w:colFirst="1" w:colLast="2"/>
            <w:bookmarkEnd w:id="13"/>
          </w:p>
        </w:tc>
        <w:tc>
          <w:tcPr>
            <w:tcW w:w="4846" w:type="dxa"/>
            <w:tcBorders>
              <w:bottom w:val="single" w:sz="8" w:space="0" w:color="auto"/>
            </w:tcBorders>
          </w:tcPr>
          <w:p w:rsidR="00C01EFB" w:rsidRPr="00C978B9" w:rsidRDefault="00C01EFB" w:rsidP="00297CDF">
            <w:pPr>
              <w:pStyle w:val="TableText"/>
              <w:rPr>
                <w:sz w:val="24"/>
                <w:szCs w:val="24"/>
              </w:rPr>
            </w:pPr>
            <w:r w:rsidRPr="00C978B9">
              <w:t>Value Diversity</w:t>
            </w:r>
          </w:p>
        </w:tc>
        <w:bookmarkStart w:id="16" w:name="Value_Level" w:displacedByCustomXml="next"/>
        <w:bookmarkEnd w:id="16" w:displacedByCustomXml="next"/>
        <w:sdt>
          <w:sdtPr>
            <w:id w:val="1512643973"/>
            <w:placeholder>
              <w:docPart w:val="4C72C8BC82114668910FB7D98913E2C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A15CDB" w:rsidRDefault="0029488B" w:rsidP="00A15CDB">
                <w:pPr>
                  <w:pStyle w:val="TableText"/>
                </w:pPr>
                <w:r>
                  <w:t>Intermediate</w:t>
                </w:r>
              </w:p>
            </w:tc>
          </w:sdtContent>
        </w:sdt>
      </w:tr>
      <w:tr w:rsidR="00C01EFB" w:rsidRPr="00C978B9" w:rsidTr="00727131">
        <w:tc>
          <w:tcPr>
            <w:tcW w:w="2184" w:type="dxa"/>
            <w:vMerge w:val="restart"/>
            <w:tcBorders>
              <w:top w:val="single" w:sz="8" w:space="0" w:color="auto"/>
            </w:tcBorders>
          </w:tcPr>
          <w:p w:rsidR="00C01EFB" w:rsidRPr="00C978B9" w:rsidRDefault="00C01EFB" w:rsidP="003A5831">
            <w:pPr>
              <w:keepNext/>
            </w:pPr>
            <w:bookmarkStart w:id="17" w:name="Comm" w:colFirst="1" w:colLast="2"/>
            <w:bookmarkEnd w:id="15"/>
            <w:r w:rsidRPr="00C978B9">
              <w:rPr>
                <w:noProof/>
                <w:lang w:eastAsia="en-AU"/>
              </w:rPr>
              <w:drawing>
                <wp:inline distT="0" distB="0" distL="0" distR="0" wp14:anchorId="01A0D118" wp14:editId="11823A66">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95B3D7" w:themeFill="accent1" w:themeFillTint="99"/>
          </w:tcPr>
          <w:p w:rsidR="00C01EFB" w:rsidRPr="00727131" w:rsidRDefault="00C01EFB" w:rsidP="003A5831">
            <w:pPr>
              <w:pStyle w:val="TableText"/>
              <w:keepNext/>
              <w:rPr>
                <w:b/>
                <w:sz w:val="24"/>
                <w:szCs w:val="24"/>
              </w:rPr>
            </w:pPr>
            <w:r w:rsidRPr="00727131">
              <w:rPr>
                <w:b/>
              </w:rPr>
              <w:t>Communicate Effectively</w:t>
            </w:r>
          </w:p>
        </w:tc>
        <w:bookmarkStart w:id="18" w:name="Comm_Level" w:displacedByCustomXml="next"/>
        <w:bookmarkEnd w:id="18" w:displacedByCustomXml="next"/>
        <w:sdt>
          <w:sdtPr>
            <w:rPr>
              <w:b/>
            </w:rPr>
            <w:id w:val="550352131"/>
            <w:placeholder>
              <w:docPart w:val="CC9E683E035F4962A750D90201A39DA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95B3D7" w:themeFill="accent1" w:themeFillTint="99"/>
              </w:tcPr>
              <w:p w:rsidR="00C01EFB" w:rsidRPr="00727131" w:rsidRDefault="00275771" w:rsidP="003A5831">
                <w:pPr>
                  <w:pStyle w:val="TableText"/>
                  <w:keepNext/>
                  <w:rPr>
                    <w:b/>
                  </w:rPr>
                </w:pPr>
                <w:r w:rsidRPr="00727131">
                  <w:rPr>
                    <w:b/>
                  </w:rPr>
                  <w:t>Adept</w:t>
                </w:r>
              </w:p>
            </w:tc>
          </w:sdtContent>
        </w:sdt>
      </w:tr>
      <w:tr w:rsidR="00C01EFB" w:rsidRPr="00C978B9" w:rsidTr="00C01EFB">
        <w:tc>
          <w:tcPr>
            <w:tcW w:w="2184" w:type="dxa"/>
            <w:vMerge/>
          </w:tcPr>
          <w:p w:rsidR="00C01EFB" w:rsidRPr="00C978B9" w:rsidRDefault="00C01EFB" w:rsidP="003A5831">
            <w:pPr>
              <w:keepNext/>
            </w:pPr>
            <w:bookmarkStart w:id="19" w:name="CustServ" w:colFirst="1" w:colLast="2"/>
            <w:bookmarkEnd w:id="17"/>
          </w:p>
        </w:tc>
        <w:tc>
          <w:tcPr>
            <w:tcW w:w="4846" w:type="dxa"/>
            <w:tcBorders>
              <w:top w:val="single" w:sz="8" w:space="0" w:color="BCBEC0"/>
            </w:tcBorders>
          </w:tcPr>
          <w:p w:rsidR="00C01EFB" w:rsidRPr="00C978B9" w:rsidRDefault="00C01EFB" w:rsidP="003A5831">
            <w:pPr>
              <w:pStyle w:val="TableText"/>
              <w:keepNext/>
              <w:rPr>
                <w:sz w:val="24"/>
                <w:szCs w:val="24"/>
              </w:rPr>
            </w:pPr>
            <w:r w:rsidRPr="00C978B9">
              <w:t>Commit to Customer Service</w:t>
            </w:r>
          </w:p>
        </w:tc>
        <w:bookmarkStart w:id="20" w:name="CustServ_Level" w:displacedByCustomXml="next"/>
        <w:bookmarkEnd w:id="20" w:displacedByCustomXml="next"/>
        <w:sdt>
          <w:sdtPr>
            <w:id w:val="-247664019"/>
            <w:placeholder>
              <w:docPart w:val="FFC82D2C49B24FDAA66824FD47A0D10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275771" w:rsidP="003A5831">
                <w:pPr>
                  <w:pStyle w:val="TableText"/>
                  <w:keepNext/>
                </w:pPr>
                <w:r>
                  <w:t>Intermediate</w:t>
                </w:r>
              </w:p>
            </w:tc>
          </w:sdtContent>
        </w:sdt>
      </w:tr>
      <w:tr w:rsidR="00C01EFB" w:rsidRPr="00C978B9" w:rsidTr="00C01EFB">
        <w:tc>
          <w:tcPr>
            <w:tcW w:w="2184" w:type="dxa"/>
            <w:vMerge/>
          </w:tcPr>
          <w:p w:rsidR="00C01EFB" w:rsidRPr="00C978B9" w:rsidRDefault="00C01EFB" w:rsidP="003A5831">
            <w:pPr>
              <w:keepNext/>
            </w:pPr>
            <w:bookmarkStart w:id="21" w:name="Work_Col" w:colFirst="1" w:colLast="2"/>
            <w:bookmarkEnd w:id="19"/>
          </w:p>
        </w:tc>
        <w:tc>
          <w:tcPr>
            <w:tcW w:w="4846" w:type="dxa"/>
          </w:tcPr>
          <w:p w:rsidR="00C01EFB" w:rsidRPr="00C978B9" w:rsidRDefault="00C01EFB" w:rsidP="003A5831">
            <w:pPr>
              <w:pStyle w:val="TableText"/>
              <w:keepNext/>
              <w:rPr>
                <w:sz w:val="24"/>
                <w:szCs w:val="24"/>
              </w:rPr>
            </w:pPr>
            <w:r w:rsidRPr="00C978B9">
              <w:t>Work Collaboratively</w:t>
            </w:r>
          </w:p>
        </w:tc>
        <w:bookmarkStart w:id="22" w:name="Work_Col_Level" w:displacedByCustomXml="next"/>
        <w:bookmarkEnd w:id="22" w:displacedByCustomXml="next"/>
        <w:sdt>
          <w:sdtPr>
            <w:id w:val="1595591658"/>
            <w:placeholder>
              <w:docPart w:val="57FBB86B1B9E47E58083B4D112BD405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C978B9" w:rsidRDefault="00275771" w:rsidP="003A5831">
                <w:pPr>
                  <w:pStyle w:val="TableText"/>
                  <w:keepNext/>
                </w:pPr>
                <w:r>
                  <w:t>Intermediate</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23" w:name="Negotiate" w:colFirst="1" w:colLast="2"/>
            <w:bookmarkEnd w:id="21"/>
          </w:p>
        </w:tc>
        <w:tc>
          <w:tcPr>
            <w:tcW w:w="4846" w:type="dxa"/>
            <w:tcBorders>
              <w:bottom w:val="single" w:sz="8" w:space="0" w:color="auto"/>
            </w:tcBorders>
          </w:tcPr>
          <w:p w:rsidR="00C01EFB" w:rsidRPr="00C978B9" w:rsidRDefault="00C01EFB" w:rsidP="00C57959">
            <w:pPr>
              <w:pStyle w:val="TableText"/>
              <w:rPr>
                <w:sz w:val="24"/>
                <w:szCs w:val="24"/>
              </w:rPr>
            </w:pPr>
            <w:r w:rsidRPr="00C978B9">
              <w:rPr>
                <w:bCs/>
              </w:rPr>
              <w:t>Influence and Negotiate</w:t>
            </w:r>
          </w:p>
        </w:tc>
        <w:bookmarkStart w:id="24" w:name="Negotiate_Level" w:displacedByCustomXml="next"/>
        <w:bookmarkEnd w:id="24" w:displacedByCustomXml="next"/>
        <w:sdt>
          <w:sdtPr>
            <w:id w:val="-884790425"/>
            <w:placeholder>
              <w:docPart w:val="354A49F4DB78413781B45B0A203B81E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275771" w:rsidP="00A15CDB">
                <w:pPr>
                  <w:pStyle w:val="TableText"/>
                </w:pPr>
                <w:r>
                  <w:t>Intermediate</w:t>
                </w:r>
              </w:p>
            </w:tc>
          </w:sdtContent>
        </w:sdt>
      </w:tr>
      <w:tr w:rsidR="00C01EFB" w:rsidRPr="00C978B9" w:rsidTr="00727131">
        <w:tc>
          <w:tcPr>
            <w:tcW w:w="2184" w:type="dxa"/>
            <w:vMerge w:val="restart"/>
            <w:tcBorders>
              <w:top w:val="single" w:sz="8" w:space="0" w:color="auto"/>
            </w:tcBorders>
          </w:tcPr>
          <w:p w:rsidR="00C01EFB" w:rsidRPr="00C978B9" w:rsidRDefault="00C01EFB" w:rsidP="003A5831">
            <w:pPr>
              <w:keepNext/>
            </w:pPr>
            <w:bookmarkStart w:id="25" w:name="Deliver" w:colFirst="1" w:colLast="2"/>
            <w:bookmarkEnd w:id="23"/>
            <w:r w:rsidRPr="00C978B9">
              <w:rPr>
                <w:noProof/>
                <w:lang w:eastAsia="en-AU"/>
              </w:rPr>
              <w:drawing>
                <wp:inline distT="0" distB="0" distL="0" distR="0" wp14:anchorId="0B30ADFF" wp14:editId="658FC19D">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95B3D7" w:themeFill="accent1" w:themeFillTint="99"/>
          </w:tcPr>
          <w:p w:rsidR="00C01EFB" w:rsidRPr="00275771" w:rsidRDefault="00C01EFB" w:rsidP="003A5831">
            <w:pPr>
              <w:pStyle w:val="TableText"/>
              <w:keepNext/>
              <w:rPr>
                <w:b/>
                <w:sz w:val="24"/>
                <w:szCs w:val="24"/>
              </w:rPr>
            </w:pPr>
            <w:r w:rsidRPr="00275771">
              <w:rPr>
                <w:b/>
              </w:rPr>
              <w:t>Deliver Results</w:t>
            </w:r>
          </w:p>
        </w:tc>
        <w:bookmarkStart w:id="26" w:name="Deliver_Level" w:displacedByCustomXml="next"/>
        <w:bookmarkEnd w:id="26" w:displacedByCustomXml="next"/>
        <w:sdt>
          <w:sdtPr>
            <w:rPr>
              <w:b/>
            </w:rPr>
            <w:id w:val="-921561697"/>
            <w:placeholder>
              <w:docPart w:val="9F095987D1E1451B816848597F23F68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95B3D7" w:themeFill="accent1" w:themeFillTint="99"/>
              </w:tcPr>
              <w:p w:rsidR="00C01EFB" w:rsidRPr="00275771" w:rsidRDefault="00275771" w:rsidP="003A5831">
                <w:pPr>
                  <w:pStyle w:val="TableText"/>
                  <w:keepNext/>
                  <w:rPr>
                    <w:b/>
                  </w:rPr>
                </w:pPr>
                <w:r w:rsidRPr="00275771">
                  <w:rPr>
                    <w:b/>
                  </w:rPr>
                  <w:t>Intermediate</w:t>
                </w:r>
              </w:p>
            </w:tc>
          </w:sdtContent>
        </w:sdt>
      </w:tr>
      <w:tr w:rsidR="00C01EFB" w:rsidRPr="00C978B9" w:rsidTr="00C01EFB">
        <w:tc>
          <w:tcPr>
            <w:tcW w:w="2184" w:type="dxa"/>
            <w:vMerge/>
          </w:tcPr>
          <w:p w:rsidR="00C01EFB" w:rsidRPr="00C978B9" w:rsidRDefault="00C01EFB" w:rsidP="003A5831">
            <w:pPr>
              <w:keepNext/>
            </w:pPr>
            <w:bookmarkStart w:id="27" w:name="Plan" w:colFirst="1" w:colLast="2"/>
            <w:bookmarkEnd w:id="25"/>
          </w:p>
        </w:tc>
        <w:tc>
          <w:tcPr>
            <w:tcW w:w="4846" w:type="dxa"/>
            <w:tcBorders>
              <w:top w:val="single" w:sz="8" w:space="0" w:color="BCBEC0"/>
            </w:tcBorders>
          </w:tcPr>
          <w:p w:rsidR="00C01EFB" w:rsidRPr="00C978B9" w:rsidRDefault="00C01EFB" w:rsidP="003A5831">
            <w:pPr>
              <w:pStyle w:val="TableText"/>
              <w:keepNext/>
              <w:rPr>
                <w:sz w:val="24"/>
                <w:szCs w:val="24"/>
              </w:rPr>
            </w:pPr>
            <w:r w:rsidRPr="00C978B9">
              <w:rPr>
                <w:bCs/>
              </w:rPr>
              <w:t>Plan and Prioritise</w:t>
            </w:r>
          </w:p>
        </w:tc>
        <w:bookmarkStart w:id="28" w:name="Plan_Level" w:displacedByCustomXml="next"/>
        <w:bookmarkEnd w:id="28" w:displacedByCustomXml="next"/>
        <w:sdt>
          <w:sdtPr>
            <w:id w:val="-1588682388"/>
            <w:placeholder>
              <w:docPart w:val="D6CBA87315374C5AACFE0273D4F05A8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275771" w:rsidP="003A5831">
                <w:pPr>
                  <w:pStyle w:val="TableText"/>
                  <w:keepNext/>
                </w:pPr>
                <w:r>
                  <w:t>Intermediate</w:t>
                </w:r>
              </w:p>
            </w:tc>
          </w:sdtContent>
        </w:sdt>
      </w:tr>
      <w:tr w:rsidR="00C01EFB" w:rsidRPr="00C978B9" w:rsidTr="00727131">
        <w:tc>
          <w:tcPr>
            <w:tcW w:w="2184" w:type="dxa"/>
            <w:vMerge/>
          </w:tcPr>
          <w:p w:rsidR="00C01EFB" w:rsidRPr="00C978B9" w:rsidRDefault="00C01EFB" w:rsidP="003A5831">
            <w:pPr>
              <w:keepNext/>
            </w:pPr>
            <w:bookmarkStart w:id="29" w:name="Think" w:colFirst="1" w:colLast="2"/>
            <w:bookmarkEnd w:id="27"/>
          </w:p>
        </w:tc>
        <w:tc>
          <w:tcPr>
            <w:tcW w:w="4846" w:type="dxa"/>
            <w:shd w:val="clear" w:color="auto" w:fill="95B3D7" w:themeFill="accent1" w:themeFillTint="99"/>
          </w:tcPr>
          <w:p w:rsidR="00C01EFB" w:rsidRPr="00275771" w:rsidRDefault="00C01EFB" w:rsidP="003A5831">
            <w:pPr>
              <w:pStyle w:val="TableText"/>
              <w:keepNext/>
              <w:rPr>
                <w:b/>
                <w:sz w:val="24"/>
                <w:szCs w:val="24"/>
              </w:rPr>
            </w:pPr>
            <w:r w:rsidRPr="00275771">
              <w:rPr>
                <w:b/>
                <w:bCs/>
              </w:rPr>
              <w:t>Think and Solve Problems</w:t>
            </w:r>
          </w:p>
        </w:tc>
        <w:bookmarkStart w:id="30" w:name="Think_Level" w:displacedByCustomXml="next"/>
        <w:bookmarkEnd w:id="30" w:displacedByCustomXml="next"/>
        <w:sdt>
          <w:sdtPr>
            <w:rPr>
              <w:b/>
            </w:rPr>
            <w:id w:val="195201474"/>
            <w:placeholder>
              <w:docPart w:val="FF0BF6ACDD564126BE3252F1525831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95B3D7" w:themeFill="accent1" w:themeFillTint="99"/>
              </w:tcPr>
              <w:p w:rsidR="00C01EFB" w:rsidRPr="00275771" w:rsidRDefault="00275771" w:rsidP="003A5831">
                <w:pPr>
                  <w:pStyle w:val="TableText"/>
                  <w:keepNext/>
                  <w:rPr>
                    <w:b/>
                  </w:rPr>
                </w:pPr>
                <w:r w:rsidRPr="00275771">
                  <w:rPr>
                    <w:b/>
                  </w:rPr>
                  <w:t>Intermediate</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31" w:name="Account" w:colFirst="1" w:colLast="2"/>
            <w:bookmarkEnd w:id="29"/>
          </w:p>
        </w:tc>
        <w:tc>
          <w:tcPr>
            <w:tcW w:w="4846" w:type="dxa"/>
            <w:tcBorders>
              <w:bottom w:val="single" w:sz="8" w:space="0" w:color="auto"/>
            </w:tcBorders>
          </w:tcPr>
          <w:p w:rsidR="00C01EFB" w:rsidRPr="00C978B9" w:rsidRDefault="00C01EFB" w:rsidP="00C57959">
            <w:pPr>
              <w:pStyle w:val="TableText"/>
              <w:rPr>
                <w:sz w:val="24"/>
                <w:szCs w:val="24"/>
              </w:rPr>
            </w:pPr>
            <w:r w:rsidRPr="00C978B9">
              <w:t>Demonstrate Accountability</w:t>
            </w:r>
          </w:p>
        </w:tc>
        <w:bookmarkStart w:id="32" w:name="Account_Level" w:displacedByCustomXml="next"/>
        <w:bookmarkEnd w:id="32" w:displacedByCustomXml="next"/>
        <w:sdt>
          <w:sdtPr>
            <w:id w:val="-494331078"/>
            <w:placeholder>
              <w:docPart w:val="80E8809B6F5A47D1A364461034CEA7E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275771" w:rsidP="00A15CDB">
                <w:pPr>
                  <w:pStyle w:val="TableText"/>
                </w:pPr>
                <w:r>
                  <w:t>Intermediate</w:t>
                </w:r>
              </w:p>
            </w:tc>
          </w:sdtContent>
        </w:sdt>
      </w:tr>
      <w:tr w:rsidR="00C01EFB" w:rsidRPr="00C978B9" w:rsidTr="00C01EFB">
        <w:tc>
          <w:tcPr>
            <w:tcW w:w="2184" w:type="dxa"/>
            <w:vMerge w:val="restart"/>
            <w:tcBorders>
              <w:top w:val="single" w:sz="8" w:space="0" w:color="auto"/>
            </w:tcBorders>
          </w:tcPr>
          <w:p w:rsidR="00C01EFB" w:rsidRPr="00C978B9" w:rsidRDefault="00C01EFB" w:rsidP="003A5831">
            <w:pPr>
              <w:keepNext/>
            </w:pPr>
            <w:bookmarkStart w:id="33" w:name="Fin" w:colFirst="1" w:colLast="2"/>
            <w:bookmarkEnd w:id="31"/>
            <w:r w:rsidRPr="00C978B9">
              <w:rPr>
                <w:noProof/>
                <w:lang w:eastAsia="en-AU"/>
              </w:rPr>
              <w:drawing>
                <wp:inline distT="0" distB="0" distL="0" distR="0" wp14:anchorId="7F0627C4" wp14:editId="2A3093C6">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Finance</w:t>
            </w:r>
          </w:p>
        </w:tc>
        <w:bookmarkStart w:id="34" w:name="Fin_Level" w:displacedByCustomXml="next"/>
        <w:bookmarkEnd w:id="34" w:displacedByCustomXml="next"/>
        <w:sdt>
          <w:sdtPr>
            <w:id w:val="1742288473"/>
            <w:placeholder>
              <w:docPart w:val="197E97172C1C4E01A782A409684CFA3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C01EFB" w:rsidRPr="00C978B9" w:rsidRDefault="00275771" w:rsidP="003A5831">
                <w:pPr>
                  <w:pStyle w:val="TableText"/>
                  <w:keepNext/>
                </w:pPr>
                <w:r>
                  <w:t>Foundational</w:t>
                </w:r>
              </w:p>
            </w:tc>
          </w:sdtContent>
        </w:sdt>
      </w:tr>
      <w:tr w:rsidR="00C01EFB" w:rsidRPr="00C978B9" w:rsidTr="00C01EFB">
        <w:tc>
          <w:tcPr>
            <w:tcW w:w="2184" w:type="dxa"/>
            <w:vMerge/>
          </w:tcPr>
          <w:p w:rsidR="00C01EFB" w:rsidRPr="00C978B9" w:rsidRDefault="00C01EFB" w:rsidP="003A5831">
            <w:pPr>
              <w:keepNext/>
            </w:pPr>
            <w:bookmarkStart w:id="35" w:name="Tech" w:colFirst="1" w:colLast="2"/>
            <w:bookmarkEnd w:id="33"/>
          </w:p>
        </w:tc>
        <w:tc>
          <w:tcPr>
            <w:tcW w:w="4846" w:type="dxa"/>
            <w:tcBorders>
              <w:top w:val="single" w:sz="8" w:space="0" w:color="BCBEC0"/>
            </w:tcBorders>
          </w:tcPr>
          <w:p w:rsidR="00C01EFB" w:rsidRPr="00C978B9" w:rsidRDefault="00C01EFB" w:rsidP="003A5831">
            <w:pPr>
              <w:pStyle w:val="TableText"/>
              <w:keepNext/>
              <w:rPr>
                <w:sz w:val="24"/>
                <w:szCs w:val="24"/>
              </w:rPr>
            </w:pPr>
            <w:r w:rsidRPr="00C978B9">
              <w:rPr>
                <w:bCs/>
              </w:rPr>
              <w:t>Technology</w:t>
            </w:r>
          </w:p>
        </w:tc>
        <w:bookmarkStart w:id="36" w:name="Tech_Level" w:displacedByCustomXml="next"/>
        <w:bookmarkEnd w:id="36" w:displacedByCustomXml="next"/>
        <w:sdt>
          <w:sdtPr>
            <w:id w:val="1153649853"/>
            <w:placeholder>
              <w:docPart w:val="F23BDE5833F54E71A61E34179BAA52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275771" w:rsidP="003A5831">
                <w:pPr>
                  <w:pStyle w:val="TableText"/>
                  <w:keepNext/>
                </w:pPr>
                <w:r>
                  <w:t>Intermediate</w:t>
                </w:r>
              </w:p>
            </w:tc>
          </w:sdtContent>
        </w:sdt>
      </w:tr>
      <w:tr w:rsidR="00C01EFB" w:rsidRPr="00C978B9" w:rsidTr="00C01EFB">
        <w:tc>
          <w:tcPr>
            <w:tcW w:w="2184" w:type="dxa"/>
            <w:vMerge/>
          </w:tcPr>
          <w:p w:rsidR="00C01EFB" w:rsidRPr="00C978B9" w:rsidRDefault="00C01EFB" w:rsidP="003A5831">
            <w:pPr>
              <w:keepNext/>
            </w:pPr>
            <w:bookmarkStart w:id="37" w:name="Procure" w:colFirst="1" w:colLast="2"/>
            <w:bookmarkEnd w:id="35"/>
          </w:p>
        </w:tc>
        <w:tc>
          <w:tcPr>
            <w:tcW w:w="4846" w:type="dxa"/>
          </w:tcPr>
          <w:p w:rsidR="00C01EFB" w:rsidRPr="00C978B9" w:rsidRDefault="00C01EFB" w:rsidP="003A5831">
            <w:pPr>
              <w:pStyle w:val="TableText"/>
              <w:keepNext/>
              <w:rPr>
                <w:sz w:val="24"/>
                <w:szCs w:val="24"/>
              </w:rPr>
            </w:pPr>
            <w:r w:rsidRPr="00C978B9">
              <w:t>Procurement and Contract Management</w:t>
            </w:r>
          </w:p>
        </w:tc>
        <w:bookmarkStart w:id="38" w:name="Procure_Level" w:displacedByCustomXml="next"/>
        <w:bookmarkEnd w:id="38" w:displacedByCustomXml="next"/>
        <w:sdt>
          <w:sdtPr>
            <w:id w:val="1168449562"/>
            <w:placeholder>
              <w:docPart w:val="61299D13ED1D46BE8DE749D8C6DAED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C978B9" w:rsidRDefault="00275771" w:rsidP="003A5831">
                <w:pPr>
                  <w:pStyle w:val="TableText"/>
                  <w:keepNext/>
                </w:pPr>
                <w:r>
                  <w:t>Foundational</w:t>
                </w:r>
              </w:p>
            </w:tc>
          </w:sdtContent>
        </w:sdt>
      </w:tr>
      <w:tr w:rsidR="00C01EFB" w:rsidRPr="00C978B9" w:rsidTr="00727131">
        <w:tc>
          <w:tcPr>
            <w:tcW w:w="2184" w:type="dxa"/>
            <w:vMerge/>
            <w:tcBorders>
              <w:bottom w:val="single" w:sz="8" w:space="0" w:color="auto"/>
            </w:tcBorders>
          </w:tcPr>
          <w:p w:rsidR="00C01EFB" w:rsidRPr="00C978B9" w:rsidRDefault="00C01EFB" w:rsidP="001D133A">
            <w:bookmarkStart w:id="39" w:name="Project" w:colFirst="1" w:colLast="2"/>
            <w:bookmarkEnd w:id="37"/>
          </w:p>
        </w:tc>
        <w:tc>
          <w:tcPr>
            <w:tcW w:w="4846" w:type="dxa"/>
            <w:tcBorders>
              <w:bottom w:val="single" w:sz="8" w:space="0" w:color="auto"/>
            </w:tcBorders>
            <w:shd w:val="clear" w:color="auto" w:fill="95B3D7" w:themeFill="accent1" w:themeFillTint="99"/>
          </w:tcPr>
          <w:p w:rsidR="00C01EFB" w:rsidRPr="00275771" w:rsidRDefault="00C01EFB" w:rsidP="00C57959">
            <w:pPr>
              <w:pStyle w:val="TableText"/>
              <w:rPr>
                <w:b/>
                <w:sz w:val="24"/>
                <w:szCs w:val="24"/>
              </w:rPr>
            </w:pPr>
            <w:r w:rsidRPr="00275771">
              <w:rPr>
                <w:b/>
              </w:rPr>
              <w:t>Project Management</w:t>
            </w:r>
          </w:p>
        </w:tc>
        <w:bookmarkStart w:id="40" w:name="Project_Level" w:displacedByCustomXml="next"/>
        <w:bookmarkEnd w:id="40" w:displacedByCustomXml="next"/>
        <w:sdt>
          <w:sdtPr>
            <w:rPr>
              <w:b/>
            </w:rPr>
            <w:id w:val="-2050207314"/>
            <w:placeholder>
              <w:docPart w:val="6ACDC7EB9EFF472C8102C4D7BF19BE2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shd w:val="clear" w:color="auto" w:fill="95B3D7" w:themeFill="accent1" w:themeFillTint="99"/>
              </w:tcPr>
              <w:p w:rsidR="00C01EFB" w:rsidRPr="00275771" w:rsidRDefault="00275771" w:rsidP="00A15CDB">
                <w:pPr>
                  <w:pStyle w:val="TableText"/>
                  <w:rPr>
                    <w:b/>
                  </w:rPr>
                </w:pPr>
                <w:r w:rsidRPr="00275771">
                  <w:rPr>
                    <w:b/>
                  </w:rPr>
                  <w:t>Intermediate</w:t>
                </w:r>
              </w:p>
            </w:tc>
          </w:sdtContent>
        </w:sdt>
      </w:tr>
      <w:tr w:rsidR="00C01EFB" w:rsidRPr="00C978B9" w:rsidTr="00C01EFB">
        <w:trPr>
          <w:cantSplit/>
        </w:trPr>
        <w:tc>
          <w:tcPr>
            <w:tcW w:w="2184" w:type="dxa"/>
            <w:vMerge w:val="restart"/>
            <w:tcBorders>
              <w:top w:val="single" w:sz="8" w:space="0" w:color="auto"/>
            </w:tcBorders>
          </w:tcPr>
          <w:p w:rsidR="00C01EFB" w:rsidRPr="00C978B9" w:rsidRDefault="00C01EFB" w:rsidP="003A5831">
            <w:pPr>
              <w:keepNext/>
            </w:pPr>
            <w:bookmarkStart w:id="41" w:name="Develop" w:colFirst="1" w:colLast="2"/>
            <w:bookmarkStart w:id="42" w:name="PeopleMan_NotManager"/>
            <w:bookmarkEnd w:id="39"/>
            <w:r w:rsidRPr="00C978B9">
              <w:rPr>
                <w:noProof/>
                <w:lang w:eastAsia="en-AU"/>
              </w:rPr>
              <w:drawing>
                <wp:inline distT="0" distB="0" distL="0" distR="0" wp14:anchorId="49A10BF4" wp14:editId="42545DF1">
                  <wp:extent cx="881037" cy="881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Manage and Develop People</w:t>
            </w:r>
          </w:p>
        </w:tc>
        <w:bookmarkStart w:id="43" w:name="Develop_Level" w:displacedByCustomXml="next"/>
        <w:bookmarkEnd w:id="43" w:displacedByCustomXml="next"/>
        <w:sdt>
          <w:sdtPr>
            <w:id w:val="883216142"/>
            <w:placeholder>
              <w:docPart w:val="79C7FE4B9CA74C2EAE07C1684CEC6B9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auto"/>
                  <w:bottom w:val="single" w:sz="8" w:space="0" w:color="BCBEC0"/>
                </w:tcBorders>
              </w:tcPr>
              <w:p w:rsidR="00C01EFB" w:rsidRPr="00C978B9" w:rsidRDefault="00275771" w:rsidP="003A5831">
                <w:pPr>
                  <w:pStyle w:val="TableText"/>
                  <w:keepNext/>
                </w:pPr>
                <w:r>
                  <w:t>N/A</w:t>
                </w:r>
              </w:p>
            </w:tc>
          </w:sdtContent>
        </w:sdt>
      </w:tr>
      <w:tr w:rsidR="00C01EFB" w:rsidRPr="00C978B9" w:rsidTr="00C01EFB">
        <w:trPr>
          <w:cantSplit/>
        </w:trPr>
        <w:tc>
          <w:tcPr>
            <w:tcW w:w="2184" w:type="dxa"/>
            <w:vMerge/>
          </w:tcPr>
          <w:p w:rsidR="00C01EFB" w:rsidRPr="00C978B9" w:rsidRDefault="00C01EFB" w:rsidP="003A5831">
            <w:pPr>
              <w:keepNext/>
            </w:pPr>
            <w:bookmarkStart w:id="44" w:name="Direct" w:colFirst="1" w:colLast="2"/>
            <w:bookmarkEnd w:id="41"/>
          </w:p>
        </w:tc>
        <w:tc>
          <w:tcPr>
            <w:tcW w:w="4846" w:type="dxa"/>
            <w:tcBorders>
              <w:top w:val="single" w:sz="8" w:space="0" w:color="BCBEC0"/>
            </w:tcBorders>
          </w:tcPr>
          <w:p w:rsidR="00C01EFB" w:rsidRPr="00C978B9" w:rsidRDefault="00C01EFB" w:rsidP="003A5831">
            <w:pPr>
              <w:pStyle w:val="TableText"/>
              <w:keepNext/>
              <w:rPr>
                <w:sz w:val="24"/>
                <w:szCs w:val="24"/>
              </w:rPr>
            </w:pPr>
            <w:r w:rsidRPr="00C978B9">
              <w:t>Inspire Direction and Purpose</w:t>
            </w:r>
          </w:p>
        </w:tc>
        <w:bookmarkStart w:id="45" w:name="Direct_Level" w:displacedByCustomXml="next"/>
        <w:bookmarkEnd w:id="45" w:displacedByCustomXml="next"/>
        <w:sdt>
          <w:sdtPr>
            <w:id w:val="-1401907429"/>
            <w:placeholder>
              <w:docPart w:val="751A336E6DB4491E8A84A99F8631B47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BCBEC0"/>
                </w:tcBorders>
              </w:tcPr>
              <w:p w:rsidR="00C01EFB" w:rsidRPr="00C978B9" w:rsidRDefault="00275771" w:rsidP="003A5831">
                <w:pPr>
                  <w:pStyle w:val="TableText"/>
                  <w:keepNext/>
                </w:pPr>
                <w:r>
                  <w:t>N/A</w:t>
                </w:r>
              </w:p>
            </w:tc>
          </w:sdtContent>
        </w:sdt>
      </w:tr>
      <w:tr w:rsidR="00C01EFB" w:rsidRPr="00C978B9" w:rsidTr="00C01EFB">
        <w:trPr>
          <w:cantSplit/>
        </w:trPr>
        <w:tc>
          <w:tcPr>
            <w:tcW w:w="2184" w:type="dxa"/>
            <w:vMerge/>
          </w:tcPr>
          <w:p w:rsidR="00C01EFB" w:rsidRPr="00C978B9" w:rsidRDefault="00C01EFB" w:rsidP="003A5831">
            <w:pPr>
              <w:keepNext/>
            </w:pPr>
            <w:bookmarkStart w:id="46" w:name="Outcomes" w:colFirst="1" w:colLast="2"/>
            <w:bookmarkEnd w:id="44"/>
          </w:p>
        </w:tc>
        <w:tc>
          <w:tcPr>
            <w:tcW w:w="4846" w:type="dxa"/>
          </w:tcPr>
          <w:p w:rsidR="00C01EFB" w:rsidRPr="00C978B9" w:rsidRDefault="00C01EFB" w:rsidP="003A5831">
            <w:pPr>
              <w:pStyle w:val="TableText"/>
              <w:keepNext/>
              <w:rPr>
                <w:sz w:val="24"/>
                <w:szCs w:val="24"/>
              </w:rPr>
            </w:pPr>
            <w:r w:rsidRPr="00C978B9">
              <w:rPr>
                <w:bCs/>
              </w:rPr>
              <w:t>Optimise Business Outcomes</w:t>
            </w:r>
          </w:p>
        </w:tc>
        <w:bookmarkStart w:id="47" w:name="Outcomes_Level" w:displacedByCustomXml="next"/>
        <w:bookmarkEnd w:id="47" w:displacedByCustomXml="next"/>
        <w:sdt>
          <w:sdtPr>
            <w:id w:val="-700933765"/>
            <w:placeholder>
              <w:docPart w:val="28AEDE35D2D14A978903F2ACD7D9222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Pr>
              <w:p w:rsidR="00C01EFB" w:rsidRPr="00C978B9" w:rsidRDefault="00275771" w:rsidP="003A5831">
                <w:pPr>
                  <w:pStyle w:val="TableText"/>
                  <w:keepNext/>
                </w:pPr>
                <w:r>
                  <w:t>N/A</w:t>
                </w:r>
              </w:p>
            </w:tc>
          </w:sdtContent>
        </w:sdt>
      </w:tr>
      <w:tr w:rsidR="00C01EFB" w:rsidRPr="00C978B9" w:rsidTr="00C01EFB">
        <w:trPr>
          <w:cantSplit/>
        </w:trPr>
        <w:tc>
          <w:tcPr>
            <w:tcW w:w="2184" w:type="dxa"/>
            <w:vMerge/>
            <w:tcBorders>
              <w:bottom w:val="single" w:sz="8" w:space="0" w:color="BCBEC0"/>
            </w:tcBorders>
          </w:tcPr>
          <w:p w:rsidR="00C01EFB" w:rsidRPr="00C978B9" w:rsidRDefault="00C01EFB" w:rsidP="001D133A">
            <w:bookmarkStart w:id="48" w:name="Reform" w:colFirst="1" w:colLast="2"/>
            <w:bookmarkEnd w:id="46"/>
          </w:p>
        </w:tc>
        <w:tc>
          <w:tcPr>
            <w:tcW w:w="4846" w:type="dxa"/>
            <w:tcBorders>
              <w:bottom w:val="single" w:sz="8" w:space="0" w:color="BCBEC0"/>
            </w:tcBorders>
          </w:tcPr>
          <w:p w:rsidR="00C01EFB" w:rsidRPr="00C978B9" w:rsidRDefault="00C01EFB" w:rsidP="00C57959">
            <w:pPr>
              <w:pStyle w:val="TableText"/>
              <w:rPr>
                <w:sz w:val="24"/>
                <w:szCs w:val="24"/>
              </w:rPr>
            </w:pPr>
            <w:r w:rsidRPr="00C978B9">
              <w:t>Manage Reform and Change</w:t>
            </w:r>
          </w:p>
        </w:tc>
        <w:bookmarkStart w:id="49" w:name="Reform_Level" w:displacedByCustomXml="next"/>
        <w:bookmarkEnd w:id="49" w:displacedByCustomXml="next"/>
        <w:sdt>
          <w:sdtPr>
            <w:id w:val="-1230999551"/>
            <w:placeholder>
              <w:docPart w:val="807519451A684C10AB536D2F48C4BC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bottom w:val="single" w:sz="8" w:space="0" w:color="BCBEC0"/>
                </w:tcBorders>
              </w:tcPr>
              <w:p w:rsidR="00C01EFB" w:rsidRPr="00C978B9" w:rsidRDefault="00275771" w:rsidP="00A15CDB">
                <w:pPr>
                  <w:pStyle w:val="TableText"/>
                </w:pPr>
                <w:r>
                  <w:t>N/A</w:t>
                </w:r>
              </w:p>
            </w:tc>
          </w:sdtContent>
        </w:sdt>
      </w:tr>
      <w:bookmarkEnd w:id="42"/>
      <w:bookmarkEnd w:id="48"/>
    </w:tbl>
    <w:p w:rsidR="00520935" w:rsidRDefault="00520935" w:rsidP="004A31C9">
      <w:pPr>
        <w:pStyle w:val="Heading2"/>
        <w:rPr>
          <w:rFonts w:asciiTheme="majorHAnsi" w:hAnsiTheme="majorHAnsi" w:cstheme="majorHAnsi"/>
        </w:rPr>
      </w:pPr>
    </w:p>
    <w:p w:rsidR="004A31C9" w:rsidRPr="005E073E" w:rsidRDefault="004A31C9" w:rsidP="004A31C9">
      <w:pPr>
        <w:pStyle w:val="Heading2"/>
        <w:rPr>
          <w:rFonts w:asciiTheme="majorHAnsi" w:hAnsiTheme="majorHAnsi" w:cstheme="majorHAnsi"/>
        </w:rPr>
      </w:pPr>
      <w:r w:rsidRPr="005E073E">
        <w:rPr>
          <w:rFonts w:asciiTheme="majorHAnsi" w:hAnsiTheme="majorHAnsi" w:cstheme="majorHAnsi"/>
        </w:rPr>
        <w:t xml:space="preserve">Focus </w:t>
      </w:r>
      <w:r w:rsidR="00043B92" w:rsidRPr="005E073E">
        <w:rPr>
          <w:rFonts w:asciiTheme="majorHAnsi" w:hAnsiTheme="majorHAnsi" w:cstheme="majorHAnsi"/>
        </w:rPr>
        <w:t>c</w:t>
      </w:r>
      <w:r w:rsidRPr="005E073E">
        <w:rPr>
          <w:rFonts w:asciiTheme="majorHAnsi" w:hAnsiTheme="majorHAnsi" w:cstheme="majorHAnsi"/>
        </w:rPr>
        <w:t>apabilities</w:t>
      </w:r>
    </w:p>
    <w:p w:rsidR="00822DC8" w:rsidRPr="005E073E" w:rsidRDefault="00822DC8" w:rsidP="004A31C9">
      <w:pPr>
        <w:rPr>
          <w:rFonts w:asciiTheme="majorHAnsi" w:hAnsiTheme="majorHAnsi" w:cstheme="majorHAnsi"/>
        </w:rPr>
      </w:pPr>
      <w:r w:rsidRPr="005E073E">
        <w:rPr>
          <w:rFonts w:asciiTheme="majorHAnsi" w:hAnsiTheme="majorHAnsi" w:cstheme="majorHAnsi"/>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hideMark/>
          </w:tcPr>
          <w:p w:rsidR="00206F8D" w:rsidRDefault="00206F8D">
            <w:pPr>
              <w:pStyle w:val="TableTextWhite0"/>
              <w:keepNext/>
            </w:pPr>
            <w:r>
              <w:t>NSW Public Sector Capability Framework</w:t>
            </w:r>
          </w:p>
        </w:tc>
      </w:tr>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hideMark/>
          </w:tcPr>
          <w:p w:rsidR="00206F8D" w:rsidRDefault="00206F8D">
            <w:pPr>
              <w:pStyle w:val="TableText"/>
              <w:rPr>
                <w:b/>
              </w:rPr>
            </w:pPr>
            <w:r>
              <w:rPr>
                <w:b/>
              </w:rPr>
              <w:t>Group and Capability</w:t>
            </w:r>
          </w:p>
        </w:tc>
        <w:tc>
          <w:tcPr>
            <w:tcW w:w="1843" w:type="dxa"/>
            <w:tcBorders>
              <w:top w:val="single" w:sz="8" w:space="0" w:color="BCBEC0"/>
              <w:bottom w:val="single" w:sz="8" w:space="0" w:color="BCBEC0"/>
            </w:tcBorders>
            <w:shd w:val="clear" w:color="auto" w:fill="BCBEC0"/>
            <w:hideMark/>
          </w:tcPr>
          <w:p w:rsidR="00206F8D" w:rsidRDefault="00206F8D">
            <w:pPr>
              <w:pStyle w:val="TableText"/>
              <w:rPr>
                <w:b/>
              </w:rPr>
            </w:pPr>
            <w:r>
              <w:rPr>
                <w:b/>
              </w:rPr>
              <w:t>Level</w:t>
            </w:r>
          </w:p>
        </w:tc>
        <w:tc>
          <w:tcPr>
            <w:tcW w:w="6378" w:type="dxa"/>
            <w:tcBorders>
              <w:top w:val="single" w:sz="8" w:space="0" w:color="BCBEC0"/>
              <w:bottom w:val="single" w:sz="8" w:space="0" w:color="BCBEC0"/>
            </w:tcBorders>
            <w:shd w:val="clear" w:color="auto" w:fill="BCBEC0"/>
            <w:hideMark/>
          </w:tcPr>
          <w:p w:rsidR="00206F8D" w:rsidRDefault="00206F8D">
            <w:pPr>
              <w:pStyle w:val="TableText"/>
              <w:rPr>
                <w:b/>
              </w:rPr>
            </w:pPr>
            <w:r>
              <w:rPr>
                <w:b/>
              </w:rPr>
              <w:t>Behavioural Indicators</w:t>
            </w:r>
          </w:p>
        </w:tc>
      </w:tr>
      <w:tr w:rsidR="00275771" w:rsidTr="00206F8D">
        <w:tc>
          <w:tcPr>
            <w:tcW w:w="2324" w:type="dxa"/>
            <w:tcBorders>
              <w:top w:val="single" w:sz="8" w:space="0" w:color="BCBEC0"/>
              <w:left w:val="nil"/>
              <w:bottom w:val="single" w:sz="8" w:space="0" w:color="BCBEC0"/>
              <w:right w:val="nil"/>
            </w:tcBorders>
          </w:tcPr>
          <w:p w:rsidR="00275771" w:rsidRPr="00C978B9" w:rsidRDefault="00275771" w:rsidP="00C262C7">
            <w:pPr>
              <w:pStyle w:val="TableText"/>
              <w:rPr>
                <w:b/>
              </w:rPr>
            </w:pPr>
            <w:r>
              <w:rPr>
                <w:b/>
              </w:rPr>
              <w:t>Personal Attributes</w:t>
            </w:r>
          </w:p>
          <w:p w:rsidR="00275771" w:rsidRPr="00C978B9" w:rsidRDefault="00275771" w:rsidP="00C262C7">
            <w:pPr>
              <w:pStyle w:val="TableText"/>
            </w:pPr>
            <w:r>
              <w:lastRenderedPageBreak/>
              <w:t>Display Resilience and Courage</w:t>
            </w:r>
          </w:p>
        </w:tc>
        <w:tc>
          <w:tcPr>
            <w:tcW w:w="1843" w:type="dxa"/>
            <w:tcBorders>
              <w:top w:val="single" w:sz="8" w:space="0" w:color="BCBEC0"/>
              <w:left w:val="nil"/>
              <w:bottom w:val="single" w:sz="8" w:space="0" w:color="BCBEC0"/>
              <w:right w:val="nil"/>
            </w:tcBorders>
          </w:tcPr>
          <w:p w:rsidR="00275771" w:rsidRPr="00C978B9" w:rsidRDefault="00275771" w:rsidP="00C262C7">
            <w:pPr>
              <w:pStyle w:val="TableText"/>
              <w:rPr>
                <w:rFonts w:cs="Arial"/>
                <w:color w:val="000000"/>
              </w:rPr>
            </w:pPr>
            <w:r>
              <w:rPr>
                <w:rFonts w:cs="Arial"/>
                <w:color w:val="000000"/>
              </w:rPr>
              <w:lastRenderedPageBreak/>
              <w:t>Intermediate</w:t>
            </w:r>
          </w:p>
        </w:tc>
        <w:tc>
          <w:tcPr>
            <w:tcW w:w="6378" w:type="dxa"/>
            <w:tcBorders>
              <w:top w:val="single" w:sz="8" w:space="0" w:color="BCBEC0"/>
              <w:left w:val="nil"/>
              <w:bottom w:val="single" w:sz="8" w:space="0" w:color="BCBEC0"/>
              <w:right w:val="nil"/>
            </w:tcBorders>
          </w:tcPr>
          <w:p w:rsidR="00275771" w:rsidRPr="00C978B9" w:rsidRDefault="00275771" w:rsidP="00C262C7">
            <w:pPr>
              <w:pStyle w:val="TableBullet"/>
            </w:pPr>
            <w:r>
              <w:t xml:space="preserve">Be flexible and adaptable and respond quickly when situations </w:t>
            </w:r>
            <w:r>
              <w:lastRenderedPageBreak/>
              <w:t>change</w:t>
            </w:r>
          </w:p>
          <w:p w:rsidR="00275771" w:rsidRPr="00C978B9" w:rsidRDefault="00275771" w:rsidP="00C262C7">
            <w:pPr>
              <w:pStyle w:val="TableBullet"/>
            </w:pPr>
            <w:r>
              <w:t>Offer own opinion and raise challenging issues</w:t>
            </w:r>
          </w:p>
          <w:p w:rsidR="00275771" w:rsidRPr="00C978B9" w:rsidRDefault="00275771" w:rsidP="00C262C7">
            <w:pPr>
              <w:pStyle w:val="TableBullet"/>
            </w:pPr>
            <w:r>
              <w:t>Listen when ideas are challenged and respond in a reasonable way</w:t>
            </w:r>
          </w:p>
          <w:p w:rsidR="00275771" w:rsidRPr="00C978B9" w:rsidRDefault="00275771" w:rsidP="00C262C7">
            <w:pPr>
              <w:pStyle w:val="TableBullet"/>
            </w:pPr>
            <w:r>
              <w:t>Work through challenges</w:t>
            </w:r>
          </w:p>
          <w:p w:rsidR="00275771" w:rsidRPr="00C978B9" w:rsidRDefault="00275771" w:rsidP="00C262C7">
            <w:pPr>
              <w:pStyle w:val="TableBullet"/>
            </w:pPr>
            <w:r>
              <w:t>Stay calm and focused in the face of challenging situations</w:t>
            </w:r>
          </w:p>
        </w:tc>
      </w:tr>
      <w:tr w:rsidR="00275771" w:rsidTr="00206F8D">
        <w:tc>
          <w:tcPr>
            <w:tcW w:w="2324" w:type="dxa"/>
            <w:tcBorders>
              <w:top w:val="single" w:sz="8" w:space="0" w:color="BCBEC0"/>
              <w:left w:val="nil"/>
              <w:bottom w:val="single" w:sz="8" w:space="0" w:color="BCBEC0"/>
              <w:right w:val="nil"/>
            </w:tcBorders>
          </w:tcPr>
          <w:p w:rsidR="00275771" w:rsidRPr="00C978B9" w:rsidRDefault="00275771" w:rsidP="00C262C7">
            <w:pPr>
              <w:pStyle w:val="TableText"/>
              <w:rPr>
                <w:b/>
              </w:rPr>
            </w:pPr>
            <w:r>
              <w:rPr>
                <w:b/>
              </w:rPr>
              <w:lastRenderedPageBreak/>
              <w:t>Personal Attributes</w:t>
            </w:r>
          </w:p>
          <w:p w:rsidR="00275771" w:rsidRPr="00C978B9" w:rsidRDefault="00275771" w:rsidP="00C262C7">
            <w:pPr>
              <w:pStyle w:val="TableText"/>
            </w:pPr>
            <w:r>
              <w:t>Manage Self</w:t>
            </w:r>
          </w:p>
        </w:tc>
        <w:tc>
          <w:tcPr>
            <w:tcW w:w="1843" w:type="dxa"/>
            <w:tcBorders>
              <w:top w:val="single" w:sz="8" w:space="0" w:color="BCBEC0"/>
              <w:left w:val="nil"/>
              <w:bottom w:val="single" w:sz="8" w:space="0" w:color="BCBEC0"/>
              <w:right w:val="nil"/>
            </w:tcBorders>
          </w:tcPr>
          <w:p w:rsidR="00275771" w:rsidRPr="00C978B9" w:rsidRDefault="00275771" w:rsidP="00C262C7">
            <w:pPr>
              <w:pStyle w:val="TableText"/>
              <w:rPr>
                <w:rFonts w:cs="Arial"/>
                <w:color w:val="000000"/>
              </w:rPr>
            </w:pPr>
            <w:r>
              <w:rPr>
                <w:rFonts w:cs="Arial"/>
                <w:color w:val="000000"/>
              </w:rPr>
              <w:t>Adept</w:t>
            </w:r>
          </w:p>
        </w:tc>
        <w:tc>
          <w:tcPr>
            <w:tcW w:w="6378" w:type="dxa"/>
            <w:tcBorders>
              <w:top w:val="single" w:sz="8" w:space="0" w:color="BCBEC0"/>
              <w:left w:val="nil"/>
              <w:bottom w:val="single" w:sz="8" w:space="0" w:color="BCBEC0"/>
              <w:right w:val="nil"/>
            </w:tcBorders>
          </w:tcPr>
          <w:p w:rsidR="00275771" w:rsidRPr="00C978B9" w:rsidRDefault="00275771" w:rsidP="00C262C7">
            <w:pPr>
              <w:pStyle w:val="TableBullet"/>
            </w:pPr>
            <w:r>
              <w:t>Look for and take advantage of opportunities to learn new skills and develop strengths</w:t>
            </w:r>
          </w:p>
          <w:p w:rsidR="00275771" w:rsidRPr="00C978B9" w:rsidRDefault="00275771" w:rsidP="00C262C7">
            <w:pPr>
              <w:pStyle w:val="TableBullet"/>
            </w:pPr>
            <w:r>
              <w:t>Show commitment to achieving challenging goals</w:t>
            </w:r>
          </w:p>
          <w:p w:rsidR="00275771" w:rsidRPr="00C978B9" w:rsidRDefault="00275771" w:rsidP="00C262C7">
            <w:pPr>
              <w:pStyle w:val="TableBullet"/>
            </w:pPr>
            <w:r>
              <w:t>Examine and reflect on own performance</w:t>
            </w:r>
          </w:p>
          <w:p w:rsidR="00275771" w:rsidRPr="00C978B9" w:rsidRDefault="00275771" w:rsidP="00C262C7">
            <w:pPr>
              <w:pStyle w:val="TableBullet"/>
            </w:pPr>
            <w:r>
              <w:t>Seek and respond positively to constructive feedback and guidance</w:t>
            </w:r>
          </w:p>
          <w:p w:rsidR="00275771" w:rsidRPr="00C978B9" w:rsidRDefault="00275771" w:rsidP="00C262C7">
            <w:pPr>
              <w:pStyle w:val="TableBullet"/>
            </w:pPr>
            <w:r>
              <w:t>Demonstrate a high level of personal motivation</w:t>
            </w:r>
          </w:p>
        </w:tc>
      </w:tr>
      <w:tr w:rsidR="00275771" w:rsidTr="00206F8D">
        <w:tc>
          <w:tcPr>
            <w:tcW w:w="2324" w:type="dxa"/>
            <w:tcBorders>
              <w:top w:val="single" w:sz="8" w:space="0" w:color="BCBEC0"/>
              <w:left w:val="nil"/>
              <w:bottom w:val="single" w:sz="8" w:space="0" w:color="BCBEC0"/>
              <w:right w:val="nil"/>
            </w:tcBorders>
          </w:tcPr>
          <w:p w:rsidR="00275771" w:rsidRPr="00C978B9" w:rsidRDefault="00275771" w:rsidP="00C262C7">
            <w:pPr>
              <w:pStyle w:val="TableText"/>
              <w:rPr>
                <w:b/>
              </w:rPr>
            </w:pPr>
            <w:r>
              <w:rPr>
                <w:b/>
              </w:rPr>
              <w:t>Relationships</w:t>
            </w:r>
          </w:p>
          <w:p w:rsidR="00275771" w:rsidRPr="00C978B9" w:rsidRDefault="00275771" w:rsidP="00C262C7">
            <w:pPr>
              <w:pStyle w:val="TableText"/>
            </w:pPr>
            <w:r>
              <w:t>Communicate Effectively</w:t>
            </w:r>
          </w:p>
        </w:tc>
        <w:tc>
          <w:tcPr>
            <w:tcW w:w="1843" w:type="dxa"/>
            <w:tcBorders>
              <w:top w:val="single" w:sz="8" w:space="0" w:color="BCBEC0"/>
              <w:left w:val="nil"/>
              <w:bottom w:val="single" w:sz="8" w:space="0" w:color="BCBEC0"/>
              <w:right w:val="nil"/>
            </w:tcBorders>
          </w:tcPr>
          <w:p w:rsidR="00275771" w:rsidRPr="00C978B9" w:rsidRDefault="00275771" w:rsidP="00C262C7">
            <w:pPr>
              <w:pStyle w:val="TableText"/>
              <w:rPr>
                <w:rFonts w:cs="Arial"/>
                <w:color w:val="000000"/>
              </w:rPr>
            </w:pPr>
            <w:r>
              <w:rPr>
                <w:rFonts w:cs="Arial"/>
                <w:color w:val="000000"/>
              </w:rPr>
              <w:t>Adept</w:t>
            </w:r>
          </w:p>
        </w:tc>
        <w:tc>
          <w:tcPr>
            <w:tcW w:w="6378" w:type="dxa"/>
            <w:tcBorders>
              <w:top w:val="single" w:sz="8" w:space="0" w:color="BCBEC0"/>
              <w:left w:val="nil"/>
              <w:bottom w:val="single" w:sz="8" w:space="0" w:color="BCBEC0"/>
              <w:right w:val="nil"/>
            </w:tcBorders>
          </w:tcPr>
          <w:p w:rsidR="00275771" w:rsidRPr="00C978B9" w:rsidRDefault="00275771" w:rsidP="00C262C7">
            <w:pPr>
              <w:pStyle w:val="TableBullet"/>
            </w:pPr>
            <w:r>
              <w:t>Tailor communication to the audience</w:t>
            </w:r>
          </w:p>
          <w:p w:rsidR="00275771" w:rsidRPr="00C978B9" w:rsidRDefault="00275771" w:rsidP="00C262C7">
            <w:pPr>
              <w:pStyle w:val="TableBullet"/>
            </w:pPr>
            <w:r>
              <w:t>Clearly explain complex concepts and arguments to individuals and groups</w:t>
            </w:r>
          </w:p>
          <w:p w:rsidR="00275771" w:rsidRPr="00C978B9" w:rsidRDefault="00275771" w:rsidP="00C262C7">
            <w:pPr>
              <w:pStyle w:val="TableBullet"/>
            </w:pPr>
            <w:r>
              <w:t>Monitor own and others’ non-verbal cues and adapt where necessary</w:t>
            </w:r>
          </w:p>
          <w:p w:rsidR="00275771" w:rsidRPr="00C978B9" w:rsidRDefault="00275771" w:rsidP="00C262C7">
            <w:pPr>
              <w:pStyle w:val="TableBullet"/>
            </w:pPr>
            <w:r>
              <w:t>Create opportunities for others to be heard</w:t>
            </w:r>
          </w:p>
          <w:p w:rsidR="00275771" w:rsidRPr="00C978B9" w:rsidRDefault="00275771" w:rsidP="00C262C7">
            <w:pPr>
              <w:pStyle w:val="TableBullet"/>
            </w:pPr>
            <w:r>
              <w:t>Actively listen to others and clarify own understanding</w:t>
            </w:r>
          </w:p>
          <w:p w:rsidR="00275771" w:rsidRPr="00C978B9" w:rsidRDefault="00275771" w:rsidP="00C262C7">
            <w:pPr>
              <w:pStyle w:val="TableBullet"/>
            </w:pPr>
            <w:r>
              <w:t>Write fluently in a range of styles and formats</w:t>
            </w:r>
          </w:p>
        </w:tc>
      </w:tr>
      <w:tr w:rsidR="00275771" w:rsidTr="00206F8D">
        <w:tc>
          <w:tcPr>
            <w:tcW w:w="2324" w:type="dxa"/>
            <w:tcBorders>
              <w:top w:val="single" w:sz="8" w:space="0" w:color="BCBEC0"/>
              <w:left w:val="nil"/>
              <w:bottom w:val="single" w:sz="8" w:space="0" w:color="BCBEC0"/>
              <w:right w:val="nil"/>
            </w:tcBorders>
          </w:tcPr>
          <w:p w:rsidR="00275771" w:rsidRPr="00C978B9" w:rsidRDefault="00275771" w:rsidP="00C262C7">
            <w:pPr>
              <w:pStyle w:val="TableText"/>
              <w:rPr>
                <w:b/>
              </w:rPr>
            </w:pPr>
            <w:r>
              <w:rPr>
                <w:b/>
              </w:rPr>
              <w:t>Results</w:t>
            </w:r>
          </w:p>
          <w:p w:rsidR="00275771" w:rsidRPr="00C978B9" w:rsidRDefault="00275771" w:rsidP="00C262C7">
            <w:pPr>
              <w:pStyle w:val="TableText"/>
            </w:pPr>
            <w:r>
              <w:t>Deliver Results</w:t>
            </w:r>
          </w:p>
        </w:tc>
        <w:tc>
          <w:tcPr>
            <w:tcW w:w="1843" w:type="dxa"/>
            <w:tcBorders>
              <w:top w:val="single" w:sz="8" w:space="0" w:color="BCBEC0"/>
              <w:left w:val="nil"/>
              <w:bottom w:val="single" w:sz="8" w:space="0" w:color="BCBEC0"/>
              <w:right w:val="nil"/>
            </w:tcBorders>
          </w:tcPr>
          <w:p w:rsidR="00275771" w:rsidRPr="00C978B9" w:rsidRDefault="00275771" w:rsidP="00C262C7">
            <w:pPr>
              <w:pStyle w:val="TableText"/>
              <w:rPr>
                <w:rFonts w:cs="Arial"/>
                <w:color w:val="000000"/>
              </w:rPr>
            </w:pPr>
            <w:r>
              <w:rPr>
                <w:rFonts w:cs="Arial"/>
                <w:color w:val="000000"/>
              </w:rPr>
              <w:t>Intermediate</w:t>
            </w:r>
          </w:p>
        </w:tc>
        <w:tc>
          <w:tcPr>
            <w:tcW w:w="6378" w:type="dxa"/>
            <w:tcBorders>
              <w:top w:val="single" w:sz="8" w:space="0" w:color="BCBEC0"/>
              <w:left w:val="nil"/>
              <w:bottom w:val="single" w:sz="8" w:space="0" w:color="BCBEC0"/>
              <w:right w:val="nil"/>
            </w:tcBorders>
          </w:tcPr>
          <w:p w:rsidR="00275771" w:rsidRPr="00C978B9" w:rsidRDefault="00275771" w:rsidP="00C262C7">
            <w:pPr>
              <w:pStyle w:val="TableBullet"/>
            </w:pPr>
            <w:r>
              <w:t>Complete work tasks to agreed budgets, timeframes and standards</w:t>
            </w:r>
          </w:p>
          <w:p w:rsidR="00275771" w:rsidRPr="00C978B9" w:rsidRDefault="00275771" w:rsidP="00C262C7">
            <w:pPr>
              <w:pStyle w:val="TableBullet"/>
            </w:pPr>
            <w:r>
              <w:t>Take the initiative to progress and deliver own and team/unit work</w:t>
            </w:r>
          </w:p>
          <w:p w:rsidR="00275771" w:rsidRPr="00C978B9" w:rsidRDefault="00275771" w:rsidP="00C262C7">
            <w:pPr>
              <w:pStyle w:val="TableBullet"/>
            </w:pPr>
            <w:r>
              <w:t>Contribute to allocation of responsibilities and resources to ensure achievement of team/unit goals</w:t>
            </w:r>
          </w:p>
          <w:p w:rsidR="00275771" w:rsidRPr="00C978B9" w:rsidRDefault="00275771" w:rsidP="00C262C7">
            <w:pPr>
              <w:pStyle w:val="TableBullet"/>
            </w:pPr>
            <w:r>
              <w:t>Seek and apply specialist advice when required</w:t>
            </w:r>
          </w:p>
        </w:tc>
      </w:tr>
      <w:tr w:rsidR="00275771" w:rsidTr="00206F8D">
        <w:tc>
          <w:tcPr>
            <w:tcW w:w="2324" w:type="dxa"/>
            <w:tcBorders>
              <w:top w:val="single" w:sz="8" w:space="0" w:color="BCBEC0"/>
              <w:left w:val="nil"/>
              <w:bottom w:val="single" w:sz="8" w:space="0" w:color="BCBEC0"/>
              <w:right w:val="nil"/>
            </w:tcBorders>
          </w:tcPr>
          <w:p w:rsidR="00275771" w:rsidRPr="00C978B9" w:rsidRDefault="00275771" w:rsidP="00C262C7">
            <w:pPr>
              <w:pStyle w:val="TableText"/>
              <w:rPr>
                <w:b/>
              </w:rPr>
            </w:pPr>
            <w:r>
              <w:rPr>
                <w:b/>
              </w:rPr>
              <w:t>Results</w:t>
            </w:r>
          </w:p>
          <w:p w:rsidR="00275771" w:rsidRPr="00C978B9" w:rsidRDefault="00275771" w:rsidP="00C262C7">
            <w:pPr>
              <w:pStyle w:val="TableText"/>
            </w:pPr>
            <w:r>
              <w:t>Think and Solve Problems</w:t>
            </w:r>
          </w:p>
        </w:tc>
        <w:tc>
          <w:tcPr>
            <w:tcW w:w="1843" w:type="dxa"/>
            <w:tcBorders>
              <w:top w:val="single" w:sz="8" w:space="0" w:color="BCBEC0"/>
              <w:left w:val="nil"/>
              <w:bottom w:val="single" w:sz="8" w:space="0" w:color="BCBEC0"/>
              <w:right w:val="nil"/>
            </w:tcBorders>
          </w:tcPr>
          <w:p w:rsidR="00275771" w:rsidRPr="00C978B9" w:rsidRDefault="00275771" w:rsidP="00C262C7">
            <w:pPr>
              <w:pStyle w:val="TableText"/>
              <w:rPr>
                <w:rFonts w:cs="Arial"/>
                <w:color w:val="000000"/>
              </w:rPr>
            </w:pPr>
            <w:r>
              <w:rPr>
                <w:rFonts w:cs="Arial"/>
                <w:color w:val="000000"/>
              </w:rPr>
              <w:t>Intermediate</w:t>
            </w:r>
          </w:p>
        </w:tc>
        <w:tc>
          <w:tcPr>
            <w:tcW w:w="6378" w:type="dxa"/>
            <w:tcBorders>
              <w:top w:val="single" w:sz="8" w:space="0" w:color="BCBEC0"/>
              <w:left w:val="nil"/>
              <w:bottom w:val="single" w:sz="8" w:space="0" w:color="BCBEC0"/>
              <w:right w:val="nil"/>
            </w:tcBorders>
          </w:tcPr>
          <w:p w:rsidR="00275771" w:rsidRPr="00C978B9" w:rsidRDefault="00275771" w:rsidP="00C262C7">
            <w:pPr>
              <w:pStyle w:val="TableBullet"/>
            </w:pPr>
            <w:r>
              <w:t>Research and analyse information and make recommendations based on relevant evidence</w:t>
            </w:r>
          </w:p>
          <w:p w:rsidR="00275771" w:rsidRPr="00C978B9" w:rsidRDefault="00275771" w:rsidP="00C262C7">
            <w:pPr>
              <w:pStyle w:val="TableBullet"/>
            </w:pPr>
            <w:r>
              <w:t>Identify issues that may hinder completion of tasks and find appropriate solutions</w:t>
            </w:r>
          </w:p>
          <w:p w:rsidR="00275771" w:rsidRPr="00C978B9" w:rsidRDefault="00275771" w:rsidP="00C262C7">
            <w:pPr>
              <w:pStyle w:val="TableBullet"/>
            </w:pPr>
            <w:r>
              <w:t>Be willing to seek out input from others and share own ideas to achieve best outcomes</w:t>
            </w:r>
          </w:p>
          <w:p w:rsidR="00275771" w:rsidRPr="00C978B9" w:rsidRDefault="00275771" w:rsidP="00C262C7">
            <w:pPr>
              <w:pStyle w:val="TableBullet"/>
            </w:pPr>
            <w:r>
              <w:t>Identify ways to improve systems or processes which are used by the team/unit</w:t>
            </w:r>
          </w:p>
        </w:tc>
      </w:tr>
      <w:tr w:rsidR="00275771" w:rsidTr="00206F8D">
        <w:tc>
          <w:tcPr>
            <w:tcW w:w="2324" w:type="dxa"/>
            <w:tcBorders>
              <w:top w:val="single" w:sz="8" w:space="0" w:color="BCBEC0"/>
              <w:left w:val="nil"/>
              <w:bottom w:val="single" w:sz="8" w:space="0" w:color="BCBEC0"/>
              <w:right w:val="nil"/>
            </w:tcBorders>
          </w:tcPr>
          <w:p w:rsidR="00275771" w:rsidRPr="00C978B9" w:rsidRDefault="00275771" w:rsidP="00C262C7">
            <w:pPr>
              <w:pStyle w:val="TableText"/>
              <w:rPr>
                <w:b/>
              </w:rPr>
            </w:pPr>
            <w:r>
              <w:rPr>
                <w:b/>
              </w:rPr>
              <w:t>Business Enablers</w:t>
            </w:r>
          </w:p>
          <w:p w:rsidR="00275771" w:rsidRPr="00C978B9" w:rsidRDefault="00275771" w:rsidP="00C262C7">
            <w:pPr>
              <w:pStyle w:val="TableText"/>
            </w:pPr>
            <w:r>
              <w:t>Project Management</w:t>
            </w:r>
          </w:p>
        </w:tc>
        <w:tc>
          <w:tcPr>
            <w:tcW w:w="1843" w:type="dxa"/>
            <w:tcBorders>
              <w:top w:val="single" w:sz="8" w:space="0" w:color="BCBEC0"/>
              <w:left w:val="nil"/>
              <w:bottom w:val="single" w:sz="8" w:space="0" w:color="BCBEC0"/>
              <w:right w:val="nil"/>
            </w:tcBorders>
          </w:tcPr>
          <w:p w:rsidR="00275771" w:rsidRPr="00C978B9" w:rsidRDefault="00275771" w:rsidP="00C262C7">
            <w:pPr>
              <w:pStyle w:val="TableText"/>
              <w:rPr>
                <w:rFonts w:cs="Arial"/>
                <w:color w:val="000000"/>
              </w:rPr>
            </w:pPr>
            <w:r>
              <w:rPr>
                <w:rFonts w:cs="Arial"/>
                <w:color w:val="000000"/>
              </w:rPr>
              <w:t>Intermediate</w:t>
            </w:r>
          </w:p>
        </w:tc>
        <w:tc>
          <w:tcPr>
            <w:tcW w:w="6378" w:type="dxa"/>
            <w:tcBorders>
              <w:top w:val="single" w:sz="8" w:space="0" w:color="BCBEC0"/>
              <w:left w:val="nil"/>
              <w:bottom w:val="single" w:sz="8" w:space="0" w:color="BCBEC0"/>
              <w:right w:val="nil"/>
            </w:tcBorders>
          </w:tcPr>
          <w:p w:rsidR="00275771" w:rsidRPr="00C978B9" w:rsidRDefault="00275771" w:rsidP="00C262C7">
            <w:pPr>
              <w:pStyle w:val="TableBullet"/>
            </w:pPr>
            <w:r>
              <w:t>Perform basic research and analysis which others will use to inform project directions</w:t>
            </w:r>
          </w:p>
          <w:p w:rsidR="00275771" w:rsidRPr="00C978B9" w:rsidRDefault="00275771" w:rsidP="00C262C7">
            <w:pPr>
              <w:pStyle w:val="TableBullet"/>
            </w:pPr>
            <w:r>
              <w:t>Understand project goals, steps to be undertaken and expected outcomes</w:t>
            </w:r>
          </w:p>
          <w:p w:rsidR="00275771" w:rsidRPr="00C978B9" w:rsidRDefault="00275771" w:rsidP="00C262C7">
            <w:pPr>
              <w:pStyle w:val="TableBullet"/>
            </w:pPr>
            <w:r>
              <w:t>Prepare accurate documentation to support cost or resource estimates</w:t>
            </w:r>
          </w:p>
          <w:p w:rsidR="00275771" w:rsidRPr="00C978B9" w:rsidRDefault="00275771" w:rsidP="00C262C7">
            <w:pPr>
              <w:pStyle w:val="TableBullet"/>
            </w:pPr>
            <w:r>
              <w:t>Participate and contribute to reviews of progress, outcomes and future improvements</w:t>
            </w:r>
          </w:p>
          <w:p w:rsidR="00275771" w:rsidRPr="00C978B9" w:rsidRDefault="00275771" w:rsidP="00C262C7">
            <w:pPr>
              <w:pStyle w:val="TableBullet"/>
            </w:pPr>
            <w:r>
              <w:t>Identify and escalate any possible variance from project plans</w:t>
            </w:r>
          </w:p>
        </w:tc>
      </w:tr>
    </w:tbl>
    <w:p w:rsidR="00903694" w:rsidRDefault="00903694" w:rsidP="00E877C1">
      <w:pPr>
        <w:rPr>
          <w:noProof/>
          <w:lang w:eastAsia="en-AU"/>
        </w:rPr>
      </w:pPr>
    </w:p>
    <w:p w:rsidR="00DC1090" w:rsidRDefault="00DC1090" w:rsidP="00DC1090">
      <w:pPr>
        <w:rPr>
          <w:noProof/>
          <w:lang w:eastAsia="en-AU"/>
        </w:rPr>
      </w:pPr>
    </w:p>
    <w:p w:rsidR="00B37EC4" w:rsidRPr="00C978B9" w:rsidRDefault="00B37EC4" w:rsidP="00E877C1">
      <w:pPr>
        <w:rPr>
          <w:noProof/>
          <w:lang w:eastAsia="en-AU"/>
        </w:rPr>
      </w:pPr>
    </w:p>
    <w:sectPr w:rsidR="00B37EC4" w:rsidRPr="00C978B9" w:rsidSect="00727131">
      <w:footerReference w:type="default" r:id="rId15"/>
      <w:headerReference w:type="first" r:id="rId16"/>
      <w:footerReference w:type="first" r:id="rId17"/>
      <w:pgSz w:w="11906" w:h="16838"/>
      <w:pgMar w:top="1135" w:right="709" w:bottom="993"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8B" w:rsidRDefault="0029488B" w:rsidP="00AC273D">
      <w:pPr>
        <w:spacing w:after="0" w:line="240" w:lineRule="auto"/>
      </w:pPr>
      <w:r>
        <w:separator/>
      </w:r>
    </w:p>
  </w:endnote>
  <w:endnote w:type="continuationSeparator" w:id="0">
    <w:p w:rsidR="0029488B" w:rsidRDefault="0029488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29488B" w:rsidTr="00CD6BA6">
      <w:tc>
        <w:tcPr>
          <w:tcW w:w="9709" w:type="dxa"/>
          <w:vAlign w:val="bottom"/>
        </w:tcPr>
        <w:p w:rsidR="0029488B" w:rsidRPr="00051237" w:rsidRDefault="0029488B" w:rsidP="00A063C8">
          <w:pPr>
            <w:pStyle w:val="Footer"/>
            <w:tabs>
              <w:tab w:val="clear" w:pos="4513"/>
              <w:tab w:val="center" w:pos="5315"/>
            </w:tabs>
          </w:pPr>
          <w:bookmarkStart w:id="50" w:name="Footer_Title"/>
          <w:bookmarkEnd w:id="50"/>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832976">
            <w:rPr>
              <w:noProof/>
              <w:lang w:eastAsia="en-AU"/>
            </w:rPr>
            <w:t>2</w:t>
          </w:r>
          <w:r>
            <w:rPr>
              <w:noProof/>
              <w:lang w:eastAsia="en-AU"/>
            </w:rPr>
            <w:fldChar w:fldCharType="end"/>
          </w:r>
        </w:p>
      </w:tc>
      <w:tc>
        <w:tcPr>
          <w:tcW w:w="851" w:type="dxa"/>
        </w:tcPr>
        <w:p w:rsidR="0029488B" w:rsidRDefault="0029488B" w:rsidP="00CD6BA6">
          <w:pPr>
            <w:pStyle w:val="Footer"/>
            <w:jc w:val="right"/>
          </w:pPr>
        </w:p>
      </w:tc>
    </w:tr>
  </w:tbl>
  <w:p w:rsidR="0029488B" w:rsidRPr="001E2B26" w:rsidRDefault="0029488B"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29488B" w:rsidTr="00732229">
      <w:tc>
        <w:tcPr>
          <w:tcW w:w="9709" w:type="dxa"/>
          <w:vAlign w:val="bottom"/>
        </w:tcPr>
        <w:p w:rsidR="0029488B" w:rsidRPr="00051237" w:rsidRDefault="0029488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832976">
            <w:rPr>
              <w:noProof/>
              <w:lang w:eastAsia="en-AU"/>
            </w:rPr>
            <w:t>1</w:t>
          </w:r>
          <w:r>
            <w:rPr>
              <w:noProof/>
              <w:lang w:eastAsia="en-AU"/>
            </w:rPr>
            <w:fldChar w:fldCharType="end"/>
          </w:r>
        </w:p>
      </w:tc>
      <w:tc>
        <w:tcPr>
          <w:tcW w:w="851" w:type="dxa"/>
        </w:tcPr>
        <w:p w:rsidR="0029488B" w:rsidRDefault="0029488B" w:rsidP="00732229">
          <w:pPr>
            <w:pStyle w:val="Footer"/>
            <w:jc w:val="right"/>
          </w:pPr>
        </w:p>
      </w:tc>
    </w:tr>
  </w:tbl>
  <w:p w:rsidR="0029488B" w:rsidRDefault="00294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8B" w:rsidRDefault="0029488B" w:rsidP="00AC273D">
      <w:pPr>
        <w:spacing w:after="0" w:line="240" w:lineRule="auto"/>
      </w:pPr>
      <w:r>
        <w:separator/>
      </w:r>
    </w:p>
  </w:footnote>
  <w:footnote w:type="continuationSeparator" w:id="0">
    <w:p w:rsidR="0029488B" w:rsidRDefault="0029488B"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8B" w:rsidRDefault="0029488B" w:rsidP="00766964">
    <w:pPr>
      <w:ind w:left="6480" w:firstLine="720"/>
    </w:pPr>
    <w:r>
      <w:t xml:space="preserve">                     </w:t>
    </w:r>
  </w:p>
  <w:p w:rsidR="0029488B" w:rsidRDefault="0029488B" w:rsidP="00766964">
    <w:pPr>
      <w:ind w:left="6480" w:firstLine="720"/>
    </w:pPr>
    <w:r>
      <w:t xml:space="preserve">        </w:t>
    </w:r>
    <w:r>
      <w:rPr>
        <w:rFonts w:ascii="Helvetica" w:hAnsi="Helvetica" w:cs="Helvetica"/>
        <w:noProof/>
        <w:color w:val="333333"/>
        <w:sz w:val="21"/>
        <w:szCs w:val="21"/>
        <w:lang w:eastAsia="en-AU"/>
      </w:rPr>
      <w:drawing>
        <wp:inline distT="0" distB="0" distL="0" distR="0" wp14:anchorId="1520AA70" wp14:editId="21373BEB">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02"/>
    </w:tblGrid>
    <w:tr w:rsidR="0029488B"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rsidR="0029488B" w:rsidRPr="00D46DFC" w:rsidRDefault="0029488B" w:rsidP="00E832CB">
          <w:pPr>
            <w:pStyle w:val="TitleSub"/>
            <w:spacing w:after="0"/>
            <w:rPr>
              <w:rFonts w:ascii="Arial" w:hAnsi="Arial" w:cs="Arial"/>
              <w:b/>
              <w:sz w:val="40"/>
            </w:rPr>
          </w:pPr>
          <w:r w:rsidRPr="00D46DFC">
            <w:rPr>
              <w:rFonts w:ascii="Arial" w:hAnsi="Arial" w:cs="Arial"/>
              <w:b/>
              <w:sz w:val="40"/>
            </w:rPr>
            <w:t xml:space="preserve">ROLE DESCRIPTION </w:t>
          </w:r>
        </w:p>
        <w:p w:rsidR="0029488B" w:rsidRPr="000C65EE" w:rsidRDefault="0029488B" w:rsidP="000C65EE">
          <w:pPr>
            <w:pStyle w:val="Title"/>
            <w:spacing w:line="240" w:lineRule="auto"/>
            <w:rPr>
              <w:sz w:val="12"/>
            </w:rPr>
          </w:pPr>
          <w:bookmarkStart w:id="51" w:name="Title"/>
          <w:bookmarkEnd w:id="51"/>
          <w:r w:rsidRPr="000C65EE">
            <w:rPr>
              <w:sz w:val="12"/>
            </w:rPr>
            <w:t xml:space="preserve"> </w:t>
          </w:r>
        </w:p>
        <w:p w:rsidR="0029488B" w:rsidRDefault="0029488B" w:rsidP="000C65EE">
          <w:pPr>
            <w:pStyle w:val="Title"/>
            <w:spacing w:line="240" w:lineRule="auto"/>
            <w:rPr>
              <w:sz w:val="12"/>
            </w:rPr>
          </w:pPr>
        </w:p>
        <w:p w:rsidR="0029488B" w:rsidRPr="00D46DFC" w:rsidRDefault="0029488B"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Policy Officer</w:t>
          </w:r>
        </w:p>
        <w:permStart w:id="696654056" w:edGrp="everyone"/>
        <w:p w:rsidR="0029488B" w:rsidRPr="00753C8C" w:rsidRDefault="0029488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696654056"/>
        </w:p>
      </w:tc>
    </w:tr>
  </w:tbl>
  <w:p w:rsidR="0029488B" w:rsidRPr="00057CB3" w:rsidRDefault="0029488B" w:rsidP="00697E93">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24.6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FCD"/>
    <w:multiLevelType w:val="hybridMultilevel"/>
    <w:tmpl w:val="6B3C6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772CD"/>
    <w:multiLevelType w:val="hybridMultilevel"/>
    <w:tmpl w:val="D4787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444F1D"/>
    <w:multiLevelType w:val="hybridMultilevel"/>
    <w:tmpl w:val="82A0A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2"/>
  </w:num>
  <w:num w:numId="13">
    <w:abstractNumId w:val="2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3"/>
  </w:num>
  <w:num w:numId="21">
    <w:abstractNumId w:val="20"/>
  </w:num>
  <w:num w:numId="22">
    <w:abstractNumId w:val="18"/>
  </w:num>
  <w:num w:numId="23">
    <w:abstractNumId w:val="19"/>
  </w:num>
  <w:num w:numId="24">
    <w:abstractNumId w:val="15"/>
  </w:num>
  <w:num w:numId="25">
    <w:abstractNumId w:val="24"/>
  </w:num>
  <w:num w:numId="26">
    <w:abstractNumId w:val="9"/>
  </w:num>
  <w:num w:numId="27">
    <w:abstractNumId w:val="21"/>
  </w:num>
  <w:num w:numId="28">
    <w:abstractNumId w:val="16"/>
  </w:num>
  <w:num w:numId="29">
    <w:abstractNumId w:val="14"/>
  </w:num>
  <w:num w:numId="30">
    <w:abstractNumId w:val="17"/>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qVkLrE0Vz9g6DKkik9ej2mr2fhU=" w:salt="xU8XTbKqs+3V57v8dop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A1637"/>
    <w:rsid w:val="001A5B5E"/>
    <w:rsid w:val="001A704A"/>
    <w:rsid w:val="001B0AF4"/>
    <w:rsid w:val="001C0122"/>
    <w:rsid w:val="001C0E34"/>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52BF9"/>
    <w:rsid w:val="00265BEF"/>
    <w:rsid w:val="00271FAE"/>
    <w:rsid w:val="002735A9"/>
    <w:rsid w:val="00275771"/>
    <w:rsid w:val="0028049D"/>
    <w:rsid w:val="00280676"/>
    <w:rsid w:val="00284FE6"/>
    <w:rsid w:val="00285EA6"/>
    <w:rsid w:val="002863B5"/>
    <w:rsid w:val="00286B47"/>
    <w:rsid w:val="002872F7"/>
    <w:rsid w:val="002901B8"/>
    <w:rsid w:val="0029488B"/>
    <w:rsid w:val="00294E56"/>
    <w:rsid w:val="00297CDF"/>
    <w:rsid w:val="002A18A8"/>
    <w:rsid w:val="002A4149"/>
    <w:rsid w:val="002A41AA"/>
    <w:rsid w:val="002A60C2"/>
    <w:rsid w:val="002B27D4"/>
    <w:rsid w:val="002C39EE"/>
    <w:rsid w:val="002C458A"/>
    <w:rsid w:val="002D0251"/>
    <w:rsid w:val="002D4902"/>
    <w:rsid w:val="002D4927"/>
    <w:rsid w:val="002D4DE0"/>
    <w:rsid w:val="002D6639"/>
    <w:rsid w:val="002E09D3"/>
    <w:rsid w:val="002E11BF"/>
    <w:rsid w:val="002E3146"/>
    <w:rsid w:val="002F07BE"/>
    <w:rsid w:val="002F2D26"/>
    <w:rsid w:val="003000E8"/>
    <w:rsid w:val="003008BA"/>
    <w:rsid w:val="0030097A"/>
    <w:rsid w:val="00301B57"/>
    <w:rsid w:val="00302551"/>
    <w:rsid w:val="00313043"/>
    <w:rsid w:val="00321089"/>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E2B"/>
    <w:rsid w:val="003F7C59"/>
    <w:rsid w:val="00402E6D"/>
    <w:rsid w:val="0041221E"/>
    <w:rsid w:val="00420C6F"/>
    <w:rsid w:val="004219E2"/>
    <w:rsid w:val="0042535F"/>
    <w:rsid w:val="0042783B"/>
    <w:rsid w:val="004344E3"/>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642"/>
    <w:rsid w:val="004E5FCD"/>
    <w:rsid w:val="004E7C6C"/>
    <w:rsid w:val="004F1DB4"/>
    <w:rsid w:val="004F1FB5"/>
    <w:rsid w:val="004F4AB0"/>
    <w:rsid w:val="004F6193"/>
    <w:rsid w:val="005030FB"/>
    <w:rsid w:val="005037F1"/>
    <w:rsid w:val="00505E60"/>
    <w:rsid w:val="00506C0E"/>
    <w:rsid w:val="00506CB5"/>
    <w:rsid w:val="00506DED"/>
    <w:rsid w:val="00507F16"/>
    <w:rsid w:val="005122CD"/>
    <w:rsid w:val="005132CB"/>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27131"/>
    <w:rsid w:val="007309E5"/>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24CD"/>
    <w:rsid w:val="0079471C"/>
    <w:rsid w:val="00796201"/>
    <w:rsid w:val="0079771E"/>
    <w:rsid w:val="007A3E74"/>
    <w:rsid w:val="007B05B2"/>
    <w:rsid w:val="007B3114"/>
    <w:rsid w:val="007C1E46"/>
    <w:rsid w:val="007C47A9"/>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2976"/>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7BEC"/>
    <w:rsid w:val="00930255"/>
    <w:rsid w:val="009302D1"/>
    <w:rsid w:val="009303B6"/>
    <w:rsid w:val="00930BFE"/>
    <w:rsid w:val="00931E80"/>
    <w:rsid w:val="0093429D"/>
    <w:rsid w:val="00934ADE"/>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2041"/>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3EB9"/>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C3F78"/>
    <w:rsid w:val="00BC543C"/>
    <w:rsid w:val="00BC78A9"/>
    <w:rsid w:val="00BD1219"/>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75E5"/>
    <w:rsid w:val="00CC2CD9"/>
    <w:rsid w:val="00CC2CE8"/>
    <w:rsid w:val="00CC47BF"/>
    <w:rsid w:val="00CD3717"/>
    <w:rsid w:val="00CD5CA8"/>
    <w:rsid w:val="00CD6BA6"/>
    <w:rsid w:val="00CE17D7"/>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5D0F"/>
    <w:rsid w:val="00EA78BF"/>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1BDC"/>
    <w:rsid w:val="00FC2FCD"/>
    <w:rsid w:val="00FC3181"/>
    <w:rsid w:val="00FC41C4"/>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808355548">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www.psc.nsw.gov.au/workforce-management/capability-framework" TargetMode="External"/><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16CCEA29FF438FB1397A2961A19548"/>
        <w:category>
          <w:name w:val="General"/>
          <w:gallery w:val="placeholder"/>
        </w:category>
        <w:types>
          <w:type w:val="bbPlcHdr"/>
        </w:types>
        <w:behaviors>
          <w:behavior w:val="content"/>
        </w:behaviors>
        <w:guid w:val="{8AA92000-6ADE-4D23-B5D0-D7BCAE32A1B8}"/>
      </w:docPartPr>
      <w:docPartBody>
        <w:p w:rsidR="003406DD" w:rsidRDefault="004A4EF2" w:rsidP="004A4EF2">
          <w:pPr>
            <w:pStyle w:val="E416CCEA29FF438FB1397A2961A19548"/>
          </w:pPr>
          <w:r w:rsidRPr="00FE4FE6">
            <w:rPr>
              <w:rStyle w:val="PlaceholderText"/>
            </w:rPr>
            <w:t>Choose an item.</w:t>
          </w:r>
        </w:p>
      </w:docPartBody>
    </w:docPart>
    <w:docPart>
      <w:docPartPr>
        <w:name w:val="A8C9342C28D34F97878AFC3533DE4B3D"/>
        <w:category>
          <w:name w:val="General"/>
          <w:gallery w:val="placeholder"/>
        </w:category>
        <w:types>
          <w:type w:val="bbPlcHdr"/>
        </w:types>
        <w:behaviors>
          <w:behavior w:val="content"/>
        </w:behaviors>
        <w:guid w:val="{E8538FCB-C474-4D05-80D3-255622AA91B7}"/>
      </w:docPartPr>
      <w:docPartBody>
        <w:p w:rsidR="003406DD" w:rsidRDefault="004A4EF2" w:rsidP="004A4EF2">
          <w:pPr>
            <w:pStyle w:val="A8C9342C28D34F97878AFC3533DE4B3D"/>
          </w:pPr>
          <w:r w:rsidRPr="00FE4FE6">
            <w:rPr>
              <w:rStyle w:val="PlaceholderText"/>
            </w:rPr>
            <w:t>Choose an item.</w:t>
          </w:r>
        </w:p>
      </w:docPartBody>
    </w:docPart>
    <w:docPart>
      <w:docPartPr>
        <w:name w:val="1E5A69D628274B03BC3610AA0DC4DD57"/>
        <w:category>
          <w:name w:val="General"/>
          <w:gallery w:val="placeholder"/>
        </w:category>
        <w:types>
          <w:type w:val="bbPlcHdr"/>
        </w:types>
        <w:behaviors>
          <w:behavior w:val="content"/>
        </w:behaviors>
        <w:guid w:val="{F7C4BD60-3CE1-442D-BAF4-6F73B3488F04}"/>
      </w:docPartPr>
      <w:docPartBody>
        <w:p w:rsidR="003406DD" w:rsidRDefault="004A4EF2" w:rsidP="004A4EF2">
          <w:pPr>
            <w:pStyle w:val="1E5A69D628274B03BC3610AA0DC4DD57"/>
          </w:pPr>
          <w:r w:rsidRPr="00FE4FE6">
            <w:rPr>
              <w:rStyle w:val="PlaceholderText"/>
            </w:rPr>
            <w:t>Choose an item.</w:t>
          </w:r>
        </w:p>
      </w:docPartBody>
    </w:docPart>
    <w:docPart>
      <w:docPartPr>
        <w:name w:val="4C72C8BC82114668910FB7D98913E2C4"/>
        <w:category>
          <w:name w:val="General"/>
          <w:gallery w:val="placeholder"/>
        </w:category>
        <w:types>
          <w:type w:val="bbPlcHdr"/>
        </w:types>
        <w:behaviors>
          <w:behavior w:val="content"/>
        </w:behaviors>
        <w:guid w:val="{5164DA43-041B-4906-BC20-306C9CCC99AA}"/>
      </w:docPartPr>
      <w:docPartBody>
        <w:p w:rsidR="003406DD" w:rsidRDefault="004A4EF2" w:rsidP="004A4EF2">
          <w:pPr>
            <w:pStyle w:val="4C72C8BC82114668910FB7D98913E2C4"/>
          </w:pPr>
          <w:r w:rsidRPr="00FE4FE6">
            <w:rPr>
              <w:rStyle w:val="PlaceholderText"/>
            </w:rPr>
            <w:t>Choose an item.</w:t>
          </w:r>
        </w:p>
      </w:docPartBody>
    </w:docPart>
    <w:docPart>
      <w:docPartPr>
        <w:name w:val="CC9E683E035F4962A750D90201A39DAF"/>
        <w:category>
          <w:name w:val="General"/>
          <w:gallery w:val="placeholder"/>
        </w:category>
        <w:types>
          <w:type w:val="bbPlcHdr"/>
        </w:types>
        <w:behaviors>
          <w:behavior w:val="content"/>
        </w:behaviors>
        <w:guid w:val="{CBBA7045-4593-4160-B9A2-8BD7652CDD90}"/>
      </w:docPartPr>
      <w:docPartBody>
        <w:p w:rsidR="003406DD" w:rsidRDefault="004A4EF2" w:rsidP="004A4EF2">
          <w:pPr>
            <w:pStyle w:val="CC9E683E035F4962A750D90201A39DAF"/>
          </w:pPr>
          <w:r w:rsidRPr="00FE4FE6">
            <w:rPr>
              <w:rStyle w:val="PlaceholderText"/>
            </w:rPr>
            <w:t>Choose an item.</w:t>
          </w:r>
        </w:p>
      </w:docPartBody>
    </w:docPart>
    <w:docPart>
      <w:docPartPr>
        <w:name w:val="FFC82D2C49B24FDAA66824FD47A0D107"/>
        <w:category>
          <w:name w:val="General"/>
          <w:gallery w:val="placeholder"/>
        </w:category>
        <w:types>
          <w:type w:val="bbPlcHdr"/>
        </w:types>
        <w:behaviors>
          <w:behavior w:val="content"/>
        </w:behaviors>
        <w:guid w:val="{85AF6EA5-37E2-4AB2-A496-4FF34D8482A2}"/>
      </w:docPartPr>
      <w:docPartBody>
        <w:p w:rsidR="003406DD" w:rsidRDefault="004A4EF2" w:rsidP="004A4EF2">
          <w:pPr>
            <w:pStyle w:val="FFC82D2C49B24FDAA66824FD47A0D107"/>
          </w:pPr>
          <w:r w:rsidRPr="00FE4FE6">
            <w:rPr>
              <w:rStyle w:val="PlaceholderText"/>
            </w:rPr>
            <w:t>Choose an item.</w:t>
          </w:r>
        </w:p>
      </w:docPartBody>
    </w:docPart>
    <w:docPart>
      <w:docPartPr>
        <w:name w:val="57FBB86B1B9E47E58083B4D112BD405A"/>
        <w:category>
          <w:name w:val="General"/>
          <w:gallery w:val="placeholder"/>
        </w:category>
        <w:types>
          <w:type w:val="bbPlcHdr"/>
        </w:types>
        <w:behaviors>
          <w:behavior w:val="content"/>
        </w:behaviors>
        <w:guid w:val="{2EADA86E-ADB3-4C66-BC13-A1E51AB751F4}"/>
      </w:docPartPr>
      <w:docPartBody>
        <w:p w:rsidR="003406DD" w:rsidRDefault="004A4EF2" w:rsidP="004A4EF2">
          <w:pPr>
            <w:pStyle w:val="57FBB86B1B9E47E58083B4D112BD405A"/>
          </w:pPr>
          <w:r w:rsidRPr="00FE4FE6">
            <w:rPr>
              <w:rStyle w:val="PlaceholderText"/>
            </w:rPr>
            <w:t>Choose an item.</w:t>
          </w:r>
        </w:p>
      </w:docPartBody>
    </w:docPart>
    <w:docPart>
      <w:docPartPr>
        <w:name w:val="354A49F4DB78413781B45B0A203B81EA"/>
        <w:category>
          <w:name w:val="General"/>
          <w:gallery w:val="placeholder"/>
        </w:category>
        <w:types>
          <w:type w:val="bbPlcHdr"/>
        </w:types>
        <w:behaviors>
          <w:behavior w:val="content"/>
        </w:behaviors>
        <w:guid w:val="{B3B9D63B-9587-4949-A5F2-99E1A522CECB}"/>
      </w:docPartPr>
      <w:docPartBody>
        <w:p w:rsidR="003406DD" w:rsidRDefault="004A4EF2" w:rsidP="004A4EF2">
          <w:pPr>
            <w:pStyle w:val="354A49F4DB78413781B45B0A203B81EA"/>
          </w:pPr>
          <w:r w:rsidRPr="00FE4FE6">
            <w:rPr>
              <w:rStyle w:val="PlaceholderText"/>
            </w:rPr>
            <w:t>Choose an item.</w:t>
          </w:r>
        </w:p>
      </w:docPartBody>
    </w:docPart>
    <w:docPart>
      <w:docPartPr>
        <w:name w:val="9F095987D1E1451B816848597F23F68A"/>
        <w:category>
          <w:name w:val="General"/>
          <w:gallery w:val="placeholder"/>
        </w:category>
        <w:types>
          <w:type w:val="bbPlcHdr"/>
        </w:types>
        <w:behaviors>
          <w:behavior w:val="content"/>
        </w:behaviors>
        <w:guid w:val="{791070CC-6457-4AE9-9958-C56976C7D8E0}"/>
      </w:docPartPr>
      <w:docPartBody>
        <w:p w:rsidR="003406DD" w:rsidRDefault="004A4EF2" w:rsidP="004A4EF2">
          <w:pPr>
            <w:pStyle w:val="9F095987D1E1451B816848597F23F68A"/>
          </w:pPr>
          <w:r w:rsidRPr="00FE4FE6">
            <w:rPr>
              <w:rStyle w:val="PlaceholderText"/>
            </w:rPr>
            <w:t>Choose an item.</w:t>
          </w:r>
        </w:p>
      </w:docPartBody>
    </w:docPart>
    <w:docPart>
      <w:docPartPr>
        <w:name w:val="D6CBA87315374C5AACFE0273D4F05A8F"/>
        <w:category>
          <w:name w:val="General"/>
          <w:gallery w:val="placeholder"/>
        </w:category>
        <w:types>
          <w:type w:val="bbPlcHdr"/>
        </w:types>
        <w:behaviors>
          <w:behavior w:val="content"/>
        </w:behaviors>
        <w:guid w:val="{70043C01-75E1-4E04-B019-24538D64DE67}"/>
      </w:docPartPr>
      <w:docPartBody>
        <w:p w:rsidR="003406DD" w:rsidRDefault="004A4EF2" w:rsidP="004A4EF2">
          <w:pPr>
            <w:pStyle w:val="D6CBA87315374C5AACFE0273D4F05A8F"/>
          </w:pPr>
          <w:r w:rsidRPr="00FE4FE6">
            <w:rPr>
              <w:rStyle w:val="PlaceholderText"/>
            </w:rPr>
            <w:t>Choose an item.</w:t>
          </w:r>
        </w:p>
      </w:docPartBody>
    </w:docPart>
    <w:docPart>
      <w:docPartPr>
        <w:name w:val="FF0BF6ACDD564126BE3252F152583164"/>
        <w:category>
          <w:name w:val="General"/>
          <w:gallery w:val="placeholder"/>
        </w:category>
        <w:types>
          <w:type w:val="bbPlcHdr"/>
        </w:types>
        <w:behaviors>
          <w:behavior w:val="content"/>
        </w:behaviors>
        <w:guid w:val="{11DC6F9F-B628-4283-B6ED-543F7A94BE7D}"/>
      </w:docPartPr>
      <w:docPartBody>
        <w:p w:rsidR="003406DD" w:rsidRDefault="004A4EF2" w:rsidP="004A4EF2">
          <w:pPr>
            <w:pStyle w:val="FF0BF6ACDD564126BE3252F152583164"/>
          </w:pPr>
          <w:r w:rsidRPr="00FE4FE6">
            <w:rPr>
              <w:rStyle w:val="PlaceholderText"/>
            </w:rPr>
            <w:t>Choose an item.</w:t>
          </w:r>
        </w:p>
      </w:docPartBody>
    </w:docPart>
    <w:docPart>
      <w:docPartPr>
        <w:name w:val="80E8809B6F5A47D1A364461034CEA7E0"/>
        <w:category>
          <w:name w:val="General"/>
          <w:gallery w:val="placeholder"/>
        </w:category>
        <w:types>
          <w:type w:val="bbPlcHdr"/>
        </w:types>
        <w:behaviors>
          <w:behavior w:val="content"/>
        </w:behaviors>
        <w:guid w:val="{34C163BC-F012-486A-9788-249B9AD74A6B}"/>
      </w:docPartPr>
      <w:docPartBody>
        <w:p w:rsidR="003406DD" w:rsidRDefault="004A4EF2" w:rsidP="004A4EF2">
          <w:pPr>
            <w:pStyle w:val="80E8809B6F5A47D1A364461034CEA7E0"/>
          </w:pPr>
          <w:r w:rsidRPr="00FE4FE6">
            <w:rPr>
              <w:rStyle w:val="PlaceholderText"/>
            </w:rPr>
            <w:t>Choose an item.</w:t>
          </w:r>
        </w:p>
      </w:docPartBody>
    </w:docPart>
    <w:docPart>
      <w:docPartPr>
        <w:name w:val="197E97172C1C4E01A782A409684CFA37"/>
        <w:category>
          <w:name w:val="General"/>
          <w:gallery w:val="placeholder"/>
        </w:category>
        <w:types>
          <w:type w:val="bbPlcHdr"/>
        </w:types>
        <w:behaviors>
          <w:behavior w:val="content"/>
        </w:behaviors>
        <w:guid w:val="{FCB9194B-EBF6-48FE-BD9A-A42819B1FB76}"/>
      </w:docPartPr>
      <w:docPartBody>
        <w:p w:rsidR="003406DD" w:rsidRDefault="004A4EF2" w:rsidP="004A4EF2">
          <w:pPr>
            <w:pStyle w:val="197E97172C1C4E01A782A409684CFA37"/>
          </w:pPr>
          <w:r w:rsidRPr="00FE4FE6">
            <w:rPr>
              <w:rStyle w:val="PlaceholderText"/>
            </w:rPr>
            <w:t>Choose an item.</w:t>
          </w:r>
        </w:p>
      </w:docPartBody>
    </w:docPart>
    <w:docPart>
      <w:docPartPr>
        <w:name w:val="F23BDE5833F54E71A61E34179BAA5213"/>
        <w:category>
          <w:name w:val="General"/>
          <w:gallery w:val="placeholder"/>
        </w:category>
        <w:types>
          <w:type w:val="bbPlcHdr"/>
        </w:types>
        <w:behaviors>
          <w:behavior w:val="content"/>
        </w:behaviors>
        <w:guid w:val="{6FF0A655-9CAD-455C-AC8A-E086405CA44A}"/>
      </w:docPartPr>
      <w:docPartBody>
        <w:p w:rsidR="003406DD" w:rsidRDefault="004A4EF2" w:rsidP="004A4EF2">
          <w:pPr>
            <w:pStyle w:val="F23BDE5833F54E71A61E34179BAA5213"/>
          </w:pPr>
          <w:r w:rsidRPr="00FE4FE6">
            <w:rPr>
              <w:rStyle w:val="PlaceholderText"/>
            </w:rPr>
            <w:t>Choose an item.</w:t>
          </w:r>
        </w:p>
      </w:docPartBody>
    </w:docPart>
    <w:docPart>
      <w:docPartPr>
        <w:name w:val="61299D13ED1D46BE8DE749D8C6DAEDE2"/>
        <w:category>
          <w:name w:val="General"/>
          <w:gallery w:val="placeholder"/>
        </w:category>
        <w:types>
          <w:type w:val="bbPlcHdr"/>
        </w:types>
        <w:behaviors>
          <w:behavior w:val="content"/>
        </w:behaviors>
        <w:guid w:val="{F44A1631-0C67-4882-9D7F-E05365D9E15A}"/>
      </w:docPartPr>
      <w:docPartBody>
        <w:p w:rsidR="003406DD" w:rsidRDefault="004A4EF2" w:rsidP="004A4EF2">
          <w:pPr>
            <w:pStyle w:val="61299D13ED1D46BE8DE749D8C6DAEDE2"/>
          </w:pPr>
          <w:r w:rsidRPr="00FE4FE6">
            <w:rPr>
              <w:rStyle w:val="PlaceholderText"/>
            </w:rPr>
            <w:t>Choose an item.</w:t>
          </w:r>
        </w:p>
      </w:docPartBody>
    </w:docPart>
    <w:docPart>
      <w:docPartPr>
        <w:name w:val="6ACDC7EB9EFF472C8102C4D7BF19BE23"/>
        <w:category>
          <w:name w:val="General"/>
          <w:gallery w:val="placeholder"/>
        </w:category>
        <w:types>
          <w:type w:val="bbPlcHdr"/>
        </w:types>
        <w:behaviors>
          <w:behavior w:val="content"/>
        </w:behaviors>
        <w:guid w:val="{897AFEFD-453F-4268-9DDB-C6F5B8F70432}"/>
      </w:docPartPr>
      <w:docPartBody>
        <w:p w:rsidR="003406DD" w:rsidRDefault="004A4EF2" w:rsidP="004A4EF2">
          <w:pPr>
            <w:pStyle w:val="6ACDC7EB9EFF472C8102C4D7BF19BE23"/>
          </w:pPr>
          <w:r w:rsidRPr="00FE4FE6">
            <w:rPr>
              <w:rStyle w:val="PlaceholderText"/>
            </w:rPr>
            <w:t>Choose an item.</w:t>
          </w:r>
        </w:p>
      </w:docPartBody>
    </w:docPart>
    <w:docPart>
      <w:docPartPr>
        <w:name w:val="79C7FE4B9CA74C2EAE07C1684CEC6B9B"/>
        <w:category>
          <w:name w:val="General"/>
          <w:gallery w:val="placeholder"/>
        </w:category>
        <w:types>
          <w:type w:val="bbPlcHdr"/>
        </w:types>
        <w:behaviors>
          <w:behavior w:val="content"/>
        </w:behaviors>
        <w:guid w:val="{98566D98-B9DF-47A5-89E7-861B1ADB0C60}"/>
      </w:docPartPr>
      <w:docPartBody>
        <w:p w:rsidR="003406DD" w:rsidRDefault="004A4EF2" w:rsidP="004A4EF2">
          <w:pPr>
            <w:pStyle w:val="79C7FE4B9CA74C2EAE07C1684CEC6B9B"/>
          </w:pPr>
          <w:r w:rsidRPr="00FE4FE6">
            <w:rPr>
              <w:rStyle w:val="PlaceholderText"/>
            </w:rPr>
            <w:t>Choose an item.</w:t>
          </w:r>
        </w:p>
      </w:docPartBody>
    </w:docPart>
    <w:docPart>
      <w:docPartPr>
        <w:name w:val="751A336E6DB4491E8A84A99F8631B471"/>
        <w:category>
          <w:name w:val="General"/>
          <w:gallery w:val="placeholder"/>
        </w:category>
        <w:types>
          <w:type w:val="bbPlcHdr"/>
        </w:types>
        <w:behaviors>
          <w:behavior w:val="content"/>
        </w:behaviors>
        <w:guid w:val="{76DA571F-FC39-4806-8DA1-3A1C7B7081B6}"/>
      </w:docPartPr>
      <w:docPartBody>
        <w:p w:rsidR="003406DD" w:rsidRDefault="004A4EF2" w:rsidP="004A4EF2">
          <w:pPr>
            <w:pStyle w:val="751A336E6DB4491E8A84A99F8631B471"/>
          </w:pPr>
          <w:r w:rsidRPr="00FE4FE6">
            <w:rPr>
              <w:rStyle w:val="PlaceholderText"/>
            </w:rPr>
            <w:t>Choose an item.</w:t>
          </w:r>
        </w:p>
      </w:docPartBody>
    </w:docPart>
    <w:docPart>
      <w:docPartPr>
        <w:name w:val="28AEDE35D2D14A978903F2ACD7D9222A"/>
        <w:category>
          <w:name w:val="General"/>
          <w:gallery w:val="placeholder"/>
        </w:category>
        <w:types>
          <w:type w:val="bbPlcHdr"/>
        </w:types>
        <w:behaviors>
          <w:behavior w:val="content"/>
        </w:behaviors>
        <w:guid w:val="{4E2998CB-C592-4D95-ABC9-FC148E5F8DA6}"/>
      </w:docPartPr>
      <w:docPartBody>
        <w:p w:rsidR="003406DD" w:rsidRDefault="004A4EF2" w:rsidP="004A4EF2">
          <w:pPr>
            <w:pStyle w:val="28AEDE35D2D14A978903F2ACD7D9222A"/>
          </w:pPr>
          <w:r w:rsidRPr="00FE4FE6">
            <w:rPr>
              <w:rStyle w:val="PlaceholderText"/>
            </w:rPr>
            <w:t>Choose an item.</w:t>
          </w:r>
        </w:p>
      </w:docPartBody>
    </w:docPart>
    <w:docPart>
      <w:docPartPr>
        <w:name w:val="807519451A684C10AB536D2F48C4BC13"/>
        <w:category>
          <w:name w:val="General"/>
          <w:gallery w:val="placeholder"/>
        </w:category>
        <w:types>
          <w:type w:val="bbPlcHdr"/>
        </w:types>
        <w:behaviors>
          <w:behavior w:val="content"/>
        </w:behaviors>
        <w:guid w:val="{51E34011-901B-4F5C-B6F0-77E857DE3968}"/>
      </w:docPartPr>
      <w:docPartBody>
        <w:p w:rsidR="003406DD" w:rsidRDefault="004A4EF2" w:rsidP="004A4EF2">
          <w:pPr>
            <w:pStyle w:val="807519451A684C10AB536D2F48C4BC13"/>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F2"/>
    <w:rsid w:val="003406DD"/>
    <w:rsid w:val="004A4EF2"/>
    <w:rsid w:val="00681C26"/>
    <w:rsid w:val="00ED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E1AC-07F7-4082-8F63-454080D6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0</TotalTime>
  <Pages>4</Pages>
  <Words>1020</Words>
  <Characters>5820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Paola Pina</cp:lastModifiedBy>
  <cp:revision>2</cp:revision>
  <dcterms:created xsi:type="dcterms:W3CDTF">2020-10-15T00:07:00Z</dcterms:created>
  <dcterms:modified xsi:type="dcterms:W3CDTF">2020-10-15T00:07:00Z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