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7" w:type="dxa"/>
        <w:tblBorders>
          <w:top w:val="single" w:sz="8" w:space="0" w:color="auto"/>
          <w:bottom w:val="single" w:sz="8" w:space="0" w:color="auto"/>
          <w:insideH w:val="single" w:sz="8" w:space="0" w:color="FFFFFF"/>
        </w:tblBorders>
        <w:tblCellMar>
          <w:left w:w="57" w:type="dxa"/>
          <w:right w:w="0" w:type="dxa"/>
        </w:tblCellMar>
        <w:tblLook w:val="00A0" w:firstRow="1" w:lastRow="0" w:firstColumn="1" w:lastColumn="0" w:noHBand="0" w:noVBand="0"/>
      </w:tblPr>
      <w:tblGrid>
        <w:gridCol w:w="3459"/>
        <w:gridCol w:w="7088"/>
      </w:tblGrid>
      <w:tr w:rsidR="00461859" w:rsidRPr="000D707F" w14:paraId="1F2B5816" w14:textId="77777777" w:rsidTr="00461859">
        <w:tc>
          <w:tcPr>
            <w:tcW w:w="3459" w:type="dxa"/>
            <w:tcBorders>
              <w:top w:val="single" w:sz="8" w:space="0" w:color="auto"/>
              <w:left w:val="nil"/>
              <w:bottom w:val="nil"/>
              <w:right w:val="nil"/>
            </w:tcBorders>
            <w:shd w:val="clear" w:color="auto" w:fill="00A88F"/>
            <w:vAlign w:val="center"/>
          </w:tcPr>
          <w:p w14:paraId="6DD86B12" w14:textId="77777777" w:rsidR="00461859" w:rsidRPr="000D707F" w:rsidRDefault="00461859" w:rsidP="00461859">
            <w:pPr>
              <w:pStyle w:val="TableTextWhite"/>
              <w:jc w:val="both"/>
              <w:rPr>
                <w:b/>
              </w:rPr>
            </w:pPr>
            <w:r w:rsidRPr="000D707F">
              <w:rPr>
                <w:b/>
              </w:rPr>
              <w:t>Cluster</w:t>
            </w:r>
          </w:p>
        </w:tc>
        <w:tc>
          <w:tcPr>
            <w:tcW w:w="7088" w:type="dxa"/>
            <w:shd w:val="clear" w:color="auto" w:fill="00A88F"/>
          </w:tcPr>
          <w:p w14:paraId="22909185" w14:textId="77777777" w:rsidR="00461859" w:rsidRPr="000D707F" w:rsidRDefault="007F56EF" w:rsidP="00461859">
            <w:pPr>
              <w:pStyle w:val="TableTextWhite"/>
              <w:jc w:val="both"/>
            </w:pPr>
            <w:r>
              <w:t>Regional NSW</w:t>
            </w:r>
          </w:p>
        </w:tc>
      </w:tr>
      <w:tr w:rsidR="00461859" w:rsidRPr="000D707F" w14:paraId="55DC36B5" w14:textId="77777777" w:rsidTr="00461859">
        <w:tc>
          <w:tcPr>
            <w:tcW w:w="3459" w:type="dxa"/>
            <w:shd w:val="clear" w:color="auto" w:fill="00A88F"/>
            <w:vAlign w:val="center"/>
          </w:tcPr>
          <w:p w14:paraId="5CDF0361" w14:textId="77777777" w:rsidR="00461859" w:rsidRPr="000D707F" w:rsidRDefault="00461859" w:rsidP="00461859">
            <w:pPr>
              <w:pStyle w:val="TableTextWhite"/>
              <w:jc w:val="both"/>
              <w:rPr>
                <w:b/>
              </w:rPr>
            </w:pPr>
            <w:r w:rsidRPr="000D707F">
              <w:rPr>
                <w:b/>
              </w:rPr>
              <w:t>Department</w:t>
            </w:r>
          </w:p>
        </w:tc>
        <w:tc>
          <w:tcPr>
            <w:tcW w:w="7088" w:type="dxa"/>
            <w:shd w:val="clear" w:color="auto" w:fill="00A88F"/>
          </w:tcPr>
          <w:p w14:paraId="729193B3" w14:textId="77777777" w:rsidR="00461859" w:rsidRPr="000D707F" w:rsidRDefault="00461859" w:rsidP="007F56EF">
            <w:pPr>
              <w:pStyle w:val="TableTextWhite"/>
              <w:jc w:val="both"/>
            </w:pPr>
            <w:r w:rsidRPr="00F12257">
              <w:rPr>
                <w:rFonts w:cs="Arial"/>
              </w:rPr>
              <w:t xml:space="preserve">Department of </w:t>
            </w:r>
            <w:r w:rsidR="007F56EF">
              <w:rPr>
                <w:rFonts w:cs="Arial"/>
              </w:rPr>
              <w:t>Regional NSW</w:t>
            </w:r>
          </w:p>
        </w:tc>
      </w:tr>
      <w:tr w:rsidR="00144F88" w:rsidRPr="000D707F" w14:paraId="3896BD60" w14:textId="77777777" w:rsidTr="00461859">
        <w:tc>
          <w:tcPr>
            <w:tcW w:w="3459" w:type="dxa"/>
            <w:shd w:val="clear" w:color="auto" w:fill="00A88F"/>
            <w:vAlign w:val="center"/>
          </w:tcPr>
          <w:p w14:paraId="7C2BA12E" w14:textId="77777777" w:rsidR="00144F88" w:rsidRPr="000D707F" w:rsidRDefault="00144F88" w:rsidP="00817DE4">
            <w:pPr>
              <w:pStyle w:val="TableTextWhite"/>
              <w:jc w:val="both"/>
              <w:rPr>
                <w:b/>
              </w:rPr>
            </w:pPr>
            <w:r w:rsidRPr="000D707F">
              <w:rPr>
                <w:b/>
              </w:rPr>
              <w:t>Division/Branch/Unit</w:t>
            </w:r>
          </w:p>
        </w:tc>
        <w:tc>
          <w:tcPr>
            <w:tcW w:w="7088" w:type="dxa"/>
            <w:shd w:val="clear" w:color="auto" w:fill="00A88F"/>
          </w:tcPr>
          <w:p w14:paraId="30D36357" w14:textId="77777777" w:rsidR="00144F88" w:rsidRPr="000D707F" w:rsidRDefault="007F56EF" w:rsidP="00817DE4">
            <w:pPr>
              <w:pStyle w:val="TableTextWhite"/>
              <w:jc w:val="both"/>
            </w:pPr>
            <w:r>
              <w:t>Public Works Advisory and Regional Development</w:t>
            </w:r>
          </w:p>
        </w:tc>
      </w:tr>
      <w:tr w:rsidR="00144F88" w:rsidRPr="000D707F" w14:paraId="30150128" w14:textId="77777777" w:rsidTr="00461859">
        <w:tc>
          <w:tcPr>
            <w:tcW w:w="3459" w:type="dxa"/>
            <w:shd w:val="clear" w:color="auto" w:fill="00A88F"/>
            <w:vAlign w:val="center"/>
          </w:tcPr>
          <w:p w14:paraId="09EBCB45" w14:textId="77777777" w:rsidR="00144F88" w:rsidRPr="000D707F" w:rsidRDefault="00144F88" w:rsidP="00817DE4">
            <w:pPr>
              <w:pStyle w:val="TableTextWhite"/>
              <w:jc w:val="both"/>
              <w:rPr>
                <w:b/>
              </w:rPr>
            </w:pPr>
            <w:r w:rsidRPr="000D707F">
              <w:rPr>
                <w:b/>
              </w:rPr>
              <w:t>Location</w:t>
            </w:r>
          </w:p>
        </w:tc>
        <w:tc>
          <w:tcPr>
            <w:tcW w:w="7088" w:type="dxa"/>
            <w:shd w:val="clear" w:color="auto" w:fill="00A88F"/>
          </w:tcPr>
          <w:p w14:paraId="35E1BCCE" w14:textId="77777777" w:rsidR="00144F88" w:rsidRPr="000D707F" w:rsidRDefault="00220769" w:rsidP="00817DE4">
            <w:pPr>
              <w:pStyle w:val="TableTextWhite"/>
              <w:jc w:val="both"/>
            </w:pPr>
            <w:r w:rsidRPr="000D707F">
              <w:t>Sydney</w:t>
            </w:r>
          </w:p>
        </w:tc>
      </w:tr>
      <w:tr w:rsidR="00144F88" w:rsidRPr="000D707F" w14:paraId="0DD1C174" w14:textId="77777777" w:rsidTr="00461859">
        <w:tc>
          <w:tcPr>
            <w:tcW w:w="3459" w:type="dxa"/>
            <w:shd w:val="clear" w:color="auto" w:fill="00A88F"/>
            <w:vAlign w:val="center"/>
          </w:tcPr>
          <w:p w14:paraId="30DA1899" w14:textId="77777777" w:rsidR="00144F88" w:rsidRPr="000D707F" w:rsidRDefault="00144F88" w:rsidP="00817DE4">
            <w:pPr>
              <w:pStyle w:val="TableTextWhite"/>
              <w:jc w:val="both"/>
              <w:rPr>
                <w:b/>
              </w:rPr>
            </w:pPr>
            <w:r w:rsidRPr="000D707F">
              <w:rPr>
                <w:b/>
              </w:rPr>
              <w:t>Classification/Grade/Band</w:t>
            </w:r>
          </w:p>
        </w:tc>
        <w:tc>
          <w:tcPr>
            <w:tcW w:w="7088" w:type="dxa"/>
            <w:shd w:val="clear" w:color="auto" w:fill="00A88F"/>
          </w:tcPr>
          <w:p w14:paraId="39EE80D8" w14:textId="77777777" w:rsidR="00144F88" w:rsidRPr="000D707F" w:rsidRDefault="00A06FB3" w:rsidP="00817DE4">
            <w:pPr>
              <w:pStyle w:val="TableTextWhite"/>
              <w:jc w:val="both"/>
            </w:pPr>
            <w:r>
              <w:t xml:space="preserve">Clerk </w:t>
            </w:r>
            <w:r w:rsidR="008569B3">
              <w:t xml:space="preserve">Grade </w:t>
            </w:r>
            <w:r w:rsidR="000A5D46">
              <w:t>9/10</w:t>
            </w:r>
          </w:p>
        </w:tc>
      </w:tr>
      <w:tr w:rsidR="00461859" w:rsidRPr="000D707F" w14:paraId="22BEC5E2" w14:textId="77777777" w:rsidTr="00461859">
        <w:tc>
          <w:tcPr>
            <w:tcW w:w="3459" w:type="dxa"/>
            <w:shd w:val="clear" w:color="auto" w:fill="00A88F"/>
            <w:vAlign w:val="center"/>
          </w:tcPr>
          <w:p w14:paraId="42F73098" w14:textId="77777777" w:rsidR="00461859" w:rsidRPr="000D707F" w:rsidRDefault="00461859" w:rsidP="00461859">
            <w:pPr>
              <w:pStyle w:val="TableTextWhite"/>
              <w:jc w:val="both"/>
              <w:rPr>
                <w:b/>
              </w:rPr>
            </w:pPr>
            <w:r w:rsidRPr="000D707F">
              <w:rPr>
                <w:b/>
              </w:rPr>
              <w:t xml:space="preserve">Role </w:t>
            </w:r>
            <w:r>
              <w:rPr>
                <w:b/>
              </w:rPr>
              <w:t>Family</w:t>
            </w:r>
          </w:p>
        </w:tc>
        <w:tc>
          <w:tcPr>
            <w:tcW w:w="7088" w:type="dxa"/>
            <w:shd w:val="clear" w:color="auto" w:fill="00A88F"/>
          </w:tcPr>
          <w:p w14:paraId="20100C90" w14:textId="77777777" w:rsidR="00461859" w:rsidRPr="000D707F" w:rsidRDefault="00461859" w:rsidP="00FF2C13">
            <w:pPr>
              <w:pStyle w:val="TableTextWhite"/>
              <w:jc w:val="both"/>
            </w:pPr>
            <w:r w:rsidRPr="00FF2C13">
              <w:rPr>
                <w:color w:val="FFFFFF" w:themeColor="background1"/>
              </w:rPr>
              <w:t>Bespoke/</w:t>
            </w:r>
            <w:r w:rsidR="00FF2C13" w:rsidRPr="00FF2C13">
              <w:rPr>
                <w:color w:val="FFFFFF" w:themeColor="background1"/>
              </w:rPr>
              <w:t>Projects &amp; Programs</w:t>
            </w:r>
            <w:r w:rsidRPr="00FF2C13">
              <w:rPr>
                <w:color w:val="FFFFFF" w:themeColor="background1"/>
              </w:rPr>
              <w:t>/Deliver</w:t>
            </w:r>
          </w:p>
        </w:tc>
      </w:tr>
      <w:tr w:rsidR="00144F88" w:rsidRPr="000D707F" w14:paraId="47FCCACE" w14:textId="77777777" w:rsidTr="00461859">
        <w:tc>
          <w:tcPr>
            <w:tcW w:w="3459" w:type="dxa"/>
            <w:shd w:val="clear" w:color="auto" w:fill="00A88F"/>
            <w:vAlign w:val="center"/>
          </w:tcPr>
          <w:p w14:paraId="0BBA3337" w14:textId="77777777" w:rsidR="00144F88" w:rsidRPr="000D707F" w:rsidRDefault="00144F88" w:rsidP="00817DE4">
            <w:pPr>
              <w:pStyle w:val="TableTextWhite"/>
              <w:jc w:val="both"/>
              <w:rPr>
                <w:b/>
              </w:rPr>
            </w:pPr>
            <w:r w:rsidRPr="000D707F">
              <w:rPr>
                <w:b/>
              </w:rPr>
              <w:t>ANZSCO Code</w:t>
            </w:r>
          </w:p>
        </w:tc>
        <w:tc>
          <w:tcPr>
            <w:tcW w:w="7088" w:type="dxa"/>
            <w:shd w:val="clear" w:color="auto" w:fill="00A88F"/>
          </w:tcPr>
          <w:p w14:paraId="014B7CBB" w14:textId="77777777" w:rsidR="00144F88" w:rsidRPr="000D707F" w:rsidRDefault="00474BA9" w:rsidP="00817DE4">
            <w:pPr>
              <w:pStyle w:val="TableTextWhite"/>
              <w:jc w:val="both"/>
            </w:pPr>
            <w:r>
              <w:t>511112</w:t>
            </w:r>
          </w:p>
        </w:tc>
      </w:tr>
      <w:tr w:rsidR="00144F88" w:rsidRPr="000D707F" w14:paraId="49107977" w14:textId="77777777" w:rsidTr="00461859">
        <w:tc>
          <w:tcPr>
            <w:tcW w:w="3459" w:type="dxa"/>
            <w:shd w:val="clear" w:color="auto" w:fill="00A88F"/>
            <w:vAlign w:val="center"/>
          </w:tcPr>
          <w:p w14:paraId="47FD1582" w14:textId="77777777" w:rsidR="00144F88" w:rsidRPr="000D707F" w:rsidRDefault="00144F88" w:rsidP="00817DE4">
            <w:pPr>
              <w:pStyle w:val="TableTextWhite"/>
              <w:jc w:val="both"/>
              <w:rPr>
                <w:b/>
              </w:rPr>
            </w:pPr>
            <w:r w:rsidRPr="000D707F">
              <w:rPr>
                <w:b/>
              </w:rPr>
              <w:t>PCAT Code</w:t>
            </w:r>
          </w:p>
        </w:tc>
        <w:tc>
          <w:tcPr>
            <w:tcW w:w="7088" w:type="dxa"/>
            <w:shd w:val="clear" w:color="auto" w:fill="00A88F"/>
          </w:tcPr>
          <w:p w14:paraId="532EE4E8" w14:textId="77777777" w:rsidR="00144F88" w:rsidRPr="000D707F" w:rsidRDefault="00474BA9" w:rsidP="00817DE4">
            <w:pPr>
              <w:pStyle w:val="TableTextWhite"/>
              <w:jc w:val="both"/>
            </w:pPr>
            <w:r>
              <w:t>3137211</w:t>
            </w:r>
          </w:p>
        </w:tc>
      </w:tr>
      <w:tr w:rsidR="00144F88" w:rsidRPr="000D707F" w14:paraId="636B6213" w14:textId="77777777" w:rsidTr="00461859">
        <w:tc>
          <w:tcPr>
            <w:tcW w:w="3459" w:type="dxa"/>
            <w:shd w:val="clear" w:color="auto" w:fill="00A88F"/>
            <w:vAlign w:val="center"/>
          </w:tcPr>
          <w:p w14:paraId="18109443" w14:textId="77777777" w:rsidR="00144F88" w:rsidRPr="000D707F" w:rsidRDefault="00144F88" w:rsidP="00817DE4">
            <w:pPr>
              <w:pStyle w:val="TableTextWhite"/>
              <w:jc w:val="both"/>
              <w:rPr>
                <w:b/>
              </w:rPr>
            </w:pPr>
            <w:r w:rsidRPr="000D707F">
              <w:rPr>
                <w:b/>
              </w:rPr>
              <w:t>Date of Approval</w:t>
            </w:r>
          </w:p>
        </w:tc>
        <w:tc>
          <w:tcPr>
            <w:tcW w:w="7088" w:type="dxa"/>
            <w:shd w:val="clear" w:color="auto" w:fill="00A88F"/>
          </w:tcPr>
          <w:p w14:paraId="4F149380" w14:textId="77777777" w:rsidR="00144F88" w:rsidRPr="000D707F" w:rsidRDefault="00474BA9" w:rsidP="00A06FB3">
            <w:pPr>
              <w:pStyle w:val="TableTextWhite"/>
              <w:jc w:val="both"/>
            </w:pPr>
            <w:r>
              <w:t xml:space="preserve">November 2018 </w:t>
            </w:r>
            <w:r w:rsidR="00527D7A">
              <w:t xml:space="preserve">(updated </w:t>
            </w:r>
            <w:r w:rsidR="00A06FB3">
              <w:t xml:space="preserve">June </w:t>
            </w:r>
            <w:r w:rsidR="007F56EF">
              <w:t>2020</w:t>
            </w:r>
            <w:r w:rsidR="00527D7A">
              <w:t>)</w:t>
            </w:r>
          </w:p>
        </w:tc>
        <w:bookmarkStart w:id="0" w:name="Cluster"/>
        <w:bookmarkEnd w:id="0"/>
      </w:tr>
      <w:tr w:rsidR="00461859" w:rsidRPr="000D707F" w14:paraId="4733EC69" w14:textId="77777777" w:rsidTr="0011513D">
        <w:tc>
          <w:tcPr>
            <w:tcW w:w="3459" w:type="dxa"/>
            <w:tcBorders>
              <w:bottom w:val="single" w:sz="8" w:space="0" w:color="auto"/>
            </w:tcBorders>
            <w:shd w:val="clear" w:color="auto" w:fill="00A88F"/>
          </w:tcPr>
          <w:p w14:paraId="299E652B" w14:textId="77777777" w:rsidR="00461859" w:rsidRPr="00275663" w:rsidRDefault="00461859" w:rsidP="00461859">
            <w:pPr>
              <w:pStyle w:val="TableTextWhite"/>
              <w:jc w:val="both"/>
              <w:rPr>
                <w:b/>
              </w:rPr>
            </w:pPr>
            <w:r w:rsidRPr="00275663">
              <w:rPr>
                <w:b/>
              </w:rPr>
              <w:t xml:space="preserve">Agency Website </w:t>
            </w:r>
          </w:p>
        </w:tc>
        <w:tc>
          <w:tcPr>
            <w:tcW w:w="7088" w:type="dxa"/>
            <w:tcBorders>
              <w:bottom w:val="single" w:sz="8" w:space="0" w:color="auto"/>
            </w:tcBorders>
            <w:shd w:val="clear" w:color="auto" w:fill="00A88F"/>
          </w:tcPr>
          <w:p w14:paraId="3C9BFC89" w14:textId="77777777" w:rsidR="00461859" w:rsidRDefault="00A06FB3" w:rsidP="007F56EF">
            <w:pPr>
              <w:pStyle w:val="TableTextWhite"/>
              <w:jc w:val="both"/>
            </w:pPr>
            <w:r>
              <w:rPr>
                <w:lang w:val="en-US"/>
              </w:rPr>
              <w:t>nsw.gov.au\regionalnsw</w:t>
            </w:r>
          </w:p>
        </w:tc>
      </w:tr>
    </w:tbl>
    <w:p w14:paraId="2E014D6A" w14:textId="77777777" w:rsidR="007F56EF" w:rsidRDefault="007F56EF" w:rsidP="00461859">
      <w:pPr>
        <w:pStyle w:val="Heading1"/>
      </w:pPr>
    </w:p>
    <w:p w14:paraId="0303AA1D" w14:textId="77777777" w:rsidR="00461859" w:rsidRPr="00B86A1F" w:rsidRDefault="00461859" w:rsidP="00461859">
      <w:pPr>
        <w:pStyle w:val="Heading1"/>
      </w:pPr>
      <w:r w:rsidRPr="00B86A1F">
        <w:t>Agency overview</w:t>
      </w:r>
    </w:p>
    <w:p w14:paraId="3EA1BC67" w14:textId="77777777" w:rsidR="00565AC1" w:rsidRDefault="007F56EF" w:rsidP="00565AC1">
      <w:pPr>
        <w:spacing w:after="0"/>
        <w:rPr>
          <w:rFonts w:cs="Arial"/>
        </w:rPr>
      </w:pPr>
      <w:r w:rsidRPr="00EA6B95">
        <w:rPr>
          <w:rFonts w:cs="Arial"/>
        </w:rPr>
        <w:t xml:space="preserve">The Department of Regional NSW was formed in 2020 as a central agency for regional issues. The Department </w:t>
      </w:r>
      <w:r>
        <w:rPr>
          <w:rFonts w:cs="Arial"/>
        </w:rPr>
        <w:t xml:space="preserve">is </w:t>
      </w:r>
      <w:r w:rsidRPr="00EA6B95">
        <w:rPr>
          <w:rFonts w:cs="Arial"/>
        </w:rPr>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5DC59927" w14:textId="77777777" w:rsidR="00565AC1" w:rsidRDefault="00565AC1" w:rsidP="00565AC1">
      <w:pPr>
        <w:spacing w:after="0"/>
        <w:rPr>
          <w:rFonts w:eastAsiaTheme="minorEastAsia" w:cstheme="minorBidi"/>
        </w:rPr>
      </w:pPr>
    </w:p>
    <w:p w14:paraId="009166EE" w14:textId="77777777" w:rsidR="00565AC1" w:rsidRPr="00FD7234" w:rsidRDefault="00565AC1" w:rsidP="00565AC1">
      <w:pPr>
        <w:spacing w:after="0"/>
        <w:rPr>
          <w:rFonts w:eastAsiaTheme="minorEastAsia" w:cstheme="minorBidi"/>
        </w:rPr>
      </w:pPr>
      <w:r w:rsidRPr="00FD7234">
        <w:rPr>
          <w:rFonts w:eastAsiaTheme="minorEastAsia" w:cstheme="minorBidi"/>
        </w:rPr>
        <w:t>Public Works Advisory (PWA) is part of the Department of Regional NSW. PWA supports local and state government agencies to deliver critical infrastructure initiatives by providing expert advisory, planning, delivery and support services. We bridge the gap between the government and the private sector, helping clients to maximise value, optimise costs and manage risks in their infrastructure programs and the lifecycle management of their assets.</w:t>
      </w:r>
    </w:p>
    <w:p w14:paraId="6526724E" w14:textId="77777777" w:rsidR="00144F88" w:rsidRPr="000D707F" w:rsidRDefault="00144F88" w:rsidP="008E3820">
      <w:pPr>
        <w:tabs>
          <w:tab w:val="left" w:pos="2925"/>
        </w:tabs>
        <w:spacing w:before="240" w:after="120" w:line="240" w:lineRule="auto"/>
        <w:jc w:val="both"/>
        <w:rPr>
          <w:rStyle w:val="Heading1Char"/>
          <w:sz w:val="26"/>
        </w:rPr>
      </w:pPr>
      <w:r w:rsidRPr="000D707F">
        <w:rPr>
          <w:rStyle w:val="Heading1Char"/>
          <w:sz w:val="26"/>
        </w:rPr>
        <w:t>Primary purpose of the role</w:t>
      </w:r>
    </w:p>
    <w:p w14:paraId="0EFBFCDF" w14:textId="77777777" w:rsidR="00474BA9" w:rsidRPr="00474BA9" w:rsidRDefault="00474BA9" w:rsidP="00474BA9">
      <w:pPr>
        <w:tabs>
          <w:tab w:val="left" w:pos="2925"/>
        </w:tabs>
        <w:spacing w:after="0" w:line="240" w:lineRule="auto"/>
        <w:rPr>
          <w:rFonts w:eastAsiaTheme="minorEastAsia" w:cs="Arial"/>
          <w:lang w:val="en-AU"/>
        </w:rPr>
      </w:pPr>
      <w:r w:rsidRPr="00474BA9">
        <w:rPr>
          <w:rFonts w:eastAsiaTheme="minorEastAsia" w:cs="Arial"/>
          <w:lang w:val="en-AU"/>
        </w:rPr>
        <w:t>Coordinate and administer the Regional Local Infrastructure Fund assessment and management process. The role also project manages associated grants support projects to deliver NSW Government objectives.</w:t>
      </w:r>
    </w:p>
    <w:p w14:paraId="7420B07B" w14:textId="77777777" w:rsidR="00144F88" w:rsidRPr="000D707F" w:rsidRDefault="00144F88" w:rsidP="008E3820">
      <w:pPr>
        <w:pStyle w:val="Heading1"/>
        <w:spacing w:before="240" w:line="240" w:lineRule="auto"/>
        <w:jc w:val="both"/>
      </w:pPr>
      <w:r w:rsidRPr="000D707F">
        <w:t>Key accountabilities</w:t>
      </w:r>
    </w:p>
    <w:p w14:paraId="251F44BD" w14:textId="77777777" w:rsidR="00474BA9" w:rsidRDefault="00474BA9" w:rsidP="00474BA9">
      <w:pPr>
        <w:pStyle w:val="ListParagraph"/>
        <w:numPr>
          <w:ilvl w:val="0"/>
          <w:numId w:val="12"/>
        </w:numPr>
        <w:tabs>
          <w:tab w:val="left" w:pos="2925"/>
        </w:tabs>
        <w:spacing w:after="0"/>
      </w:pPr>
      <w:r>
        <w:t xml:space="preserve">Manage and administer regional and community grants programs, ensuring compliance with program guidelines and governance standards </w:t>
      </w:r>
    </w:p>
    <w:p w14:paraId="3B9CC96C" w14:textId="77777777" w:rsidR="00474BA9" w:rsidRDefault="00474BA9" w:rsidP="00474BA9">
      <w:pPr>
        <w:pStyle w:val="ListParagraph"/>
        <w:numPr>
          <w:ilvl w:val="0"/>
          <w:numId w:val="12"/>
        </w:numPr>
        <w:tabs>
          <w:tab w:val="left" w:pos="2925"/>
        </w:tabs>
        <w:spacing w:after="0"/>
      </w:pPr>
      <w:r>
        <w:t xml:space="preserve">Provide specialist advice, information and guidance to support the efficient and compliant management of grants and advise senior management on potential governance, compliance and risk issues </w:t>
      </w:r>
    </w:p>
    <w:p w14:paraId="08E80802" w14:textId="77777777" w:rsidR="00474BA9" w:rsidRPr="00474BA9" w:rsidRDefault="00474BA9" w:rsidP="00474BA9">
      <w:pPr>
        <w:pStyle w:val="ListParagraph"/>
        <w:numPr>
          <w:ilvl w:val="0"/>
          <w:numId w:val="12"/>
        </w:numPr>
        <w:tabs>
          <w:tab w:val="left" w:pos="2925"/>
        </w:tabs>
        <w:spacing w:after="0"/>
        <w:rPr>
          <w:rFonts w:eastAsiaTheme="minorEastAsia" w:cs="Arial"/>
          <w:lang w:val="en-AU"/>
        </w:rPr>
      </w:pPr>
      <w:r>
        <w:t xml:space="preserve">Contribute to the development and implementation of appropriate governance and risk frameworks, performance measures, reporting standards and assessment tools, and systems to track, monitor and report on identified project milestones and deliverables to ensure effective governance of new projects from inception to completion </w:t>
      </w:r>
    </w:p>
    <w:p w14:paraId="4887EB0D" w14:textId="77777777" w:rsidR="00474BA9" w:rsidRPr="00474BA9" w:rsidRDefault="00474BA9" w:rsidP="00474BA9">
      <w:pPr>
        <w:pStyle w:val="ListParagraph"/>
        <w:numPr>
          <w:ilvl w:val="0"/>
          <w:numId w:val="12"/>
        </w:numPr>
        <w:tabs>
          <w:tab w:val="left" w:pos="2925"/>
        </w:tabs>
        <w:spacing w:after="0"/>
        <w:rPr>
          <w:rFonts w:eastAsiaTheme="minorEastAsia" w:cs="Arial"/>
          <w:lang w:val="en-AU"/>
        </w:rPr>
      </w:pPr>
      <w:r>
        <w:lastRenderedPageBreak/>
        <w:t xml:space="preserve">Undertake post program reviews to monitor and evaluate the effectiveness of programs and services, examine timelines, budget compliance, cost/benefit of identified outcomes, communicate lessons learnt and recommend remedial actions for improving programs, services and other initiatives </w:t>
      </w:r>
    </w:p>
    <w:p w14:paraId="21511FA6" w14:textId="77777777" w:rsidR="00474BA9" w:rsidRPr="00474BA9" w:rsidRDefault="00474BA9" w:rsidP="00474BA9">
      <w:pPr>
        <w:pStyle w:val="ListParagraph"/>
        <w:numPr>
          <w:ilvl w:val="0"/>
          <w:numId w:val="12"/>
        </w:numPr>
        <w:tabs>
          <w:tab w:val="left" w:pos="2925"/>
        </w:tabs>
        <w:spacing w:after="0"/>
        <w:rPr>
          <w:rFonts w:eastAsiaTheme="minorEastAsia" w:cs="Arial"/>
          <w:lang w:val="en-AU"/>
        </w:rPr>
      </w:pPr>
      <w:r>
        <w:t xml:space="preserve">Establish and maintain effective working relationships and networks with other Government agencies and representatives of key industry stakeholders to ensure an integrated approach to facilitating regional development </w:t>
      </w:r>
    </w:p>
    <w:p w14:paraId="4037F98C" w14:textId="77777777" w:rsidR="00474BA9" w:rsidRPr="00474BA9" w:rsidRDefault="00474BA9" w:rsidP="00474BA9">
      <w:pPr>
        <w:pStyle w:val="ListParagraph"/>
        <w:numPr>
          <w:ilvl w:val="0"/>
          <w:numId w:val="12"/>
        </w:numPr>
        <w:tabs>
          <w:tab w:val="left" w:pos="2925"/>
        </w:tabs>
        <w:spacing w:after="0"/>
        <w:rPr>
          <w:rFonts w:eastAsiaTheme="minorEastAsia" w:cs="Arial"/>
          <w:lang w:val="en-AU"/>
        </w:rPr>
      </w:pPr>
      <w:r>
        <w:t xml:space="preserve">Plan, develop and deliver activities and projects as required to promote and administer grants </w:t>
      </w:r>
    </w:p>
    <w:p w14:paraId="3E6D4C52" w14:textId="77777777" w:rsidR="00474BA9" w:rsidRPr="00474BA9" w:rsidRDefault="00474BA9" w:rsidP="00474BA9">
      <w:pPr>
        <w:pStyle w:val="ListParagraph"/>
        <w:numPr>
          <w:ilvl w:val="0"/>
          <w:numId w:val="12"/>
        </w:numPr>
        <w:tabs>
          <w:tab w:val="left" w:pos="2925"/>
        </w:tabs>
        <w:spacing w:after="0"/>
        <w:rPr>
          <w:rFonts w:eastAsiaTheme="minorEastAsia" w:cs="Arial"/>
          <w:lang w:val="en-AU"/>
        </w:rPr>
      </w:pPr>
      <w:r>
        <w:t>Prepare informed and accurate briefings and correspondence to senior management in response to often sensitive regional issues.</w:t>
      </w:r>
    </w:p>
    <w:p w14:paraId="0215C52D" w14:textId="77777777" w:rsidR="00144F88" w:rsidRPr="000D707F" w:rsidRDefault="00144F88" w:rsidP="008E3820">
      <w:pPr>
        <w:tabs>
          <w:tab w:val="left" w:pos="2925"/>
        </w:tabs>
        <w:spacing w:before="240" w:after="120" w:line="240" w:lineRule="auto"/>
        <w:jc w:val="both"/>
        <w:rPr>
          <w:rStyle w:val="Heading1Char"/>
          <w:sz w:val="26"/>
        </w:rPr>
      </w:pPr>
      <w:r w:rsidRPr="000D707F">
        <w:rPr>
          <w:rStyle w:val="Heading1Char"/>
          <w:sz w:val="26"/>
        </w:rPr>
        <w:t>Key challenges</w:t>
      </w:r>
    </w:p>
    <w:p w14:paraId="183A0B98" w14:textId="77777777" w:rsidR="00474BA9" w:rsidRDefault="00474BA9" w:rsidP="00474BA9">
      <w:pPr>
        <w:pStyle w:val="TableBullet"/>
        <w:numPr>
          <w:ilvl w:val="0"/>
          <w:numId w:val="5"/>
        </w:numPr>
        <w:tabs>
          <w:tab w:val="left" w:pos="709"/>
        </w:tabs>
        <w:spacing w:line="276" w:lineRule="auto"/>
        <w:ind w:left="714" w:hanging="357"/>
        <w:jc w:val="both"/>
        <w:rPr>
          <w:rFonts w:cs="Arial"/>
          <w:sz w:val="22"/>
          <w:szCs w:val="22"/>
        </w:rPr>
      </w:pPr>
      <w:r w:rsidRPr="00474BA9">
        <w:rPr>
          <w:rFonts w:cs="Arial"/>
          <w:sz w:val="22"/>
          <w:szCs w:val="22"/>
        </w:rPr>
        <w:t>Managing competing priorities, having involvement in a range of projects and initiatives, and meeting requests for advice and assistance to ensure outcomes are achieved and the needs of c</w:t>
      </w:r>
      <w:r w:rsidR="009E26C4">
        <w:rPr>
          <w:rFonts w:cs="Arial"/>
          <w:sz w:val="22"/>
          <w:szCs w:val="22"/>
        </w:rPr>
        <w:t>lients and stakeholders are met.</w:t>
      </w:r>
    </w:p>
    <w:p w14:paraId="05DB7B33" w14:textId="77777777" w:rsidR="00474BA9" w:rsidRPr="00474BA9" w:rsidRDefault="00474BA9" w:rsidP="00474BA9">
      <w:pPr>
        <w:pStyle w:val="TableBullet"/>
        <w:numPr>
          <w:ilvl w:val="0"/>
          <w:numId w:val="5"/>
        </w:numPr>
        <w:tabs>
          <w:tab w:val="left" w:pos="709"/>
        </w:tabs>
        <w:spacing w:line="276" w:lineRule="auto"/>
        <w:ind w:left="714" w:hanging="357"/>
        <w:jc w:val="both"/>
        <w:rPr>
          <w:rFonts w:cs="Arial"/>
          <w:sz w:val="22"/>
          <w:szCs w:val="22"/>
        </w:rPr>
      </w:pPr>
      <w:r w:rsidRPr="00474BA9">
        <w:rPr>
          <w:rFonts w:cs="Arial"/>
          <w:sz w:val="22"/>
          <w:szCs w:val="22"/>
        </w:rPr>
        <w:t>Maintaining a flexible approach to providing assistance to meet the needs of clients while balancing this with the responsible use of government funds</w:t>
      </w:r>
      <w:r w:rsidR="009E26C4">
        <w:rPr>
          <w:rFonts w:cs="Arial"/>
          <w:sz w:val="22"/>
          <w:szCs w:val="22"/>
        </w:rPr>
        <w:t>.</w:t>
      </w:r>
    </w:p>
    <w:p w14:paraId="501207C0" w14:textId="77777777" w:rsidR="00474BA9" w:rsidRPr="00474BA9" w:rsidRDefault="00474BA9" w:rsidP="00474BA9">
      <w:pPr>
        <w:pStyle w:val="TableBullet"/>
        <w:numPr>
          <w:ilvl w:val="0"/>
          <w:numId w:val="5"/>
        </w:numPr>
        <w:tabs>
          <w:tab w:val="left" w:pos="709"/>
        </w:tabs>
        <w:spacing w:line="276" w:lineRule="auto"/>
        <w:ind w:left="714" w:hanging="357"/>
        <w:jc w:val="both"/>
        <w:rPr>
          <w:rFonts w:cs="Arial"/>
          <w:sz w:val="22"/>
          <w:szCs w:val="22"/>
        </w:rPr>
      </w:pPr>
      <w:r w:rsidRPr="00474BA9">
        <w:rPr>
          <w:rFonts w:cs="Arial"/>
          <w:sz w:val="22"/>
          <w:szCs w:val="22"/>
        </w:rPr>
        <w:t>Keeping abreast of the various existing and emerging grant program issues and legislative changes.</w:t>
      </w:r>
    </w:p>
    <w:p w14:paraId="5EC041BE" w14:textId="77777777" w:rsidR="00144F88" w:rsidRPr="000D707F" w:rsidRDefault="00144F88" w:rsidP="008E3820">
      <w:pPr>
        <w:tabs>
          <w:tab w:val="left" w:pos="2925"/>
        </w:tabs>
        <w:spacing w:before="240" w:after="120" w:line="240" w:lineRule="auto"/>
        <w:jc w:val="both"/>
        <w:rPr>
          <w:rFonts w:ascii="Georgia" w:hAnsi="Georgia"/>
          <w:b/>
          <w:sz w:val="28"/>
          <w:lang w:val="en-AU"/>
        </w:rPr>
      </w:pPr>
      <w:r w:rsidRPr="000D707F">
        <w:rPr>
          <w:rStyle w:val="Heading1Char"/>
          <w:sz w:val="26"/>
        </w:rPr>
        <w:t>Key relationships</w:t>
      </w:r>
    </w:p>
    <w:tbl>
      <w:tblPr>
        <w:tblW w:w="10587" w:type="dxa"/>
        <w:tblBorders>
          <w:top w:val="single" w:sz="8" w:space="0" w:color="auto"/>
          <w:bottom w:val="single" w:sz="8" w:space="0" w:color="BCBEC0"/>
          <w:insideH w:val="single" w:sz="8" w:space="0" w:color="BCBEC0"/>
        </w:tblBorders>
        <w:tblLayout w:type="fixed"/>
        <w:tblCellMar>
          <w:left w:w="57" w:type="dxa"/>
          <w:right w:w="0" w:type="dxa"/>
        </w:tblCellMar>
        <w:tblLook w:val="00A0" w:firstRow="1" w:lastRow="0" w:firstColumn="1" w:lastColumn="0" w:noHBand="0" w:noVBand="0"/>
      </w:tblPr>
      <w:tblGrid>
        <w:gridCol w:w="3601"/>
        <w:gridCol w:w="6986"/>
      </w:tblGrid>
      <w:tr w:rsidR="0034293F" w:rsidRPr="000D707F" w14:paraId="7AC5D733" w14:textId="77777777" w:rsidTr="004B46AB">
        <w:trPr>
          <w:tblHeader/>
        </w:trPr>
        <w:tc>
          <w:tcPr>
            <w:tcW w:w="3601" w:type="dxa"/>
            <w:tcBorders>
              <w:top w:val="single" w:sz="8" w:space="0" w:color="auto"/>
              <w:left w:val="nil"/>
              <w:bottom w:val="single" w:sz="8" w:space="0" w:color="auto"/>
              <w:right w:val="nil"/>
            </w:tcBorders>
            <w:shd w:val="clear" w:color="auto" w:fill="6D276A"/>
          </w:tcPr>
          <w:p w14:paraId="10A6EC92" w14:textId="77777777" w:rsidR="0034293F" w:rsidRPr="001B46F6" w:rsidRDefault="0034293F" w:rsidP="0034293F">
            <w:pPr>
              <w:pStyle w:val="TableTextWhite0"/>
              <w:jc w:val="both"/>
              <w:rPr>
                <w:sz w:val="20"/>
              </w:rPr>
            </w:pPr>
            <w:r w:rsidRPr="001B46F6">
              <w:rPr>
                <w:sz w:val="20"/>
              </w:rPr>
              <w:t>Who</w:t>
            </w:r>
          </w:p>
        </w:tc>
        <w:tc>
          <w:tcPr>
            <w:tcW w:w="6986" w:type="dxa"/>
            <w:tcBorders>
              <w:top w:val="single" w:sz="8" w:space="0" w:color="auto"/>
              <w:left w:val="nil"/>
              <w:bottom w:val="single" w:sz="8" w:space="0" w:color="auto"/>
              <w:right w:val="nil"/>
            </w:tcBorders>
            <w:shd w:val="clear" w:color="auto" w:fill="6D276A"/>
          </w:tcPr>
          <w:p w14:paraId="6ECE48A5" w14:textId="77777777" w:rsidR="0034293F" w:rsidRPr="001B46F6" w:rsidRDefault="0034293F" w:rsidP="0034293F">
            <w:pPr>
              <w:pStyle w:val="TableTextWhite0"/>
              <w:jc w:val="both"/>
              <w:rPr>
                <w:sz w:val="20"/>
              </w:rPr>
            </w:pPr>
            <w:r w:rsidRPr="001B46F6">
              <w:rPr>
                <w:sz w:val="20"/>
              </w:rPr>
              <w:t xml:space="preserve">       Why</w:t>
            </w:r>
          </w:p>
        </w:tc>
      </w:tr>
      <w:tr w:rsidR="0034293F" w:rsidRPr="000D707F" w14:paraId="01FA1A7C" w14:textId="77777777" w:rsidTr="004B46AB">
        <w:tc>
          <w:tcPr>
            <w:tcW w:w="3601" w:type="dxa"/>
            <w:shd w:val="clear" w:color="auto" w:fill="BCBEC0"/>
          </w:tcPr>
          <w:p w14:paraId="12DDCA13" w14:textId="77777777" w:rsidR="0034293F" w:rsidRPr="001B46F6" w:rsidRDefault="0034293F" w:rsidP="0034293F">
            <w:pPr>
              <w:pStyle w:val="TableText"/>
              <w:keepNext/>
              <w:jc w:val="both"/>
              <w:rPr>
                <w:b/>
              </w:rPr>
            </w:pPr>
            <w:r w:rsidRPr="001B46F6">
              <w:rPr>
                <w:b/>
              </w:rPr>
              <w:t>Internal</w:t>
            </w:r>
          </w:p>
        </w:tc>
        <w:tc>
          <w:tcPr>
            <w:tcW w:w="6986" w:type="dxa"/>
            <w:shd w:val="clear" w:color="auto" w:fill="BCBEC0"/>
          </w:tcPr>
          <w:p w14:paraId="619DE8D5" w14:textId="77777777" w:rsidR="0034293F" w:rsidRPr="001B46F6" w:rsidRDefault="0034293F" w:rsidP="0034293F">
            <w:pPr>
              <w:pStyle w:val="TableText"/>
              <w:keepNext/>
              <w:jc w:val="both"/>
              <w:rPr>
                <w:b/>
              </w:rPr>
            </w:pPr>
          </w:p>
        </w:tc>
      </w:tr>
      <w:tr w:rsidR="0034293F" w:rsidRPr="001B46F6" w14:paraId="7474E1E5" w14:textId="77777777" w:rsidTr="00FF2740">
        <w:tc>
          <w:tcPr>
            <w:tcW w:w="3601" w:type="dxa"/>
            <w:tcBorders>
              <w:top w:val="single" w:sz="8" w:space="0" w:color="auto"/>
            </w:tcBorders>
          </w:tcPr>
          <w:p w14:paraId="72D6B81F" w14:textId="77777777" w:rsidR="0034293F" w:rsidRPr="00AD2949" w:rsidRDefault="00474BA9" w:rsidP="0034293F">
            <w:pPr>
              <w:pStyle w:val="TableText"/>
              <w:jc w:val="both"/>
            </w:pPr>
            <w:r>
              <w:t xml:space="preserve">Manager </w:t>
            </w:r>
          </w:p>
        </w:tc>
        <w:tc>
          <w:tcPr>
            <w:tcW w:w="6986" w:type="dxa"/>
            <w:tcBorders>
              <w:top w:val="single" w:sz="8" w:space="0" w:color="auto"/>
            </w:tcBorders>
          </w:tcPr>
          <w:p w14:paraId="32627C7E" w14:textId="77777777" w:rsidR="00474BA9" w:rsidRDefault="00474BA9" w:rsidP="00474BA9">
            <w:pPr>
              <w:pStyle w:val="TableText"/>
              <w:numPr>
                <w:ilvl w:val="0"/>
                <w:numId w:val="5"/>
              </w:numPr>
              <w:spacing w:before="0" w:after="0"/>
              <w:jc w:val="both"/>
            </w:pPr>
            <w:r>
              <w:t xml:space="preserve">Share information, liaise, consult and coordinate grant assessment and administration activities and projects. </w:t>
            </w:r>
          </w:p>
          <w:p w14:paraId="074EC8AA" w14:textId="77777777" w:rsidR="0034293F" w:rsidRPr="00AD2949" w:rsidRDefault="00474BA9" w:rsidP="00474BA9">
            <w:pPr>
              <w:pStyle w:val="TableText"/>
              <w:numPr>
                <w:ilvl w:val="0"/>
                <w:numId w:val="5"/>
              </w:numPr>
              <w:spacing w:before="0" w:after="0"/>
              <w:jc w:val="both"/>
            </w:pPr>
            <w:r>
              <w:t>Provide advice on the governance, performance and management of grant programs.</w:t>
            </w:r>
          </w:p>
        </w:tc>
      </w:tr>
      <w:tr w:rsidR="0034293F" w:rsidRPr="001B46F6" w14:paraId="69761FEE" w14:textId="77777777" w:rsidTr="00FF2740">
        <w:tc>
          <w:tcPr>
            <w:tcW w:w="3601" w:type="dxa"/>
            <w:tcBorders>
              <w:top w:val="single" w:sz="8" w:space="0" w:color="auto"/>
            </w:tcBorders>
          </w:tcPr>
          <w:p w14:paraId="430AFA9D" w14:textId="77777777" w:rsidR="0034293F" w:rsidRPr="00AD2949" w:rsidRDefault="0034293F" w:rsidP="0034293F">
            <w:pPr>
              <w:pStyle w:val="TableText"/>
              <w:jc w:val="both"/>
            </w:pPr>
            <w:r w:rsidRPr="00AD2949">
              <w:t>Team</w:t>
            </w:r>
            <w:r w:rsidR="00474BA9">
              <w:t xml:space="preserve"> Members</w:t>
            </w:r>
          </w:p>
        </w:tc>
        <w:tc>
          <w:tcPr>
            <w:tcW w:w="6986" w:type="dxa"/>
            <w:tcBorders>
              <w:top w:val="single" w:sz="8" w:space="0" w:color="auto"/>
            </w:tcBorders>
          </w:tcPr>
          <w:p w14:paraId="173D2C95" w14:textId="77777777" w:rsidR="00474BA9" w:rsidRDefault="00474BA9" w:rsidP="00474BA9">
            <w:pPr>
              <w:pStyle w:val="TableText"/>
              <w:numPr>
                <w:ilvl w:val="0"/>
                <w:numId w:val="5"/>
              </w:numPr>
              <w:spacing w:before="0" w:after="0"/>
              <w:jc w:val="both"/>
            </w:pPr>
            <w:r>
              <w:t>Guide, support, coach and mentor team members.</w:t>
            </w:r>
          </w:p>
          <w:p w14:paraId="20E417EA" w14:textId="77777777" w:rsidR="0034293F" w:rsidRPr="00AD2949" w:rsidRDefault="00474BA9" w:rsidP="00474BA9">
            <w:pPr>
              <w:pStyle w:val="TableText"/>
              <w:numPr>
                <w:ilvl w:val="0"/>
                <w:numId w:val="5"/>
              </w:numPr>
              <w:spacing w:before="0" w:after="0"/>
              <w:jc w:val="both"/>
            </w:pPr>
            <w:r>
              <w:t>Work collaboratively to contribute to achieving team outcomes</w:t>
            </w:r>
          </w:p>
        </w:tc>
      </w:tr>
      <w:tr w:rsidR="0034293F" w:rsidRPr="000D707F" w14:paraId="05129A51" w14:textId="77777777" w:rsidTr="004B46AB">
        <w:tc>
          <w:tcPr>
            <w:tcW w:w="3601" w:type="dxa"/>
            <w:shd w:val="clear" w:color="auto" w:fill="BCBEC0"/>
          </w:tcPr>
          <w:p w14:paraId="73B3E8F1" w14:textId="77777777" w:rsidR="0034293F" w:rsidRPr="00AD2949" w:rsidRDefault="0034293F" w:rsidP="0034293F">
            <w:pPr>
              <w:pStyle w:val="TableText"/>
              <w:keepNext/>
              <w:jc w:val="both"/>
              <w:rPr>
                <w:b/>
              </w:rPr>
            </w:pPr>
            <w:r w:rsidRPr="00AD2949">
              <w:rPr>
                <w:b/>
              </w:rPr>
              <w:t>External</w:t>
            </w:r>
          </w:p>
        </w:tc>
        <w:tc>
          <w:tcPr>
            <w:tcW w:w="6986" w:type="dxa"/>
            <w:shd w:val="clear" w:color="auto" w:fill="BCBEC0"/>
          </w:tcPr>
          <w:p w14:paraId="57FC4C93" w14:textId="77777777" w:rsidR="0034293F" w:rsidRPr="00AD2949" w:rsidRDefault="0034293F" w:rsidP="0034293F">
            <w:pPr>
              <w:pStyle w:val="TableText"/>
              <w:keepNext/>
              <w:spacing w:before="0" w:after="0"/>
              <w:jc w:val="both"/>
              <w:rPr>
                <w:b/>
              </w:rPr>
            </w:pPr>
          </w:p>
        </w:tc>
      </w:tr>
      <w:tr w:rsidR="0034293F" w:rsidRPr="000D707F" w14:paraId="0325AC7D" w14:textId="77777777" w:rsidTr="004B46AB">
        <w:tc>
          <w:tcPr>
            <w:tcW w:w="3601" w:type="dxa"/>
            <w:tcBorders>
              <w:top w:val="single" w:sz="8" w:space="0" w:color="auto"/>
            </w:tcBorders>
          </w:tcPr>
          <w:p w14:paraId="35B6D305" w14:textId="77777777" w:rsidR="0034293F" w:rsidRPr="00AD2949" w:rsidRDefault="00474BA9" w:rsidP="0034293F">
            <w:pPr>
              <w:pStyle w:val="TableText"/>
              <w:jc w:val="both"/>
            </w:pPr>
            <w:r>
              <w:t>Key Industry Stakeholders</w:t>
            </w:r>
          </w:p>
        </w:tc>
        <w:tc>
          <w:tcPr>
            <w:tcW w:w="6986" w:type="dxa"/>
            <w:tcBorders>
              <w:top w:val="single" w:sz="8" w:space="0" w:color="auto"/>
            </w:tcBorders>
          </w:tcPr>
          <w:p w14:paraId="41CA2622" w14:textId="77777777" w:rsidR="0034293F" w:rsidRPr="00AD2949" w:rsidRDefault="00474BA9" w:rsidP="0034293F">
            <w:pPr>
              <w:pStyle w:val="TableText"/>
              <w:numPr>
                <w:ilvl w:val="0"/>
                <w:numId w:val="5"/>
              </w:numPr>
              <w:spacing w:before="0" w:after="0"/>
              <w:jc w:val="both"/>
            </w:pPr>
            <w:r>
              <w:t>Analyse stakeholder needs, provide advice and monitor progress</w:t>
            </w:r>
          </w:p>
        </w:tc>
      </w:tr>
      <w:tr w:rsidR="0034293F" w:rsidRPr="000D707F" w14:paraId="350CF63C" w14:textId="77777777" w:rsidTr="004B46AB">
        <w:tc>
          <w:tcPr>
            <w:tcW w:w="3601" w:type="dxa"/>
            <w:tcBorders>
              <w:top w:val="single" w:sz="8" w:space="0" w:color="auto"/>
            </w:tcBorders>
          </w:tcPr>
          <w:p w14:paraId="5756EB7C" w14:textId="77777777" w:rsidR="0034293F" w:rsidRPr="00AD2949" w:rsidRDefault="00474BA9" w:rsidP="0034293F">
            <w:pPr>
              <w:pStyle w:val="TableText"/>
              <w:jc w:val="both"/>
            </w:pPr>
            <w:r>
              <w:t>Other State Government Agencies</w:t>
            </w:r>
          </w:p>
        </w:tc>
        <w:tc>
          <w:tcPr>
            <w:tcW w:w="6986" w:type="dxa"/>
            <w:tcBorders>
              <w:top w:val="single" w:sz="8" w:space="0" w:color="auto"/>
            </w:tcBorders>
          </w:tcPr>
          <w:p w14:paraId="3C94D71B" w14:textId="77777777" w:rsidR="0034293F" w:rsidRPr="00AD2949" w:rsidRDefault="00474BA9" w:rsidP="0034293F">
            <w:pPr>
              <w:pStyle w:val="TableText"/>
              <w:numPr>
                <w:ilvl w:val="0"/>
                <w:numId w:val="5"/>
              </w:numPr>
              <w:spacing w:before="0" w:after="0"/>
              <w:jc w:val="both"/>
            </w:pPr>
            <w:r>
              <w:t>Monitor compliance and ensure open communication and monitoring of financial obligations.</w:t>
            </w:r>
          </w:p>
        </w:tc>
      </w:tr>
      <w:tr w:rsidR="0034293F" w:rsidRPr="000D707F" w14:paraId="0E5262A9" w14:textId="77777777" w:rsidTr="004B46AB">
        <w:tc>
          <w:tcPr>
            <w:tcW w:w="3601" w:type="dxa"/>
            <w:tcBorders>
              <w:top w:val="single" w:sz="8" w:space="0" w:color="auto"/>
            </w:tcBorders>
          </w:tcPr>
          <w:p w14:paraId="4D4F23F4" w14:textId="77777777" w:rsidR="0034293F" w:rsidRPr="00AD2949" w:rsidRDefault="00474BA9" w:rsidP="0034293F">
            <w:pPr>
              <w:pStyle w:val="TableText"/>
              <w:jc w:val="both"/>
            </w:pPr>
            <w:r>
              <w:t>Consultants and Contractors</w:t>
            </w:r>
          </w:p>
        </w:tc>
        <w:tc>
          <w:tcPr>
            <w:tcW w:w="6986" w:type="dxa"/>
            <w:tcBorders>
              <w:top w:val="single" w:sz="8" w:space="0" w:color="auto"/>
            </w:tcBorders>
          </w:tcPr>
          <w:p w14:paraId="70231E68" w14:textId="77777777" w:rsidR="0034293F" w:rsidRPr="00AD2949" w:rsidRDefault="00474BA9" w:rsidP="0034293F">
            <w:pPr>
              <w:pStyle w:val="TableText"/>
              <w:numPr>
                <w:ilvl w:val="0"/>
                <w:numId w:val="5"/>
              </w:numPr>
              <w:spacing w:before="0" w:after="0"/>
              <w:jc w:val="both"/>
            </w:pPr>
            <w:r>
              <w:t>Support the evaluation of programs and grants.</w:t>
            </w:r>
          </w:p>
        </w:tc>
      </w:tr>
    </w:tbl>
    <w:p w14:paraId="099FB002" w14:textId="77777777" w:rsidR="00144F88" w:rsidRPr="000D707F" w:rsidRDefault="00144F88" w:rsidP="008E3820">
      <w:pPr>
        <w:pStyle w:val="Heading1"/>
        <w:spacing w:before="240" w:line="240" w:lineRule="auto"/>
        <w:jc w:val="both"/>
        <w:rPr>
          <w:sz w:val="28"/>
        </w:rPr>
      </w:pPr>
      <w:r w:rsidRPr="000D707F">
        <w:t>Role dimensions</w:t>
      </w:r>
    </w:p>
    <w:p w14:paraId="4E30028F" w14:textId="77777777" w:rsidR="0034293F" w:rsidRPr="001B46F6" w:rsidRDefault="0034293F" w:rsidP="0034293F">
      <w:pPr>
        <w:pStyle w:val="Heading2"/>
        <w:spacing w:before="120" w:line="240" w:lineRule="auto"/>
        <w:jc w:val="both"/>
      </w:pPr>
      <w:r w:rsidRPr="001B46F6">
        <w:t>Decision making</w:t>
      </w:r>
    </w:p>
    <w:p w14:paraId="22DF0CE1" w14:textId="77777777" w:rsidR="00474BA9" w:rsidRDefault="00474BA9" w:rsidP="00111BAA">
      <w:pPr>
        <w:spacing w:before="120" w:after="120" w:line="240" w:lineRule="auto"/>
      </w:pPr>
      <w:r>
        <w:t xml:space="preserve">Decisions which are made by this role include: </w:t>
      </w:r>
    </w:p>
    <w:p w14:paraId="61FDE0EA" w14:textId="77777777" w:rsidR="00474BA9" w:rsidRDefault="00474BA9" w:rsidP="00474BA9">
      <w:pPr>
        <w:pStyle w:val="ListParagraph"/>
        <w:numPr>
          <w:ilvl w:val="0"/>
          <w:numId w:val="14"/>
        </w:numPr>
        <w:spacing w:before="120" w:after="120" w:line="240" w:lineRule="auto"/>
      </w:pPr>
      <w:r>
        <w:t xml:space="preserve">Determines own work load and priorities in consultation with the Manager </w:t>
      </w:r>
    </w:p>
    <w:p w14:paraId="63AA4E4B" w14:textId="77777777" w:rsidR="00474BA9" w:rsidRDefault="00474BA9" w:rsidP="00474BA9">
      <w:pPr>
        <w:pStyle w:val="ListParagraph"/>
        <w:numPr>
          <w:ilvl w:val="0"/>
          <w:numId w:val="14"/>
        </w:numPr>
        <w:spacing w:before="120" w:after="120" w:line="240" w:lineRule="auto"/>
      </w:pPr>
      <w:r>
        <w:t xml:space="preserve">Sets own priorities for work consistent with project deadlines and agreed timeframes for the assessment and approval of grant applications </w:t>
      </w:r>
    </w:p>
    <w:p w14:paraId="178A728F" w14:textId="77777777" w:rsidR="00474BA9" w:rsidRDefault="00474BA9" w:rsidP="00474BA9">
      <w:pPr>
        <w:pStyle w:val="ListParagraph"/>
        <w:numPr>
          <w:ilvl w:val="0"/>
          <w:numId w:val="14"/>
        </w:numPr>
        <w:spacing w:before="120" w:after="120" w:line="240" w:lineRule="auto"/>
      </w:pPr>
      <w:r>
        <w:t xml:space="preserve">Exercises discretion in providing advice, and in response to client enquiries </w:t>
      </w:r>
    </w:p>
    <w:p w14:paraId="35598D39" w14:textId="77777777" w:rsidR="00474BA9" w:rsidRDefault="00474BA9" w:rsidP="00474BA9">
      <w:pPr>
        <w:pStyle w:val="ListParagraph"/>
        <w:numPr>
          <w:ilvl w:val="0"/>
          <w:numId w:val="14"/>
        </w:numPr>
        <w:spacing w:before="120" w:after="120" w:line="240" w:lineRule="auto"/>
      </w:pPr>
      <w:r>
        <w:t xml:space="preserve">Undertakes initial analysis of issues and prepares recommendations for consideration by the Manager, Regional Grants </w:t>
      </w:r>
    </w:p>
    <w:p w14:paraId="478BA32A" w14:textId="77777777" w:rsidR="00474BA9" w:rsidRDefault="00474BA9" w:rsidP="00474BA9">
      <w:pPr>
        <w:pStyle w:val="ListParagraph"/>
        <w:numPr>
          <w:ilvl w:val="0"/>
          <w:numId w:val="14"/>
        </w:numPr>
        <w:spacing w:before="120" w:after="120" w:line="240" w:lineRule="auto"/>
      </w:pPr>
      <w:r>
        <w:lastRenderedPageBreak/>
        <w:t>Decisions which are referred to a supervisor include any changes to project outcomes or timeframes, issues with the potential to escalate or create precedent, matters requiring a higher administrative or financial delegation or submission to a higher level of management.</w:t>
      </w:r>
    </w:p>
    <w:p w14:paraId="52FF6BD5" w14:textId="77777777" w:rsidR="0034293F" w:rsidRPr="001B46F6" w:rsidRDefault="0034293F" w:rsidP="0034293F">
      <w:pPr>
        <w:pStyle w:val="Heading2"/>
        <w:spacing w:before="120" w:line="240" w:lineRule="auto"/>
        <w:jc w:val="both"/>
      </w:pPr>
      <w:r w:rsidRPr="001B46F6">
        <w:t>Reporting line</w:t>
      </w:r>
    </w:p>
    <w:p w14:paraId="2BD8A199" w14:textId="77777777" w:rsidR="0034293F" w:rsidRPr="001B46F6" w:rsidRDefault="00FF2C13" w:rsidP="0034293F">
      <w:pPr>
        <w:spacing w:before="120" w:after="120" w:line="240" w:lineRule="auto"/>
        <w:jc w:val="both"/>
        <w:rPr>
          <w:rFonts w:cs="Arial"/>
          <w:szCs w:val="26"/>
          <w:lang w:val="en-AU"/>
        </w:rPr>
      </w:pPr>
      <w:r>
        <w:rPr>
          <w:rFonts w:cs="Arial"/>
          <w:szCs w:val="26"/>
          <w:lang w:val="en-AU"/>
        </w:rPr>
        <w:t>Manager Regional Grants</w:t>
      </w:r>
    </w:p>
    <w:p w14:paraId="30BC2E8B" w14:textId="77777777" w:rsidR="0034293F" w:rsidRPr="001B46F6" w:rsidRDefault="0034293F" w:rsidP="0034293F">
      <w:pPr>
        <w:pStyle w:val="Heading2"/>
        <w:spacing w:before="120" w:line="240" w:lineRule="auto"/>
        <w:jc w:val="both"/>
      </w:pPr>
      <w:r w:rsidRPr="001B46F6">
        <w:t>Direct reports</w:t>
      </w:r>
    </w:p>
    <w:p w14:paraId="3E525AAB" w14:textId="77777777" w:rsidR="0034293F" w:rsidRPr="001B46F6" w:rsidRDefault="00FF2C13" w:rsidP="0034293F">
      <w:pPr>
        <w:spacing w:before="120" w:after="120" w:line="240" w:lineRule="auto"/>
        <w:jc w:val="both"/>
        <w:rPr>
          <w:rFonts w:cs="Arial"/>
          <w:szCs w:val="26"/>
          <w:lang w:val="en-AU"/>
        </w:rPr>
      </w:pPr>
      <w:r>
        <w:rPr>
          <w:rFonts w:cs="Arial"/>
          <w:szCs w:val="26"/>
          <w:lang w:val="en-AU"/>
        </w:rPr>
        <w:t>Nil</w:t>
      </w:r>
    </w:p>
    <w:p w14:paraId="786D3998" w14:textId="77777777" w:rsidR="0034293F" w:rsidRPr="001B46F6" w:rsidRDefault="0034293F" w:rsidP="0034293F">
      <w:pPr>
        <w:pStyle w:val="Heading2"/>
        <w:spacing w:before="120" w:line="240" w:lineRule="auto"/>
        <w:jc w:val="both"/>
      </w:pPr>
      <w:r w:rsidRPr="001B46F6">
        <w:t>Budget/Expenditure</w:t>
      </w:r>
    </w:p>
    <w:p w14:paraId="11477681" w14:textId="77777777" w:rsidR="0034293F" w:rsidRPr="001B46F6" w:rsidRDefault="00FF2C13" w:rsidP="00A06FB3">
      <w:pPr>
        <w:spacing w:before="120" w:after="120" w:line="240" w:lineRule="auto"/>
        <w:rPr>
          <w:rFonts w:cs="Arial"/>
          <w:szCs w:val="26"/>
          <w:lang w:val="en-AU"/>
        </w:rPr>
      </w:pPr>
      <w:r>
        <w:rPr>
          <w:rFonts w:cs="Arial"/>
          <w:szCs w:val="26"/>
          <w:lang w:val="en-AU"/>
        </w:rPr>
        <w:t>TBA</w:t>
      </w:r>
    </w:p>
    <w:p w14:paraId="7D99F71F" w14:textId="77777777" w:rsidR="00A06FB3" w:rsidRPr="00C978B9" w:rsidRDefault="00A06FB3" w:rsidP="00A06FB3">
      <w:pPr>
        <w:pStyle w:val="Heading1"/>
      </w:pPr>
      <w:r w:rsidRPr="00C978B9">
        <w:t>Capabilities for the role</w:t>
      </w:r>
    </w:p>
    <w:p w14:paraId="16AA4C50" w14:textId="77777777" w:rsidR="00A06FB3" w:rsidRPr="00175AAF" w:rsidRDefault="00A06FB3" w:rsidP="00A06FB3">
      <w:r w:rsidRPr="00175AAF">
        <w:t xml:space="preserve">The </w:t>
      </w:r>
      <w:hyperlink r:id="rId7" w:history="1">
        <w:r w:rsidRPr="00A06FB3">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E3E49D8" w14:textId="77777777" w:rsidR="00A06FB3" w:rsidRPr="00175AAF" w:rsidRDefault="00A06FB3" w:rsidP="00A06FB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6A3A076" w14:textId="77777777" w:rsidR="00A06FB3" w:rsidRPr="00C978B9" w:rsidRDefault="00A06FB3" w:rsidP="00A06FB3">
      <w:pPr>
        <w:pStyle w:val="Heading1"/>
      </w:pPr>
      <w:r w:rsidRPr="00C978B9">
        <w:t xml:space="preserve">Focus </w:t>
      </w:r>
      <w:r>
        <w:t>c</w:t>
      </w:r>
      <w:r w:rsidRPr="00C978B9">
        <w:t>apabilities</w:t>
      </w:r>
    </w:p>
    <w:p w14:paraId="5E4FA329" w14:textId="77777777" w:rsidR="00A06FB3" w:rsidRDefault="00A06FB3" w:rsidP="00A06FB3">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03342FF" w14:textId="77777777" w:rsidR="00A06FB3" w:rsidRDefault="00A06FB3" w:rsidP="00A06FB3">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399E0814" w14:textId="77777777" w:rsidR="00C37A84" w:rsidRPr="00BB12E9" w:rsidRDefault="00C37A84" w:rsidP="00C37A8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37A84" w:rsidRPr="00803E47" w14:paraId="2ADF9C2A" w14:textId="77777777" w:rsidTr="004137B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EA8C021" w14:textId="77777777" w:rsidR="00C37A84" w:rsidRPr="00803E47" w:rsidRDefault="00C37A84" w:rsidP="004137B5">
            <w:pPr>
              <w:pStyle w:val="TableTextWhite0"/>
              <w:keepNext/>
              <w:jc w:val="both"/>
            </w:pPr>
            <w:r w:rsidRPr="00051E80">
              <w:rPr>
                <w:sz w:val="24"/>
                <w:szCs w:val="24"/>
              </w:rPr>
              <w:lastRenderedPageBreak/>
              <w:t>FOCUS CAPABILITIES</w:t>
            </w:r>
          </w:p>
        </w:tc>
      </w:tr>
      <w:tr w:rsidR="00C37A84" w:rsidRPr="00C978B9" w14:paraId="2A79D49A" w14:textId="77777777" w:rsidTr="004137B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F76B991" w14:textId="77777777" w:rsidR="00C37A84" w:rsidRPr="00C978B9" w:rsidRDefault="00C37A84" w:rsidP="004137B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8B9E65C" w14:textId="77777777" w:rsidR="00C37A84" w:rsidRPr="00C978B9" w:rsidRDefault="00C37A84" w:rsidP="004137B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EC74CD6" w14:textId="77777777" w:rsidR="00C37A84" w:rsidRDefault="00C37A84" w:rsidP="004137B5">
            <w:pPr>
              <w:pStyle w:val="TableText"/>
              <w:keepNext/>
              <w:rPr>
                <w:b/>
              </w:rPr>
            </w:pPr>
          </w:p>
        </w:tc>
        <w:tc>
          <w:tcPr>
            <w:tcW w:w="4770" w:type="dxa"/>
            <w:tcBorders>
              <w:bottom w:val="single" w:sz="12" w:space="0" w:color="auto"/>
            </w:tcBorders>
            <w:shd w:val="clear" w:color="auto" w:fill="BCBEC0"/>
          </w:tcPr>
          <w:p w14:paraId="7EDB796B" w14:textId="77777777" w:rsidR="00C37A84" w:rsidRDefault="00C37A84" w:rsidP="004137B5">
            <w:pPr>
              <w:pStyle w:val="TableText"/>
              <w:keepNext/>
              <w:rPr>
                <w:b/>
              </w:rPr>
            </w:pPr>
            <w:r>
              <w:rPr>
                <w:b/>
              </w:rPr>
              <w:t>Behavioural indicators</w:t>
            </w:r>
          </w:p>
        </w:tc>
        <w:tc>
          <w:tcPr>
            <w:tcW w:w="1606" w:type="dxa"/>
            <w:tcBorders>
              <w:bottom w:val="single" w:sz="12" w:space="0" w:color="auto"/>
            </w:tcBorders>
            <w:shd w:val="clear" w:color="auto" w:fill="BCBEC0"/>
          </w:tcPr>
          <w:p w14:paraId="44CDE93E" w14:textId="77777777" w:rsidR="00C37A84" w:rsidRDefault="00C37A84" w:rsidP="004137B5">
            <w:pPr>
              <w:pStyle w:val="TableText"/>
              <w:keepNext/>
              <w:jc w:val="both"/>
              <w:rPr>
                <w:b/>
              </w:rPr>
            </w:pPr>
            <w:r>
              <w:rPr>
                <w:b/>
              </w:rPr>
              <w:t xml:space="preserve">Level </w:t>
            </w:r>
          </w:p>
        </w:tc>
      </w:tr>
      <w:tr w:rsidR="00C37A84" w:rsidRPr="00C978B9" w14:paraId="650B2FD9" w14:textId="77777777" w:rsidTr="004137B5">
        <w:tc>
          <w:tcPr>
            <w:tcW w:w="1406" w:type="dxa"/>
            <w:vMerge w:val="restart"/>
            <w:tcBorders>
              <w:bottom w:val="single" w:sz="4" w:space="0" w:color="BCBEC0"/>
            </w:tcBorders>
          </w:tcPr>
          <w:p w14:paraId="1EDDF30F" w14:textId="77777777" w:rsidR="00C37A84" w:rsidRPr="00C978B9" w:rsidRDefault="00C37A84" w:rsidP="004137B5">
            <w:pPr>
              <w:keepNext/>
            </w:pPr>
            <w:r w:rsidRPr="00C978B9">
              <w:rPr>
                <w:noProof/>
                <w:lang w:val="en-AU" w:eastAsia="en-AU"/>
              </w:rPr>
              <w:drawing>
                <wp:inline distT="0" distB="0" distL="0" distR="0" wp14:anchorId="3F1757C6" wp14:editId="7D8F1394">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43C25B7E" w14:textId="77777777" w:rsidR="00C37A84" w:rsidRPr="00A8226F" w:rsidRDefault="00C37A84" w:rsidP="004137B5">
            <w:pPr>
              <w:pStyle w:val="TableText"/>
              <w:keepNext/>
              <w:rPr>
                <w:b/>
              </w:rPr>
            </w:pPr>
            <w:r>
              <w:rPr>
                <w:b/>
              </w:rPr>
              <w:t>Act with Integrity</w:t>
            </w:r>
          </w:p>
          <w:p w14:paraId="123CD0D6" w14:textId="77777777" w:rsidR="00C37A84" w:rsidRPr="00AA57E3" w:rsidRDefault="00C37A84" w:rsidP="004137B5">
            <w:pPr>
              <w:pStyle w:val="TableText"/>
              <w:keepNext/>
            </w:pPr>
            <w:r>
              <w:t>Be ethical and professional, and uphold and promote the public sector values</w:t>
            </w:r>
          </w:p>
        </w:tc>
        <w:tc>
          <w:tcPr>
            <w:tcW w:w="4770" w:type="dxa"/>
            <w:tcBorders>
              <w:bottom w:val="single" w:sz="4" w:space="0" w:color="BCBEC0"/>
            </w:tcBorders>
          </w:tcPr>
          <w:p w14:paraId="42244FF9" w14:textId="77777777" w:rsidR="00C37A84" w:rsidRPr="00AA57E3" w:rsidRDefault="00C37A84" w:rsidP="00C37A84">
            <w:pPr>
              <w:pStyle w:val="TableBullet"/>
              <w:numPr>
                <w:ilvl w:val="0"/>
                <w:numId w:val="1"/>
              </w:numPr>
            </w:pPr>
            <w:r>
              <w:t>Represent the organisation in an honest, ethical and professional way and encourage others to do so</w:t>
            </w:r>
          </w:p>
          <w:p w14:paraId="061CE012" w14:textId="77777777" w:rsidR="00C37A84" w:rsidRPr="00AA57E3" w:rsidRDefault="00C37A84" w:rsidP="00C37A84">
            <w:pPr>
              <w:pStyle w:val="TableBullet"/>
              <w:numPr>
                <w:ilvl w:val="0"/>
                <w:numId w:val="1"/>
              </w:numPr>
            </w:pPr>
            <w:r>
              <w:t>Act professionally and support a culture of integrity</w:t>
            </w:r>
          </w:p>
          <w:p w14:paraId="1CCCD980" w14:textId="77777777" w:rsidR="00C37A84" w:rsidRPr="00AA57E3" w:rsidRDefault="00C37A84" w:rsidP="00C37A84">
            <w:pPr>
              <w:pStyle w:val="TableBullet"/>
              <w:numPr>
                <w:ilvl w:val="0"/>
                <w:numId w:val="1"/>
              </w:numPr>
            </w:pPr>
            <w:r>
              <w:t>Identify and explain ethical issues and set an example for others to follow</w:t>
            </w:r>
          </w:p>
          <w:p w14:paraId="79C0B77F" w14:textId="77777777" w:rsidR="00C37A84" w:rsidRPr="00AA57E3" w:rsidRDefault="00C37A84" w:rsidP="00C37A84">
            <w:pPr>
              <w:pStyle w:val="TableBullet"/>
              <w:numPr>
                <w:ilvl w:val="0"/>
                <w:numId w:val="1"/>
              </w:numPr>
            </w:pPr>
            <w:r>
              <w:t>Ensure that others are aware of and understand the legislation and policy framework within which they operate</w:t>
            </w:r>
          </w:p>
          <w:p w14:paraId="714C8596" w14:textId="77777777" w:rsidR="00C37A84" w:rsidRPr="00AA57E3" w:rsidRDefault="00C37A84" w:rsidP="00C37A84">
            <w:pPr>
              <w:pStyle w:val="TableBullet"/>
              <w:numPr>
                <w:ilvl w:val="0"/>
                <w:numId w:val="1"/>
              </w:numPr>
            </w:pPr>
            <w:r>
              <w:t>Act to prevent and report misconduct and illegal and inappropriate behaviour</w:t>
            </w:r>
          </w:p>
        </w:tc>
        <w:tc>
          <w:tcPr>
            <w:tcW w:w="1606" w:type="dxa"/>
            <w:tcBorders>
              <w:bottom w:val="single" w:sz="4" w:space="0" w:color="BCBEC0"/>
            </w:tcBorders>
          </w:tcPr>
          <w:p w14:paraId="1FADAE7A" w14:textId="77777777" w:rsidR="00C37A84" w:rsidRDefault="00C37A84" w:rsidP="004137B5">
            <w:pPr>
              <w:pStyle w:val="TableBullet"/>
              <w:numPr>
                <w:ilvl w:val="0"/>
                <w:numId w:val="0"/>
              </w:numPr>
              <w:jc w:val="both"/>
            </w:pPr>
            <w:r>
              <w:t>Adept</w:t>
            </w:r>
          </w:p>
        </w:tc>
      </w:tr>
      <w:tr w:rsidR="00C37A84" w:rsidRPr="00C978B9" w14:paraId="58D6CD27" w14:textId="77777777" w:rsidTr="004137B5">
        <w:tc>
          <w:tcPr>
            <w:tcW w:w="1406" w:type="dxa"/>
            <w:vMerge w:val="restart"/>
            <w:tcBorders>
              <w:bottom w:val="single" w:sz="4" w:space="0" w:color="BCBEC0"/>
            </w:tcBorders>
          </w:tcPr>
          <w:p w14:paraId="79377424" w14:textId="77777777" w:rsidR="00C37A84" w:rsidRPr="00C978B9" w:rsidRDefault="00C37A84" w:rsidP="004137B5">
            <w:pPr>
              <w:keepNext/>
            </w:pPr>
            <w:r w:rsidRPr="00C978B9">
              <w:rPr>
                <w:noProof/>
                <w:lang w:val="en-AU" w:eastAsia="en-AU"/>
              </w:rPr>
              <w:drawing>
                <wp:inline distT="0" distB="0" distL="0" distR="0" wp14:anchorId="74EF0DFF" wp14:editId="11F8EBF2">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F6F80E3" w14:textId="77777777" w:rsidR="00C37A84" w:rsidRPr="00A8226F" w:rsidRDefault="00C37A84" w:rsidP="004137B5">
            <w:pPr>
              <w:pStyle w:val="TableText"/>
              <w:keepNext/>
              <w:rPr>
                <w:b/>
              </w:rPr>
            </w:pPr>
            <w:r>
              <w:rPr>
                <w:b/>
              </w:rPr>
              <w:t>Commit to Customer Service</w:t>
            </w:r>
          </w:p>
          <w:p w14:paraId="53B06F63" w14:textId="77777777" w:rsidR="00C37A84" w:rsidRPr="00AA57E3" w:rsidRDefault="00C37A84" w:rsidP="004137B5">
            <w:pPr>
              <w:pStyle w:val="TableText"/>
              <w:keepNext/>
            </w:pPr>
            <w:r>
              <w:t>Provide customer-focused services in line with public sector and organisational objectives</w:t>
            </w:r>
          </w:p>
        </w:tc>
        <w:tc>
          <w:tcPr>
            <w:tcW w:w="4770" w:type="dxa"/>
            <w:tcBorders>
              <w:bottom w:val="single" w:sz="4" w:space="0" w:color="BCBEC0"/>
            </w:tcBorders>
          </w:tcPr>
          <w:p w14:paraId="32AE0A86" w14:textId="77777777" w:rsidR="00C37A84" w:rsidRPr="00AA57E3" w:rsidRDefault="00C37A84" w:rsidP="00C37A84">
            <w:pPr>
              <w:pStyle w:val="TableBullet"/>
              <w:numPr>
                <w:ilvl w:val="0"/>
                <w:numId w:val="1"/>
              </w:numPr>
            </w:pPr>
            <w:r>
              <w:t>Promote a customer-focused culture in the organisation and consider new ways of working to improve customer experience</w:t>
            </w:r>
          </w:p>
          <w:p w14:paraId="59D67D30" w14:textId="77777777" w:rsidR="00C37A84" w:rsidRPr="00AA57E3" w:rsidRDefault="00C37A84" w:rsidP="00C37A84">
            <w:pPr>
              <w:pStyle w:val="TableBullet"/>
              <w:numPr>
                <w:ilvl w:val="0"/>
                <w:numId w:val="1"/>
              </w:numPr>
            </w:pPr>
            <w:r>
              <w:t>Ensure systems are in place to capture customer service insights to improve services</w:t>
            </w:r>
          </w:p>
          <w:p w14:paraId="148D715B" w14:textId="77777777" w:rsidR="00C37A84" w:rsidRPr="00AA57E3" w:rsidRDefault="00C37A84" w:rsidP="00C37A84">
            <w:pPr>
              <w:pStyle w:val="TableBullet"/>
              <w:numPr>
                <w:ilvl w:val="0"/>
                <w:numId w:val="1"/>
              </w:numPr>
            </w:pPr>
            <w:r>
              <w:t>Initiate and develop partnerships with customers to define and evaluate service performance outcomes</w:t>
            </w:r>
          </w:p>
          <w:p w14:paraId="11427E83" w14:textId="77777777" w:rsidR="00C37A84" w:rsidRPr="00AA57E3" w:rsidRDefault="00C37A84" w:rsidP="00C37A84">
            <w:pPr>
              <w:pStyle w:val="TableBullet"/>
              <w:numPr>
                <w:ilvl w:val="0"/>
                <w:numId w:val="1"/>
              </w:numPr>
            </w:pPr>
            <w:r>
              <w:t>Promote and manage alliances within the organisation and across the public, private and community sectors</w:t>
            </w:r>
          </w:p>
          <w:p w14:paraId="3EFC21E2" w14:textId="77777777" w:rsidR="00C37A84" w:rsidRPr="00AA57E3" w:rsidRDefault="00C37A84" w:rsidP="00C37A84">
            <w:pPr>
              <w:pStyle w:val="TableBullet"/>
              <w:numPr>
                <w:ilvl w:val="0"/>
                <w:numId w:val="1"/>
              </w:numPr>
            </w:pPr>
            <w:r>
              <w:t>Liaise with senior stakeholders on key issues and provide expert and influential advice</w:t>
            </w:r>
          </w:p>
          <w:p w14:paraId="69ACC114" w14:textId="77777777" w:rsidR="00C37A84" w:rsidRPr="00AA57E3" w:rsidRDefault="00C37A84" w:rsidP="00C37A84">
            <w:pPr>
              <w:pStyle w:val="TableBullet"/>
              <w:numPr>
                <w:ilvl w:val="0"/>
                <w:numId w:val="1"/>
              </w:numPr>
            </w:pPr>
            <w:r>
              <w:t>Identify and incorporate the interests and needs of customers in business process design and encourage new ideas and innovative approaches</w:t>
            </w:r>
          </w:p>
          <w:p w14:paraId="2377FE46" w14:textId="77777777" w:rsidR="00C37A84" w:rsidRPr="00AA57E3" w:rsidRDefault="00C37A84" w:rsidP="00C37A84">
            <w:pPr>
              <w:pStyle w:val="TableBullet"/>
              <w:numPr>
                <w:ilvl w:val="0"/>
                <w:numId w:val="1"/>
              </w:numPr>
            </w:pPr>
            <w:r>
              <w:t>Ensure that the organisation’s systems, processes, policies and programs respond to customer needs</w:t>
            </w:r>
          </w:p>
        </w:tc>
        <w:tc>
          <w:tcPr>
            <w:tcW w:w="1606" w:type="dxa"/>
            <w:tcBorders>
              <w:bottom w:val="single" w:sz="4" w:space="0" w:color="BCBEC0"/>
            </w:tcBorders>
          </w:tcPr>
          <w:p w14:paraId="4D628D62" w14:textId="77777777" w:rsidR="00C37A84" w:rsidRDefault="00C37A84" w:rsidP="004137B5">
            <w:pPr>
              <w:pStyle w:val="TableBullet"/>
              <w:numPr>
                <w:ilvl w:val="0"/>
                <w:numId w:val="0"/>
              </w:numPr>
              <w:jc w:val="both"/>
            </w:pPr>
            <w:r>
              <w:t>Advanced</w:t>
            </w:r>
          </w:p>
        </w:tc>
      </w:tr>
      <w:tr w:rsidR="00C37A84" w:rsidRPr="00C978B9" w14:paraId="73226D0D" w14:textId="77777777" w:rsidTr="004137B5">
        <w:tc>
          <w:tcPr>
            <w:tcW w:w="1406" w:type="dxa"/>
            <w:vMerge/>
            <w:tcBorders>
              <w:bottom w:val="single" w:sz="4" w:space="0" w:color="BCBEC0"/>
            </w:tcBorders>
          </w:tcPr>
          <w:p w14:paraId="4389483B" w14:textId="77777777" w:rsidR="00C37A84" w:rsidRDefault="00C37A84" w:rsidP="004137B5">
            <w:pPr>
              <w:keepNext/>
              <w:rPr>
                <w:noProof/>
                <w:lang w:eastAsia="en-AU"/>
              </w:rPr>
            </w:pPr>
          </w:p>
        </w:tc>
        <w:tc>
          <w:tcPr>
            <w:tcW w:w="2971" w:type="dxa"/>
            <w:gridSpan w:val="2"/>
            <w:tcBorders>
              <w:bottom w:val="single" w:sz="4" w:space="0" w:color="BCBEC0"/>
            </w:tcBorders>
          </w:tcPr>
          <w:p w14:paraId="04A4CAF7" w14:textId="77777777" w:rsidR="00C37A84" w:rsidRPr="00A8226F" w:rsidRDefault="00C37A84" w:rsidP="004137B5">
            <w:pPr>
              <w:pStyle w:val="TableText"/>
              <w:keepNext/>
              <w:rPr>
                <w:b/>
              </w:rPr>
            </w:pPr>
            <w:r>
              <w:rPr>
                <w:b/>
              </w:rPr>
              <w:t>Work Collaboratively</w:t>
            </w:r>
          </w:p>
          <w:p w14:paraId="410B1CCE" w14:textId="77777777" w:rsidR="00C37A84" w:rsidRPr="00A8226F" w:rsidRDefault="00C37A84" w:rsidP="004137B5">
            <w:pPr>
              <w:pStyle w:val="TableText"/>
              <w:keepNext/>
              <w:rPr>
                <w:b/>
              </w:rPr>
            </w:pPr>
            <w:r>
              <w:t>Collaborate with others and value their contribution</w:t>
            </w:r>
          </w:p>
        </w:tc>
        <w:tc>
          <w:tcPr>
            <w:tcW w:w="4770" w:type="dxa"/>
            <w:tcBorders>
              <w:bottom w:val="single" w:sz="4" w:space="0" w:color="BCBEC0"/>
            </w:tcBorders>
          </w:tcPr>
          <w:p w14:paraId="625CD1B7" w14:textId="77777777" w:rsidR="00C37A84" w:rsidRDefault="00C37A84" w:rsidP="00C37A84">
            <w:pPr>
              <w:pStyle w:val="TableBullet"/>
              <w:numPr>
                <w:ilvl w:val="0"/>
                <w:numId w:val="1"/>
              </w:numPr>
            </w:pPr>
            <w:r>
              <w:t>Build a supportive and cooperative team environment</w:t>
            </w:r>
          </w:p>
          <w:p w14:paraId="1DE6533E" w14:textId="77777777" w:rsidR="00C37A84" w:rsidRDefault="00C37A84" w:rsidP="00C37A84">
            <w:pPr>
              <w:pStyle w:val="TableBullet"/>
              <w:numPr>
                <w:ilvl w:val="0"/>
                <w:numId w:val="1"/>
              </w:numPr>
            </w:pPr>
            <w:r>
              <w:t>Share information and learning across teams</w:t>
            </w:r>
          </w:p>
          <w:p w14:paraId="28142B5F" w14:textId="77777777" w:rsidR="00C37A84" w:rsidRDefault="00C37A84" w:rsidP="00C37A84">
            <w:pPr>
              <w:pStyle w:val="TableBullet"/>
              <w:numPr>
                <w:ilvl w:val="0"/>
                <w:numId w:val="1"/>
              </w:numPr>
            </w:pPr>
            <w:r>
              <w:t>Acknowledge outcomes that were achieved by effective collaboration</w:t>
            </w:r>
          </w:p>
          <w:p w14:paraId="28D097AE" w14:textId="77777777" w:rsidR="00C37A84" w:rsidRDefault="00C37A84" w:rsidP="00C37A84">
            <w:pPr>
              <w:pStyle w:val="TableBullet"/>
              <w:numPr>
                <w:ilvl w:val="0"/>
                <w:numId w:val="1"/>
              </w:numPr>
            </w:pPr>
            <w:r>
              <w:t>Engage other teams and units to share information and jointly solve issues and problems</w:t>
            </w:r>
          </w:p>
          <w:p w14:paraId="6557C294" w14:textId="77777777" w:rsidR="00C37A84" w:rsidRDefault="00C37A84" w:rsidP="00C37A84">
            <w:pPr>
              <w:pStyle w:val="TableBullet"/>
              <w:numPr>
                <w:ilvl w:val="0"/>
                <w:numId w:val="1"/>
              </w:numPr>
            </w:pPr>
            <w:r>
              <w:t>Support others in challenging situations</w:t>
            </w:r>
          </w:p>
          <w:p w14:paraId="72D095D5" w14:textId="77777777" w:rsidR="00C37A84" w:rsidRDefault="00C37A84" w:rsidP="00C37A84">
            <w:pPr>
              <w:pStyle w:val="TableBullet"/>
              <w:numPr>
                <w:ilvl w:val="0"/>
                <w:numId w:val="1"/>
              </w:numPr>
            </w:pPr>
            <w:r>
              <w:t>Use collaboration tools, including digital technologies, to work with others</w:t>
            </w:r>
          </w:p>
        </w:tc>
        <w:tc>
          <w:tcPr>
            <w:tcW w:w="1606" w:type="dxa"/>
            <w:tcBorders>
              <w:bottom w:val="single" w:sz="4" w:space="0" w:color="BCBEC0"/>
            </w:tcBorders>
          </w:tcPr>
          <w:p w14:paraId="47110610" w14:textId="77777777" w:rsidR="00C37A84" w:rsidRDefault="00C37A84" w:rsidP="004137B5">
            <w:pPr>
              <w:pStyle w:val="TableBullet"/>
              <w:numPr>
                <w:ilvl w:val="0"/>
                <w:numId w:val="0"/>
              </w:numPr>
              <w:jc w:val="both"/>
            </w:pPr>
            <w:r>
              <w:t>Intermediate</w:t>
            </w:r>
          </w:p>
        </w:tc>
      </w:tr>
      <w:tr w:rsidR="00C37A84" w:rsidRPr="00C978B9" w14:paraId="3A4A6724" w14:textId="77777777" w:rsidTr="004137B5">
        <w:tc>
          <w:tcPr>
            <w:tcW w:w="1406" w:type="dxa"/>
            <w:vMerge w:val="restart"/>
            <w:tcBorders>
              <w:bottom w:val="single" w:sz="4" w:space="0" w:color="BCBEC0"/>
            </w:tcBorders>
          </w:tcPr>
          <w:p w14:paraId="0ABE7261" w14:textId="77777777" w:rsidR="00C37A84" w:rsidRPr="00C978B9" w:rsidRDefault="00C37A84" w:rsidP="004137B5">
            <w:pPr>
              <w:keepNext/>
            </w:pPr>
            <w:r w:rsidRPr="00C978B9">
              <w:rPr>
                <w:noProof/>
                <w:lang w:val="en-AU" w:eastAsia="en-AU"/>
              </w:rPr>
              <w:drawing>
                <wp:inline distT="0" distB="0" distL="0" distR="0" wp14:anchorId="15806395" wp14:editId="7978F53C">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736A105" w14:textId="77777777" w:rsidR="00C37A84" w:rsidRPr="00A8226F" w:rsidRDefault="00C37A84" w:rsidP="004137B5">
            <w:pPr>
              <w:pStyle w:val="TableText"/>
              <w:keepNext/>
              <w:rPr>
                <w:b/>
              </w:rPr>
            </w:pPr>
            <w:r>
              <w:rPr>
                <w:b/>
              </w:rPr>
              <w:t>Think and Solve Problems</w:t>
            </w:r>
          </w:p>
          <w:p w14:paraId="15CC15FC" w14:textId="77777777" w:rsidR="00C37A84" w:rsidRPr="00AA57E3" w:rsidRDefault="00C37A84" w:rsidP="004137B5">
            <w:pPr>
              <w:pStyle w:val="TableText"/>
              <w:keepNext/>
            </w:pPr>
            <w:r>
              <w:t xml:space="preserve">Think, analyse and consider the </w:t>
            </w:r>
            <w:r>
              <w:lastRenderedPageBreak/>
              <w:t>broader context to develop practical solutions</w:t>
            </w:r>
          </w:p>
        </w:tc>
        <w:tc>
          <w:tcPr>
            <w:tcW w:w="4770" w:type="dxa"/>
            <w:tcBorders>
              <w:bottom w:val="single" w:sz="4" w:space="0" w:color="BCBEC0"/>
            </w:tcBorders>
          </w:tcPr>
          <w:p w14:paraId="51741DDE" w14:textId="77777777" w:rsidR="00C37A84" w:rsidRPr="00AA57E3" w:rsidRDefault="00C37A84" w:rsidP="00C37A84">
            <w:pPr>
              <w:pStyle w:val="TableBullet"/>
              <w:numPr>
                <w:ilvl w:val="0"/>
                <w:numId w:val="1"/>
              </w:numPr>
            </w:pPr>
            <w:r>
              <w:lastRenderedPageBreak/>
              <w:t xml:space="preserve">Research and apply critical-thinking techniques in analysing information, identify </w:t>
            </w:r>
            <w:r>
              <w:lastRenderedPageBreak/>
              <w:t>interrelationships and make recommendations based on relevant evidence</w:t>
            </w:r>
          </w:p>
          <w:p w14:paraId="6EAAA5C3" w14:textId="77777777" w:rsidR="00C37A84" w:rsidRPr="00AA57E3" w:rsidRDefault="00C37A84" w:rsidP="00C37A84">
            <w:pPr>
              <w:pStyle w:val="TableBullet"/>
              <w:numPr>
                <w:ilvl w:val="0"/>
                <w:numId w:val="1"/>
              </w:numPr>
            </w:pPr>
            <w:r>
              <w:t>Anticipate, identify and address issues and potential problems that may have an impact on organisational objectives and the user experience</w:t>
            </w:r>
          </w:p>
          <w:p w14:paraId="23A61B0F" w14:textId="77777777" w:rsidR="00C37A84" w:rsidRPr="00AA57E3" w:rsidRDefault="00C37A84" w:rsidP="00C37A84">
            <w:pPr>
              <w:pStyle w:val="TableBullet"/>
              <w:numPr>
                <w:ilvl w:val="0"/>
                <w:numId w:val="1"/>
              </w:numPr>
            </w:pPr>
            <w:r>
              <w:t>Apply creative-thinking techniques to generate new ideas and options to address issues and improve the user experience</w:t>
            </w:r>
          </w:p>
          <w:p w14:paraId="3668D39C" w14:textId="77777777" w:rsidR="00C37A84" w:rsidRPr="00AA57E3" w:rsidRDefault="00C37A84" w:rsidP="00C37A84">
            <w:pPr>
              <w:pStyle w:val="TableBullet"/>
              <w:numPr>
                <w:ilvl w:val="0"/>
                <w:numId w:val="1"/>
              </w:numPr>
            </w:pPr>
            <w:r>
              <w:t>Seek contributions and ideas from people with diverse backgrounds and experience</w:t>
            </w:r>
          </w:p>
          <w:p w14:paraId="6E8AD43F" w14:textId="77777777" w:rsidR="00C37A84" w:rsidRPr="00AA57E3" w:rsidRDefault="00C37A84" w:rsidP="00C37A84">
            <w:pPr>
              <w:pStyle w:val="TableBullet"/>
              <w:numPr>
                <w:ilvl w:val="0"/>
                <w:numId w:val="1"/>
              </w:numPr>
            </w:pPr>
            <w:r>
              <w:t>Participate in and contribute to team or unit initiatives to resolve common issues or barriers to effectiveness</w:t>
            </w:r>
          </w:p>
          <w:p w14:paraId="5EFD6727" w14:textId="77777777" w:rsidR="00C37A84" w:rsidRPr="00AA57E3" w:rsidRDefault="00C37A84" w:rsidP="00C37A84">
            <w:pPr>
              <w:pStyle w:val="TableBullet"/>
              <w:numPr>
                <w:ilvl w:val="0"/>
                <w:numId w:val="1"/>
              </w:numPr>
            </w:pPr>
            <w:r>
              <w:t>Identify and share business process improvements to enhance effectiveness</w:t>
            </w:r>
          </w:p>
        </w:tc>
        <w:tc>
          <w:tcPr>
            <w:tcW w:w="1606" w:type="dxa"/>
            <w:tcBorders>
              <w:bottom w:val="single" w:sz="4" w:space="0" w:color="BCBEC0"/>
            </w:tcBorders>
          </w:tcPr>
          <w:p w14:paraId="3A6B1D28" w14:textId="77777777" w:rsidR="00C37A84" w:rsidRDefault="00C37A84" w:rsidP="004137B5">
            <w:pPr>
              <w:pStyle w:val="TableBullet"/>
              <w:numPr>
                <w:ilvl w:val="0"/>
                <w:numId w:val="0"/>
              </w:numPr>
              <w:jc w:val="both"/>
            </w:pPr>
            <w:r>
              <w:lastRenderedPageBreak/>
              <w:t>Adept</w:t>
            </w:r>
          </w:p>
        </w:tc>
      </w:tr>
      <w:tr w:rsidR="00C37A84" w:rsidRPr="00C978B9" w14:paraId="6AE60A40" w14:textId="77777777" w:rsidTr="004137B5">
        <w:tc>
          <w:tcPr>
            <w:tcW w:w="1406" w:type="dxa"/>
            <w:vMerge/>
            <w:tcBorders>
              <w:bottom w:val="single" w:sz="4" w:space="0" w:color="BCBEC0"/>
            </w:tcBorders>
          </w:tcPr>
          <w:p w14:paraId="5363A139" w14:textId="77777777" w:rsidR="00C37A84" w:rsidRDefault="00C37A84" w:rsidP="004137B5">
            <w:pPr>
              <w:keepNext/>
              <w:rPr>
                <w:noProof/>
                <w:lang w:eastAsia="en-AU"/>
              </w:rPr>
            </w:pPr>
          </w:p>
        </w:tc>
        <w:tc>
          <w:tcPr>
            <w:tcW w:w="2971" w:type="dxa"/>
            <w:gridSpan w:val="2"/>
            <w:tcBorders>
              <w:bottom w:val="single" w:sz="4" w:space="0" w:color="BCBEC0"/>
            </w:tcBorders>
          </w:tcPr>
          <w:p w14:paraId="302CFD0C" w14:textId="77777777" w:rsidR="00C37A84" w:rsidRPr="00A8226F" w:rsidRDefault="00C37A84" w:rsidP="004137B5">
            <w:pPr>
              <w:pStyle w:val="TableText"/>
              <w:keepNext/>
              <w:rPr>
                <w:b/>
              </w:rPr>
            </w:pPr>
            <w:r>
              <w:rPr>
                <w:b/>
              </w:rPr>
              <w:t>Demonstrate Accountability</w:t>
            </w:r>
          </w:p>
          <w:p w14:paraId="48F47A12" w14:textId="77777777" w:rsidR="00C37A84" w:rsidRPr="00A8226F" w:rsidRDefault="00C37A84" w:rsidP="004137B5">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65FBCDAB" w14:textId="77777777" w:rsidR="00C37A84" w:rsidRDefault="00C37A84" w:rsidP="00C37A84">
            <w:pPr>
              <w:pStyle w:val="TableBullet"/>
              <w:numPr>
                <w:ilvl w:val="0"/>
                <w:numId w:val="1"/>
              </w:numPr>
            </w:pPr>
            <w:r>
              <w:t>Assess work outcomes and identify and share learnings to inform future actions</w:t>
            </w:r>
          </w:p>
          <w:p w14:paraId="080DFDC1" w14:textId="77777777" w:rsidR="00C37A84" w:rsidRDefault="00C37A84" w:rsidP="00C37A84">
            <w:pPr>
              <w:pStyle w:val="TableBullet"/>
              <w:numPr>
                <w:ilvl w:val="0"/>
                <w:numId w:val="1"/>
              </w:numPr>
            </w:pPr>
            <w:r>
              <w:t>Ensure that own actions and those of others are focused on achieving organisational outcomes</w:t>
            </w:r>
          </w:p>
          <w:p w14:paraId="1BCC866B" w14:textId="77777777" w:rsidR="00C37A84" w:rsidRDefault="00C37A84" w:rsidP="00C37A84">
            <w:pPr>
              <w:pStyle w:val="TableBullet"/>
              <w:numPr>
                <w:ilvl w:val="0"/>
                <w:numId w:val="1"/>
              </w:numPr>
            </w:pPr>
            <w:r>
              <w:t>Exercise delegations responsibly</w:t>
            </w:r>
          </w:p>
          <w:p w14:paraId="104D7E48" w14:textId="77777777" w:rsidR="00C37A84" w:rsidRDefault="00C37A84" w:rsidP="00C37A84">
            <w:pPr>
              <w:pStyle w:val="TableBullet"/>
              <w:numPr>
                <w:ilvl w:val="0"/>
                <w:numId w:val="1"/>
              </w:numPr>
            </w:pPr>
            <w:r>
              <w:t>Understand and apply high standards of financial probity with public monies and other resources</w:t>
            </w:r>
          </w:p>
          <w:p w14:paraId="07F2479B" w14:textId="77777777" w:rsidR="00C37A84" w:rsidRDefault="00C37A84" w:rsidP="00C37A84">
            <w:pPr>
              <w:pStyle w:val="TableBullet"/>
              <w:numPr>
                <w:ilvl w:val="0"/>
                <w:numId w:val="1"/>
              </w:numPr>
            </w:pPr>
            <w:r>
              <w:t>Identify and implement safe work practices, taking a systematic risk management approach to ensure own and others’ health and safety</w:t>
            </w:r>
          </w:p>
          <w:p w14:paraId="74B1C8AB" w14:textId="77777777" w:rsidR="00C37A84" w:rsidRDefault="00C37A84" w:rsidP="00C37A84">
            <w:pPr>
              <w:pStyle w:val="TableBullet"/>
              <w:numPr>
                <w:ilvl w:val="0"/>
                <w:numId w:val="1"/>
              </w:numPr>
            </w:pPr>
            <w:r>
              <w:t>Conduct and report on quality control audits</w:t>
            </w:r>
          </w:p>
          <w:p w14:paraId="636C2D46" w14:textId="77777777" w:rsidR="00C37A84" w:rsidRDefault="00C37A84" w:rsidP="00C37A84">
            <w:pPr>
              <w:pStyle w:val="TableBullet"/>
              <w:numPr>
                <w:ilvl w:val="0"/>
                <w:numId w:val="1"/>
              </w:numPr>
            </w:pPr>
            <w:r>
              <w:t>Identify risks to successfully achieving goals, and take appropriate steps to mitigate those risks</w:t>
            </w:r>
          </w:p>
        </w:tc>
        <w:tc>
          <w:tcPr>
            <w:tcW w:w="1606" w:type="dxa"/>
            <w:tcBorders>
              <w:bottom w:val="single" w:sz="4" w:space="0" w:color="BCBEC0"/>
            </w:tcBorders>
          </w:tcPr>
          <w:p w14:paraId="4811B8A9" w14:textId="77777777" w:rsidR="00C37A84" w:rsidRDefault="00C37A84" w:rsidP="004137B5">
            <w:pPr>
              <w:pStyle w:val="TableBullet"/>
              <w:numPr>
                <w:ilvl w:val="0"/>
                <w:numId w:val="0"/>
              </w:numPr>
              <w:jc w:val="both"/>
            </w:pPr>
            <w:r>
              <w:t>Adept</w:t>
            </w:r>
          </w:p>
        </w:tc>
      </w:tr>
      <w:tr w:rsidR="00C37A84" w:rsidRPr="00C978B9" w14:paraId="75ED81C3" w14:textId="77777777" w:rsidTr="004137B5">
        <w:tc>
          <w:tcPr>
            <w:tcW w:w="1406" w:type="dxa"/>
            <w:vMerge w:val="restart"/>
            <w:tcBorders>
              <w:bottom w:val="single" w:sz="4" w:space="0" w:color="BCBEC0"/>
            </w:tcBorders>
          </w:tcPr>
          <w:p w14:paraId="162437CF" w14:textId="77777777" w:rsidR="00C37A84" w:rsidRPr="00C978B9" w:rsidRDefault="00C37A84" w:rsidP="004137B5">
            <w:pPr>
              <w:keepNext/>
            </w:pPr>
            <w:r w:rsidRPr="00C978B9">
              <w:rPr>
                <w:noProof/>
                <w:lang w:val="en-AU" w:eastAsia="en-AU"/>
              </w:rPr>
              <w:drawing>
                <wp:inline distT="0" distB="0" distL="0" distR="0" wp14:anchorId="30650226" wp14:editId="2E102F51">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67DABBD" w14:textId="77777777" w:rsidR="00C37A84" w:rsidRPr="00A8226F" w:rsidRDefault="00C37A84" w:rsidP="004137B5">
            <w:pPr>
              <w:pStyle w:val="TableText"/>
              <w:keepNext/>
              <w:rPr>
                <w:b/>
              </w:rPr>
            </w:pPr>
            <w:r>
              <w:rPr>
                <w:b/>
              </w:rPr>
              <w:t>Finance</w:t>
            </w:r>
          </w:p>
          <w:p w14:paraId="1E32133B" w14:textId="77777777" w:rsidR="00C37A84" w:rsidRPr="00AA57E3" w:rsidRDefault="00C37A84" w:rsidP="004137B5">
            <w:pPr>
              <w:pStyle w:val="TableText"/>
              <w:keepNext/>
            </w:pPr>
            <w:r>
              <w:t>Understand and apply financial processes to achieve value for money and minimise financial risk</w:t>
            </w:r>
          </w:p>
        </w:tc>
        <w:tc>
          <w:tcPr>
            <w:tcW w:w="4770" w:type="dxa"/>
            <w:tcBorders>
              <w:bottom w:val="single" w:sz="4" w:space="0" w:color="BCBEC0"/>
            </w:tcBorders>
          </w:tcPr>
          <w:p w14:paraId="0218804D" w14:textId="77777777" w:rsidR="00C37A84" w:rsidRPr="00AA57E3" w:rsidRDefault="00C37A84" w:rsidP="00C37A84">
            <w:pPr>
              <w:pStyle w:val="TableBullet"/>
              <w:numPr>
                <w:ilvl w:val="0"/>
                <w:numId w:val="1"/>
              </w:numPr>
            </w:pPr>
            <w:r>
              <w:t>Understand core financial terminology, policies and processes, and display knowledge of relevant recurrent and capital financial measures</w:t>
            </w:r>
          </w:p>
          <w:p w14:paraId="00FEB07D" w14:textId="77777777" w:rsidR="00C37A84" w:rsidRPr="00AA57E3" w:rsidRDefault="00C37A84" w:rsidP="00C37A84">
            <w:pPr>
              <w:pStyle w:val="TableBullet"/>
              <w:numPr>
                <w:ilvl w:val="0"/>
                <w:numId w:val="1"/>
              </w:numPr>
            </w:pPr>
            <w:r>
              <w:t>Understand the impacts of funding allocations on business planning and budgets</w:t>
            </w:r>
          </w:p>
          <w:p w14:paraId="45C56CD3" w14:textId="77777777" w:rsidR="00C37A84" w:rsidRPr="00AA57E3" w:rsidRDefault="00C37A84" w:rsidP="00C37A84">
            <w:pPr>
              <w:pStyle w:val="TableBullet"/>
              <w:numPr>
                <w:ilvl w:val="0"/>
                <w:numId w:val="1"/>
              </w:numPr>
            </w:pPr>
            <w:r>
              <w:t>Identify discrepancies or variances in financial and budget reports, and take corrective action</w:t>
            </w:r>
          </w:p>
          <w:p w14:paraId="41ECBB14" w14:textId="77777777" w:rsidR="00C37A84" w:rsidRPr="00AA57E3" w:rsidRDefault="00C37A84" w:rsidP="00C37A84">
            <w:pPr>
              <w:pStyle w:val="TableBullet"/>
              <w:numPr>
                <w:ilvl w:val="0"/>
                <w:numId w:val="1"/>
              </w:numPr>
            </w:pPr>
            <w:r>
              <w:t>Know when to seek specialist advice and support and establish the relevant relationships</w:t>
            </w:r>
          </w:p>
          <w:p w14:paraId="31D1D299" w14:textId="77777777" w:rsidR="00C37A84" w:rsidRPr="00AA57E3" w:rsidRDefault="00C37A84" w:rsidP="00C37A84">
            <w:pPr>
              <w:pStyle w:val="TableBullet"/>
              <w:numPr>
                <w:ilvl w:val="0"/>
                <w:numId w:val="1"/>
              </w:numPr>
            </w:pPr>
            <w:r>
              <w:t>Make decisions and prepare business cases, paying due regard to financial considerations</w:t>
            </w:r>
          </w:p>
        </w:tc>
        <w:tc>
          <w:tcPr>
            <w:tcW w:w="1606" w:type="dxa"/>
            <w:tcBorders>
              <w:bottom w:val="single" w:sz="4" w:space="0" w:color="BCBEC0"/>
            </w:tcBorders>
          </w:tcPr>
          <w:p w14:paraId="5988F360" w14:textId="77777777" w:rsidR="00C37A84" w:rsidRDefault="00C37A84" w:rsidP="004137B5">
            <w:pPr>
              <w:pStyle w:val="TableBullet"/>
              <w:numPr>
                <w:ilvl w:val="0"/>
                <w:numId w:val="0"/>
              </w:numPr>
              <w:jc w:val="both"/>
            </w:pPr>
            <w:r>
              <w:t>Adept</w:t>
            </w:r>
          </w:p>
        </w:tc>
      </w:tr>
      <w:tr w:rsidR="00C37A84" w:rsidRPr="00C978B9" w14:paraId="6F13A3C7" w14:textId="77777777" w:rsidTr="004137B5">
        <w:tc>
          <w:tcPr>
            <w:tcW w:w="1406" w:type="dxa"/>
            <w:vMerge/>
            <w:tcBorders>
              <w:bottom w:val="single" w:sz="4" w:space="0" w:color="BCBEC0"/>
            </w:tcBorders>
          </w:tcPr>
          <w:p w14:paraId="33981884" w14:textId="77777777" w:rsidR="00C37A84" w:rsidRDefault="00C37A84" w:rsidP="004137B5">
            <w:pPr>
              <w:keepNext/>
              <w:rPr>
                <w:noProof/>
                <w:lang w:eastAsia="en-AU"/>
              </w:rPr>
            </w:pPr>
          </w:p>
        </w:tc>
        <w:tc>
          <w:tcPr>
            <w:tcW w:w="2971" w:type="dxa"/>
            <w:gridSpan w:val="2"/>
            <w:tcBorders>
              <w:bottom w:val="single" w:sz="4" w:space="0" w:color="BCBEC0"/>
            </w:tcBorders>
          </w:tcPr>
          <w:p w14:paraId="6CF15166" w14:textId="77777777" w:rsidR="00C37A84" w:rsidRPr="00A8226F" w:rsidRDefault="00C37A84" w:rsidP="004137B5">
            <w:pPr>
              <w:pStyle w:val="TableText"/>
              <w:keepNext/>
              <w:rPr>
                <w:b/>
              </w:rPr>
            </w:pPr>
            <w:r>
              <w:rPr>
                <w:b/>
              </w:rPr>
              <w:t>Procurement and Contract Management</w:t>
            </w:r>
          </w:p>
          <w:p w14:paraId="00CCA0E8" w14:textId="77777777" w:rsidR="00C37A84" w:rsidRPr="00A8226F" w:rsidRDefault="00C37A84" w:rsidP="004137B5">
            <w:pPr>
              <w:pStyle w:val="TableText"/>
              <w:keepNext/>
              <w:rPr>
                <w:b/>
              </w:rPr>
            </w:pPr>
            <w:r>
              <w:t xml:space="preserve">Understand and apply procurement processes to </w:t>
            </w:r>
            <w:r>
              <w:lastRenderedPageBreak/>
              <w:t>ensure effective purchasing and contract performance</w:t>
            </w:r>
          </w:p>
        </w:tc>
        <w:tc>
          <w:tcPr>
            <w:tcW w:w="4770" w:type="dxa"/>
            <w:tcBorders>
              <w:bottom w:val="single" w:sz="4" w:space="0" w:color="BCBEC0"/>
            </w:tcBorders>
          </w:tcPr>
          <w:p w14:paraId="454598A8" w14:textId="77777777" w:rsidR="00C37A84" w:rsidRDefault="00C37A84" w:rsidP="00C37A84">
            <w:pPr>
              <w:pStyle w:val="TableBullet"/>
              <w:numPr>
                <w:ilvl w:val="0"/>
                <w:numId w:val="1"/>
              </w:numPr>
            </w:pPr>
            <w:r>
              <w:lastRenderedPageBreak/>
              <w:t>Understand and comply with legal, policy and organisational guidelines and procedures relating to purchasing</w:t>
            </w:r>
          </w:p>
          <w:p w14:paraId="19FE3D9A" w14:textId="77777777" w:rsidR="00C37A84" w:rsidRDefault="00C37A84" w:rsidP="00C37A84">
            <w:pPr>
              <w:pStyle w:val="TableBullet"/>
              <w:numPr>
                <w:ilvl w:val="0"/>
                <w:numId w:val="1"/>
              </w:numPr>
            </w:pPr>
            <w:r>
              <w:t xml:space="preserve">Conduct delegated purchasing activities in line </w:t>
            </w:r>
            <w:r>
              <w:lastRenderedPageBreak/>
              <w:t>with procedures</w:t>
            </w:r>
          </w:p>
          <w:p w14:paraId="498DF059" w14:textId="77777777" w:rsidR="00C37A84" w:rsidRDefault="00C37A84" w:rsidP="00C37A84">
            <w:pPr>
              <w:pStyle w:val="TableBullet"/>
              <w:numPr>
                <w:ilvl w:val="0"/>
                <w:numId w:val="1"/>
              </w:numPr>
            </w:pPr>
            <w:r>
              <w:t>Work with providers, suppliers and contractors to ensure that outcomes are delivered in line with time and quality requirements</w:t>
            </w:r>
          </w:p>
        </w:tc>
        <w:tc>
          <w:tcPr>
            <w:tcW w:w="1606" w:type="dxa"/>
            <w:tcBorders>
              <w:bottom w:val="single" w:sz="4" w:space="0" w:color="BCBEC0"/>
            </w:tcBorders>
          </w:tcPr>
          <w:p w14:paraId="654A5109" w14:textId="77777777" w:rsidR="00C37A84" w:rsidRDefault="00C37A84" w:rsidP="004137B5">
            <w:pPr>
              <w:pStyle w:val="TableBullet"/>
              <w:numPr>
                <w:ilvl w:val="0"/>
                <w:numId w:val="0"/>
              </w:numPr>
              <w:jc w:val="both"/>
            </w:pPr>
            <w:r>
              <w:lastRenderedPageBreak/>
              <w:t>Intermediate</w:t>
            </w:r>
          </w:p>
        </w:tc>
      </w:tr>
      <w:tr w:rsidR="00C37A84" w:rsidRPr="00C978B9" w14:paraId="7A3AF047" w14:textId="77777777" w:rsidTr="004137B5">
        <w:tc>
          <w:tcPr>
            <w:tcW w:w="1406" w:type="dxa"/>
            <w:vMerge/>
            <w:tcBorders>
              <w:bottom w:val="single" w:sz="4" w:space="0" w:color="BCBEC0"/>
            </w:tcBorders>
          </w:tcPr>
          <w:p w14:paraId="5F7EFD81" w14:textId="77777777" w:rsidR="00C37A84" w:rsidRDefault="00C37A84" w:rsidP="004137B5">
            <w:pPr>
              <w:keepNext/>
              <w:rPr>
                <w:noProof/>
                <w:lang w:eastAsia="en-AU"/>
              </w:rPr>
            </w:pPr>
          </w:p>
        </w:tc>
        <w:tc>
          <w:tcPr>
            <w:tcW w:w="2971" w:type="dxa"/>
            <w:gridSpan w:val="2"/>
            <w:tcBorders>
              <w:bottom w:val="single" w:sz="4" w:space="0" w:color="BCBEC0"/>
            </w:tcBorders>
          </w:tcPr>
          <w:p w14:paraId="25D03394" w14:textId="77777777" w:rsidR="00C37A84" w:rsidRPr="00A8226F" w:rsidRDefault="00C37A84" w:rsidP="004137B5">
            <w:pPr>
              <w:pStyle w:val="TableText"/>
              <w:keepNext/>
              <w:rPr>
                <w:b/>
              </w:rPr>
            </w:pPr>
            <w:r>
              <w:rPr>
                <w:b/>
              </w:rPr>
              <w:t>Project Management</w:t>
            </w:r>
          </w:p>
          <w:p w14:paraId="3F5775F4" w14:textId="77777777" w:rsidR="00C37A84" w:rsidRPr="00A8226F" w:rsidRDefault="00C37A84" w:rsidP="004137B5">
            <w:pPr>
              <w:pStyle w:val="TableText"/>
              <w:keepNext/>
              <w:rPr>
                <w:b/>
              </w:rPr>
            </w:pPr>
            <w:r>
              <w:t>Understand and apply effective planning, coordination and control methods</w:t>
            </w:r>
          </w:p>
        </w:tc>
        <w:tc>
          <w:tcPr>
            <w:tcW w:w="4770" w:type="dxa"/>
            <w:tcBorders>
              <w:bottom w:val="single" w:sz="4" w:space="0" w:color="BCBEC0"/>
            </w:tcBorders>
          </w:tcPr>
          <w:p w14:paraId="1954EC88" w14:textId="77777777" w:rsidR="00C37A84" w:rsidRDefault="00C37A84" w:rsidP="00C37A84">
            <w:pPr>
              <w:pStyle w:val="TableBullet"/>
              <w:numPr>
                <w:ilvl w:val="0"/>
                <w:numId w:val="1"/>
              </w:numPr>
            </w:pPr>
            <w:r>
              <w:t>Understand all components of the project management process, including the need to consider change management to realise business benefits</w:t>
            </w:r>
          </w:p>
          <w:p w14:paraId="6A02DD8B" w14:textId="77777777" w:rsidR="00C37A84" w:rsidRDefault="00C37A84" w:rsidP="00C37A84">
            <w:pPr>
              <w:pStyle w:val="TableBullet"/>
              <w:numPr>
                <w:ilvl w:val="0"/>
                <w:numId w:val="1"/>
              </w:numPr>
            </w:pPr>
            <w:r>
              <w:t>Prepare clear project proposals and accurate estimates of required costs and resources</w:t>
            </w:r>
          </w:p>
          <w:p w14:paraId="0AFA09EC" w14:textId="77777777" w:rsidR="00C37A84" w:rsidRDefault="00C37A84" w:rsidP="00C37A84">
            <w:pPr>
              <w:pStyle w:val="TableBullet"/>
              <w:numPr>
                <w:ilvl w:val="0"/>
                <w:numId w:val="1"/>
              </w:numPr>
            </w:pPr>
            <w:r>
              <w:t>Establish performance outcomes and measures for key project goals, and define monitoring, reporting and communication requirements</w:t>
            </w:r>
          </w:p>
          <w:p w14:paraId="355B4FD8" w14:textId="77777777" w:rsidR="00C37A84" w:rsidRDefault="00C37A84" w:rsidP="00C37A84">
            <w:pPr>
              <w:pStyle w:val="TableBullet"/>
              <w:numPr>
                <w:ilvl w:val="0"/>
                <w:numId w:val="1"/>
              </w:numPr>
            </w:pPr>
            <w:r>
              <w:t>Identify and evaluate risks associated with the project and develop mitigation strategies</w:t>
            </w:r>
          </w:p>
          <w:p w14:paraId="0B12D249" w14:textId="77777777" w:rsidR="00C37A84" w:rsidRDefault="00C37A84" w:rsidP="00C37A84">
            <w:pPr>
              <w:pStyle w:val="TableBullet"/>
              <w:numPr>
                <w:ilvl w:val="0"/>
                <w:numId w:val="1"/>
              </w:numPr>
            </w:pPr>
            <w:r>
              <w:t>Identify and consult stakeholders to inform the project strategy</w:t>
            </w:r>
          </w:p>
          <w:p w14:paraId="6C19F290" w14:textId="77777777" w:rsidR="00C37A84" w:rsidRDefault="00C37A84" w:rsidP="00C37A84">
            <w:pPr>
              <w:pStyle w:val="TableBullet"/>
              <w:numPr>
                <w:ilvl w:val="0"/>
                <w:numId w:val="1"/>
              </w:numPr>
            </w:pPr>
            <w:r>
              <w:t>Communicate the project’s objectives and its expected benefits</w:t>
            </w:r>
          </w:p>
          <w:p w14:paraId="3A7B796C" w14:textId="77777777" w:rsidR="00C37A84" w:rsidRDefault="00C37A84" w:rsidP="00C37A84">
            <w:pPr>
              <w:pStyle w:val="TableBullet"/>
              <w:numPr>
                <w:ilvl w:val="0"/>
                <w:numId w:val="1"/>
              </w:numPr>
            </w:pPr>
            <w:r>
              <w:t>Monitor the completion of project milestones against goals and take necessary action</w:t>
            </w:r>
          </w:p>
          <w:p w14:paraId="2DEDE87F" w14:textId="77777777" w:rsidR="00C37A84" w:rsidRDefault="00C37A84" w:rsidP="00C37A84">
            <w:pPr>
              <w:pStyle w:val="TableBullet"/>
              <w:numPr>
                <w:ilvl w:val="0"/>
                <w:numId w:val="1"/>
              </w:numPr>
            </w:pPr>
            <w:r>
              <w:t>Evaluate progress and identify improvements to inform future projects</w:t>
            </w:r>
          </w:p>
        </w:tc>
        <w:tc>
          <w:tcPr>
            <w:tcW w:w="1606" w:type="dxa"/>
            <w:tcBorders>
              <w:bottom w:val="single" w:sz="4" w:space="0" w:color="BCBEC0"/>
            </w:tcBorders>
          </w:tcPr>
          <w:p w14:paraId="1AFD15D3" w14:textId="77777777" w:rsidR="00C37A84" w:rsidRDefault="00C37A84" w:rsidP="004137B5">
            <w:pPr>
              <w:pStyle w:val="TableBullet"/>
              <w:numPr>
                <w:ilvl w:val="0"/>
                <w:numId w:val="0"/>
              </w:numPr>
              <w:jc w:val="both"/>
            </w:pPr>
            <w:r>
              <w:t>Adept</w:t>
            </w:r>
          </w:p>
        </w:tc>
      </w:tr>
    </w:tbl>
    <w:p w14:paraId="4220CF93" w14:textId="77777777" w:rsidR="00C37A84" w:rsidRDefault="00C37A84" w:rsidP="00C37A84"/>
    <w:p w14:paraId="7FC816EF" w14:textId="77777777" w:rsidR="00C37A84" w:rsidRDefault="00C37A84" w:rsidP="00C37A84">
      <w:pPr>
        <w:pStyle w:val="Heading1"/>
      </w:pPr>
      <w:r>
        <w:t>Complementary capabilities</w:t>
      </w:r>
    </w:p>
    <w:p w14:paraId="3A24DB8A" w14:textId="77777777" w:rsidR="00C37A84" w:rsidRPr="003927AE" w:rsidRDefault="00C37A84" w:rsidP="00C37A8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33071BC5" w14:textId="77777777" w:rsidR="00C37A84" w:rsidRDefault="00C37A84" w:rsidP="00C37A8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32C117DA" w14:textId="77777777" w:rsidR="00C37A84" w:rsidRDefault="00C37A84" w:rsidP="00C37A8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37A84" w:rsidRPr="00803E47" w14:paraId="4D924371" w14:textId="77777777" w:rsidTr="004137B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4BCE462" w14:textId="77777777" w:rsidR="00C37A84" w:rsidRPr="00803E47" w:rsidRDefault="00C37A84" w:rsidP="004137B5">
            <w:pPr>
              <w:pStyle w:val="TableTextWhite0"/>
              <w:keepNext/>
              <w:jc w:val="both"/>
            </w:pPr>
            <w:r>
              <w:rPr>
                <w:sz w:val="24"/>
                <w:szCs w:val="24"/>
              </w:rPr>
              <w:lastRenderedPageBreak/>
              <w:t>COMPLEMENTARY</w:t>
            </w:r>
            <w:r w:rsidRPr="00051E80">
              <w:rPr>
                <w:sz w:val="24"/>
                <w:szCs w:val="24"/>
              </w:rPr>
              <w:t xml:space="preserve"> CAPABILITIES</w:t>
            </w:r>
          </w:p>
        </w:tc>
      </w:tr>
      <w:tr w:rsidR="00C37A84" w:rsidRPr="00C978B9" w14:paraId="74372316" w14:textId="77777777" w:rsidTr="004137B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F321698" w14:textId="77777777" w:rsidR="00C37A84" w:rsidRPr="00C978B9" w:rsidRDefault="00C37A84" w:rsidP="004137B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F99CF89" w14:textId="77777777" w:rsidR="00C37A84" w:rsidRPr="00C978B9" w:rsidRDefault="00C37A84" w:rsidP="004137B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ABBA09A" w14:textId="77777777" w:rsidR="00C37A84" w:rsidRDefault="00C37A84" w:rsidP="004137B5">
            <w:pPr>
              <w:pStyle w:val="TableText"/>
              <w:keepNext/>
              <w:rPr>
                <w:b/>
              </w:rPr>
            </w:pPr>
          </w:p>
        </w:tc>
        <w:tc>
          <w:tcPr>
            <w:tcW w:w="4770" w:type="dxa"/>
            <w:tcBorders>
              <w:bottom w:val="single" w:sz="12" w:space="0" w:color="auto"/>
            </w:tcBorders>
            <w:shd w:val="clear" w:color="auto" w:fill="BCBEC0"/>
          </w:tcPr>
          <w:p w14:paraId="5B0CE1A6" w14:textId="77777777" w:rsidR="00C37A84" w:rsidRDefault="00C37A84" w:rsidP="004137B5">
            <w:pPr>
              <w:pStyle w:val="TableText"/>
              <w:keepNext/>
              <w:rPr>
                <w:b/>
              </w:rPr>
            </w:pPr>
            <w:r>
              <w:rPr>
                <w:b/>
              </w:rPr>
              <w:t>Description</w:t>
            </w:r>
          </w:p>
        </w:tc>
        <w:tc>
          <w:tcPr>
            <w:tcW w:w="1606" w:type="dxa"/>
            <w:tcBorders>
              <w:bottom w:val="single" w:sz="12" w:space="0" w:color="auto"/>
            </w:tcBorders>
            <w:shd w:val="clear" w:color="auto" w:fill="BCBEC0"/>
          </w:tcPr>
          <w:p w14:paraId="183995DE" w14:textId="77777777" w:rsidR="00C37A84" w:rsidRDefault="00C37A84" w:rsidP="004137B5">
            <w:pPr>
              <w:pStyle w:val="TableText"/>
              <w:keepNext/>
              <w:jc w:val="both"/>
              <w:rPr>
                <w:b/>
              </w:rPr>
            </w:pPr>
            <w:r>
              <w:rPr>
                <w:b/>
              </w:rPr>
              <w:t xml:space="preserve">Level </w:t>
            </w:r>
          </w:p>
        </w:tc>
      </w:tr>
      <w:tr w:rsidR="00C37A84" w:rsidRPr="00C978B9" w14:paraId="4274228F" w14:textId="77777777" w:rsidTr="004137B5">
        <w:tc>
          <w:tcPr>
            <w:tcW w:w="1406" w:type="dxa"/>
            <w:vMerge w:val="restart"/>
            <w:tcBorders>
              <w:bottom w:val="single" w:sz="4" w:space="0" w:color="BCBEC0"/>
            </w:tcBorders>
          </w:tcPr>
          <w:p w14:paraId="024A011A" w14:textId="77777777" w:rsidR="00C37A84" w:rsidRPr="00C978B9" w:rsidRDefault="00C37A84" w:rsidP="004137B5">
            <w:pPr>
              <w:keepNext/>
            </w:pPr>
            <w:r w:rsidRPr="00C978B9">
              <w:rPr>
                <w:noProof/>
                <w:lang w:val="en-AU" w:eastAsia="en-AU"/>
              </w:rPr>
              <w:drawing>
                <wp:inline distT="0" distB="0" distL="0" distR="0" wp14:anchorId="3DF40327" wp14:editId="5529C902">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C18EA88" w14:textId="77777777" w:rsidR="00C37A84" w:rsidRPr="00AA57E3" w:rsidRDefault="00C37A84" w:rsidP="004137B5">
            <w:r>
              <w:t>Display Resilience and Courage</w:t>
            </w:r>
          </w:p>
        </w:tc>
        <w:tc>
          <w:tcPr>
            <w:tcW w:w="4770" w:type="dxa"/>
            <w:tcBorders>
              <w:bottom w:val="single" w:sz="4" w:space="0" w:color="BCBEC0"/>
            </w:tcBorders>
          </w:tcPr>
          <w:p w14:paraId="12EA4412" w14:textId="77777777" w:rsidR="00C37A84" w:rsidRPr="00AA57E3" w:rsidRDefault="00C37A84" w:rsidP="004137B5">
            <w:r>
              <w:t>Be open and honest, prepared to express your views, and willing to accept and commit to change</w:t>
            </w:r>
          </w:p>
        </w:tc>
        <w:tc>
          <w:tcPr>
            <w:tcW w:w="1606" w:type="dxa"/>
            <w:tcBorders>
              <w:bottom w:val="single" w:sz="4" w:space="0" w:color="BCBEC0"/>
            </w:tcBorders>
          </w:tcPr>
          <w:p w14:paraId="404216DE" w14:textId="77777777" w:rsidR="00C37A84" w:rsidRDefault="00C37A84" w:rsidP="004137B5">
            <w:pPr>
              <w:pStyle w:val="TableBullet"/>
              <w:numPr>
                <w:ilvl w:val="0"/>
                <w:numId w:val="0"/>
              </w:numPr>
              <w:jc w:val="both"/>
            </w:pPr>
            <w:r>
              <w:t>Intermediate</w:t>
            </w:r>
          </w:p>
        </w:tc>
      </w:tr>
      <w:tr w:rsidR="00C37A84" w:rsidRPr="00C978B9" w14:paraId="06A41FEF" w14:textId="77777777" w:rsidTr="004137B5">
        <w:tc>
          <w:tcPr>
            <w:tcW w:w="1406" w:type="dxa"/>
            <w:vMerge/>
            <w:tcBorders>
              <w:bottom w:val="single" w:sz="4" w:space="0" w:color="BCBEC0"/>
            </w:tcBorders>
          </w:tcPr>
          <w:p w14:paraId="7C5E8E9A" w14:textId="77777777" w:rsidR="00C37A84" w:rsidRDefault="00C37A84" w:rsidP="004137B5">
            <w:pPr>
              <w:keepNext/>
              <w:rPr>
                <w:noProof/>
                <w:lang w:eastAsia="en-AU"/>
              </w:rPr>
            </w:pPr>
          </w:p>
        </w:tc>
        <w:tc>
          <w:tcPr>
            <w:tcW w:w="2971" w:type="dxa"/>
            <w:gridSpan w:val="2"/>
            <w:tcBorders>
              <w:bottom w:val="single" w:sz="4" w:space="0" w:color="BCBEC0"/>
            </w:tcBorders>
          </w:tcPr>
          <w:p w14:paraId="5291B529" w14:textId="77777777" w:rsidR="00C37A84" w:rsidRPr="00A8226F" w:rsidRDefault="00C37A84" w:rsidP="004137B5">
            <w:r>
              <w:t>Manage Self</w:t>
            </w:r>
          </w:p>
        </w:tc>
        <w:tc>
          <w:tcPr>
            <w:tcW w:w="4770" w:type="dxa"/>
            <w:tcBorders>
              <w:bottom w:val="single" w:sz="4" w:space="0" w:color="BCBEC0"/>
            </w:tcBorders>
          </w:tcPr>
          <w:p w14:paraId="3ADFD29E" w14:textId="77777777" w:rsidR="00C37A84" w:rsidRDefault="00C37A84" w:rsidP="004137B5">
            <w:r>
              <w:t>Show drive and motivation, an ability to self-reflect and a commitment to learning</w:t>
            </w:r>
          </w:p>
        </w:tc>
        <w:tc>
          <w:tcPr>
            <w:tcW w:w="1606" w:type="dxa"/>
            <w:tcBorders>
              <w:bottom w:val="single" w:sz="4" w:space="0" w:color="BCBEC0"/>
            </w:tcBorders>
          </w:tcPr>
          <w:p w14:paraId="379FC061" w14:textId="77777777" w:rsidR="00C37A84" w:rsidRDefault="00C37A84" w:rsidP="004137B5">
            <w:pPr>
              <w:pStyle w:val="TableBullet"/>
              <w:numPr>
                <w:ilvl w:val="0"/>
                <w:numId w:val="0"/>
              </w:numPr>
              <w:jc w:val="both"/>
            </w:pPr>
            <w:r>
              <w:t>Adept</w:t>
            </w:r>
          </w:p>
        </w:tc>
      </w:tr>
      <w:tr w:rsidR="00C37A84" w:rsidRPr="00C978B9" w14:paraId="17E42474" w14:textId="77777777" w:rsidTr="004137B5">
        <w:tc>
          <w:tcPr>
            <w:tcW w:w="1406" w:type="dxa"/>
            <w:vMerge/>
            <w:tcBorders>
              <w:bottom w:val="single" w:sz="4" w:space="0" w:color="BCBEC0"/>
            </w:tcBorders>
          </w:tcPr>
          <w:p w14:paraId="6169CD5E" w14:textId="77777777" w:rsidR="00C37A84" w:rsidRDefault="00C37A84" w:rsidP="004137B5">
            <w:pPr>
              <w:keepNext/>
              <w:rPr>
                <w:noProof/>
                <w:lang w:eastAsia="en-AU"/>
              </w:rPr>
            </w:pPr>
          </w:p>
        </w:tc>
        <w:tc>
          <w:tcPr>
            <w:tcW w:w="2971" w:type="dxa"/>
            <w:gridSpan w:val="2"/>
            <w:tcBorders>
              <w:bottom w:val="single" w:sz="4" w:space="0" w:color="BCBEC0"/>
            </w:tcBorders>
          </w:tcPr>
          <w:p w14:paraId="32F87C2C" w14:textId="77777777" w:rsidR="00C37A84" w:rsidRPr="00A8226F" w:rsidRDefault="00C37A84" w:rsidP="004137B5">
            <w:r>
              <w:t>Value Diversity and Inclusion</w:t>
            </w:r>
          </w:p>
        </w:tc>
        <w:tc>
          <w:tcPr>
            <w:tcW w:w="4770" w:type="dxa"/>
            <w:tcBorders>
              <w:bottom w:val="single" w:sz="4" w:space="0" w:color="BCBEC0"/>
            </w:tcBorders>
          </w:tcPr>
          <w:p w14:paraId="01C0627B" w14:textId="77777777" w:rsidR="00C37A84" w:rsidRDefault="00C37A84" w:rsidP="004137B5">
            <w:r>
              <w:t>Demonstrate inclusive behaviour and show respect for diverse backgrounds, experiences and perspectives</w:t>
            </w:r>
          </w:p>
        </w:tc>
        <w:tc>
          <w:tcPr>
            <w:tcW w:w="1606" w:type="dxa"/>
            <w:tcBorders>
              <w:bottom w:val="single" w:sz="4" w:space="0" w:color="BCBEC0"/>
            </w:tcBorders>
          </w:tcPr>
          <w:p w14:paraId="4C8EA887" w14:textId="77777777" w:rsidR="00C37A84" w:rsidRDefault="00C37A84" w:rsidP="004137B5">
            <w:pPr>
              <w:pStyle w:val="TableBullet"/>
              <w:numPr>
                <w:ilvl w:val="0"/>
                <w:numId w:val="0"/>
              </w:numPr>
              <w:jc w:val="both"/>
            </w:pPr>
            <w:r>
              <w:t>Intermediate</w:t>
            </w:r>
          </w:p>
        </w:tc>
      </w:tr>
      <w:tr w:rsidR="00C37A84" w:rsidRPr="00C978B9" w14:paraId="07975624" w14:textId="77777777" w:rsidTr="004137B5">
        <w:tc>
          <w:tcPr>
            <w:tcW w:w="1406" w:type="dxa"/>
            <w:vMerge w:val="restart"/>
            <w:tcBorders>
              <w:bottom w:val="single" w:sz="4" w:space="0" w:color="BCBEC0"/>
            </w:tcBorders>
          </w:tcPr>
          <w:p w14:paraId="265745B7" w14:textId="77777777" w:rsidR="00C37A84" w:rsidRPr="00C978B9" w:rsidRDefault="00C37A84" w:rsidP="004137B5">
            <w:pPr>
              <w:keepNext/>
            </w:pPr>
            <w:r w:rsidRPr="00C978B9">
              <w:rPr>
                <w:noProof/>
                <w:lang w:val="en-AU" w:eastAsia="en-AU"/>
              </w:rPr>
              <w:drawing>
                <wp:inline distT="0" distB="0" distL="0" distR="0" wp14:anchorId="3F112366" wp14:editId="0F87D973">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D1A5392" w14:textId="77777777" w:rsidR="00C37A84" w:rsidRPr="00AA57E3" w:rsidRDefault="00C37A84" w:rsidP="004137B5">
            <w:r>
              <w:t>Communicate Effectively</w:t>
            </w:r>
          </w:p>
        </w:tc>
        <w:tc>
          <w:tcPr>
            <w:tcW w:w="4770" w:type="dxa"/>
            <w:tcBorders>
              <w:bottom w:val="single" w:sz="4" w:space="0" w:color="BCBEC0"/>
            </w:tcBorders>
          </w:tcPr>
          <w:p w14:paraId="7604FCED" w14:textId="77777777" w:rsidR="00C37A84" w:rsidRPr="00AA57E3" w:rsidRDefault="00C37A84" w:rsidP="004137B5">
            <w:r>
              <w:t>Communicate clearly, actively listen to others, and respond with understanding and respect</w:t>
            </w:r>
          </w:p>
        </w:tc>
        <w:tc>
          <w:tcPr>
            <w:tcW w:w="1606" w:type="dxa"/>
            <w:tcBorders>
              <w:bottom w:val="single" w:sz="4" w:space="0" w:color="BCBEC0"/>
            </w:tcBorders>
          </w:tcPr>
          <w:p w14:paraId="3867F7B9" w14:textId="77777777" w:rsidR="00C37A84" w:rsidRDefault="00C37A84" w:rsidP="004137B5">
            <w:pPr>
              <w:pStyle w:val="TableBullet"/>
              <w:numPr>
                <w:ilvl w:val="0"/>
                <w:numId w:val="0"/>
              </w:numPr>
              <w:jc w:val="both"/>
            </w:pPr>
            <w:r>
              <w:t>Adept</w:t>
            </w:r>
          </w:p>
        </w:tc>
      </w:tr>
      <w:tr w:rsidR="00C37A84" w:rsidRPr="00C978B9" w14:paraId="250C4016" w14:textId="77777777" w:rsidTr="004137B5">
        <w:tc>
          <w:tcPr>
            <w:tcW w:w="1406" w:type="dxa"/>
            <w:vMerge/>
            <w:tcBorders>
              <w:bottom w:val="single" w:sz="4" w:space="0" w:color="BCBEC0"/>
            </w:tcBorders>
          </w:tcPr>
          <w:p w14:paraId="53D06610" w14:textId="77777777" w:rsidR="00C37A84" w:rsidRDefault="00C37A84" w:rsidP="004137B5">
            <w:pPr>
              <w:keepNext/>
              <w:rPr>
                <w:noProof/>
                <w:lang w:eastAsia="en-AU"/>
              </w:rPr>
            </w:pPr>
          </w:p>
        </w:tc>
        <w:tc>
          <w:tcPr>
            <w:tcW w:w="2971" w:type="dxa"/>
            <w:gridSpan w:val="2"/>
            <w:tcBorders>
              <w:bottom w:val="single" w:sz="4" w:space="0" w:color="BCBEC0"/>
            </w:tcBorders>
          </w:tcPr>
          <w:p w14:paraId="7CE85C7C" w14:textId="77777777" w:rsidR="00C37A84" w:rsidRPr="00A8226F" w:rsidRDefault="00C37A84" w:rsidP="004137B5">
            <w:r>
              <w:t>Influence and Negotiate</w:t>
            </w:r>
          </w:p>
        </w:tc>
        <w:tc>
          <w:tcPr>
            <w:tcW w:w="4770" w:type="dxa"/>
            <w:tcBorders>
              <w:bottom w:val="single" w:sz="4" w:space="0" w:color="BCBEC0"/>
            </w:tcBorders>
          </w:tcPr>
          <w:p w14:paraId="7930F7BB" w14:textId="77777777" w:rsidR="00C37A84" w:rsidRDefault="00C37A84" w:rsidP="004137B5">
            <w:r>
              <w:t>Gain consensus and commitment from others, and resolve issues and conflicts</w:t>
            </w:r>
          </w:p>
        </w:tc>
        <w:tc>
          <w:tcPr>
            <w:tcW w:w="1606" w:type="dxa"/>
            <w:tcBorders>
              <w:bottom w:val="single" w:sz="4" w:space="0" w:color="BCBEC0"/>
            </w:tcBorders>
          </w:tcPr>
          <w:p w14:paraId="669CB658" w14:textId="77777777" w:rsidR="00C37A84" w:rsidRDefault="00C37A84" w:rsidP="004137B5">
            <w:pPr>
              <w:pStyle w:val="TableBullet"/>
              <w:numPr>
                <w:ilvl w:val="0"/>
                <w:numId w:val="0"/>
              </w:numPr>
              <w:jc w:val="both"/>
            </w:pPr>
            <w:r>
              <w:t>Intermediate</w:t>
            </w:r>
          </w:p>
        </w:tc>
      </w:tr>
      <w:tr w:rsidR="00C37A84" w:rsidRPr="00C978B9" w14:paraId="55F78154" w14:textId="77777777" w:rsidTr="004137B5">
        <w:tc>
          <w:tcPr>
            <w:tcW w:w="1406" w:type="dxa"/>
            <w:vMerge w:val="restart"/>
            <w:tcBorders>
              <w:bottom w:val="single" w:sz="4" w:space="0" w:color="BCBEC0"/>
            </w:tcBorders>
          </w:tcPr>
          <w:p w14:paraId="620357F8" w14:textId="77777777" w:rsidR="00C37A84" w:rsidRPr="00C978B9" w:rsidRDefault="00C37A84" w:rsidP="004137B5">
            <w:pPr>
              <w:keepNext/>
            </w:pPr>
            <w:r w:rsidRPr="00C978B9">
              <w:rPr>
                <w:noProof/>
                <w:lang w:val="en-AU" w:eastAsia="en-AU"/>
              </w:rPr>
              <w:drawing>
                <wp:inline distT="0" distB="0" distL="0" distR="0" wp14:anchorId="69ADB8A3" wp14:editId="48913755">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552A5FA" w14:textId="77777777" w:rsidR="00C37A84" w:rsidRPr="00AA57E3" w:rsidRDefault="00C37A84" w:rsidP="004137B5">
            <w:r>
              <w:t>Deliver Results</w:t>
            </w:r>
          </w:p>
        </w:tc>
        <w:tc>
          <w:tcPr>
            <w:tcW w:w="4770" w:type="dxa"/>
            <w:tcBorders>
              <w:bottom w:val="single" w:sz="4" w:space="0" w:color="BCBEC0"/>
            </w:tcBorders>
          </w:tcPr>
          <w:p w14:paraId="3EB63C57" w14:textId="77777777" w:rsidR="00C37A84" w:rsidRPr="00AA57E3" w:rsidRDefault="00C37A84" w:rsidP="004137B5">
            <w:r>
              <w:t>Achieve results through the efficient use of resources and a commitment to quality outcomes</w:t>
            </w:r>
          </w:p>
        </w:tc>
        <w:tc>
          <w:tcPr>
            <w:tcW w:w="1606" w:type="dxa"/>
            <w:tcBorders>
              <w:bottom w:val="single" w:sz="4" w:space="0" w:color="BCBEC0"/>
            </w:tcBorders>
          </w:tcPr>
          <w:p w14:paraId="7035AB3F" w14:textId="77777777" w:rsidR="00C37A84" w:rsidRDefault="00C37A84" w:rsidP="004137B5">
            <w:pPr>
              <w:pStyle w:val="TableBullet"/>
              <w:numPr>
                <w:ilvl w:val="0"/>
                <w:numId w:val="0"/>
              </w:numPr>
              <w:jc w:val="both"/>
            </w:pPr>
            <w:r>
              <w:t>Adept</w:t>
            </w:r>
          </w:p>
        </w:tc>
      </w:tr>
      <w:tr w:rsidR="00C37A84" w:rsidRPr="00C978B9" w14:paraId="5E8F7077" w14:textId="77777777" w:rsidTr="004137B5">
        <w:tc>
          <w:tcPr>
            <w:tcW w:w="1406" w:type="dxa"/>
            <w:vMerge/>
            <w:tcBorders>
              <w:bottom w:val="single" w:sz="4" w:space="0" w:color="BCBEC0"/>
            </w:tcBorders>
          </w:tcPr>
          <w:p w14:paraId="13294DA8" w14:textId="77777777" w:rsidR="00C37A84" w:rsidRDefault="00C37A84" w:rsidP="004137B5">
            <w:pPr>
              <w:keepNext/>
              <w:rPr>
                <w:noProof/>
                <w:lang w:eastAsia="en-AU"/>
              </w:rPr>
            </w:pPr>
          </w:p>
        </w:tc>
        <w:tc>
          <w:tcPr>
            <w:tcW w:w="2971" w:type="dxa"/>
            <w:gridSpan w:val="2"/>
            <w:tcBorders>
              <w:bottom w:val="single" w:sz="4" w:space="0" w:color="BCBEC0"/>
            </w:tcBorders>
          </w:tcPr>
          <w:p w14:paraId="3294ED37" w14:textId="77777777" w:rsidR="00C37A84" w:rsidRPr="00A8226F" w:rsidRDefault="00C37A84" w:rsidP="004137B5">
            <w:r>
              <w:t>Plan and Prioritise</w:t>
            </w:r>
          </w:p>
        </w:tc>
        <w:tc>
          <w:tcPr>
            <w:tcW w:w="4770" w:type="dxa"/>
            <w:tcBorders>
              <w:bottom w:val="single" w:sz="4" w:space="0" w:color="BCBEC0"/>
            </w:tcBorders>
          </w:tcPr>
          <w:p w14:paraId="165D1FE3" w14:textId="77777777" w:rsidR="00C37A84" w:rsidRDefault="00C37A84" w:rsidP="004137B5">
            <w:r>
              <w:t>Plan to achieve priority outcomes and respond flexibly to changing circumstances</w:t>
            </w:r>
          </w:p>
        </w:tc>
        <w:tc>
          <w:tcPr>
            <w:tcW w:w="1606" w:type="dxa"/>
            <w:tcBorders>
              <w:bottom w:val="single" w:sz="4" w:space="0" w:color="BCBEC0"/>
            </w:tcBorders>
          </w:tcPr>
          <w:p w14:paraId="0D9D1731" w14:textId="77777777" w:rsidR="00C37A84" w:rsidRDefault="00C37A84" w:rsidP="004137B5">
            <w:pPr>
              <w:pStyle w:val="TableBullet"/>
              <w:numPr>
                <w:ilvl w:val="0"/>
                <w:numId w:val="0"/>
              </w:numPr>
              <w:jc w:val="both"/>
            </w:pPr>
            <w:r>
              <w:t>Adept</w:t>
            </w:r>
          </w:p>
        </w:tc>
      </w:tr>
      <w:tr w:rsidR="00C37A84" w:rsidRPr="00C978B9" w14:paraId="38CF5403" w14:textId="77777777" w:rsidTr="004137B5">
        <w:tc>
          <w:tcPr>
            <w:tcW w:w="1406" w:type="dxa"/>
            <w:tcBorders>
              <w:bottom w:val="single" w:sz="4" w:space="0" w:color="BCBEC0"/>
            </w:tcBorders>
          </w:tcPr>
          <w:p w14:paraId="3FDA71E0" w14:textId="77777777" w:rsidR="00C37A84" w:rsidRPr="00C978B9" w:rsidRDefault="00C37A84" w:rsidP="004137B5">
            <w:pPr>
              <w:keepNext/>
            </w:pPr>
            <w:r w:rsidRPr="00C978B9">
              <w:rPr>
                <w:noProof/>
                <w:lang w:val="en-AU" w:eastAsia="en-AU"/>
              </w:rPr>
              <w:drawing>
                <wp:inline distT="0" distB="0" distL="0" distR="0" wp14:anchorId="060483DC" wp14:editId="76434970">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A4F86C0" w14:textId="77777777" w:rsidR="00C37A84" w:rsidRPr="00AA57E3" w:rsidRDefault="00C37A84" w:rsidP="004137B5">
            <w:r>
              <w:t>Technology</w:t>
            </w:r>
          </w:p>
        </w:tc>
        <w:tc>
          <w:tcPr>
            <w:tcW w:w="4770" w:type="dxa"/>
            <w:tcBorders>
              <w:bottom w:val="single" w:sz="4" w:space="0" w:color="BCBEC0"/>
            </w:tcBorders>
          </w:tcPr>
          <w:p w14:paraId="17F14E91" w14:textId="77777777" w:rsidR="00C37A84" w:rsidRPr="00AA57E3" w:rsidRDefault="00C37A84" w:rsidP="004137B5">
            <w:r>
              <w:t>Understand and use available technologies to maximise efficiencies and effectiveness</w:t>
            </w:r>
          </w:p>
        </w:tc>
        <w:tc>
          <w:tcPr>
            <w:tcW w:w="1606" w:type="dxa"/>
            <w:tcBorders>
              <w:bottom w:val="single" w:sz="4" w:space="0" w:color="BCBEC0"/>
            </w:tcBorders>
          </w:tcPr>
          <w:p w14:paraId="1F5FC9D9" w14:textId="77777777" w:rsidR="00C37A84" w:rsidRDefault="00C37A84" w:rsidP="004137B5">
            <w:pPr>
              <w:pStyle w:val="TableBullet"/>
              <w:numPr>
                <w:ilvl w:val="0"/>
                <w:numId w:val="0"/>
              </w:numPr>
              <w:jc w:val="both"/>
            </w:pPr>
            <w:r>
              <w:t>Adept</w:t>
            </w:r>
          </w:p>
        </w:tc>
      </w:tr>
    </w:tbl>
    <w:p w14:paraId="04D6CA30" w14:textId="77777777" w:rsidR="00A06FB3" w:rsidRDefault="00A06FB3" w:rsidP="00C37A84">
      <w:pPr>
        <w:tabs>
          <w:tab w:val="left" w:pos="2925"/>
        </w:tabs>
        <w:spacing w:after="0"/>
        <w:jc w:val="both"/>
        <w:rPr>
          <w:rFonts w:ascii="Georgia" w:hAnsi="Georgia"/>
          <w:lang w:val="en-AU"/>
        </w:rPr>
      </w:pPr>
    </w:p>
    <w:sectPr w:rsidR="00A06FB3" w:rsidSect="007328E3">
      <w:footerReference w:type="default" r:id="rId12"/>
      <w:headerReference w:type="first" r:id="rId13"/>
      <w:footerReference w:type="first" r:id="rId14"/>
      <w:pgSz w:w="12240" w:h="15840"/>
      <w:pgMar w:top="1276"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3E6A3" w14:textId="77777777" w:rsidR="00F534F0" w:rsidRDefault="00F534F0" w:rsidP="00BB532F">
      <w:pPr>
        <w:spacing w:after="0" w:line="240" w:lineRule="auto"/>
      </w:pPr>
      <w:r>
        <w:separator/>
      </w:r>
    </w:p>
  </w:endnote>
  <w:endnote w:type="continuationSeparator" w:id="0">
    <w:p w14:paraId="67B3988B" w14:textId="77777777" w:rsidR="00F534F0" w:rsidRDefault="00F534F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A0" w:firstRow="1" w:lastRow="0" w:firstColumn="1" w:lastColumn="0" w:noHBand="0" w:noVBand="0"/>
    </w:tblPr>
    <w:tblGrid>
      <w:gridCol w:w="5010"/>
      <w:gridCol w:w="556"/>
      <w:gridCol w:w="5234"/>
    </w:tblGrid>
    <w:tr w:rsidR="00144F88" w:rsidRPr="004B46AB" w14:paraId="031D73EF" w14:textId="77777777" w:rsidTr="004B46AB">
      <w:tc>
        <w:tcPr>
          <w:tcW w:w="2250" w:type="pct"/>
          <w:vAlign w:val="center"/>
        </w:tcPr>
        <w:p w14:paraId="63F9652B" w14:textId="77777777" w:rsidR="00144F88" w:rsidRPr="004B46AB" w:rsidRDefault="00144F88" w:rsidP="00474BA9">
          <w:pPr>
            <w:pStyle w:val="Footer"/>
          </w:pPr>
          <w:r w:rsidRPr="004B46AB">
            <w:rPr>
              <w:color w:val="928B81"/>
              <w:sz w:val="18"/>
            </w:rPr>
            <w:t>Role Description</w:t>
          </w:r>
          <w:r w:rsidR="00A06FB3">
            <w:rPr>
              <w:color w:val="595959"/>
              <w:sz w:val="18"/>
            </w:rPr>
            <w:t xml:space="preserve"> Senior </w:t>
          </w:r>
          <w:r w:rsidR="00474BA9">
            <w:rPr>
              <w:color w:val="595959"/>
              <w:sz w:val="18"/>
            </w:rPr>
            <w:t>Grants Advisor</w:t>
          </w:r>
          <w:r w:rsidR="00A06FB3">
            <w:rPr>
              <w:color w:val="595959"/>
              <w:sz w:val="18"/>
            </w:rPr>
            <w:t xml:space="preserve"> 9/10</w:t>
          </w:r>
        </w:p>
      </w:tc>
      <w:tc>
        <w:tcPr>
          <w:tcW w:w="250" w:type="pct"/>
          <w:vAlign w:val="center"/>
        </w:tcPr>
        <w:p w14:paraId="71AB073F" w14:textId="77777777" w:rsidR="00144F88" w:rsidRPr="004B46AB" w:rsidRDefault="00144F88" w:rsidP="004B46AB">
          <w:pPr>
            <w:pStyle w:val="Footer"/>
            <w:jc w:val="center"/>
            <w:rPr>
              <w:color w:val="928B81"/>
            </w:rPr>
          </w:pPr>
          <w:r w:rsidRPr="004B46AB">
            <w:rPr>
              <w:noProof/>
              <w:color w:val="928B81"/>
              <w:sz w:val="18"/>
              <w:lang w:eastAsia="en-AU"/>
            </w:rPr>
            <w:fldChar w:fldCharType="begin"/>
          </w:r>
          <w:r w:rsidRPr="004B46AB">
            <w:rPr>
              <w:noProof/>
              <w:color w:val="928B81"/>
              <w:sz w:val="18"/>
              <w:lang w:eastAsia="en-AU"/>
            </w:rPr>
            <w:instrText xml:space="preserve"> PAGE  \* Arabic </w:instrText>
          </w:r>
          <w:r w:rsidRPr="004B46AB">
            <w:rPr>
              <w:noProof/>
              <w:color w:val="928B81"/>
              <w:sz w:val="18"/>
              <w:lang w:eastAsia="en-AU"/>
            </w:rPr>
            <w:fldChar w:fldCharType="separate"/>
          </w:r>
          <w:r w:rsidR="009E26C4">
            <w:rPr>
              <w:noProof/>
              <w:color w:val="928B81"/>
              <w:sz w:val="18"/>
              <w:lang w:eastAsia="en-AU"/>
            </w:rPr>
            <w:t>7</w:t>
          </w:r>
          <w:r w:rsidRPr="004B46AB">
            <w:rPr>
              <w:noProof/>
              <w:color w:val="928B81"/>
              <w:sz w:val="18"/>
              <w:lang w:eastAsia="en-AU"/>
            </w:rPr>
            <w:fldChar w:fldCharType="end"/>
          </w:r>
        </w:p>
      </w:tc>
      <w:tc>
        <w:tcPr>
          <w:tcW w:w="2350" w:type="pct"/>
        </w:tcPr>
        <w:p w14:paraId="4941F9EA" w14:textId="77777777" w:rsidR="00144F88" w:rsidRPr="004B46AB" w:rsidRDefault="00A06FB3" w:rsidP="004B46AB">
          <w:pPr>
            <w:pStyle w:val="Footer"/>
            <w:jc w:val="right"/>
          </w:pPr>
          <w:r>
            <w:rPr>
              <w:noProof/>
              <w:lang w:val="en-AU" w:eastAsia="en-AU"/>
            </w:rPr>
            <w:drawing>
              <wp:inline distT="0" distB="0" distL="0" distR="0" wp14:anchorId="755185F2" wp14:editId="538C8934">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BF536D9" w14:textId="77777777" w:rsidR="00144F88" w:rsidRDefault="00144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0A0" w:firstRow="1" w:lastRow="0" w:firstColumn="1" w:lastColumn="0" w:noHBand="0" w:noVBand="0"/>
    </w:tblPr>
    <w:tblGrid>
      <w:gridCol w:w="10005"/>
      <w:gridCol w:w="875"/>
    </w:tblGrid>
    <w:tr w:rsidR="00144F88" w:rsidRPr="004B46AB" w14:paraId="4B406DFC" w14:textId="77777777" w:rsidTr="0047547E">
      <w:trPr>
        <w:trHeight w:val="811"/>
      </w:trPr>
      <w:tc>
        <w:tcPr>
          <w:tcW w:w="10005" w:type="dxa"/>
          <w:vAlign w:val="bottom"/>
        </w:tcPr>
        <w:p w14:paraId="27B02733" w14:textId="77777777" w:rsidR="00144F88" w:rsidRPr="004B46AB" w:rsidRDefault="00144F88" w:rsidP="004B46AB">
          <w:pPr>
            <w:pStyle w:val="Footer"/>
            <w:tabs>
              <w:tab w:val="clear" w:pos="4680"/>
              <w:tab w:val="clear" w:pos="9360"/>
              <w:tab w:val="center" w:pos="5002"/>
            </w:tabs>
          </w:pPr>
          <w:r w:rsidRPr="004B46AB">
            <w:rPr>
              <w:color w:val="000000"/>
            </w:rPr>
            <w:tab/>
          </w:r>
          <w:r w:rsidRPr="004B46AB">
            <w:rPr>
              <w:noProof/>
              <w:lang w:eastAsia="en-AU"/>
            </w:rPr>
            <w:tab/>
          </w:r>
          <w:r w:rsidRPr="004B46AB">
            <w:rPr>
              <w:noProof/>
              <w:lang w:eastAsia="en-AU"/>
            </w:rPr>
            <w:fldChar w:fldCharType="begin"/>
          </w:r>
          <w:r w:rsidRPr="004B46AB">
            <w:rPr>
              <w:noProof/>
              <w:lang w:eastAsia="en-AU"/>
            </w:rPr>
            <w:instrText xml:space="preserve"> PAGE  \* Arabic </w:instrText>
          </w:r>
          <w:r w:rsidRPr="004B46AB">
            <w:rPr>
              <w:noProof/>
              <w:lang w:eastAsia="en-AU"/>
            </w:rPr>
            <w:fldChar w:fldCharType="separate"/>
          </w:r>
          <w:r w:rsidR="009E26C4">
            <w:rPr>
              <w:noProof/>
              <w:lang w:eastAsia="en-AU"/>
            </w:rPr>
            <w:t>1</w:t>
          </w:r>
          <w:r w:rsidRPr="004B46AB">
            <w:rPr>
              <w:noProof/>
              <w:lang w:eastAsia="en-AU"/>
            </w:rPr>
            <w:fldChar w:fldCharType="end"/>
          </w:r>
        </w:p>
      </w:tc>
      <w:tc>
        <w:tcPr>
          <w:tcW w:w="875" w:type="dxa"/>
        </w:tcPr>
        <w:p w14:paraId="2BDCA8B2" w14:textId="77777777" w:rsidR="00144F88" w:rsidRPr="004B46AB" w:rsidRDefault="00A06FB3" w:rsidP="00BD7BA7">
          <w:pPr>
            <w:pStyle w:val="Footer"/>
            <w:jc w:val="right"/>
          </w:pPr>
          <w:r>
            <w:rPr>
              <w:noProof/>
              <w:lang w:val="en-AU" w:eastAsia="en-AU"/>
            </w:rPr>
            <w:drawing>
              <wp:inline distT="0" distB="0" distL="0" distR="0" wp14:anchorId="0FBFC4F3" wp14:editId="4AF35A85">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1C834AB" w14:textId="77777777" w:rsidR="00144F88" w:rsidRDefault="0014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54893" w14:textId="77777777" w:rsidR="00F534F0" w:rsidRDefault="00F534F0" w:rsidP="00BB532F">
      <w:pPr>
        <w:spacing w:after="0" w:line="240" w:lineRule="auto"/>
      </w:pPr>
      <w:r>
        <w:separator/>
      </w:r>
    </w:p>
  </w:footnote>
  <w:footnote w:type="continuationSeparator" w:id="0">
    <w:p w14:paraId="6974AAA6" w14:textId="77777777" w:rsidR="00F534F0" w:rsidRDefault="00F534F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3" w:type="dxa"/>
      <w:tblLook w:val="00A0" w:firstRow="1" w:lastRow="0" w:firstColumn="1" w:lastColumn="0" w:noHBand="0" w:noVBand="0"/>
    </w:tblPr>
    <w:tblGrid>
      <w:gridCol w:w="7038"/>
      <w:gridCol w:w="3665"/>
    </w:tblGrid>
    <w:tr w:rsidR="00144F88" w:rsidRPr="004B46AB" w14:paraId="5D91CBD2" w14:textId="77777777" w:rsidTr="004B46AB">
      <w:trPr>
        <w:trHeight w:val="1337"/>
      </w:trPr>
      <w:tc>
        <w:tcPr>
          <w:tcW w:w="7038" w:type="dxa"/>
        </w:tcPr>
        <w:p w14:paraId="7860B02E" w14:textId="77777777" w:rsidR="00144F88" w:rsidRPr="004B46AB" w:rsidRDefault="00144F88" w:rsidP="004B46AB">
          <w:pPr>
            <w:pStyle w:val="TitleSub"/>
            <w:spacing w:after="0"/>
            <w:rPr>
              <w:rFonts w:ascii="Arial" w:hAnsi="Arial" w:cs="Arial"/>
            </w:rPr>
          </w:pPr>
          <w:r w:rsidRPr="004B46AB">
            <w:rPr>
              <w:rFonts w:ascii="Arial" w:hAnsi="Arial" w:cs="Arial"/>
            </w:rPr>
            <w:t xml:space="preserve">Role Description </w:t>
          </w:r>
        </w:p>
        <w:p w14:paraId="3053CD0C" w14:textId="77777777" w:rsidR="00144F88" w:rsidRPr="004B46AB" w:rsidRDefault="00486803" w:rsidP="00474BA9">
          <w:pPr>
            <w:pStyle w:val="TitleSub"/>
            <w:spacing w:after="0"/>
            <w:rPr>
              <w:rFonts w:ascii="Arial" w:hAnsi="Arial" w:cs="Arial"/>
              <w:b/>
            </w:rPr>
          </w:pPr>
          <w:r>
            <w:rPr>
              <w:rFonts w:ascii="Arial" w:hAnsi="Arial" w:cs="Arial"/>
              <w:b/>
            </w:rPr>
            <w:t>Senior</w:t>
          </w:r>
          <w:r w:rsidR="00144F88" w:rsidRPr="004B46AB">
            <w:rPr>
              <w:rFonts w:ascii="Arial" w:hAnsi="Arial" w:cs="Arial"/>
              <w:b/>
            </w:rPr>
            <w:t xml:space="preserve"> </w:t>
          </w:r>
          <w:r w:rsidR="00474BA9">
            <w:rPr>
              <w:rFonts w:ascii="Arial" w:hAnsi="Arial" w:cs="Arial"/>
              <w:b/>
            </w:rPr>
            <w:t>Grants Advisor</w:t>
          </w:r>
        </w:p>
      </w:tc>
      <w:tc>
        <w:tcPr>
          <w:tcW w:w="3665" w:type="dxa"/>
        </w:tcPr>
        <w:p w14:paraId="19EE1469" w14:textId="77777777" w:rsidR="00144F88" w:rsidRPr="004B46AB" w:rsidRDefault="007F56EF" w:rsidP="004B46AB">
          <w:pPr>
            <w:spacing w:after="0" w:line="240" w:lineRule="auto"/>
            <w:jc w:val="right"/>
          </w:pPr>
          <w:r>
            <w:rPr>
              <w:noProof/>
              <w:lang w:val="en-AU" w:eastAsia="en-AU"/>
            </w:rPr>
            <w:drawing>
              <wp:inline distT="0" distB="0" distL="0" distR="0" wp14:anchorId="51786622" wp14:editId="12F302D1">
                <wp:extent cx="2084705" cy="652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NSW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165" cy="664914"/>
                        </a:xfrm>
                        <a:prstGeom prst="rect">
                          <a:avLst/>
                        </a:prstGeom>
                      </pic:spPr>
                    </pic:pic>
                  </a:graphicData>
                </a:graphic>
              </wp:inline>
            </w:drawing>
          </w:r>
        </w:p>
      </w:tc>
    </w:tr>
  </w:tbl>
  <w:p w14:paraId="3D4522A9" w14:textId="77777777" w:rsidR="00144F88" w:rsidRDefault="00144F88"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76323"/>
    <w:multiLevelType w:val="hybridMultilevel"/>
    <w:tmpl w:val="1E72423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B38280E"/>
    <w:multiLevelType w:val="hybridMultilevel"/>
    <w:tmpl w:val="9E6CFC66"/>
    <w:lvl w:ilvl="0" w:tplc="60F04FA0">
      <w:start w:val="1"/>
      <w:numFmt w:val="bullet"/>
      <w:lvlText w:val=""/>
      <w:lvlJc w:val="left"/>
      <w:pPr>
        <w:ind w:left="720" w:hanging="360"/>
      </w:pPr>
      <w:rPr>
        <w:rFonts w:ascii="Symbol" w:hAnsi="Symbol" w:hint="default"/>
        <w:color w:val="000000" w:themeColor="text1"/>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26D38"/>
    <w:multiLevelType w:val="hybridMultilevel"/>
    <w:tmpl w:val="8C36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210A88"/>
    <w:multiLevelType w:val="hybridMultilevel"/>
    <w:tmpl w:val="712AB8F0"/>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110C93"/>
    <w:multiLevelType w:val="hybridMultilevel"/>
    <w:tmpl w:val="07F6B88E"/>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113E9"/>
    <w:multiLevelType w:val="hybridMultilevel"/>
    <w:tmpl w:val="4AECC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AE76B8"/>
    <w:multiLevelType w:val="hybridMultilevel"/>
    <w:tmpl w:val="67F204D6"/>
    <w:lvl w:ilvl="0" w:tplc="DD3CFA2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0C137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CE9B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56C4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244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144F5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C45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6A93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B6D8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A812403"/>
    <w:multiLevelType w:val="hybridMultilevel"/>
    <w:tmpl w:val="85163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7"/>
  </w:num>
  <w:num w:numId="6">
    <w:abstractNumId w:val="2"/>
  </w:num>
  <w:num w:numId="7">
    <w:abstractNumId w:val="5"/>
  </w:num>
  <w:num w:numId="8">
    <w:abstractNumId w:val="4"/>
  </w:num>
  <w:num w:numId="9">
    <w:abstractNumId w:val="6"/>
  </w:num>
  <w:num w:numId="10">
    <w:abstractNumId w:val="9"/>
  </w:num>
  <w:num w:numId="11">
    <w:abstractNumId w:val="1"/>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47A0"/>
    <w:rsid w:val="0001706E"/>
    <w:rsid w:val="00020023"/>
    <w:rsid w:val="00022223"/>
    <w:rsid w:val="00026543"/>
    <w:rsid w:val="00027E23"/>
    <w:rsid w:val="00030565"/>
    <w:rsid w:val="0003263C"/>
    <w:rsid w:val="0003499C"/>
    <w:rsid w:val="00035639"/>
    <w:rsid w:val="0003564E"/>
    <w:rsid w:val="00037FD5"/>
    <w:rsid w:val="000477E1"/>
    <w:rsid w:val="000535FB"/>
    <w:rsid w:val="00060B58"/>
    <w:rsid w:val="000645C8"/>
    <w:rsid w:val="00067161"/>
    <w:rsid w:val="000A2621"/>
    <w:rsid w:val="000A5D46"/>
    <w:rsid w:val="000C3CC8"/>
    <w:rsid w:val="000D12B3"/>
    <w:rsid w:val="000D1977"/>
    <w:rsid w:val="000D707F"/>
    <w:rsid w:val="000D799A"/>
    <w:rsid w:val="000F231F"/>
    <w:rsid w:val="00104EC7"/>
    <w:rsid w:val="00111BAA"/>
    <w:rsid w:val="00115B05"/>
    <w:rsid w:val="00123965"/>
    <w:rsid w:val="00127F12"/>
    <w:rsid w:val="00130F6B"/>
    <w:rsid w:val="001336E8"/>
    <w:rsid w:val="0013413E"/>
    <w:rsid w:val="00134A50"/>
    <w:rsid w:val="00134F5E"/>
    <w:rsid w:val="00144F88"/>
    <w:rsid w:val="00153F10"/>
    <w:rsid w:val="00165754"/>
    <w:rsid w:val="001671DC"/>
    <w:rsid w:val="0017482E"/>
    <w:rsid w:val="0018091E"/>
    <w:rsid w:val="001815E8"/>
    <w:rsid w:val="00185ABC"/>
    <w:rsid w:val="00185E7C"/>
    <w:rsid w:val="00194A32"/>
    <w:rsid w:val="001A00F1"/>
    <w:rsid w:val="001A1AA1"/>
    <w:rsid w:val="001A1EC8"/>
    <w:rsid w:val="001A4F0B"/>
    <w:rsid w:val="001A5A78"/>
    <w:rsid w:val="001B1F0F"/>
    <w:rsid w:val="001B5DFD"/>
    <w:rsid w:val="001B75A6"/>
    <w:rsid w:val="001C0E5F"/>
    <w:rsid w:val="001C2248"/>
    <w:rsid w:val="001C5166"/>
    <w:rsid w:val="001C5A46"/>
    <w:rsid w:val="001D097C"/>
    <w:rsid w:val="001E1F81"/>
    <w:rsid w:val="001E2792"/>
    <w:rsid w:val="001E27DB"/>
    <w:rsid w:val="001E49B2"/>
    <w:rsid w:val="001E5DCD"/>
    <w:rsid w:val="001F2503"/>
    <w:rsid w:val="00200432"/>
    <w:rsid w:val="00201E8B"/>
    <w:rsid w:val="00205A8A"/>
    <w:rsid w:val="002105B1"/>
    <w:rsid w:val="00211F68"/>
    <w:rsid w:val="00220769"/>
    <w:rsid w:val="00233486"/>
    <w:rsid w:val="00237421"/>
    <w:rsid w:val="00240A8E"/>
    <w:rsid w:val="00263ACB"/>
    <w:rsid w:val="00275694"/>
    <w:rsid w:val="0028314F"/>
    <w:rsid w:val="00287C54"/>
    <w:rsid w:val="002A4F71"/>
    <w:rsid w:val="002A648F"/>
    <w:rsid w:val="002B0B83"/>
    <w:rsid w:val="002B1F76"/>
    <w:rsid w:val="002C2823"/>
    <w:rsid w:val="002D36BB"/>
    <w:rsid w:val="002E1A16"/>
    <w:rsid w:val="00301747"/>
    <w:rsid w:val="00325E9D"/>
    <w:rsid w:val="00327F5C"/>
    <w:rsid w:val="00332FDC"/>
    <w:rsid w:val="00340ADC"/>
    <w:rsid w:val="0034293F"/>
    <w:rsid w:val="00343491"/>
    <w:rsid w:val="00345199"/>
    <w:rsid w:val="00346D51"/>
    <w:rsid w:val="00351826"/>
    <w:rsid w:val="00372A99"/>
    <w:rsid w:val="00373737"/>
    <w:rsid w:val="00375289"/>
    <w:rsid w:val="00377118"/>
    <w:rsid w:val="0039395B"/>
    <w:rsid w:val="003A2AFA"/>
    <w:rsid w:val="003A3538"/>
    <w:rsid w:val="003A63F3"/>
    <w:rsid w:val="003B0F42"/>
    <w:rsid w:val="003B403A"/>
    <w:rsid w:val="003C00FD"/>
    <w:rsid w:val="003C031F"/>
    <w:rsid w:val="003C5EB3"/>
    <w:rsid w:val="003D5227"/>
    <w:rsid w:val="003E2663"/>
    <w:rsid w:val="00402F03"/>
    <w:rsid w:val="00411F3E"/>
    <w:rsid w:val="0041525E"/>
    <w:rsid w:val="004203B4"/>
    <w:rsid w:val="00436621"/>
    <w:rsid w:val="00440445"/>
    <w:rsid w:val="00442732"/>
    <w:rsid w:val="00446DAD"/>
    <w:rsid w:val="00461859"/>
    <w:rsid w:val="00466287"/>
    <w:rsid w:val="00474BA9"/>
    <w:rsid w:val="0047547E"/>
    <w:rsid w:val="0048539A"/>
    <w:rsid w:val="00486803"/>
    <w:rsid w:val="00486B92"/>
    <w:rsid w:val="00492AA6"/>
    <w:rsid w:val="004A395C"/>
    <w:rsid w:val="004B2A51"/>
    <w:rsid w:val="004B46AB"/>
    <w:rsid w:val="004C0881"/>
    <w:rsid w:val="004C45E2"/>
    <w:rsid w:val="004D08ED"/>
    <w:rsid w:val="004D0C22"/>
    <w:rsid w:val="004D27C8"/>
    <w:rsid w:val="004E44A5"/>
    <w:rsid w:val="004E474E"/>
    <w:rsid w:val="004E7F32"/>
    <w:rsid w:val="00502DBF"/>
    <w:rsid w:val="00521D19"/>
    <w:rsid w:val="00523CFF"/>
    <w:rsid w:val="00527D7A"/>
    <w:rsid w:val="00527FCF"/>
    <w:rsid w:val="005307BA"/>
    <w:rsid w:val="005330D5"/>
    <w:rsid w:val="00545AC6"/>
    <w:rsid w:val="00551038"/>
    <w:rsid w:val="00565AC1"/>
    <w:rsid w:val="0059035B"/>
    <w:rsid w:val="005B10E1"/>
    <w:rsid w:val="005B5053"/>
    <w:rsid w:val="005C5C0E"/>
    <w:rsid w:val="005C7AF5"/>
    <w:rsid w:val="005D71EA"/>
    <w:rsid w:val="005E6C59"/>
    <w:rsid w:val="005E75FC"/>
    <w:rsid w:val="005F5FD1"/>
    <w:rsid w:val="005F7EE8"/>
    <w:rsid w:val="006022B4"/>
    <w:rsid w:val="00603D53"/>
    <w:rsid w:val="00612673"/>
    <w:rsid w:val="00612AFA"/>
    <w:rsid w:val="00614552"/>
    <w:rsid w:val="00615E80"/>
    <w:rsid w:val="00621D45"/>
    <w:rsid w:val="00623950"/>
    <w:rsid w:val="00626492"/>
    <w:rsid w:val="00626FD3"/>
    <w:rsid w:val="0063544E"/>
    <w:rsid w:val="006538BF"/>
    <w:rsid w:val="00670221"/>
    <w:rsid w:val="00674D4C"/>
    <w:rsid w:val="00683870"/>
    <w:rsid w:val="00695BB8"/>
    <w:rsid w:val="006A2280"/>
    <w:rsid w:val="006B723B"/>
    <w:rsid w:val="006C2473"/>
    <w:rsid w:val="006C4218"/>
    <w:rsid w:val="006D1FBC"/>
    <w:rsid w:val="006E28E7"/>
    <w:rsid w:val="006F6652"/>
    <w:rsid w:val="006F7124"/>
    <w:rsid w:val="00701F8B"/>
    <w:rsid w:val="007041EA"/>
    <w:rsid w:val="007247EF"/>
    <w:rsid w:val="007249EC"/>
    <w:rsid w:val="007328E3"/>
    <w:rsid w:val="00735B28"/>
    <w:rsid w:val="00735E89"/>
    <w:rsid w:val="00742966"/>
    <w:rsid w:val="00753EEE"/>
    <w:rsid w:val="00767553"/>
    <w:rsid w:val="007736B4"/>
    <w:rsid w:val="00773975"/>
    <w:rsid w:val="00776DCB"/>
    <w:rsid w:val="00780299"/>
    <w:rsid w:val="007862DE"/>
    <w:rsid w:val="00786A0F"/>
    <w:rsid w:val="00792A3E"/>
    <w:rsid w:val="00793CE4"/>
    <w:rsid w:val="00794CC1"/>
    <w:rsid w:val="00794E0E"/>
    <w:rsid w:val="007B7C1F"/>
    <w:rsid w:val="007C21C8"/>
    <w:rsid w:val="007D0E2E"/>
    <w:rsid w:val="007E2FB7"/>
    <w:rsid w:val="007F22B5"/>
    <w:rsid w:val="007F56EF"/>
    <w:rsid w:val="0080263F"/>
    <w:rsid w:val="00805561"/>
    <w:rsid w:val="00806FE1"/>
    <w:rsid w:val="00807ED1"/>
    <w:rsid w:val="00817B11"/>
    <w:rsid w:val="00817DE4"/>
    <w:rsid w:val="008203EE"/>
    <w:rsid w:val="00822A23"/>
    <w:rsid w:val="008267A0"/>
    <w:rsid w:val="0082773B"/>
    <w:rsid w:val="0083547C"/>
    <w:rsid w:val="00844C7E"/>
    <w:rsid w:val="008476E6"/>
    <w:rsid w:val="0084778B"/>
    <w:rsid w:val="008551A4"/>
    <w:rsid w:val="008569B3"/>
    <w:rsid w:val="0085706D"/>
    <w:rsid w:val="00860904"/>
    <w:rsid w:val="008651A0"/>
    <w:rsid w:val="00877557"/>
    <w:rsid w:val="00890213"/>
    <w:rsid w:val="00892B20"/>
    <w:rsid w:val="008A0EBB"/>
    <w:rsid w:val="008A13AC"/>
    <w:rsid w:val="008B74C1"/>
    <w:rsid w:val="008C0B4D"/>
    <w:rsid w:val="008C37C8"/>
    <w:rsid w:val="008C76F3"/>
    <w:rsid w:val="008D7766"/>
    <w:rsid w:val="008E08E3"/>
    <w:rsid w:val="008E25C4"/>
    <w:rsid w:val="008E3820"/>
    <w:rsid w:val="00902EC0"/>
    <w:rsid w:val="009077E2"/>
    <w:rsid w:val="00910F45"/>
    <w:rsid w:val="00911725"/>
    <w:rsid w:val="009351E9"/>
    <w:rsid w:val="00940C04"/>
    <w:rsid w:val="00946B79"/>
    <w:rsid w:val="00950539"/>
    <w:rsid w:val="00955CD5"/>
    <w:rsid w:val="00957666"/>
    <w:rsid w:val="00964A6C"/>
    <w:rsid w:val="00970179"/>
    <w:rsid w:val="00977E40"/>
    <w:rsid w:val="00985984"/>
    <w:rsid w:val="00994DCE"/>
    <w:rsid w:val="0099587E"/>
    <w:rsid w:val="009979FA"/>
    <w:rsid w:val="009B3103"/>
    <w:rsid w:val="009C12FA"/>
    <w:rsid w:val="009D01C5"/>
    <w:rsid w:val="009D3A90"/>
    <w:rsid w:val="009D72FE"/>
    <w:rsid w:val="009D747B"/>
    <w:rsid w:val="009E0AD1"/>
    <w:rsid w:val="009E26C4"/>
    <w:rsid w:val="00A00C30"/>
    <w:rsid w:val="00A02AEF"/>
    <w:rsid w:val="00A04C37"/>
    <w:rsid w:val="00A05705"/>
    <w:rsid w:val="00A06FB3"/>
    <w:rsid w:val="00A14A03"/>
    <w:rsid w:val="00A2122C"/>
    <w:rsid w:val="00A41E4E"/>
    <w:rsid w:val="00A4412E"/>
    <w:rsid w:val="00A4530B"/>
    <w:rsid w:val="00A47353"/>
    <w:rsid w:val="00A7321B"/>
    <w:rsid w:val="00A73C38"/>
    <w:rsid w:val="00A77B0C"/>
    <w:rsid w:val="00A83932"/>
    <w:rsid w:val="00A85305"/>
    <w:rsid w:val="00A8686E"/>
    <w:rsid w:val="00A8732A"/>
    <w:rsid w:val="00A970A2"/>
    <w:rsid w:val="00AA5101"/>
    <w:rsid w:val="00AB120A"/>
    <w:rsid w:val="00AB50E4"/>
    <w:rsid w:val="00AC1AF9"/>
    <w:rsid w:val="00AC742D"/>
    <w:rsid w:val="00AC7DC9"/>
    <w:rsid w:val="00AD2949"/>
    <w:rsid w:val="00AE14D7"/>
    <w:rsid w:val="00AF01AC"/>
    <w:rsid w:val="00AF7D0C"/>
    <w:rsid w:val="00B0574B"/>
    <w:rsid w:val="00B0769A"/>
    <w:rsid w:val="00B2037F"/>
    <w:rsid w:val="00B27670"/>
    <w:rsid w:val="00B32691"/>
    <w:rsid w:val="00B407F6"/>
    <w:rsid w:val="00B635E3"/>
    <w:rsid w:val="00B72B4F"/>
    <w:rsid w:val="00B835C0"/>
    <w:rsid w:val="00B876AF"/>
    <w:rsid w:val="00BA759E"/>
    <w:rsid w:val="00BB1A79"/>
    <w:rsid w:val="00BB532F"/>
    <w:rsid w:val="00BC162D"/>
    <w:rsid w:val="00BC2FE4"/>
    <w:rsid w:val="00BD4DDA"/>
    <w:rsid w:val="00BD7BA7"/>
    <w:rsid w:val="00BE4EAE"/>
    <w:rsid w:val="00BF30CA"/>
    <w:rsid w:val="00BF689B"/>
    <w:rsid w:val="00C03AFD"/>
    <w:rsid w:val="00C271F9"/>
    <w:rsid w:val="00C37A84"/>
    <w:rsid w:val="00C517B6"/>
    <w:rsid w:val="00C54E4C"/>
    <w:rsid w:val="00C63F0F"/>
    <w:rsid w:val="00C70636"/>
    <w:rsid w:val="00C70842"/>
    <w:rsid w:val="00C74187"/>
    <w:rsid w:val="00C978B9"/>
    <w:rsid w:val="00CA32EC"/>
    <w:rsid w:val="00CC299F"/>
    <w:rsid w:val="00CC76F2"/>
    <w:rsid w:val="00CC7829"/>
    <w:rsid w:val="00CE105E"/>
    <w:rsid w:val="00CE1E5E"/>
    <w:rsid w:val="00CF4213"/>
    <w:rsid w:val="00D34897"/>
    <w:rsid w:val="00D378DF"/>
    <w:rsid w:val="00D55E55"/>
    <w:rsid w:val="00D663ED"/>
    <w:rsid w:val="00D67A17"/>
    <w:rsid w:val="00D71EBF"/>
    <w:rsid w:val="00D74882"/>
    <w:rsid w:val="00D759EE"/>
    <w:rsid w:val="00D956AA"/>
    <w:rsid w:val="00DA27E9"/>
    <w:rsid w:val="00DA543F"/>
    <w:rsid w:val="00DA62BE"/>
    <w:rsid w:val="00DA6B08"/>
    <w:rsid w:val="00DC0173"/>
    <w:rsid w:val="00DC11EA"/>
    <w:rsid w:val="00DC3746"/>
    <w:rsid w:val="00DC4056"/>
    <w:rsid w:val="00DD2410"/>
    <w:rsid w:val="00DE2472"/>
    <w:rsid w:val="00DE58C6"/>
    <w:rsid w:val="00DE6C80"/>
    <w:rsid w:val="00DF1540"/>
    <w:rsid w:val="00DF5EB4"/>
    <w:rsid w:val="00E121B2"/>
    <w:rsid w:val="00E25470"/>
    <w:rsid w:val="00E27471"/>
    <w:rsid w:val="00E44564"/>
    <w:rsid w:val="00E72D70"/>
    <w:rsid w:val="00E808E9"/>
    <w:rsid w:val="00E80A46"/>
    <w:rsid w:val="00E83B02"/>
    <w:rsid w:val="00E85FA0"/>
    <w:rsid w:val="00E87997"/>
    <w:rsid w:val="00E95F38"/>
    <w:rsid w:val="00EA7A67"/>
    <w:rsid w:val="00EB395B"/>
    <w:rsid w:val="00EC0B04"/>
    <w:rsid w:val="00EC4A51"/>
    <w:rsid w:val="00EC5C1D"/>
    <w:rsid w:val="00ED176B"/>
    <w:rsid w:val="00F134F0"/>
    <w:rsid w:val="00F31B35"/>
    <w:rsid w:val="00F339CD"/>
    <w:rsid w:val="00F33A43"/>
    <w:rsid w:val="00F35784"/>
    <w:rsid w:val="00F41650"/>
    <w:rsid w:val="00F47143"/>
    <w:rsid w:val="00F5204B"/>
    <w:rsid w:val="00F534F0"/>
    <w:rsid w:val="00F90F1C"/>
    <w:rsid w:val="00F9569D"/>
    <w:rsid w:val="00FC306C"/>
    <w:rsid w:val="00FC6457"/>
    <w:rsid w:val="00FD3076"/>
    <w:rsid w:val="00FD46BA"/>
    <w:rsid w:val="00FE1CBC"/>
    <w:rsid w:val="00FE2E58"/>
    <w:rsid w:val="00FE5458"/>
    <w:rsid w:val="00FF2C13"/>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C689F9D"/>
  <w15:docId w15:val="{364658E0-F6BE-40F8-BA12-2BB38955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iPriority="9"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9B"/>
    <w:pPr>
      <w:spacing w:after="200" w:line="276" w:lineRule="auto"/>
    </w:pPr>
    <w:rPr>
      <w:lang w:val="en-US" w:eastAsia="en-US"/>
    </w:rPr>
  </w:style>
  <w:style w:type="paragraph" w:styleId="Heading1">
    <w:name w:val="heading 1"/>
    <w:basedOn w:val="Normal"/>
    <w:next w:val="Normal"/>
    <w:link w:val="Heading1Char"/>
    <w:uiPriority w:val="99"/>
    <w:qFormat/>
    <w:rsid w:val="00994DCE"/>
    <w:pPr>
      <w:keepNext/>
      <w:spacing w:after="120" w:line="400" w:lineRule="atLeast"/>
      <w:outlineLvl w:val="0"/>
    </w:pPr>
    <w:rPr>
      <w:rFonts w:cs="Arial"/>
      <w:b/>
      <w:bCs/>
      <w:kern w:val="32"/>
      <w:sz w:val="26"/>
      <w:szCs w:val="32"/>
      <w:lang w:val="en-AU"/>
    </w:rPr>
  </w:style>
  <w:style w:type="paragraph" w:styleId="Heading2">
    <w:name w:val="heading 2"/>
    <w:basedOn w:val="Normal"/>
    <w:next w:val="Normal"/>
    <w:link w:val="Heading2Char"/>
    <w:uiPriority w:val="99"/>
    <w:qFormat/>
    <w:rsid w:val="00994DCE"/>
    <w:pPr>
      <w:keepNext/>
      <w:spacing w:after="120" w:line="260" w:lineRule="atLeast"/>
      <w:outlineLvl w:val="1"/>
    </w:pPr>
    <w:rPr>
      <w:rFonts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DCE"/>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uiPriority w:val="99"/>
    <w:locked/>
    <w:rsid w:val="00994DCE"/>
    <w:rPr>
      <w:rFonts w:ascii="Arial" w:eastAsia="Times New Roman" w:hAnsi="Arial" w:cs="Arial"/>
      <w:b/>
      <w:bCs/>
      <w:iCs/>
      <w:color w:val="6D6E71"/>
      <w:sz w:val="28"/>
      <w:szCs w:val="28"/>
      <w:lang w:val="en-AU"/>
    </w:rPr>
  </w:style>
  <w:style w:type="table" w:customStyle="1" w:styleId="PSCGreen">
    <w:name w:val="PSC_Green"/>
    <w:uiPriority w:val="99"/>
    <w:rsid w:val="00BB532F"/>
    <w:pPr>
      <w:spacing w:line="280" w:lineRule="atLeast"/>
    </w:pPr>
    <w:rPr>
      <w:color w:val="FFFFFF"/>
      <w:sz w:val="20"/>
      <w:szCs w:val="20"/>
    </w:rPr>
    <w:tblPr>
      <w:tblInd w:w="0" w:type="dxa"/>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uiPriority w:val="99"/>
    <w:rsid w:val="00BB532F"/>
    <w:pPr>
      <w:spacing w:before="40" w:after="40" w:line="280" w:lineRule="atLeast"/>
    </w:pPr>
    <w:rPr>
      <w:color w:val="FFFFFF"/>
      <w:sz w:val="20"/>
      <w:szCs w:val="20"/>
      <w:lang w:val="en-AU"/>
    </w:rPr>
  </w:style>
  <w:style w:type="table" w:customStyle="1" w:styleId="PSCPurple">
    <w:name w:val="PSC_Purple"/>
    <w:uiPriority w:val="99"/>
    <w:rsid w:val="00BB532F"/>
    <w:rPr>
      <w:sz w:val="20"/>
      <w:szCs w:val="20"/>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b/>
      <w:color w:val="FFFFFF"/>
      <w:szCs w:val="20"/>
      <w:lang w:val="en-AU"/>
    </w:rPr>
  </w:style>
  <w:style w:type="paragraph" w:styleId="Header">
    <w:name w:val="header"/>
    <w:basedOn w:val="Normal"/>
    <w:link w:val="HeaderChar"/>
    <w:uiPriority w:val="99"/>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532F"/>
    <w:rPr>
      <w:rFonts w:cs="Times New Roman"/>
    </w:rPr>
  </w:style>
  <w:style w:type="paragraph" w:styleId="Footer">
    <w:name w:val="footer"/>
    <w:basedOn w:val="Normal"/>
    <w:link w:val="FooterChar"/>
    <w:uiPriority w:val="9"/>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
    <w:locked/>
    <w:rsid w:val="00BB532F"/>
    <w:rPr>
      <w:rFonts w:cs="Times New Roman"/>
    </w:rPr>
  </w:style>
  <w:style w:type="paragraph" w:styleId="BalloonText">
    <w:name w:val="Balloon Text"/>
    <w:basedOn w:val="Normal"/>
    <w:link w:val="BalloonTextChar"/>
    <w:uiPriority w:val="99"/>
    <w:semiHidden/>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32F"/>
    <w:rPr>
      <w:rFonts w:ascii="Tahoma" w:hAnsi="Tahoma" w:cs="Tahoma"/>
      <w:sz w:val="16"/>
      <w:szCs w:val="16"/>
    </w:rPr>
  </w:style>
  <w:style w:type="paragraph" w:styleId="Title">
    <w:name w:val="Title"/>
    <w:basedOn w:val="Normal"/>
    <w:next w:val="Normal"/>
    <w:link w:val="TitleChar"/>
    <w:uiPriority w:val="99"/>
    <w:qFormat/>
    <w:rsid w:val="00BB532F"/>
    <w:pPr>
      <w:autoSpaceDE w:val="0"/>
      <w:autoSpaceDN w:val="0"/>
      <w:adjustRightInd w:val="0"/>
      <w:spacing w:after="0" w:line="448" w:lineRule="atLeast"/>
      <w:textAlignment w:val="center"/>
    </w:pPr>
    <w:rPr>
      <w:rFonts w:ascii="Georgia" w:hAnsi="Georgia" w:cs="Georgia"/>
      <w:b/>
      <w:bCs/>
      <w:color w:val="000000"/>
      <w:sz w:val="42"/>
      <w:szCs w:val="42"/>
    </w:rPr>
  </w:style>
  <w:style w:type="character" w:customStyle="1" w:styleId="TitleChar">
    <w:name w:val="Title Char"/>
    <w:basedOn w:val="DefaultParagraphFont"/>
    <w:link w:val="Title"/>
    <w:uiPriority w:val="99"/>
    <w:locked/>
    <w:rsid w:val="00BB532F"/>
    <w:rPr>
      <w:rFonts w:ascii="Georgia" w:eastAsia="Times New Roman" w:hAnsi="Georgia" w:cs="Georgia"/>
      <w:b/>
      <w:bCs/>
      <w:color w:val="000000"/>
      <w:sz w:val="42"/>
      <w:szCs w:val="42"/>
    </w:rPr>
  </w:style>
  <w:style w:type="table" w:styleId="TableGrid">
    <w:name w:val="Table Grid"/>
    <w:basedOn w:val="TableNormal"/>
    <w:uiPriority w:val="99"/>
    <w:rsid w:val="007E2F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uiPriority w:val="99"/>
    <w:rsid w:val="007E2FB7"/>
    <w:pPr>
      <w:autoSpaceDE w:val="0"/>
      <w:autoSpaceDN w:val="0"/>
      <w:adjustRightInd w:val="0"/>
      <w:spacing w:after="120" w:line="420" w:lineRule="atLeast"/>
      <w:textAlignment w:val="center"/>
    </w:pPr>
    <w:rPr>
      <w:rFonts w:ascii="Georgia" w:hAnsi="Georgia" w:cs="Georgia"/>
      <w:color w:val="000000"/>
      <w:spacing w:val="-10"/>
      <w:sz w:val="42"/>
      <w:szCs w:val="42"/>
    </w:rPr>
  </w:style>
  <w:style w:type="character" w:customStyle="1" w:styleId="Style1">
    <w:name w:val="Style1"/>
    <w:basedOn w:val="DefaultParagraphFont"/>
    <w:uiPriority w:val="99"/>
    <w:rsid w:val="007E2FB7"/>
    <w:rPr>
      <w:rFonts w:ascii="Georgia" w:hAnsi="Georgia" w:cs="Times New Roman"/>
      <w:sz w:val="42"/>
    </w:rPr>
  </w:style>
  <w:style w:type="character" w:styleId="PlaceholderText">
    <w:name w:val="Placeholder Text"/>
    <w:basedOn w:val="DefaultParagraphFont"/>
    <w:uiPriority w:val="99"/>
    <w:semiHidden/>
    <w:rsid w:val="00237421"/>
    <w:rPr>
      <w:rFonts w:cs="Times New Roman"/>
      <w:color w:val="808080"/>
    </w:rPr>
  </w:style>
  <w:style w:type="paragraph" w:styleId="ListBullet">
    <w:name w:val="List Bullet"/>
    <w:basedOn w:val="Normal"/>
    <w:uiPriority w:val="2"/>
    <w:qFormat/>
    <w:rsid w:val="002D36BB"/>
    <w:pPr>
      <w:numPr>
        <w:numId w:val="2"/>
      </w:numPr>
      <w:tabs>
        <w:tab w:val="clear" w:pos="360"/>
        <w:tab w:val="num" w:pos="284"/>
      </w:tabs>
      <w:spacing w:after="0" w:line="280" w:lineRule="atLeast"/>
      <w:ind w:left="284" w:hanging="284"/>
    </w:pPr>
    <w:rPr>
      <w:rFonts w:ascii="Georgia" w:hAnsi="Georgia"/>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99"/>
    <w:rsid w:val="0028314F"/>
    <w:rPr>
      <w:rFonts w:ascii="Georgia" w:hAnsi="Georgia" w:cs="Times New Roman"/>
      <w:sz w:val="22"/>
    </w:rPr>
  </w:style>
  <w:style w:type="paragraph" w:styleId="ListParagraph">
    <w:name w:val="List Paragraph"/>
    <w:basedOn w:val="Normal"/>
    <w:link w:val="ListParagraphChar"/>
    <w:uiPriority w:val="99"/>
    <w:qFormat/>
    <w:rsid w:val="0013413E"/>
    <w:pPr>
      <w:ind w:left="720"/>
      <w:contextualSpacing/>
    </w:pPr>
  </w:style>
  <w:style w:type="character" w:styleId="Hyperlink">
    <w:name w:val="Hyperlink"/>
    <w:basedOn w:val="DefaultParagraphFont"/>
    <w:uiPriority w:val="99"/>
    <w:semiHidden/>
    <w:rsid w:val="00994DCE"/>
    <w:rPr>
      <w:rFonts w:ascii="Arial" w:hAnsi="Arial" w:cs="Times New Roman"/>
      <w:color w:val="0000FF"/>
      <w:sz w:val="20"/>
      <w:u w:val="single"/>
    </w:rPr>
  </w:style>
  <w:style w:type="character" w:customStyle="1" w:styleId="ListParagraphChar">
    <w:name w:val="List Paragraph Char"/>
    <w:link w:val="ListParagraph"/>
    <w:uiPriority w:val="34"/>
    <w:locked/>
    <w:rsid w:val="00D71EBF"/>
    <w:rPr>
      <w:lang w:val="en-US" w:eastAsia="en-US"/>
    </w:rPr>
  </w:style>
  <w:style w:type="character" w:styleId="CommentReference">
    <w:name w:val="annotation reference"/>
    <w:basedOn w:val="DefaultParagraphFont"/>
    <w:semiHidden/>
    <w:rsid w:val="00D71EBF"/>
    <w:rPr>
      <w:rFonts w:asciiTheme="minorHAnsi" w:hAnsiTheme="minorHAnsi"/>
      <w:sz w:val="16"/>
      <w:szCs w:val="16"/>
    </w:rPr>
  </w:style>
  <w:style w:type="paragraph" w:styleId="CommentText">
    <w:name w:val="annotation text"/>
    <w:basedOn w:val="Normal"/>
    <w:link w:val="CommentTextChar"/>
    <w:uiPriority w:val="97"/>
    <w:semiHidden/>
    <w:rsid w:val="00D71EBF"/>
    <w:pPr>
      <w:spacing w:after="120" w:line="260" w:lineRule="atLeast"/>
    </w:pPr>
    <w:rPr>
      <w:rFonts w:ascii="Georgia" w:eastAsiaTheme="minorHAnsi" w:hAnsi="Georgia"/>
      <w:szCs w:val="20"/>
      <w:lang w:val="en-AU"/>
    </w:rPr>
  </w:style>
  <w:style w:type="character" w:customStyle="1" w:styleId="CommentTextChar">
    <w:name w:val="Comment Text Char"/>
    <w:basedOn w:val="DefaultParagraphFont"/>
    <w:link w:val="CommentText"/>
    <w:uiPriority w:val="97"/>
    <w:semiHidden/>
    <w:rsid w:val="00D71EBF"/>
    <w:rPr>
      <w:rFonts w:ascii="Georgia" w:eastAsiaTheme="minorHAnsi" w:hAnsi="Georgia"/>
      <w:szCs w:val="20"/>
      <w:lang w:eastAsia="en-US"/>
    </w:rPr>
  </w:style>
  <w:style w:type="paragraph" w:styleId="CommentSubject">
    <w:name w:val="annotation subject"/>
    <w:basedOn w:val="CommentText"/>
    <w:next w:val="CommentText"/>
    <w:link w:val="CommentSubjectChar"/>
    <w:uiPriority w:val="99"/>
    <w:semiHidden/>
    <w:unhideWhenUsed/>
    <w:rsid w:val="00CC299F"/>
    <w:pPr>
      <w:spacing w:after="200" w:line="240" w:lineRule="auto"/>
    </w:pPr>
    <w:rPr>
      <w:rFonts w:ascii="Arial" w:eastAsia="Times New Roman" w:hAnsi="Arial"/>
      <w:b/>
      <w:bCs/>
      <w:sz w:val="20"/>
      <w:lang w:val="en-US"/>
    </w:rPr>
  </w:style>
  <w:style w:type="character" w:customStyle="1" w:styleId="CommentSubjectChar">
    <w:name w:val="Comment Subject Char"/>
    <w:basedOn w:val="CommentTextChar"/>
    <w:link w:val="CommentSubject"/>
    <w:uiPriority w:val="99"/>
    <w:semiHidden/>
    <w:rsid w:val="00CC299F"/>
    <w:rPr>
      <w:rFonts w:ascii="Georgia" w:eastAsiaTheme="minorHAnsi" w:hAnsi="Georgia"/>
      <w:b/>
      <w:bCs/>
      <w:sz w:val="20"/>
      <w:szCs w:val="20"/>
      <w:lang w:val="en-US" w:eastAsia="en-US"/>
    </w:rPr>
  </w:style>
  <w:style w:type="paragraph" w:styleId="PlainText">
    <w:name w:val="Plain Text"/>
    <w:basedOn w:val="Normal"/>
    <w:link w:val="PlainTextChar"/>
    <w:uiPriority w:val="99"/>
    <w:unhideWhenUsed/>
    <w:rsid w:val="00A06FB3"/>
    <w:pPr>
      <w:spacing w:after="0" w:line="240" w:lineRule="auto"/>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A06FB3"/>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88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sc.nsw.gov.au/workforce-management/capability-framework/the-capability-framewor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1911</Words>
  <Characters>10898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Cluster</vt:lpstr>
    </vt:vector>
  </TitlesOfParts>
  <Company>ServiceFirst</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dc:title>
  <dc:creator>Anbarasu Palanisamy</dc:creator>
  <cp:lastModifiedBy>Kylie Chesterton</cp:lastModifiedBy>
  <cp:revision>2</cp:revision>
  <cp:lastPrinted>2020-05-26T23:26:00Z</cp:lastPrinted>
  <dcterms:created xsi:type="dcterms:W3CDTF">2021-03-04T01:53:00Z</dcterms:created>
  <dcterms:modified xsi:type="dcterms:W3CDTF">2021-03-04T01:53:00Z</dcterms:modified>
</cp:coreProperties>
</file>