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Pr>
      <w:tblGrid>
        <w:gridCol w:w="4026"/>
        <w:gridCol w:w="6561"/>
      </w:tblGrid>
      <w:tr w:rsidR="009077E2" w:rsidRPr="00DC0173" w:rsidTr="00044181">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rsidR="009077E2" w:rsidRPr="00DC0173" w:rsidRDefault="00E95F38" w:rsidP="00DC0173">
            <w:pPr>
              <w:pStyle w:val="TableTextWhite"/>
              <w:rPr>
                <w:b/>
              </w:rPr>
            </w:pPr>
            <w:bookmarkStart w:id="0" w:name="_GoBack"/>
            <w:bookmarkEnd w:id="0"/>
            <w:r>
              <w:rPr>
                <w:b/>
              </w:rPr>
              <w:t>Cluster</w:t>
            </w:r>
          </w:p>
        </w:tc>
        <w:tc>
          <w:tcPr>
            <w:tcW w:w="6561" w:type="dxa"/>
          </w:tcPr>
          <w:p w:rsidR="009077E2" w:rsidRPr="00DC0173" w:rsidRDefault="00772E0E" w:rsidP="00DC0173">
            <w:pPr>
              <w:pStyle w:val="TableTextWhite"/>
            </w:pPr>
            <w:r>
              <w:t>Planning, Industry and Environment</w:t>
            </w:r>
          </w:p>
        </w:tc>
      </w:tr>
      <w:tr w:rsidR="009077E2" w:rsidRPr="00DC0173" w:rsidTr="00044181">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Agency</w:t>
            </w:r>
          </w:p>
        </w:tc>
        <w:tc>
          <w:tcPr>
            <w:tcW w:w="6561" w:type="dxa"/>
          </w:tcPr>
          <w:p w:rsidR="009077E2" w:rsidRPr="00DC0173" w:rsidRDefault="00772E0E" w:rsidP="00DC0173">
            <w:pPr>
              <w:pStyle w:val="TableTextWhite"/>
            </w:pPr>
            <w:r>
              <w:t xml:space="preserve">Department of </w:t>
            </w:r>
            <w:r w:rsidRPr="00140438">
              <w:t>Planning</w:t>
            </w:r>
            <w:r>
              <w:t>, Industry</w:t>
            </w:r>
            <w:r w:rsidRPr="00140438">
              <w:t xml:space="preserve"> and Environment</w:t>
            </w:r>
          </w:p>
        </w:tc>
      </w:tr>
      <w:tr w:rsidR="009077E2" w:rsidRPr="00DC0173" w:rsidTr="00044181">
        <w:tc>
          <w:tcPr>
            <w:tcW w:w="4026" w:type="dxa"/>
            <w:tcBorders>
              <w:top w:val="nil"/>
            </w:tcBorders>
            <w:vAlign w:val="center"/>
          </w:tcPr>
          <w:p w:rsidR="009077E2" w:rsidRPr="00DC0173" w:rsidRDefault="00E95F38" w:rsidP="00DC0173">
            <w:pPr>
              <w:pStyle w:val="TableTextWhite"/>
              <w:rPr>
                <w:b/>
              </w:rPr>
            </w:pPr>
            <w:r>
              <w:rPr>
                <w:b/>
              </w:rPr>
              <w:t>Division/Branch/Unit</w:t>
            </w:r>
          </w:p>
        </w:tc>
        <w:tc>
          <w:tcPr>
            <w:tcW w:w="6561" w:type="dxa"/>
          </w:tcPr>
          <w:p w:rsidR="009077E2" w:rsidRPr="00DC0173" w:rsidRDefault="00772E0E" w:rsidP="00DC0173">
            <w:pPr>
              <w:pStyle w:val="TableTextWhite"/>
            </w:pPr>
            <w:r>
              <w:t>Environment, Energy and Science / Science</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E95F38" w:rsidP="00DC0173">
            <w:pPr>
              <w:pStyle w:val="TableTextWhite"/>
            </w:pPr>
            <w:r>
              <w:t>Lidcombe</w:t>
            </w:r>
          </w:p>
        </w:tc>
      </w:tr>
      <w:tr w:rsidR="009077E2" w:rsidRPr="00DC0173" w:rsidTr="00044181">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E95F38" w:rsidP="00DC0173">
            <w:pPr>
              <w:pStyle w:val="TableTextWhite"/>
            </w:pPr>
            <w:r>
              <w:t>Environment Officer Class 7</w:t>
            </w:r>
          </w:p>
        </w:tc>
      </w:tr>
      <w:tr w:rsidR="009077E2" w:rsidRPr="00DC0173" w:rsidTr="00044181">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Role Number</w:t>
            </w:r>
          </w:p>
        </w:tc>
        <w:tc>
          <w:tcPr>
            <w:tcW w:w="6561" w:type="dxa"/>
          </w:tcPr>
          <w:p w:rsidR="009077E2" w:rsidRPr="00DC0173" w:rsidRDefault="00FA625F" w:rsidP="00DC0173">
            <w:pPr>
              <w:pStyle w:val="TableTextWhite"/>
            </w:pPr>
            <w:r>
              <w:t>Generic</w:t>
            </w:r>
          </w:p>
        </w:tc>
      </w:tr>
      <w:tr w:rsidR="009077E2" w:rsidRPr="00DC0173" w:rsidTr="00044181">
        <w:tc>
          <w:tcPr>
            <w:tcW w:w="4026" w:type="dxa"/>
            <w:tcBorders>
              <w:top w:val="nil"/>
            </w:tcBorders>
            <w:vAlign w:val="center"/>
          </w:tcPr>
          <w:p w:rsidR="009077E2" w:rsidRPr="00DC0173" w:rsidRDefault="00E95F38" w:rsidP="00DC0173">
            <w:pPr>
              <w:pStyle w:val="TableTextWhite"/>
              <w:rPr>
                <w:b/>
              </w:rPr>
            </w:pPr>
            <w:r>
              <w:rPr>
                <w:b/>
              </w:rPr>
              <w:t>ANZSCO Code</w:t>
            </w:r>
          </w:p>
        </w:tc>
        <w:tc>
          <w:tcPr>
            <w:tcW w:w="6561" w:type="dxa"/>
          </w:tcPr>
          <w:p w:rsidR="009077E2" w:rsidRPr="00DC0173" w:rsidRDefault="00B354E8" w:rsidP="00DC0173">
            <w:pPr>
              <w:pStyle w:val="TableTextWhite"/>
            </w:pPr>
            <w:r w:rsidRPr="00B354E8">
              <w:t>234313</w:t>
            </w:r>
          </w:p>
        </w:tc>
      </w:tr>
      <w:tr w:rsidR="009077E2" w:rsidRPr="00DC0173" w:rsidTr="00044181">
        <w:tc>
          <w:tcPr>
            <w:tcW w:w="4026" w:type="dxa"/>
            <w:tcBorders>
              <w:bottom w:val="single" w:sz="8" w:space="0" w:color="FFFFFF" w:themeColor="background1"/>
            </w:tcBorders>
            <w:vAlign w:val="center"/>
          </w:tcPr>
          <w:p w:rsidR="009077E2" w:rsidRPr="00DC0173" w:rsidRDefault="00E95F38" w:rsidP="00DC0173">
            <w:pPr>
              <w:pStyle w:val="TableTextWhite"/>
              <w:rPr>
                <w:b/>
              </w:rPr>
            </w:pPr>
            <w:r>
              <w:rPr>
                <w:b/>
              </w:rPr>
              <w:t>PCAT Code</w:t>
            </w:r>
          </w:p>
        </w:tc>
        <w:tc>
          <w:tcPr>
            <w:tcW w:w="6561" w:type="dxa"/>
          </w:tcPr>
          <w:p w:rsidR="009077E2" w:rsidRPr="00DC0173" w:rsidRDefault="00B354E8" w:rsidP="00DC0173">
            <w:pPr>
              <w:pStyle w:val="TableTextWhite"/>
            </w:pPr>
            <w:r w:rsidRPr="00B354E8">
              <w:t>1119192</w:t>
            </w:r>
          </w:p>
        </w:tc>
      </w:tr>
      <w:tr w:rsidR="009077E2" w:rsidRPr="00DC0173" w:rsidTr="00044181">
        <w:tc>
          <w:tcPr>
            <w:tcW w:w="4026" w:type="dxa"/>
            <w:tcBorders>
              <w:top w:val="single" w:sz="8" w:space="0" w:color="FFFFFF" w:themeColor="background1"/>
              <w:bottom w:val="nil"/>
            </w:tcBorders>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E92948" w:rsidP="00DC0173">
            <w:pPr>
              <w:pStyle w:val="TableTextWhite"/>
            </w:pPr>
            <w:r>
              <w:t>August 2018</w:t>
            </w:r>
            <w:r w:rsidR="00044181">
              <w:t xml:space="preserve"> (updated September 2020)</w:t>
            </w:r>
          </w:p>
        </w:tc>
      </w:tr>
      <w:tr w:rsidR="009077E2" w:rsidRPr="00DC0173" w:rsidTr="00044181">
        <w:tc>
          <w:tcPr>
            <w:tcW w:w="4026" w:type="dxa"/>
            <w:tcBorders>
              <w:top w:val="nil"/>
            </w:tcBorders>
            <w:vAlign w:val="center"/>
          </w:tcPr>
          <w:p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rsidR="009077E2" w:rsidRPr="00FA625F" w:rsidRDefault="00772E0E" w:rsidP="00DC0173">
            <w:pPr>
              <w:pStyle w:val="TableTextWhite"/>
              <w:rPr>
                <w:color w:val="FFFFFF" w:themeColor="background1"/>
              </w:rPr>
            </w:pPr>
            <w:r w:rsidRPr="00071780">
              <w:t>www.dpie.nsw.gov.au</w:t>
            </w:r>
          </w:p>
        </w:tc>
        <w:bookmarkStart w:id="1" w:name="Cluster"/>
        <w:bookmarkEnd w:id="1"/>
      </w:tr>
    </w:tbl>
    <w:p w:rsidR="00F47143" w:rsidRPr="00614552" w:rsidRDefault="00F47143" w:rsidP="00772E0E">
      <w:pPr>
        <w:tabs>
          <w:tab w:val="left" w:pos="2925"/>
        </w:tabs>
        <w:spacing w:before="240"/>
        <w:rPr>
          <w:rStyle w:val="Heading1Char"/>
        </w:rPr>
      </w:pPr>
      <w:r w:rsidRPr="00614552">
        <w:rPr>
          <w:rStyle w:val="Heading1Char"/>
        </w:rPr>
        <w:t>Agency overview</w:t>
      </w:r>
    </w:p>
    <w:p w:rsidR="00044181" w:rsidRDefault="00044181" w:rsidP="00044181">
      <w:pPr>
        <w:pStyle w:val="NormalWeb"/>
        <w:spacing w:line="276" w:lineRule="auto"/>
        <w:rPr>
          <w:rStyle w:val="Strong"/>
          <w:rFonts w:ascii="Arial" w:hAnsi="Arial" w:cs="Arial"/>
          <w:b w:val="0"/>
          <w:color w:val="111111"/>
          <w:sz w:val="22"/>
          <w:szCs w:val="22"/>
        </w:rPr>
      </w:pPr>
      <w:r w:rsidRPr="00044181">
        <w:rPr>
          <w:rStyle w:val="Strong"/>
          <w:rFonts w:ascii="Arial" w:eastAsiaTheme="minorHAnsi" w:hAnsi="Arial" w:cs="Arial"/>
          <w:b w:val="0"/>
          <w:color w:val="111111"/>
          <w:sz w:val="22"/>
          <w:szCs w:val="22"/>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rsidR="00044181" w:rsidRDefault="00044181" w:rsidP="00044181">
      <w:pPr>
        <w:pStyle w:val="NormalWeb"/>
        <w:spacing w:line="276" w:lineRule="auto"/>
        <w:rPr>
          <w:rStyle w:val="Heading1Char"/>
          <w:b w:val="0"/>
          <w:bCs w:val="0"/>
          <w:sz w:val="22"/>
          <w:szCs w:val="22"/>
        </w:rPr>
      </w:pPr>
      <w:r w:rsidRPr="00044181">
        <w:rPr>
          <w:rStyle w:val="Heading1Char"/>
          <w:b w:val="0"/>
          <w:bCs w:val="0"/>
          <w:sz w:val="22"/>
          <w:szCs w:val="22"/>
        </w:rPr>
        <w:t>The Environment, Energy and Science (EES) Group within DPIE brings together a range of functions including national park management, biodiversity and conservation</w:t>
      </w:r>
      <w:r w:rsidRPr="00E41A47">
        <w:rPr>
          <w:rStyle w:val="Heading1Char"/>
          <w:b w:val="0"/>
          <w:bCs w:val="0"/>
          <w:sz w:val="22"/>
          <w:szCs w:val="22"/>
        </w:rPr>
        <w:t>, climate change, sustainability, resilience and adaptation, rene</w:t>
      </w:r>
      <w:r>
        <w:rPr>
          <w:rStyle w:val="Heading1Char"/>
          <w:b w:val="0"/>
          <w:bCs w:val="0"/>
          <w:sz w:val="22"/>
          <w:szCs w:val="22"/>
        </w:rPr>
        <w:t>wable energy and energy security.</w:t>
      </w:r>
    </w:p>
    <w:p w:rsidR="00037FD5" w:rsidRPr="00614552" w:rsidRDefault="00037FD5" w:rsidP="006A2280">
      <w:pPr>
        <w:tabs>
          <w:tab w:val="left" w:pos="2925"/>
        </w:tabs>
        <w:rPr>
          <w:rStyle w:val="Heading1Char"/>
        </w:rPr>
      </w:pPr>
      <w:r w:rsidRPr="00614552">
        <w:rPr>
          <w:rStyle w:val="Heading1Char"/>
        </w:rPr>
        <w:t>Primary purpose of the role</w:t>
      </w:r>
    </w:p>
    <w:p w:rsidR="0013413E" w:rsidRDefault="000F036C" w:rsidP="006A2280">
      <w:pPr>
        <w:tabs>
          <w:tab w:val="left" w:pos="2925"/>
        </w:tabs>
        <w:rPr>
          <w:rFonts w:ascii="Georgia" w:hAnsi="Georgia"/>
        </w:rPr>
      </w:pPr>
      <w:r>
        <w:rPr>
          <w:rFonts w:cs="Arial"/>
        </w:rPr>
        <w:t>C</w:t>
      </w:r>
      <w:r w:rsidR="00037FD5" w:rsidRPr="00614552">
        <w:rPr>
          <w:rFonts w:cs="Arial"/>
        </w:rPr>
        <w:t xml:space="preserve">onduct environmental studies of </w:t>
      </w:r>
      <w:r w:rsidR="001B4415">
        <w:rPr>
          <w:rFonts w:cs="Arial"/>
        </w:rPr>
        <w:t>aquatic systems</w:t>
      </w:r>
      <w:r>
        <w:rPr>
          <w:rFonts w:cs="Arial"/>
        </w:rPr>
        <w:t xml:space="preserve"> </w:t>
      </w:r>
      <w:r w:rsidR="0044136F">
        <w:rPr>
          <w:rFonts w:cs="Arial"/>
        </w:rPr>
        <w:t>which</w:t>
      </w:r>
      <w:r w:rsidR="0044136F" w:rsidRPr="00614552">
        <w:rPr>
          <w:rFonts w:cs="Arial"/>
        </w:rPr>
        <w:t xml:space="preserve"> will</w:t>
      </w:r>
      <w:r w:rsidR="00037FD5" w:rsidRPr="00614552">
        <w:rPr>
          <w:rFonts w:cs="Arial"/>
        </w:rPr>
        <w:t xml:space="preserve"> comprise of </w:t>
      </w:r>
      <w:r w:rsidR="008821C8">
        <w:rPr>
          <w:rFonts w:cs="Arial"/>
        </w:rPr>
        <w:t xml:space="preserve">specialist scientific work relating to </w:t>
      </w:r>
      <w:r w:rsidR="00E92948">
        <w:rPr>
          <w:rFonts w:cs="Arial"/>
        </w:rPr>
        <w:t>assessing the</w:t>
      </w:r>
      <w:r w:rsidR="00E92948" w:rsidRPr="00614552">
        <w:rPr>
          <w:rFonts w:cs="Arial"/>
        </w:rPr>
        <w:t xml:space="preserve"> </w:t>
      </w:r>
      <w:r w:rsidR="00037FD5" w:rsidRPr="00614552">
        <w:rPr>
          <w:rFonts w:cs="Arial"/>
        </w:rPr>
        <w:t xml:space="preserve">condition of </w:t>
      </w:r>
      <w:r w:rsidR="001B4415">
        <w:rPr>
          <w:rFonts w:cs="Arial"/>
        </w:rPr>
        <w:t>aquatic systems</w:t>
      </w:r>
      <w:r w:rsidR="00290882">
        <w:rPr>
          <w:rFonts w:cs="Arial"/>
        </w:rPr>
        <w:t xml:space="preserve"> across NSW</w:t>
      </w:r>
      <w:r w:rsidR="00037FD5" w:rsidRPr="00614552">
        <w:rPr>
          <w:rFonts w:cs="Arial"/>
        </w:rPr>
        <w:t xml:space="preserve">, and for providing </w:t>
      </w:r>
      <w:r w:rsidR="00AC6308">
        <w:rPr>
          <w:rFonts w:cs="Arial"/>
        </w:rPr>
        <w:t xml:space="preserve">expert </w:t>
      </w:r>
      <w:r w:rsidR="008821C8">
        <w:rPr>
          <w:rFonts w:cs="Arial"/>
        </w:rPr>
        <w:t xml:space="preserve">analysis of factors affecting </w:t>
      </w:r>
      <w:r w:rsidR="001B4415">
        <w:rPr>
          <w:rFonts w:cs="Arial"/>
        </w:rPr>
        <w:t>aquatic systems</w:t>
      </w:r>
      <w:r w:rsidR="00E92948">
        <w:rPr>
          <w:rFonts w:cs="Arial"/>
        </w:rPr>
        <w:t xml:space="preserve"> </w:t>
      </w:r>
      <w:r w:rsidR="008821C8">
        <w:rPr>
          <w:rFonts w:cs="Arial"/>
        </w:rPr>
        <w:t>condition and potential management actions</w:t>
      </w:r>
      <w:r w:rsidR="00037FD5" w:rsidRPr="00614552">
        <w:rPr>
          <w:rFonts w:cs="Arial"/>
        </w:rPr>
        <w:t>.</w:t>
      </w:r>
    </w:p>
    <w:p w:rsidR="00F339CD" w:rsidRDefault="00F339CD" w:rsidP="00614552">
      <w:pPr>
        <w:pStyle w:val="Heading1"/>
      </w:pPr>
      <w:r w:rsidRPr="00A14A03">
        <w:t>Key accountabilities</w:t>
      </w:r>
    </w:p>
    <w:p w:rsidR="009412F3" w:rsidRPr="00E56847" w:rsidRDefault="003D4D60" w:rsidP="007573D8">
      <w:pPr>
        <w:pStyle w:val="ListParagraph"/>
        <w:numPr>
          <w:ilvl w:val="0"/>
          <w:numId w:val="3"/>
        </w:numPr>
        <w:tabs>
          <w:tab w:val="left" w:pos="2925"/>
        </w:tabs>
        <w:suppressAutoHyphens/>
        <w:spacing w:after="0"/>
        <w:rPr>
          <w:rFonts w:cs="Arial"/>
          <w:color w:val="000000"/>
          <w:spacing w:val="-3"/>
        </w:rPr>
      </w:pPr>
      <w:r w:rsidRPr="00E56847">
        <w:rPr>
          <w:rFonts w:cs="Arial"/>
          <w:color w:val="000000"/>
          <w:spacing w:val="-3"/>
        </w:rPr>
        <w:t xml:space="preserve">Plan, </w:t>
      </w:r>
      <w:proofErr w:type="spellStart"/>
      <w:r w:rsidRPr="00E56847">
        <w:rPr>
          <w:rFonts w:cs="Arial"/>
          <w:color w:val="000000"/>
          <w:spacing w:val="-3"/>
        </w:rPr>
        <w:t>organise</w:t>
      </w:r>
      <w:proofErr w:type="spellEnd"/>
      <w:r w:rsidRPr="00E56847">
        <w:rPr>
          <w:rFonts w:cs="Arial"/>
          <w:color w:val="000000"/>
          <w:spacing w:val="-3"/>
        </w:rPr>
        <w:t xml:space="preserve"> and implement </w:t>
      </w:r>
      <w:r w:rsidR="00F339CD" w:rsidRPr="00E56847">
        <w:rPr>
          <w:rFonts w:cs="Arial"/>
        </w:rPr>
        <w:t>scientific investigations, research and analysis for the successful completion of assigned projects</w:t>
      </w:r>
      <w:r w:rsidR="008821C8" w:rsidRPr="00E56847">
        <w:rPr>
          <w:rFonts w:cs="Arial"/>
        </w:rPr>
        <w:t xml:space="preserve"> </w:t>
      </w:r>
      <w:r w:rsidR="003D5B0F" w:rsidRPr="00E56847">
        <w:rPr>
          <w:rFonts w:cs="Arial"/>
        </w:rPr>
        <w:t>particularly in relation to water quality</w:t>
      </w:r>
      <w:r w:rsidR="008821C8" w:rsidRPr="00E56847">
        <w:rPr>
          <w:rFonts w:cs="Arial"/>
        </w:rPr>
        <w:t xml:space="preserve">, </w:t>
      </w:r>
      <w:r w:rsidR="001B4415" w:rsidRPr="00E56847">
        <w:rPr>
          <w:rFonts w:cs="Arial"/>
        </w:rPr>
        <w:t>aquatic</w:t>
      </w:r>
      <w:r w:rsidR="00E92948" w:rsidRPr="00E56847">
        <w:rPr>
          <w:rFonts w:cs="Arial"/>
        </w:rPr>
        <w:t xml:space="preserve"> </w:t>
      </w:r>
      <w:r w:rsidR="008821C8" w:rsidRPr="00E56847">
        <w:rPr>
          <w:rFonts w:cs="Arial"/>
        </w:rPr>
        <w:t>ecosystem processes</w:t>
      </w:r>
      <w:r w:rsidR="003D5B0F" w:rsidRPr="00E56847">
        <w:rPr>
          <w:rFonts w:cs="Arial"/>
        </w:rPr>
        <w:t xml:space="preserve"> and </w:t>
      </w:r>
      <w:r w:rsidRPr="00E56847">
        <w:rPr>
          <w:rFonts w:cs="Arial"/>
        </w:rPr>
        <w:t xml:space="preserve">aquatic </w:t>
      </w:r>
      <w:r w:rsidR="003D5B0F" w:rsidRPr="00E56847">
        <w:rPr>
          <w:rFonts w:cs="Arial"/>
        </w:rPr>
        <w:t>ecosystem health</w:t>
      </w:r>
      <w:r w:rsidR="00F339CD" w:rsidRPr="00E56847">
        <w:rPr>
          <w:rFonts w:cs="Arial"/>
        </w:rPr>
        <w:t>.</w:t>
      </w:r>
    </w:p>
    <w:p w:rsidR="009412F3" w:rsidRPr="00E56847" w:rsidRDefault="003D4D60" w:rsidP="007573D8">
      <w:pPr>
        <w:pStyle w:val="ListParagraph"/>
        <w:numPr>
          <w:ilvl w:val="0"/>
          <w:numId w:val="3"/>
        </w:numPr>
        <w:tabs>
          <w:tab w:val="left" w:pos="-1440"/>
          <w:tab w:val="left" w:pos="-720"/>
          <w:tab w:val="left" w:pos="0"/>
          <w:tab w:val="left" w:pos="871"/>
          <w:tab w:val="left" w:pos="1742"/>
          <w:tab w:val="left" w:pos="2925"/>
        </w:tabs>
        <w:suppressAutoHyphens/>
        <w:spacing w:after="0"/>
        <w:rPr>
          <w:rFonts w:cs="Arial"/>
          <w:color w:val="000000"/>
          <w:spacing w:val="-3"/>
        </w:rPr>
      </w:pPr>
      <w:r w:rsidRPr="00E56847">
        <w:rPr>
          <w:rFonts w:cs="Arial"/>
          <w:color w:val="000000"/>
        </w:rPr>
        <w:t>Use</w:t>
      </w:r>
      <w:r w:rsidR="009412F3" w:rsidRPr="00E56847">
        <w:rPr>
          <w:rFonts w:cs="Arial"/>
          <w:color w:val="000000"/>
          <w:spacing w:val="-3"/>
        </w:rPr>
        <w:t xml:space="preserve"> field instrumentation and </w:t>
      </w:r>
      <w:r w:rsidRPr="00E56847">
        <w:rPr>
          <w:rFonts w:cs="Arial"/>
          <w:color w:val="000000"/>
          <w:spacing w:val="-3"/>
        </w:rPr>
        <w:t xml:space="preserve">appropriate </w:t>
      </w:r>
      <w:r w:rsidR="009412F3" w:rsidRPr="00E56847">
        <w:rPr>
          <w:rFonts w:cs="Arial"/>
          <w:color w:val="000000"/>
          <w:spacing w:val="-3"/>
        </w:rPr>
        <w:t xml:space="preserve">field procedures </w:t>
      </w:r>
      <w:r w:rsidRPr="00E56847">
        <w:rPr>
          <w:rFonts w:cs="Arial"/>
          <w:color w:val="000000"/>
          <w:spacing w:val="-3"/>
        </w:rPr>
        <w:t>to</w:t>
      </w:r>
      <w:r w:rsidR="009412F3" w:rsidRPr="00E56847">
        <w:rPr>
          <w:rFonts w:cs="Arial"/>
          <w:color w:val="000000"/>
          <w:spacing w:val="-3"/>
        </w:rPr>
        <w:t xml:space="preserve"> collect </w:t>
      </w:r>
      <w:r w:rsidRPr="00E56847">
        <w:rPr>
          <w:rFonts w:cs="Arial"/>
          <w:color w:val="000000"/>
          <w:spacing w:val="-3"/>
        </w:rPr>
        <w:t>a range of environmental</w:t>
      </w:r>
      <w:r w:rsidR="009412F3" w:rsidRPr="00E56847">
        <w:rPr>
          <w:rFonts w:cs="Arial"/>
          <w:color w:val="000000"/>
          <w:spacing w:val="-3"/>
        </w:rPr>
        <w:t xml:space="preserve"> </w:t>
      </w:r>
      <w:r w:rsidRPr="00E56847">
        <w:rPr>
          <w:rFonts w:cs="Arial"/>
          <w:color w:val="000000"/>
          <w:spacing w:val="-3"/>
        </w:rPr>
        <w:t xml:space="preserve">data to measure </w:t>
      </w:r>
      <w:r w:rsidR="009412F3" w:rsidRPr="00E56847">
        <w:rPr>
          <w:rFonts w:cs="Arial"/>
        </w:rPr>
        <w:t>water quality, aquatic ecosystem process</w:t>
      </w:r>
      <w:r w:rsidRPr="00E56847">
        <w:rPr>
          <w:rFonts w:cs="Arial"/>
        </w:rPr>
        <w:t xml:space="preserve"> rates</w:t>
      </w:r>
      <w:r w:rsidR="009412F3" w:rsidRPr="00E56847">
        <w:rPr>
          <w:rFonts w:cs="Arial"/>
        </w:rPr>
        <w:t xml:space="preserve"> and ecosystem health.</w:t>
      </w:r>
    </w:p>
    <w:p w:rsidR="00F339CD" w:rsidRPr="00E56847" w:rsidRDefault="00F339CD" w:rsidP="007573D8">
      <w:pPr>
        <w:pStyle w:val="ListParagraph"/>
        <w:numPr>
          <w:ilvl w:val="0"/>
          <w:numId w:val="3"/>
        </w:numPr>
        <w:tabs>
          <w:tab w:val="left" w:pos="2925"/>
        </w:tabs>
        <w:rPr>
          <w:rFonts w:ascii="Georgia" w:hAnsi="Georgia"/>
        </w:rPr>
      </w:pPr>
      <w:r w:rsidRPr="00E56847">
        <w:rPr>
          <w:rFonts w:cs="Arial"/>
        </w:rPr>
        <w:t>Provision of accurate, well researched and presented reports to inform decisions at a variety of levels.</w:t>
      </w:r>
    </w:p>
    <w:p w:rsidR="00F339CD" w:rsidRPr="00E56847" w:rsidRDefault="00F339CD" w:rsidP="007573D8">
      <w:pPr>
        <w:pStyle w:val="ListParagraph"/>
        <w:numPr>
          <w:ilvl w:val="0"/>
          <w:numId w:val="3"/>
        </w:numPr>
        <w:tabs>
          <w:tab w:val="left" w:pos="2925"/>
        </w:tabs>
        <w:rPr>
          <w:rFonts w:ascii="Georgia" w:hAnsi="Georgia"/>
        </w:rPr>
      </w:pPr>
      <w:r w:rsidRPr="00E56847">
        <w:rPr>
          <w:rFonts w:cs="Arial"/>
        </w:rPr>
        <w:lastRenderedPageBreak/>
        <w:t xml:space="preserve">Provision of well researched, reasoned, sound practical and well-presented advice to internal and external contacts for environmental protection and improved water quality and </w:t>
      </w:r>
      <w:r w:rsidR="001B4415" w:rsidRPr="00E56847">
        <w:rPr>
          <w:rFonts w:cs="Arial"/>
        </w:rPr>
        <w:t xml:space="preserve">aquatic </w:t>
      </w:r>
      <w:r w:rsidRPr="00E56847">
        <w:rPr>
          <w:rFonts w:cs="Arial"/>
        </w:rPr>
        <w:t>ecosystem health.</w:t>
      </w:r>
    </w:p>
    <w:p w:rsidR="00F339CD" w:rsidRPr="00E56847" w:rsidRDefault="00F339CD" w:rsidP="007573D8">
      <w:pPr>
        <w:pStyle w:val="ListParagraph"/>
        <w:numPr>
          <w:ilvl w:val="0"/>
          <w:numId w:val="3"/>
        </w:numPr>
        <w:tabs>
          <w:tab w:val="left" w:pos="2925"/>
        </w:tabs>
        <w:rPr>
          <w:rFonts w:ascii="Georgia" w:hAnsi="Georgia"/>
        </w:rPr>
      </w:pPr>
      <w:r w:rsidRPr="00E56847">
        <w:rPr>
          <w:rFonts w:cs="Arial"/>
        </w:rPr>
        <w:t>Provision of scientific input in the development of policies and guidelines, within the Branch, at the request of other groups and by way of contribution to external working groups and committees.</w:t>
      </w:r>
    </w:p>
    <w:p w:rsidR="001D097C" w:rsidRPr="00614552" w:rsidRDefault="001D097C" w:rsidP="006A2280">
      <w:pPr>
        <w:tabs>
          <w:tab w:val="left" w:pos="2925"/>
        </w:tabs>
        <w:rPr>
          <w:rStyle w:val="Heading1Char"/>
        </w:rPr>
      </w:pPr>
      <w:r w:rsidRPr="00614552">
        <w:rPr>
          <w:rStyle w:val="Heading1Char"/>
        </w:rPr>
        <w:t>Key challenges</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Maintaining an up-to-date knowledge of </w:t>
      </w:r>
      <w:r w:rsidR="008821C8">
        <w:rPr>
          <w:rFonts w:cs="Arial"/>
        </w:rPr>
        <w:t xml:space="preserve">factors affecting </w:t>
      </w:r>
      <w:r w:rsidR="001B4415">
        <w:rPr>
          <w:rFonts w:cs="Arial"/>
        </w:rPr>
        <w:t>aquatic</w:t>
      </w:r>
      <w:r w:rsidR="00E92948">
        <w:rPr>
          <w:rFonts w:cs="Arial"/>
        </w:rPr>
        <w:t xml:space="preserve"> </w:t>
      </w:r>
      <w:r w:rsidR="008821C8">
        <w:rPr>
          <w:rFonts w:cs="Arial"/>
        </w:rPr>
        <w:t xml:space="preserve">ecosystem health and current understanding of </w:t>
      </w:r>
      <w:r w:rsidR="001B4415">
        <w:rPr>
          <w:rFonts w:cs="Arial"/>
        </w:rPr>
        <w:t>aquatic</w:t>
      </w:r>
      <w:r w:rsidR="00E92948">
        <w:rPr>
          <w:rFonts w:cs="Arial"/>
        </w:rPr>
        <w:t xml:space="preserve"> </w:t>
      </w:r>
      <w:r w:rsidR="008821C8">
        <w:rPr>
          <w:rFonts w:cs="Arial"/>
        </w:rPr>
        <w:t>ecological processes</w:t>
      </w:r>
      <w:r w:rsidRPr="00614552">
        <w:rPr>
          <w:rFonts w:cs="Arial"/>
        </w:rPr>
        <w:t>.</w:t>
      </w:r>
    </w:p>
    <w:p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Assisting in the development of mechanisms for ensuring the consistent application of policy, </w:t>
      </w:r>
      <w:r w:rsidR="00D77EB5">
        <w:rPr>
          <w:rFonts w:cs="Arial"/>
        </w:rPr>
        <w:t xml:space="preserve">client-directed </w:t>
      </w:r>
      <w:r w:rsidRPr="00614552">
        <w:rPr>
          <w:rFonts w:cs="Arial"/>
        </w:rPr>
        <w:t>dissemination of information and provision of advice.</w:t>
      </w:r>
    </w:p>
    <w:p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BB532F" w:rsidRPr="00C978B9"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rsidR="00BB532F" w:rsidRPr="00C978B9" w:rsidRDefault="00BB532F" w:rsidP="00BD7BA7">
            <w:pPr>
              <w:pStyle w:val="TableTextWhite0"/>
            </w:pPr>
            <w:r w:rsidRPr="00C978B9">
              <w:t>Who</w:t>
            </w:r>
          </w:p>
        </w:tc>
        <w:tc>
          <w:tcPr>
            <w:tcW w:w="6986" w:type="dxa"/>
          </w:tcPr>
          <w:p w:rsidR="00BB532F" w:rsidRPr="00C978B9" w:rsidRDefault="00022223" w:rsidP="00022223">
            <w:pPr>
              <w:pStyle w:val="TableTextWhite0"/>
            </w:pPr>
            <w:r>
              <w:t xml:space="preserve">       </w:t>
            </w:r>
            <w:r w:rsidR="00BB532F" w:rsidRPr="00C978B9">
              <w:t>Why</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Internal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Manager</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Escalate issues, keep informed, advise and receive direction.</w:t>
            </w:r>
          </w:p>
          <w:p w:rsidR="00BB532F" w:rsidRPr="00A15CDB" w:rsidRDefault="001336E8" w:rsidP="00022223">
            <w:pPr>
              <w:pStyle w:val="TableText"/>
              <w:numPr>
                <w:ilvl w:val="0"/>
                <w:numId w:val="3"/>
              </w:numPr>
            </w:pPr>
            <w:r>
              <w:t>Prepare briefings, advice and correspondence for consideration by the Manager.</w:t>
            </w: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Work team/other staff</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cooperative and productive working relationships; collaborate.</w:t>
            </w:r>
          </w:p>
          <w:p w:rsidR="00BB532F" w:rsidRPr="00A15CDB" w:rsidRDefault="001336E8" w:rsidP="00022223">
            <w:pPr>
              <w:pStyle w:val="TableText"/>
              <w:numPr>
                <w:ilvl w:val="0"/>
                <w:numId w:val="3"/>
              </w:numPr>
            </w:pPr>
            <w:r>
              <w:t>Ensure that communication channels are appropriate, efficient and effective.</w:t>
            </w:r>
          </w:p>
        </w:tc>
      </w:tr>
      <w:tr w:rsidR="00BB532F" w:rsidRPr="00A8245E" w:rsidTr="00CE105E">
        <w:tc>
          <w:tcPr>
            <w:tcW w:w="3601" w:type="dxa"/>
            <w:shd w:val="clear" w:color="auto" w:fill="BCBEC0"/>
          </w:tcPr>
          <w:p w:rsidR="00BB532F" w:rsidRPr="00A8245E" w:rsidRDefault="00BB532F" w:rsidP="00BD7BA7">
            <w:pPr>
              <w:pStyle w:val="TableText"/>
              <w:keepNext/>
              <w:rPr>
                <w:b/>
              </w:rPr>
            </w:pPr>
            <w:r w:rsidRPr="00A8245E">
              <w:rPr>
                <w:b/>
              </w:rPr>
              <w:t>External</w:t>
            </w:r>
          </w:p>
        </w:tc>
        <w:tc>
          <w:tcPr>
            <w:tcW w:w="6986" w:type="dxa"/>
            <w:shd w:val="clear" w:color="auto" w:fill="BCBEC0"/>
          </w:tcPr>
          <w:p w:rsidR="00BB532F" w:rsidRPr="00A8245E" w:rsidRDefault="00BB532F" w:rsidP="00BD7BA7">
            <w:pPr>
              <w:pStyle w:val="TableText"/>
              <w:keepNext/>
              <w:rPr>
                <w:b/>
              </w:rPr>
            </w:pPr>
          </w:p>
        </w:tc>
      </w:tr>
      <w:tr w:rsidR="00BB532F" w:rsidRPr="00C978B9" w:rsidTr="00CE105E">
        <w:tc>
          <w:tcPr>
            <w:tcW w:w="3601" w:type="dxa"/>
            <w:tcBorders>
              <w:top w:val="single" w:sz="8" w:space="0" w:color="auto"/>
              <w:bottom w:val="single" w:sz="8" w:space="0" w:color="BCBEC0"/>
            </w:tcBorders>
          </w:tcPr>
          <w:p w:rsidR="00BB532F" w:rsidRPr="00A15CDB" w:rsidRDefault="001336E8" w:rsidP="002B1F76">
            <w:pPr>
              <w:pStyle w:val="TableText"/>
            </w:pPr>
            <w:r>
              <w:t>Stakeholders</w:t>
            </w:r>
          </w:p>
        </w:tc>
        <w:tc>
          <w:tcPr>
            <w:tcW w:w="6986" w:type="dxa"/>
            <w:tcBorders>
              <w:top w:val="single" w:sz="8" w:space="0" w:color="auto"/>
              <w:bottom w:val="single" w:sz="8" w:space="0" w:color="BCBEC0"/>
            </w:tcBorders>
          </w:tcPr>
          <w:p w:rsidR="00BB532F" w:rsidRPr="00A15CDB" w:rsidRDefault="001336E8" w:rsidP="00022223">
            <w:pPr>
              <w:pStyle w:val="TableText"/>
              <w:numPr>
                <w:ilvl w:val="0"/>
                <w:numId w:val="3"/>
              </w:numPr>
            </w:pPr>
            <w:r>
              <w:t>Develop and maintain relationships.</w:t>
            </w:r>
          </w:p>
          <w:p w:rsidR="00BB532F" w:rsidRPr="00A15CDB" w:rsidRDefault="001336E8" w:rsidP="00022223">
            <w:pPr>
              <w:pStyle w:val="TableText"/>
              <w:numPr>
                <w:ilvl w:val="0"/>
                <w:numId w:val="3"/>
              </w:numPr>
            </w:pPr>
            <w:r>
              <w:t>Obtain information and feedback on targeted projects and programs.</w:t>
            </w:r>
          </w:p>
        </w:tc>
      </w:tr>
    </w:tbl>
    <w:p w:rsidR="00603D53" w:rsidRDefault="00603D53" w:rsidP="00384B30">
      <w:pPr>
        <w:pStyle w:val="Heading1"/>
        <w:spacing w:before="240"/>
        <w:rPr>
          <w:sz w:val="28"/>
        </w:rPr>
      </w:pPr>
      <w:r w:rsidRPr="00614552">
        <w:t>Role dimensions</w:t>
      </w:r>
    </w:p>
    <w:p w:rsidR="00603D53" w:rsidRPr="00614552" w:rsidRDefault="00603D53" w:rsidP="00614552">
      <w:pPr>
        <w:pStyle w:val="Heading2"/>
      </w:pPr>
      <w:r w:rsidRPr="00614552">
        <w:t>Decision making</w:t>
      </w:r>
    </w:p>
    <w:p w:rsidR="00603D53" w:rsidRPr="00603D53" w:rsidRDefault="00603D53">
      <w:pPr>
        <w:rPr>
          <w:rFonts w:cs="Arial"/>
          <w:szCs w:val="26"/>
        </w:rPr>
      </w:pPr>
      <w:r w:rsidRPr="00603D53">
        <w:rPr>
          <w:rFonts w:cs="Arial"/>
          <w:szCs w:val="26"/>
        </w:rPr>
        <w:t xml:space="preserve">Set own priorities </w:t>
      </w:r>
      <w:r w:rsidR="00E64494">
        <w:rPr>
          <w:rFonts w:cs="Arial"/>
          <w:szCs w:val="26"/>
        </w:rPr>
        <w:t xml:space="preserve">and methodologies </w:t>
      </w:r>
      <w:r w:rsidRPr="00603D53">
        <w:rPr>
          <w:rFonts w:cs="Arial"/>
          <w:szCs w:val="26"/>
        </w:rPr>
        <w:t>within the parameters and directions of the project, maintaining a degree of independence in developing a suitable approach in assisting on allocated projects and providing regular progress reports to the Manager.</w:t>
      </w:r>
    </w:p>
    <w:p w:rsidR="00603D53" w:rsidRPr="00614552" w:rsidRDefault="00603D53" w:rsidP="00614552">
      <w:pPr>
        <w:pStyle w:val="Heading2"/>
      </w:pPr>
      <w:r w:rsidRPr="00614552">
        <w:t>Reporting line</w:t>
      </w:r>
    </w:p>
    <w:p w:rsidR="00603D53" w:rsidRPr="00603D53" w:rsidRDefault="00603D53">
      <w:pPr>
        <w:rPr>
          <w:rFonts w:cs="Arial"/>
          <w:szCs w:val="26"/>
        </w:rPr>
      </w:pPr>
      <w:r w:rsidRPr="00603D53">
        <w:rPr>
          <w:rFonts w:cs="Arial"/>
          <w:szCs w:val="26"/>
        </w:rPr>
        <w:t>Re</w:t>
      </w:r>
      <w:r w:rsidR="00772E0E">
        <w:rPr>
          <w:rFonts w:cs="Arial"/>
          <w:szCs w:val="26"/>
        </w:rPr>
        <w:t>ports to the Senior Team Leader</w:t>
      </w:r>
    </w:p>
    <w:p w:rsidR="00603D53" w:rsidRPr="00614552" w:rsidRDefault="00603D53" w:rsidP="00614552">
      <w:pPr>
        <w:pStyle w:val="Heading2"/>
      </w:pPr>
      <w:r w:rsidRPr="00614552">
        <w:t>Direct reports</w:t>
      </w:r>
    </w:p>
    <w:p w:rsidR="00603D53" w:rsidRPr="00603D53" w:rsidRDefault="00772E0E">
      <w:pPr>
        <w:rPr>
          <w:rFonts w:cs="Arial"/>
          <w:szCs w:val="26"/>
        </w:rPr>
      </w:pPr>
      <w:r>
        <w:rPr>
          <w:rFonts w:cs="Arial"/>
          <w:szCs w:val="26"/>
        </w:rPr>
        <w:t>Nil</w:t>
      </w:r>
    </w:p>
    <w:p w:rsidR="00603D53" w:rsidRPr="00614552" w:rsidRDefault="00603D53" w:rsidP="00614552">
      <w:pPr>
        <w:pStyle w:val="Heading2"/>
      </w:pPr>
      <w:r w:rsidRPr="00614552">
        <w:t>Budget/Expenditure</w:t>
      </w:r>
    </w:p>
    <w:p w:rsidR="00603D53" w:rsidRPr="00603D53" w:rsidRDefault="00772E0E">
      <w:pPr>
        <w:rPr>
          <w:rFonts w:cs="Arial"/>
          <w:szCs w:val="26"/>
        </w:rPr>
      </w:pPr>
      <w:r>
        <w:rPr>
          <w:rFonts w:cs="Arial"/>
          <w:szCs w:val="26"/>
        </w:rPr>
        <w:t>Nil</w:t>
      </w:r>
    </w:p>
    <w:p w:rsidR="00772E0E" w:rsidRDefault="00772E0E">
      <w:pPr>
        <w:rPr>
          <w:rStyle w:val="Heading1Char"/>
        </w:rPr>
      </w:pPr>
      <w:r>
        <w:rPr>
          <w:rStyle w:val="Heading1Char"/>
        </w:rPr>
        <w:br w:type="page"/>
      </w:r>
    </w:p>
    <w:p w:rsidR="00205A8A" w:rsidRPr="00614552" w:rsidRDefault="00205A8A" w:rsidP="00205A8A">
      <w:pPr>
        <w:tabs>
          <w:tab w:val="left" w:pos="2925"/>
        </w:tabs>
        <w:rPr>
          <w:rStyle w:val="Heading1Char"/>
        </w:rPr>
      </w:pPr>
      <w:r w:rsidRPr="00614552">
        <w:rPr>
          <w:rStyle w:val="Heading1Char"/>
        </w:rPr>
        <w:lastRenderedPageBreak/>
        <w:t>Essential requirements</w:t>
      </w:r>
    </w:p>
    <w:p w:rsidR="00205A8A" w:rsidRPr="00772E0E" w:rsidRDefault="001471D7" w:rsidP="00772E0E">
      <w:pPr>
        <w:pStyle w:val="ListParagraph"/>
        <w:numPr>
          <w:ilvl w:val="0"/>
          <w:numId w:val="5"/>
        </w:numPr>
        <w:tabs>
          <w:tab w:val="left" w:pos="2925"/>
        </w:tabs>
        <w:rPr>
          <w:rFonts w:ascii="Georgia" w:hAnsi="Georgia"/>
        </w:rPr>
      </w:pPr>
      <w:r>
        <w:rPr>
          <w:rFonts w:cs="Arial"/>
        </w:rPr>
        <w:t xml:space="preserve">Tertiary qualifications in the appropriate Science, </w:t>
      </w:r>
      <w:r w:rsidR="00E64494" w:rsidRPr="00772E0E">
        <w:rPr>
          <w:rFonts w:cs="Arial"/>
        </w:rPr>
        <w:t>expert</w:t>
      </w:r>
      <w:r w:rsidR="00750E83" w:rsidRPr="00772E0E">
        <w:rPr>
          <w:rFonts w:cs="Arial"/>
        </w:rPr>
        <w:t xml:space="preserve">ise </w:t>
      </w:r>
      <w:r w:rsidR="001B4415" w:rsidRPr="00772E0E">
        <w:rPr>
          <w:rFonts w:cs="Arial"/>
        </w:rPr>
        <w:t>in aquatic</w:t>
      </w:r>
      <w:r w:rsidR="00E92948" w:rsidRPr="00772E0E">
        <w:rPr>
          <w:rFonts w:cs="Arial"/>
        </w:rPr>
        <w:t xml:space="preserve"> </w:t>
      </w:r>
      <w:r w:rsidR="008821C8" w:rsidRPr="00772E0E">
        <w:rPr>
          <w:rFonts w:cs="Arial"/>
        </w:rPr>
        <w:t>ecosystem process understanding</w:t>
      </w:r>
      <w:r w:rsidR="00205A8A" w:rsidRPr="00772E0E">
        <w:rPr>
          <w:rFonts w:cs="Arial"/>
        </w:rPr>
        <w:t xml:space="preserve"> and demonstrated experience.</w:t>
      </w:r>
    </w:p>
    <w:p w:rsidR="00205A8A" w:rsidRPr="00772E0E" w:rsidRDefault="008821C8" w:rsidP="00772E0E">
      <w:pPr>
        <w:pStyle w:val="ListParagraph"/>
        <w:numPr>
          <w:ilvl w:val="0"/>
          <w:numId w:val="5"/>
        </w:numPr>
        <w:tabs>
          <w:tab w:val="left" w:pos="2925"/>
        </w:tabs>
        <w:rPr>
          <w:rFonts w:ascii="Georgia" w:hAnsi="Georgia"/>
        </w:rPr>
      </w:pPr>
      <w:r w:rsidRPr="00772E0E">
        <w:rPr>
          <w:rFonts w:cs="Arial"/>
        </w:rPr>
        <w:t xml:space="preserve">Demonstrated ability to work in small boats, coxswain 3 </w:t>
      </w:r>
      <w:r w:rsidR="00384B30" w:rsidRPr="00772E0E">
        <w:rPr>
          <w:rFonts w:cs="Arial"/>
        </w:rPr>
        <w:t xml:space="preserve">(or higher) </w:t>
      </w:r>
      <w:r w:rsidRPr="00772E0E">
        <w:rPr>
          <w:rFonts w:cs="Arial"/>
        </w:rPr>
        <w:t>qualification or demonstrated ability to obtain</w:t>
      </w:r>
      <w:r w:rsidR="00205A8A" w:rsidRPr="00772E0E">
        <w:rPr>
          <w:rFonts w:cs="Arial"/>
        </w:rPr>
        <w:t>.</w:t>
      </w:r>
    </w:p>
    <w:p w:rsidR="00BC527C" w:rsidRPr="00C978B9" w:rsidRDefault="00BC527C" w:rsidP="00BC527C">
      <w:pPr>
        <w:pStyle w:val="Heading1"/>
      </w:pPr>
      <w:r w:rsidRPr="00C978B9">
        <w:t>Capabilities for the role</w:t>
      </w:r>
    </w:p>
    <w:p w:rsidR="00BC527C" w:rsidRPr="00175AAF" w:rsidRDefault="00BC527C" w:rsidP="00BC527C">
      <w:r w:rsidRPr="00BC527C">
        <w:t xml:space="preserve">The </w:t>
      </w:r>
      <w:hyperlink r:id="rId8"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BC527C" w:rsidRPr="00175AAF" w:rsidRDefault="00BC527C" w:rsidP="00BC527C">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rsidR="00BC527C" w:rsidRPr="00C978B9" w:rsidRDefault="00BC527C" w:rsidP="00BC527C">
      <w:pPr>
        <w:pStyle w:val="Heading1"/>
      </w:pPr>
      <w:r w:rsidRPr="00C978B9">
        <w:t xml:space="preserve">Focus </w:t>
      </w:r>
      <w:r>
        <w:t>c</w:t>
      </w:r>
      <w:r w:rsidRPr="00C978B9">
        <w:t>apabilities</w:t>
      </w:r>
    </w:p>
    <w:p w:rsidR="00BC527C" w:rsidRDefault="00BC527C" w:rsidP="00BC527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rsidR="00BC527C" w:rsidRDefault="00BC527C" w:rsidP="00BC527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eastAsiaTheme="minorEastAsia" w:hAnsi="Arial"/>
          <w:szCs w:val="22"/>
          <w:lang w:val="en-US"/>
        </w:rPr>
        <w:t>behaviours</w:t>
      </w:r>
      <w:proofErr w:type="spellEnd"/>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rsidR="00BC527C" w:rsidRPr="00BB12E9"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BC527C" w:rsidRPr="00803E4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BC527C" w:rsidRPr="00803E47" w:rsidRDefault="00BC527C" w:rsidP="000E74AC">
            <w:pPr>
              <w:pStyle w:val="TableTextWhite0"/>
              <w:keepNext/>
              <w:jc w:val="both"/>
            </w:pPr>
            <w:r w:rsidRPr="00051E80">
              <w:rPr>
                <w:sz w:val="24"/>
                <w:szCs w:val="24"/>
              </w:rPr>
              <w:t>FOCUS CAPABILITIES</w:t>
            </w:r>
          </w:p>
        </w:tc>
      </w:tr>
      <w:tr w:rsidR="00BC527C" w:rsidRPr="00C978B9"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C527C" w:rsidRDefault="00BC527C" w:rsidP="000E74AC">
            <w:pPr>
              <w:pStyle w:val="TableText"/>
              <w:keepNext/>
              <w:rPr>
                <w:b/>
              </w:rPr>
            </w:pPr>
          </w:p>
        </w:tc>
        <w:tc>
          <w:tcPr>
            <w:tcW w:w="4770" w:type="dxa"/>
            <w:tcBorders>
              <w:bottom w:val="single" w:sz="12" w:space="0" w:color="auto"/>
            </w:tcBorders>
            <w:shd w:val="clear" w:color="auto" w:fill="BCBEC0"/>
          </w:tcPr>
          <w:p w:rsidR="00BC527C" w:rsidRDefault="00BC527C" w:rsidP="000E74AC">
            <w:pPr>
              <w:pStyle w:val="TableText"/>
              <w:keepNext/>
              <w:rPr>
                <w:b/>
              </w:rPr>
            </w:pPr>
            <w:r>
              <w:rPr>
                <w:b/>
              </w:rPr>
              <w:t>Behavioural indicators</w:t>
            </w:r>
          </w:p>
        </w:tc>
        <w:tc>
          <w:tcPr>
            <w:tcW w:w="1606" w:type="dxa"/>
            <w:tcBorders>
              <w:bottom w:val="single" w:sz="12" w:space="0" w:color="auto"/>
            </w:tcBorders>
            <w:shd w:val="clear" w:color="auto" w:fill="BCBEC0"/>
          </w:tcPr>
          <w:p w:rsidR="00BC527C" w:rsidRDefault="00BC527C" w:rsidP="000E74AC">
            <w:pPr>
              <w:pStyle w:val="TableText"/>
              <w:keepNext/>
              <w:jc w:val="both"/>
              <w:rPr>
                <w:b/>
              </w:rPr>
            </w:pPr>
            <w:r>
              <w:rPr>
                <w:b/>
              </w:rPr>
              <w:t xml:space="preserve">Level </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707209A0" wp14:editId="61E82E04">
                  <wp:extent cx="848995" cy="848995"/>
                  <wp:effectExtent l="0" t="0" r="8255" b="8255"/>
                  <wp:docPr id="9"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8226F" w:rsidRDefault="00BC527C" w:rsidP="000E74AC">
            <w:pPr>
              <w:pStyle w:val="TableText"/>
              <w:keepNext/>
              <w:rPr>
                <w:b/>
              </w:rPr>
            </w:pPr>
            <w:r>
              <w:rPr>
                <w:b/>
              </w:rPr>
              <w:t>Manage Self</w:t>
            </w:r>
          </w:p>
          <w:p w:rsidR="00BC527C" w:rsidRPr="00AA57E3" w:rsidRDefault="00BC527C" w:rsidP="000E74AC">
            <w:pPr>
              <w:pStyle w:val="TableText"/>
              <w:keepNext/>
            </w:pPr>
            <w:r>
              <w:t>Show drive and motivation, an ability to self-reflect and a commitment to learning</w:t>
            </w:r>
          </w:p>
        </w:tc>
        <w:tc>
          <w:tcPr>
            <w:tcW w:w="4770" w:type="dxa"/>
            <w:tcBorders>
              <w:bottom w:val="single" w:sz="4" w:space="0" w:color="BCBEC0"/>
            </w:tcBorders>
          </w:tcPr>
          <w:p w:rsidR="00BC527C" w:rsidRPr="00AA57E3" w:rsidRDefault="00BC527C" w:rsidP="00BC527C">
            <w:pPr>
              <w:pStyle w:val="TableBullet"/>
              <w:tabs>
                <w:tab w:val="clear" w:pos="284"/>
                <w:tab w:val="num" w:pos="360"/>
              </w:tabs>
              <w:ind w:left="360" w:hanging="360"/>
            </w:pPr>
            <w:r>
              <w:t>Adapt existing skills to new situations</w:t>
            </w:r>
          </w:p>
          <w:p w:rsidR="00BC527C" w:rsidRPr="00AA57E3" w:rsidRDefault="00BC527C" w:rsidP="00BC527C">
            <w:pPr>
              <w:pStyle w:val="TableBullet"/>
              <w:tabs>
                <w:tab w:val="clear" w:pos="284"/>
                <w:tab w:val="num" w:pos="360"/>
              </w:tabs>
              <w:ind w:left="360" w:hanging="360"/>
            </w:pPr>
            <w:r>
              <w:t>Show commitment to achieving work goals</w:t>
            </w:r>
          </w:p>
          <w:p w:rsidR="00BC527C" w:rsidRPr="00AA57E3" w:rsidRDefault="00BC527C" w:rsidP="00BC527C">
            <w:pPr>
              <w:pStyle w:val="TableBullet"/>
              <w:tabs>
                <w:tab w:val="clear" w:pos="284"/>
                <w:tab w:val="num" w:pos="360"/>
              </w:tabs>
              <w:ind w:left="360" w:hanging="360"/>
            </w:pPr>
            <w:r>
              <w:t>Show awareness of own strengths and areas for growth, and develop and apply new skills</w:t>
            </w:r>
          </w:p>
          <w:p w:rsidR="00BC527C" w:rsidRPr="00AA57E3" w:rsidRDefault="00BC527C" w:rsidP="00BC527C">
            <w:pPr>
              <w:pStyle w:val="TableBullet"/>
              <w:tabs>
                <w:tab w:val="clear" w:pos="284"/>
                <w:tab w:val="num" w:pos="360"/>
              </w:tabs>
              <w:ind w:left="360" w:hanging="360"/>
            </w:pPr>
            <w:r>
              <w:t>Seek feedback from colleagues and stakeholders</w:t>
            </w:r>
          </w:p>
          <w:p w:rsidR="00BC527C" w:rsidRPr="00AA57E3" w:rsidRDefault="00BC527C" w:rsidP="00BC527C">
            <w:pPr>
              <w:pStyle w:val="TableBullet"/>
              <w:tabs>
                <w:tab w:val="clear" w:pos="284"/>
                <w:tab w:val="num" w:pos="360"/>
              </w:tabs>
              <w:ind w:left="360" w:hanging="360"/>
            </w:pPr>
            <w:r>
              <w:t>Stay motivated when tasks become difficult</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233A4910" wp14:editId="0E11BD16">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8226F" w:rsidRDefault="00BC527C" w:rsidP="000E74AC">
            <w:pPr>
              <w:pStyle w:val="TableText"/>
              <w:keepNext/>
              <w:rPr>
                <w:b/>
              </w:rPr>
            </w:pPr>
            <w:r>
              <w:rPr>
                <w:b/>
              </w:rPr>
              <w:t>Communicate Effectively</w:t>
            </w:r>
          </w:p>
          <w:p w:rsidR="00BC527C" w:rsidRPr="00AA57E3" w:rsidRDefault="00BC527C" w:rsidP="000E74AC">
            <w:pPr>
              <w:pStyle w:val="TableText"/>
              <w:keepNext/>
            </w:pPr>
            <w:r>
              <w:t>Communicate clearly, actively listen to others, and respond with understanding and respect</w:t>
            </w:r>
          </w:p>
        </w:tc>
        <w:tc>
          <w:tcPr>
            <w:tcW w:w="4770" w:type="dxa"/>
            <w:tcBorders>
              <w:bottom w:val="single" w:sz="4" w:space="0" w:color="BCBEC0"/>
            </w:tcBorders>
          </w:tcPr>
          <w:p w:rsidR="00BC527C" w:rsidRPr="00AA57E3" w:rsidRDefault="00BC527C" w:rsidP="00BC527C">
            <w:pPr>
              <w:pStyle w:val="TableBullet"/>
              <w:tabs>
                <w:tab w:val="clear" w:pos="284"/>
                <w:tab w:val="num" w:pos="360"/>
              </w:tabs>
              <w:ind w:left="360" w:hanging="360"/>
            </w:pPr>
            <w:r>
              <w:t>Focus on key points and speak in plain English</w:t>
            </w:r>
          </w:p>
          <w:p w:rsidR="00BC527C" w:rsidRPr="00AA57E3" w:rsidRDefault="00BC527C" w:rsidP="00BC527C">
            <w:pPr>
              <w:pStyle w:val="TableBullet"/>
              <w:tabs>
                <w:tab w:val="clear" w:pos="284"/>
                <w:tab w:val="num" w:pos="360"/>
              </w:tabs>
              <w:ind w:left="360" w:hanging="360"/>
            </w:pPr>
            <w:r>
              <w:t>Clearly explain and present ideas and arguments</w:t>
            </w:r>
          </w:p>
          <w:p w:rsidR="00BC527C" w:rsidRPr="00AA57E3" w:rsidRDefault="00BC527C" w:rsidP="00BC527C">
            <w:pPr>
              <w:pStyle w:val="TableBullet"/>
              <w:tabs>
                <w:tab w:val="clear" w:pos="284"/>
                <w:tab w:val="num" w:pos="360"/>
              </w:tabs>
              <w:ind w:left="360" w:hanging="360"/>
            </w:pPr>
            <w:r>
              <w:t>Listen to others to gain an understanding and ask appropriate, respectful questions</w:t>
            </w:r>
          </w:p>
          <w:p w:rsidR="00BC527C" w:rsidRPr="00AA57E3" w:rsidRDefault="00BC527C" w:rsidP="00BC527C">
            <w:pPr>
              <w:pStyle w:val="TableBullet"/>
              <w:tabs>
                <w:tab w:val="clear" w:pos="284"/>
                <w:tab w:val="num" w:pos="360"/>
              </w:tabs>
              <w:ind w:left="360" w:hanging="360"/>
            </w:pPr>
            <w:r>
              <w:t>Promote the use of inclusive language and assist others to adjust where necessary</w:t>
            </w:r>
          </w:p>
          <w:p w:rsidR="00BC527C" w:rsidRPr="00AA57E3" w:rsidRDefault="00BC527C" w:rsidP="00BC527C">
            <w:pPr>
              <w:pStyle w:val="TableBullet"/>
              <w:tabs>
                <w:tab w:val="clear" w:pos="284"/>
                <w:tab w:val="num" w:pos="360"/>
              </w:tabs>
              <w:ind w:left="360" w:hanging="360"/>
            </w:pPr>
            <w:r>
              <w:t>Monitor own and others’ non-verbal cues and adapt where necessary</w:t>
            </w:r>
          </w:p>
          <w:p w:rsidR="00BC527C" w:rsidRPr="00AA57E3" w:rsidRDefault="00BC527C" w:rsidP="00BC527C">
            <w:pPr>
              <w:pStyle w:val="TableBullet"/>
              <w:tabs>
                <w:tab w:val="clear" w:pos="284"/>
                <w:tab w:val="num" w:pos="360"/>
              </w:tabs>
              <w:ind w:left="360" w:hanging="360"/>
            </w:pPr>
            <w:r>
              <w:t>Write and prepare material that is well structured and easy to follow</w:t>
            </w:r>
          </w:p>
          <w:p w:rsidR="00BC527C" w:rsidRDefault="00BC527C" w:rsidP="00BC527C">
            <w:pPr>
              <w:pStyle w:val="TableBullet"/>
              <w:tabs>
                <w:tab w:val="clear" w:pos="284"/>
                <w:tab w:val="num" w:pos="360"/>
              </w:tabs>
              <w:ind w:left="360" w:hanging="360"/>
            </w:pPr>
            <w:r>
              <w:t>Communicate routine technical information clearly</w:t>
            </w:r>
          </w:p>
          <w:p w:rsidR="00BC527C" w:rsidRDefault="00BC527C" w:rsidP="00BC527C">
            <w:pPr>
              <w:pStyle w:val="TableBullet"/>
              <w:numPr>
                <w:ilvl w:val="0"/>
                <w:numId w:val="0"/>
              </w:numPr>
              <w:ind w:left="284" w:hanging="284"/>
            </w:pPr>
          </w:p>
          <w:p w:rsidR="00BC527C" w:rsidRDefault="00BC527C" w:rsidP="00BC527C">
            <w:pPr>
              <w:pStyle w:val="TableBullet"/>
              <w:numPr>
                <w:ilvl w:val="0"/>
                <w:numId w:val="0"/>
              </w:numPr>
              <w:ind w:left="284" w:hanging="284"/>
            </w:pPr>
          </w:p>
          <w:p w:rsidR="00BC527C" w:rsidRPr="00AA57E3" w:rsidRDefault="00BC527C" w:rsidP="00BC527C">
            <w:pPr>
              <w:pStyle w:val="TableBullet"/>
              <w:numPr>
                <w:ilvl w:val="0"/>
                <w:numId w:val="0"/>
              </w:numPr>
              <w:ind w:left="284" w:hanging="284"/>
            </w:pP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lastRenderedPageBreak/>
              <w:drawing>
                <wp:inline distT="0" distB="0" distL="0" distR="0" wp14:anchorId="598FB967" wp14:editId="79C87809">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8226F" w:rsidRDefault="00BC527C" w:rsidP="000E74AC">
            <w:pPr>
              <w:pStyle w:val="TableText"/>
              <w:keepNext/>
              <w:rPr>
                <w:b/>
              </w:rPr>
            </w:pPr>
            <w:r>
              <w:rPr>
                <w:b/>
              </w:rPr>
              <w:t>Deliver Results</w:t>
            </w:r>
          </w:p>
          <w:p w:rsidR="00BC527C" w:rsidRPr="00AA57E3" w:rsidRDefault="00BC527C" w:rsidP="000E74AC">
            <w:pPr>
              <w:pStyle w:val="TableText"/>
              <w:keepNext/>
            </w:pPr>
            <w:r>
              <w:t>Achieve results through the efficient use of resources and a commitment to quality outcomes</w:t>
            </w:r>
          </w:p>
        </w:tc>
        <w:tc>
          <w:tcPr>
            <w:tcW w:w="4770" w:type="dxa"/>
            <w:tcBorders>
              <w:bottom w:val="single" w:sz="4" w:space="0" w:color="BCBEC0"/>
            </w:tcBorders>
          </w:tcPr>
          <w:p w:rsidR="00BC527C" w:rsidRPr="00AA57E3" w:rsidRDefault="00BC527C" w:rsidP="00BC527C">
            <w:pPr>
              <w:pStyle w:val="TableBullet"/>
              <w:tabs>
                <w:tab w:val="clear" w:pos="284"/>
                <w:tab w:val="num" w:pos="360"/>
              </w:tabs>
              <w:ind w:left="360" w:hanging="360"/>
            </w:pPr>
            <w:r>
              <w:t>Seek and apply specialist advice when required</w:t>
            </w:r>
          </w:p>
          <w:p w:rsidR="00BC527C" w:rsidRPr="00AA57E3" w:rsidRDefault="00BC527C" w:rsidP="00BC527C">
            <w:pPr>
              <w:pStyle w:val="TableBullet"/>
              <w:tabs>
                <w:tab w:val="clear" w:pos="284"/>
                <w:tab w:val="num" w:pos="360"/>
              </w:tabs>
              <w:ind w:left="360" w:hanging="360"/>
            </w:pPr>
            <w:r>
              <w:t>Complete work tasks within set budgets, timeframes and standards</w:t>
            </w:r>
          </w:p>
          <w:p w:rsidR="00BC527C" w:rsidRPr="00AA57E3" w:rsidRDefault="00BC527C" w:rsidP="00BC527C">
            <w:pPr>
              <w:pStyle w:val="TableBullet"/>
              <w:tabs>
                <w:tab w:val="clear" w:pos="284"/>
                <w:tab w:val="num" w:pos="360"/>
              </w:tabs>
              <w:ind w:left="360" w:hanging="360"/>
            </w:pPr>
            <w:r>
              <w:t>Take the initiative to progress and deliver own work and that of the team or unit</w:t>
            </w:r>
          </w:p>
          <w:p w:rsidR="00BC527C" w:rsidRPr="00AA57E3" w:rsidRDefault="00BC527C" w:rsidP="00BC527C">
            <w:pPr>
              <w:pStyle w:val="TableBullet"/>
              <w:tabs>
                <w:tab w:val="clear" w:pos="284"/>
                <w:tab w:val="num" w:pos="360"/>
              </w:tabs>
              <w:ind w:left="360" w:hanging="360"/>
            </w:pPr>
            <w:r>
              <w:t>Contribute to allocating responsibilities and resources to ensure the team or unit achieves goals</w:t>
            </w:r>
          </w:p>
          <w:p w:rsidR="00BC527C" w:rsidRPr="00AA57E3" w:rsidRDefault="00BC527C" w:rsidP="00BC527C">
            <w:pPr>
              <w:pStyle w:val="TableBullet"/>
              <w:tabs>
                <w:tab w:val="clear" w:pos="284"/>
                <w:tab w:val="num" w:pos="360"/>
              </w:tabs>
              <w:ind w:left="360" w:hanging="360"/>
            </w:pPr>
            <w:r>
              <w:t>Identify any barriers to achieving results and resolve these where possible</w:t>
            </w:r>
          </w:p>
          <w:p w:rsidR="00BC527C" w:rsidRPr="00AA57E3" w:rsidRDefault="00BC527C" w:rsidP="00BC527C">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pPr>
              <w:pStyle w:val="TableText"/>
              <w:keepNext/>
              <w:rPr>
                <w:b/>
              </w:rPr>
            </w:pPr>
            <w:r>
              <w:rPr>
                <w:b/>
              </w:rPr>
              <w:t>Think and Solve Problems</w:t>
            </w:r>
          </w:p>
          <w:p w:rsidR="00BC527C" w:rsidRPr="00A8226F" w:rsidRDefault="00BC527C" w:rsidP="000E74AC">
            <w:pPr>
              <w:pStyle w:val="TableText"/>
              <w:keepNext/>
              <w:rPr>
                <w:b/>
              </w:rPr>
            </w:pPr>
            <w:r>
              <w:t>Think, analyse and consider the broader context to develop practical solutions</w:t>
            </w:r>
          </w:p>
        </w:tc>
        <w:tc>
          <w:tcPr>
            <w:tcW w:w="4770" w:type="dxa"/>
            <w:tcBorders>
              <w:bottom w:val="single" w:sz="4" w:space="0" w:color="BCBEC0"/>
            </w:tcBorders>
          </w:tcPr>
          <w:p w:rsidR="00BC527C" w:rsidRDefault="00BC527C" w:rsidP="00BC527C">
            <w:pPr>
              <w:pStyle w:val="TableBullet"/>
              <w:tabs>
                <w:tab w:val="clear" w:pos="284"/>
                <w:tab w:val="num" w:pos="360"/>
              </w:tabs>
              <w:ind w:left="360" w:hanging="360"/>
            </w:pPr>
            <w:r>
              <w:t>Research and apply critical-thinking techniques in analysing information, identify interrelationships and make recommendations based on relevant evidence</w:t>
            </w:r>
          </w:p>
          <w:p w:rsidR="00BC527C" w:rsidRDefault="00BC527C" w:rsidP="00BC527C">
            <w:pPr>
              <w:pStyle w:val="TableBullet"/>
              <w:tabs>
                <w:tab w:val="clear" w:pos="284"/>
                <w:tab w:val="num" w:pos="360"/>
              </w:tabs>
              <w:ind w:left="360" w:hanging="360"/>
            </w:pPr>
            <w:r>
              <w:t>Anticipate, identify and address issues and potential problems that may have an impact on organisational objectives and the user experience</w:t>
            </w:r>
          </w:p>
          <w:p w:rsidR="00BC527C" w:rsidRDefault="00BC527C" w:rsidP="00BC527C">
            <w:pPr>
              <w:pStyle w:val="TableBullet"/>
              <w:tabs>
                <w:tab w:val="clear" w:pos="284"/>
                <w:tab w:val="num" w:pos="360"/>
              </w:tabs>
              <w:ind w:left="360" w:hanging="360"/>
            </w:pPr>
            <w:r>
              <w:t>Apply creative-thinking techniques to generate new ideas and options to address issues and improve the user experience</w:t>
            </w:r>
          </w:p>
          <w:p w:rsidR="00BC527C" w:rsidRDefault="00BC527C" w:rsidP="00BC527C">
            <w:pPr>
              <w:pStyle w:val="TableBullet"/>
              <w:tabs>
                <w:tab w:val="clear" w:pos="284"/>
                <w:tab w:val="num" w:pos="360"/>
              </w:tabs>
              <w:ind w:left="360" w:hanging="360"/>
            </w:pPr>
            <w:r>
              <w:t>Seek contributions and ideas from people with diverse backgrounds and experience</w:t>
            </w:r>
          </w:p>
          <w:p w:rsidR="00BC527C" w:rsidRDefault="00BC527C" w:rsidP="00BC527C">
            <w:pPr>
              <w:pStyle w:val="TableBullet"/>
              <w:tabs>
                <w:tab w:val="clear" w:pos="284"/>
                <w:tab w:val="num" w:pos="360"/>
              </w:tabs>
              <w:ind w:left="360" w:hanging="360"/>
            </w:pPr>
            <w:r>
              <w:t>Participate in and contribute to team or unit initiatives to resolve common issues or barriers to effectiveness</w:t>
            </w:r>
          </w:p>
          <w:p w:rsidR="00BC527C" w:rsidRDefault="00BC527C" w:rsidP="00BC527C">
            <w:pPr>
              <w:pStyle w:val="TableBullet"/>
              <w:tabs>
                <w:tab w:val="clear" w:pos="284"/>
                <w:tab w:val="num" w:pos="360"/>
              </w:tabs>
              <w:ind w:left="360" w:hanging="360"/>
            </w:pPr>
            <w:r>
              <w:t>Identify and share business process improvements to enhance effectiveness</w:t>
            </w:r>
          </w:p>
        </w:tc>
        <w:tc>
          <w:tcPr>
            <w:tcW w:w="1606" w:type="dxa"/>
            <w:tcBorders>
              <w:bottom w:val="single" w:sz="4" w:space="0" w:color="BCBEC0"/>
            </w:tcBorders>
          </w:tcPr>
          <w:p w:rsidR="00BC527C" w:rsidRDefault="00BC527C" w:rsidP="000E74AC">
            <w:pPr>
              <w:pStyle w:val="TableBullet"/>
              <w:numPr>
                <w:ilvl w:val="0"/>
                <w:numId w:val="0"/>
              </w:numPr>
              <w:jc w:val="both"/>
            </w:pPr>
            <w:r>
              <w:t>Adept</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1AB1E663" wp14:editId="35E013D8">
                  <wp:extent cx="845388" cy="845388"/>
                  <wp:effectExtent l="0" t="0" r="0" b="0"/>
                  <wp:docPr id="2"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8226F" w:rsidRDefault="00BC527C" w:rsidP="000E74AC">
            <w:pPr>
              <w:pStyle w:val="TableText"/>
              <w:keepNext/>
              <w:rPr>
                <w:b/>
              </w:rPr>
            </w:pPr>
            <w:r>
              <w:rPr>
                <w:b/>
              </w:rPr>
              <w:t>Technology</w:t>
            </w:r>
          </w:p>
          <w:p w:rsidR="00BC527C" w:rsidRPr="00AA57E3" w:rsidRDefault="00BC527C" w:rsidP="000E74AC">
            <w:pPr>
              <w:pStyle w:val="TableText"/>
              <w:keepNext/>
            </w:pPr>
            <w:r>
              <w:t>Understand and use available technologies to maximise efficiencies and effectiveness</w:t>
            </w:r>
          </w:p>
        </w:tc>
        <w:tc>
          <w:tcPr>
            <w:tcW w:w="4770" w:type="dxa"/>
            <w:tcBorders>
              <w:bottom w:val="single" w:sz="4" w:space="0" w:color="BCBEC0"/>
            </w:tcBorders>
          </w:tcPr>
          <w:p w:rsidR="00BC527C" w:rsidRPr="00AA57E3" w:rsidRDefault="00BC527C" w:rsidP="00BC527C">
            <w:pPr>
              <w:pStyle w:val="TableBullet"/>
              <w:tabs>
                <w:tab w:val="clear" w:pos="284"/>
                <w:tab w:val="num" w:pos="360"/>
              </w:tabs>
              <w:ind w:left="360" w:hanging="360"/>
            </w:pPr>
            <w:r>
              <w:t>Identify opportunities to use a broad range of technologies to collaborate</w:t>
            </w:r>
          </w:p>
          <w:p w:rsidR="00BC527C" w:rsidRPr="00AA57E3" w:rsidRDefault="00BC527C" w:rsidP="00BC527C">
            <w:pPr>
              <w:pStyle w:val="TableBullet"/>
              <w:tabs>
                <w:tab w:val="clear" w:pos="284"/>
                <w:tab w:val="num" w:pos="360"/>
              </w:tabs>
              <w:ind w:left="360" w:hanging="360"/>
            </w:pPr>
            <w:r>
              <w:t>Monitor compliance with cyber security and the use of technology policies</w:t>
            </w:r>
          </w:p>
          <w:p w:rsidR="00BC527C" w:rsidRPr="00AA57E3" w:rsidRDefault="00BC527C" w:rsidP="00BC527C">
            <w:pPr>
              <w:pStyle w:val="TableBullet"/>
              <w:tabs>
                <w:tab w:val="clear" w:pos="284"/>
                <w:tab w:val="num" w:pos="360"/>
              </w:tabs>
              <w:ind w:left="360" w:hanging="360"/>
            </w:pPr>
            <w:r>
              <w:t>Identify ways to maximise the value of available technology to achieve business strategies and outcomes</w:t>
            </w:r>
          </w:p>
          <w:p w:rsidR="00BC527C" w:rsidRPr="00AA57E3" w:rsidRDefault="00BC527C" w:rsidP="00BC527C">
            <w:pPr>
              <w:pStyle w:val="TableBullet"/>
              <w:tabs>
                <w:tab w:val="clear" w:pos="284"/>
                <w:tab w:val="num" w:pos="360"/>
              </w:tabs>
              <w:ind w:left="360" w:hanging="360"/>
            </w:pPr>
            <w:r>
              <w:t>Monitor compliance with the organisation’s records, information and knowledge management requirements</w:t>
            </w:r>
          </w:p>
        </w:tc>
        <w:tc>
          <w:tcPr>
            <w:tcW w:w="1606" w:type="dxa"/>
            <w:tcBorders>
              <w:bottom w:val="single" w:sz="4" w:space="0" w:color="BCBEC0"/>
            </w:tcBorders>
          </w:tcPr>
          <w:p w:rsidR="00BC527C" w:rsidRDefault="00BC527C" w:rsidP="000E74AC">
            <w:pPr>
              <w:pStyle w:val="TableBullet"/>
              <w:numPr>
                <w:ilvl w:val="0"/>
                <w:numId w:val="0"/>
              </w:numPr>
              <w:jc w:val="both"/>
            </w:pPr>
            <w:r>
              <w:t>Adept</w:t>
            </w:r>
          </w:p>
        </w:tc>
      </w:tr>
    </w:tbl>
    <w:p w:rsidR="00BC527C" w:rsidRDefault="00BC527C" w:rsidP="00BC527C"/>
    <w:p w:rsidR="00BC527C" w:rsidRDefault="00BC527C" w:rsidP="00BC527C">
      <w:pPr>
        <w:pStyle w:val="Heading1"/>
      </w:pPr>
      <w:r>
        <w:t>Complementary capabilities</w:t>
      </w:r>
    </w:p>
    <w:p w:rsidR="00BC527C" w:rsidRPr="003927AE"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BC527C" w:rsidRDefault="00BC527C" w:rsidP="00BC527C">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rsidR="00BC527C" w:rsidRDefault="00BC527C" w:rsidP="00BC527C">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BC527C" w:rsidRPr="00803E47" w:rsidTr="000E74AC">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BC527C" w:rsidRPr="00803E47" w:rsidRDefault="00BC527C" w:rsidP="000E74AC">
            <w:pPr>
              <w:pStyle w:val="TableTextWhite0"/>
              <w:keepNext/>
              <w:jc w:val="both"/>
            </w:pPr>
            <w:r>
              <w:rPr>
                <w:sz w:val="24"/>
                <w:szCs w:val="24"/>
              </w:rPr>
              <w:lastRenderedPageBreak/>
              <w:t>COMPLEMENTARY</w:t>
            </w:r>
            <w:r w:rsidRPr="00051E80">
              <w:rPr>
                <w:sz w:val="24"/>
                <w:szCs w:val="24"/>
              </w:rPr>
              <w:t xml:space="preserve"> CAPABILITIES</w:t>
            </w:r>
          </w:p>
        </w:tc>
      </w:tr>
      <w:tr w:rsidR="00BC527C" w:rsidRPr="00C978B9" w:rsidTr="000E74AC">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BC527C" w:rsidRPr="00C978B9" w:rsidRDefault="00BC527C" w:rsidP="000E74AC">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BC527C" w:rsidRPr="00C978B9" w:rsidRDefault="00BC527C" w:rsidP="000E74AC">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BC527C" w:rsidRDefault="00BC527C" w:rsidP="000E74AC">
            <w:pPr>
              <w:pStyle w:val="TableText"/>
              <w:keepNext/>
              <w:rPr>
                <w:b/>
              </w:rPr>
            </w:pPr>
          </w:p>
        </w:tc>
        <w:tc>
          <w:tcPr>
            <w:tcW w:w="4770" w:type="dxa"/>
            <w:tcBorders>
              <w:bottom w:val="single" w:sz="12" w:space="0" w:color="auto"/>
            </w:tcBorders>
            <w:shd w:val="clear" w:color="auto" w:fill="BCBEC0"/>
          </w:tcPr>
          <w:p w:rsidR="00BC527C" w:rsidRDefault="00BC527C" w:rsidP="000E74AC">
            <w:pPr>
              <w:pStyle w:val="TableText"/>
              <w:keepNext/>
              <w:rPr>
                <w:b/>
              </w:rPr>
            </w:pPr>
            <w:r>
              <w:rPr>
                <w:b/>
              </w:rPr>
              <w:t>Description</w:t>
            </w:r>
          </w:p>
        </w:tc>
        <w:tc>
          <w:tcPr>
            <w:tcW w:w="1606" w:type="dxa"/>
            <w:tcBorders>
              <w:bottom w:val="single" w:sz="12" w:space="0" w:color="auto"/>
            </w:tcBorders>
            <w:shd w:val="clear" w:color="auto" w:fill="BCBEC0"/>
          </w:tcPr>
          <w:p w:rsidR="00BC527C" w:rsidRDefault="00BC527C" w:rsidP="000E74AC">
            <w:pPr>
              <w:pStyle w:val="TableText"/>
              <w:keepNext/>
              <w:jc w:val="both"/>
              <w:rPr>
                <w:b/>
              </w:rPr>
            </w:pPr>
            <w:r>
              <w:rPr>
                <w:b/>
              </w:rPr>
              <w:t xml:space="preserve">Level </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706621ED" wp14:editId="193086D9">
                  <wp:extent cx="848995" cy="848995"/>
                  <wp:effectExtent l="0" t="0" r="8255" b="8255"/>
                  <wp:docPr id="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A57E3" w:rsidRDefault="00BC527C" w:rsidP="000E74AC">
            <w:r>
              <w:t>Display Resilience and Courage</w:t>
            </w:r>
          </w:p>
        </w:tc>
        <w:tc>
          <w:tcPr>
            <w:tcW w:w="4770" w:type="dxa"/>
            <w:tcBorders>
              <w:bottom w:val="single" w:sz="4" w:space="0" w:color="BCBEC0"/>
            </w:tcBorders>
          </w:tcPr>
          <w:p w:rsidR="00BC527C" w:rsidRPr="00AA57E3" w:rsidRDefault="00BC527C" w:rsidP="000E74AC">
            <w:r>
              <w:t>Be open and honest, prepared to express your views, and willing to accept and commit to change</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Act with Integrity</w:t>
            </w:r>
          </w:p>
        </w:tc>
        <w:tc>
          <w:tcPr>
            <w:tcW w:w="4770" w:type="dxa"/>
            <w:tcBorders>
              <w:bottom w:val="single" w:sz="4" w:space="0" w:color="BCBEC0"/>
            </w:tcBorders>
          </w:tcPr>
          <w:p w:rsidR="00BC527C" w:rsidRDefault="00BC527C" w:rsidP="000E74AC">
            <w:r>
              <w:t>Be ethical and professional, and uphold and promote the public sector values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Value Diversity and Inclusion</w:t>
            </w:r>
          </w:p>
        </w:tc>
        <w:tc>
          <w:tcPr>
            <w:tcW w:w="4770" w:type="dxa"/>
            <w:tcBorders>
              <w:bottom w:val="single" w:sz="4" w:space="0" w:color="BCBEC0"/>
            </w:tcBorders>
          </w:tcPr>
          <w:p w:rsidR="00BC527C" w:rsidRDefault="00BC527C" w:rsidP="000E74AC">
            <w:r>
              <w:t>Demonstrate inclusive behaviour and show respect for diverse backgrounds, experiences and perspectives</w:t>
            </w:r>
          </w:p>
        </w:tc>
        <w:tc>
          <w:tcPr>
            <w:tcW w:w="1606" w:type="dxa"/>
            <w:tcBorders>
              <w:bottom w:val="single" w:sz="4" w:space="0" w:color="BCBEC0"/>
            </w:tcBorders>
          </w:tcPr>
          <w:p w:rsidR="00BC527C" w:rsidRDefault="00BC527C" w:rsidP="000E74AC">
            <w:pPr>
              <w:pStyle w:val="TableBullet"/>
              <w:numPr>
                <w:ilvl w:val="0"/>
                <w:numId w:val="0"/>
              </w:numPr>
              <w:jc w:val="both"/>
            </w:pPr>
            <w:r>
              <w:t>Foundational</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75B1EF25" wp14:editId="4630671C">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A57E3" w:rsidRDefault="00BC527C" w:rsidP="000E74AC">
            <w:r>
              <w:t>Commit to Customer Service</w:t>
            </w:r>
          </w:p>
        </w:tc>
        <w:tc>
          <w:tcPr>
            <w:tcW w:w="4770" w:type="dxa"/>
            <w:tcBorders>
              <w:bottom w:val="single" w:sz="4" w:space="0" w:color="BCBEC0"/>
            </w:tcBorders>
          </w:tcPr>
          <w:p w:rsidR="00BC527C" w:rsidRPr="00AA57E3" w:rsidRDefault="00BC527C" w:rsidP="000E74AC">
            <w:r>
              <w:t>Provide customer-focused services in line with public sector and organisational objectives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Work Collaboratively</w:t>
            </w:r>
          </w:p>
        </w:tc>
        <w:tc>
          <w:tcPr>
            <w:tcW w:w="4770" w:type="dxa"/>
            <w:tcBorders>
              <w:bottom w:val="single" w:sz="4" w:space="0" w:color="BCBEC0"/>
            </w:tcBorders>
          </w:tcPr>
          <w:p w:rsidR="00BC527C" w:rsidRDefault="00BC527C" w:rsidP="000E74AC">
            <w:r>
              <w:t>Collaborate with others and value their contribution</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Influence and Negotiate</w:t>
            </w:r>
          </w:p>
        </w:tc>
        <w:tc>
          <w:tcPr>
            <w:tcW w:w="4770" w:type="dxa"/>
            <w:tcBorders>
              <w:bottom w:val="single" w:sz="4" w:space="0" w:color="BCBEC0"/>
            </w:tcBorders>
          </w:tcPr>
          <w:p w:rsidR="00BC527C" w:rsidRDefault="00BC527C" w:rsidP="000E74AC">
            <w:r>
              <w:t>Gain consensus and commitment from others, and resolve issues and conflicts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49F08300" wp14:editId="2ADE6B12">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A57E3" w:rsidRDefault="00BC527C" w:rsidP="000E74AC">
            <w:r>
              <w:t>Plan and Prioritise</w:t>
            </w:r>
          </w:p>
        </w:tc>
        <w:tc>
          <w:tcPr>
            <w:tcW w:w="4770" w:type="dxa"/>
            <w:tcBorders>
              <w:bottom w:val="single" w:sz="4" w:space="0" w:color="BCBEC0"/>
            </w:tcBorders>
          </w:tcPr>
          <w:p w:rsidR="00BC527C" w:rsidRPr="00AA57E3" w:rsidRDefault="00BC527C" w:rsidP="000E74AC">
            <w:r>
              <w:t>Plan to achieve priority outcomes and respond flexibly to changing circumstances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Demonstrate Accountability</w:t>
            </w:r>
          </w:p>
        </w:tc>
        <w:tc>
          <w:tcPr>
            <w:tcW w:w="4770" w:type="dxa"/>
            <w:tcBorders>
              <w:bottom w:val="single" w:sz="4" w:space="0" w:color="BCBEC0"/>
            </w:tcBorders>
          </w:tcPr>
          <w:p w:rsidR="00BC527C" w:rsidRDefault="00BC527C" w:rsidP="000E74AC">
            <w:r>
              <w:t>Be proactive and responsible for own actions, and adhere to legislation, policy and guidelines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r w:rsidR="00BC527C" w:rsidRPr="00C978B9" w:rsidTr="000E74AC">
        <w:tc>
          <w:tcPr>
            <w:tcW w:w="1406" w:type="dxa"/>
            <w:vMerge w:val="restart"/>
            <w:tcBorders>
              <w:bottom w:val="single" w:sz="4" w:space="0" w:color="BCBEC0"/>
            </w:tcBorders>
          </w:tcPr>
          <w:p w:rsidR="00BC527C" w:rsidRPr="00C978B9" w:rsidRDefault="00BC527C" w:rsidP="000E74AC">
            <w:pPr>
              <w:keepNext/>
            </w:pPr>
            <w:r w:rsidRPr="00C978B9">
              <w:rPr>
                <w:noProof/>
                <w:lang w:eastAsia="en-AU"/>
              </w:rPr>
              <w:drawing>
                <wp:inline distT="0" distB="0" distL="0" distR="0" wp14:anchorId="31BE63BD" wp14:editId="70050719">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sz="4" w:space="0" w:color="BCBEC0"/>
            </w:tcBorders>
          </w:tcPr>
          <w:p w:rsidR="00BC527C" w:rsidRPr="00AA57E3" w:rsidRDefault="00BC527C" w:rsidP="000E74AC">
            <w:r>
              <w:t>Finance</w:t>
            </w:r>
          </w:p>
        </w:tc>
        <w:tc>
          <w:tcPr>
            <w:tcW w:w="4770" w:type="dxa"/>
            <w:tcBorders>
              <w:bottom w:val="single" w:sz="4" w:space="0" w:color="BCBEC0"/>
            </w:tcBorders>
          </w:tcPr>
          <w:p w:rsidR="00BC527C" w:rsidRPr="00AA57E3" w:rsidRDefault="00BC527C" w:rsidP="000E74AC">
            <w:r>
              <w:t>Understand and apply financial processes to achieve value for money and minimise financial risk</w:t>
            </w:r>
          </w:p>
        </w:tc>
        <w:tc>
          <w:tcPr>
            <w:tcW w:w="1606" w:type="dxa"/>
            <w:tcBorders>
              <w:bottom w:val="single" w:sz="4" w:space="0" w:color="BCBEC0"/>
            </w:tcBorders>
          </w:tcPr>
          <w:p w:rsidR="00BC527C" w:rsidRDefault="00BC527C" w:rsidP="000E74AC">
            <w:pPr>
              <w:pStyle w:val="TableBullet"/>
              <w:numPr>
                <w:ilvl w:val="0"/>
                <w:numId w:val="0"/>
              </w:numPr>
              <w:jc w:val="both"/>
            </w:pPr>
            <w:r>
              <w:t>Foundational</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Procurement and Contract Management</w:t>
            </w:r>
          </w:p>
        </w:tc>
        <w:tc>
          <w:tcPr>
            <w:tcW w:w="4770" w:type="dxa"/>
            <w:tcBorders>
              <w:bottom w:val="single" w:sz="4" w:space="0" w:color="BCBEC0"/>
            </w:tcBorders>
          </w:tcPr>
          <w:p w:rsidR="00BC527C" w:rsidRDefault="00BC527C" w:rsidP="000E74AC">
            <w:r>
              <w:t>Understand and apply procurement processes to ensure effective purchasing and contract performance</w:t>
            </w:r>
          </w:p>
        </w:tc>
        <w:tc>
          <w:tcPr>
            <w:tcW w:w="1606" w:type="dxa"/>
            <w:tcBorders>
              <w:bottom w:val="single" w:sz="4" w:space="0" w:color="BCBEC0"/>
            </w:tcBorders>
          </w:tcPr>
          <w:p w:rsidR="00BC527C" w:rsidRDefault="00BC527C" w:rsidP="000E74AC">
            <w:pPr>
              <w:pStyle w:val="TableBullet"/>
              <w:numPr>
                <w:ilvl w:val="0"/>
                <w:numId w:val="0"/>
              </w:numPr>
              <w:jc w:val="both"/>
            </w:pPr>
            <w:r>
              <w:t>Foundational</w:t>
            </w:r>
          </w:p>
        </w:tc>
      </w:tr>
      <w:tr w:rsidR="00BC527C" w:rsidRPr="00C978B9" w:rsidTr="000E74AC">
        <w:tc>
          <w:tcPr>
            <w:tcW w:w="1406" w:type="dxa"/>
            <w:vMerge/>
            <w:tcBorders>
              <w:bottom w:val="single" w:sz="4" w:space="0" w:color="BCBEC0"/>
            </w:tcBorders>
          </w:tcPr>
          <w:p w:rsidR="00BC527C" w:rsidRDefault="00BC527C" w:rsidP="000E74AC">
            <w:pPr>
              <w:keepNext/>
              <w:rPr>
                <w:noProof/>
                <w:lang w:eastAsia="en-AU"/>
              </w:rPr>
            </w:pPr>
          </w:p>
        </w:tc>
        <w:tc>
          <w:tcPr>
            <w:tcW w:w="2971" w:type="dxa"/>
            <w:gridSpan w:val="2"/>
            <w:tcBorders>
              <w:bottom w:val="single" w:sz="4" w:space="0" w:color="BCBEC0"/>
            </w:tcBorders>
          </w:tcPr>
          <w:p w:rsidR="00BC527C" w:rsidRPr="00A8226F" w:rsidRDefault="00BC527C" w:rsidP="000E74AC">
            <w:r>
              <w:t>Project Management</w:t>
            </w:r>
          </w:p>
        </w:tc>
        <w:tc>
          <w:tcPr>
            <w:tcW w:w="4770" w:type="dxa"/>
            <w:tcBorders>
              <w:bottom w:val="single" w:sz="4" w:space="0" w:color="BCBEC0"/>
            </w:tcBorders>
          </w:tcPr>
          <w:p w:rsidR="00BC527C" w:rsidRDefault="00BC527C" w:rsidP="000E74AC">
            <w:r>
              <w:t>Understand and apply effective planning, coordination and control methods</w:t>
            </w:r>
          </w:p>
        </w:tc>
        <w:tc>
          <w:tcPr>
            <w:tcW w:w="1606" w:type="dxa"/>
            <w:tcBorders>
              <w:bottom w:val="single" w:sz="4" w:space="0" w:color="BCBEC0"/>
            </w:tcBorders>
          </w:tcPr>
          <w:p w:rsidR="00BC527C" w:rsidRDefault="00BC527C" w:rsidP="000E74AC">
            <w:pPr>
              <w:pStyle w:val="TableBullet"/>
              <w:numPr>
                <w:ilvl w:val="0"/>
                <w:numId w:val="0"/>
              </w:numPr>
              <w:jc w:val="both"/>
            </w:pPr>
            <w:r>
              <w:t>Intermediate</w:t>
            </w:r>
          </w:p>
        </w:tc>
      </w:tr>
    </w:tbl>
    <w:p w:rsidR="00BC527C" w:rsidRDefault="00BC527C" w:rsidP="00BC527C"/>
    <w:sectPr w:rsidR="00BC527C" w:rsidSect="009D747B">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E0E" w:rsidRDefault="00535E0E" w:rsidP="00BB532F">
      <w:pPr>
        <w:spacing w:after="0" w:line="240" w:lineRule="auto"/>
      </w:pPr>
      <w:r>
        <w:separator/>
      </w:r>
    </w:p>
  </w:endnote>
  <w:endnote w:type="continuationSeparator" w:id="0">
    <w:p w:rsidR="00535E0E" w:rsidRDefault="00535E0E"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rsidTr="00BC527C">
      <w:tc>
        <w:tcPr>
          <w:tcW w:w="2318" w:type="pct"/>
          <w:vAlign w:val="center"/>
        </w:tcPr>
        <w:p w:rsidR="00BC527C" w:rsidRDefault="00BC527C" w:rsidP="00BC527C">
          <w:pPr>
            <w:pStyle w:val="Footer"/>
          </w:pPr>
          <w:r w:rsidRPr="00C03AFD">
            <w:rPr>
              <w:color w:val="928B81"/>
              <w:sz w:val="18"/>
            </w:rPr>
            <w:t>Role Description</w:t>
          </w:r>
          <w:r>
            <w:rPr>
              <w:color w:val="928B81"/>
              <w:sz w:val="18"/>
            </w:rPr>
            <w:t xml:space="preserve">  </w:t>
          </w:r>
          <w:r w:rsidRPr="00443BCB">
            <w:rPr>
              <w:b/>
              <w:color w:val="928B81"/>
              <w:sz w:val="18"/>
            </w:rPr>
            <w:t>Environmental Scientist</w:t>
          </w:r>
        </w:p>
      </w:tc>
      <w:tc>
        <w:tcPr>
          <w:tcW w:w="258" w:type="pct"/>
          <w:vAlign w:val="center"/>
        </w:tcPr>
        <w:p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F58E4">
            <w:rPr>
              <w:noProof/>
              <w:color w:val="928B81"/>
              <w:sz w:val="18"/>
              <w:lang w:eastAsia="en-AU"/>
            </w:rPr>
            <w:t>5</w:t>
          </w:r>
          <w:r w:rsidRPr="00C03AFD">
            <w:rPr>
              <w:noProof/>
              <w:color w:val="928B81"/>
              <w:sz w:val="18"/>
              <w:lang w:eastAsia="en-AU"/>
            </w:rPr>
            <w:fldChar w:fldCharType="end"/>
          </w:r>
        </w:p>
      </w:tc>
      <w:tc>
        <w:tcPr>
          <w:tcW w:w="2423" w:type="pct"/>
        </w:tcPr>
        <w:p w:rsidR="00BC527C" w:rsidRDefault="00BC527C" w:rsidP="00BC527C">
          <w:pPr>
            <w:pStyle w:val="Footer"/>
            <w:jc w:val="right"/>
          </w:pPr>
          <w:r>
            <w:rPr>
              <w:noProof/>
              <w:lang w:val="en-AU" w:eastAsia="en-AU"/>
            </w:rPr>
            <w:drawing>
              <wp:inline distT="0" distB="0" distL="0" distR="0" wp14:anchorId="7DDAC1F3" wp14:editId="4C4F7678">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rsidTr="000E74AC">
      <w:trPr>
        <w:trHeight w:val="811"/>
      </w:trPr>
      <w:tc>
        <w:tcPr>
          <w:tcW w:w="10005" w:type="dxa"/>
          <w:vAlign w:val="bottom"/>
        </w:tcPr>
        <w:p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F58E4">
            <w:rPr>
              <w:noProof/>
              <w:lang w:eastAsia="en-AU"/>
            </w:rPr>
            <w:t>1</w:t>
          </w:r>
          <w:r>
            <w:rPr>
              <w:noProof/>
              <w:lang w:eastAsia="en-AU"/>
            </w:rPr>
            <w:fldChar w:fldCharType="end"/>
          </w:r>
        </w:p>
      </w:tc>
      <w:tc>
        <w:tcPr>
          <w:tcW w:w="875" w:type="dxa"/>
        </w:tcPr>
        <w:p w:rsidR="00BC527C" w:rsidRDefault="00BC527C" w:rsidP="00BC527C">
          <w:pPr>
            <w:pStyle w:val="Footer"/>
            <w:jc w:val="right"/>
          </w:pPr>
          <w:r>
            <w:rPr>
              <w:noProof/>
              <w:lang w:val="en-AU" w:eastAsia="en-AU"/>
            </w:rPr>
            <w:drawing>
              <wp:inline distT="0" distB="0" distL="0" distR="0" wp14:anchorId="41056E5B" wp14:editId="0867621E">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E0E" w:rsidRDefault="00535E0E" w:rsidP="00BB532F">
      <w:pPr>
        <w:spacing w:after="0" w:line="240" w:lineRule="auto"/>
      </w:pPr>
      <w:r>
        <w:separator/>
      </w:r>
    </w:p>
  </w:footnote>
  <w:footnote w:type="continuationSeparator" w:id="0">
    <w:p w:rsidR="00535E0E" w:rsidRDefault="00535E0E"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7"/>
      <w:gridCol w:w="3796"/>
    </w:tblGrid>
    <w:tr w:rsidR="007E2FB7" w:rsidTr="009D747B">
      <w:trPr>
        <w:trHeight w:val="1337"/>
      </w:trPr>
      <w:tc>
        <w:tcPr>
          <w:tcW w:w="7038" w:type="dxa"/>
        </w:tcPr>
        <w:p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rsidR="007E2FB7" w:rsidRPr="001E49B2" w:rsidRDefault="00FA625F" w:rsidP="00413DA6">
          <w:pPr>
            <w:pStyle w:val="TitleSub"/>
            <w:spacing w:after="0"/>
            <w:rPr>
              <w:rFonts w:ascii="Arial" w:hAnsi="Arial" w:cs="Arial"/>
              <w:b/>
            </w:rPr>
          </w:pPr>
          <w:r>
            <w:rPr>
              <w:rFonts w:ascii="Arial" w:hAnsi="Arial" w:cs="Arial"/>
              <w:b/>
            </w:rPr>
            <w:t>Environmental Scientist</w:t>
          </w:r>
        </w:p>
      </w:tc>
      <w:tc>
        <w:tcPr>
          <w:tcW w:w="3665" w:type="dxa"/>
        </w:tcPr>
        <w:p w:rsidR="000477E1" w:rsidRPr="000477E1" w:rsidRDefault="00044181" w:rsidP="00030565">
          <w:pPr>
            <w:jc w:val="right"/>
          </w:pPr>
          <w:r>
            <w:rPr>
              <w:noProof/>
              <w:lang w:val="en-AU" w:eastAsia="en-AU"/>
            </w:rPr>
            <w:drawing>
              <wp:inline distT="0" distB="0" distL="0" distR="0">
                <wp:extent cx="2273531" cy="681644"/>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PIE logo.jpg"/>
                        <pic:cNvPicPr/>
                      </pic:nvPicPr>
                      <pic:blipFill>
                        <a:blip r:embed="rId1">
                          <a:extLst>
                            <a:ext uri="{28A0092B-C50C-407E-A947-70E740481C1C}">
                              <a14:useLocalDpi xmlns:a14="http://schemas.microsoft.com/office/drawing/2010/main" val="0"/>
                            </a:ext>
                          </a:extLst>
                        </a:blip>
                        <a:stretch>
                          <a:fillRect/>
                        </a:stretch>
                      </pic:blipFill>
                      <pic:spPr>
                        <a:xfrm>
                          <a:off x="0" y="0"/>
                          <a:ext cx="2273531" cy="681644"/>
                        </a:xfrm>
                        <a:prstGeom prst="rect">
                          <a:avLst/>
                        </a:prstGeom>
                      </pic:spPr>
                    </pic:pic>
                  </a:graphicData>
                </a:graphic>
              </wp:inline>
            </w:drawing>
          </w:r>
        </w:p>
        <w:p w:rsidR="000477E1" w:rsidRPr="000477E1" w:rsidRDefault="000477E1" w:rsidP="00030565">
          <w:pPr>
            <w:jc w:val="right"/>
          </w:pP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60B58"/>
    <w:rsid w:val="000645C8"/>
    <w:rsid w:val="00067161"/>
    <w:rsid w:val="000A2621"/>
    <w:rsid w:val="000B2CDE"/>
    <w:rsid w:val="000C3CC8"/>
    <w:rsid w:val="000D12B3"/>
    <w:rsid w:val="000D799A"/>
    <w:rsid w:val="000F036C"/>
    <w:rsid w:val="000F231F"/>
    <w:rsid w:val="00104EC7"/>
    <w:rsid w:val="001336E8"/>
    <w:rsid w:val="0013413E"/>
    <w:rsid w:val="00134F5E"/>
    <w:rsid w:val="001471D7"/>
    <w:rsid w:val="00153F10"/>
    <w:rsid w:val="00165754"/>
    <w:rsid w:val="001671DC"/>
    <w:rsid w:val="0018091E"/>
    <w:rsid w:val="001815E8"/>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ACB"/>
    <w:rsid w:val="0028314F"/>
    <w:rsid w:val="00287C54"/>
    <w:rsid w:val="00290882"/>
    <w:rsid w:val="00296673"/>
    <w:rsid w:val="002A648F"/>
    <w:rsid w:val="002B0B83"/>
    <w:rsid w:val="002B1F76"/>
    <w:rsid w:val="002C2823"/>
    <w:rsid w:val="002C435C"/>
    <w:rsid w:val="002C5186"/>
    <w:rsid w:val="002D36BB"/>
    <w:rsid w:val="002F5266"/>
    <w:rsid w:val="002F58E4"/>
    <w:rsid w:val="00301747"/>
    <w:rsid w:val="00325E9D"/>
    <w:rsid w:val="00327F5C"/>
    <w:rsid w:val="00340ADC"/>
    <w:rsid w:val="00343491"/>
    <w:rsid w:val="00345199"/>
    <w:rsid w:val="00346D51"/>
    <w:rsid w:val="00351826"/>
    <w:rsid w:val="0036543C"/>
    <w:rsid w:val="00372A99"/>
    <w:rsid w:val="00373737"/>
    <w:rsid w:val="00375289"/>
    <w:rsid w:val="00377118"/>
    <w:rsid w:val="00384B30"/>
    <w:rsid w:val="0039395B"/>
    <w:rsid w:val="003A2AFA"/>
    <w:rsid w:val="003A3538"/>
    <w:rsid w:val="003B0F42"/>
    <w:rsid w:val="003B403A"/>
    <w:rsid w:val="003C00FD"/>
    <w:rsid w:val="003C031F"/>
    <w:rsid w:val="003C5EB3"/>
    <w:rsid w:val="003D4D60"/>
    <w:rsid w:val="003D5227"/>
    <w:rsid w:val="003D5B0F"/>
    <w:rsid w:val="003E2663"/>
    <w:rsid w:val="003F5548"/>
    <w:rsid w:val="0040416A"/>
    <w:rsid w:val="00411F3E"/>
    <w:rsid w:val="00413DA6"/>
    <w:rsid w:val="0041525E"/>
    <w:rsid w:val="004203B4"/>
    <w:rsid w:val="00436621"/>
    <w:rsid w:val="0044136F"/>
    <w:rsid w:val="00442732"/>
    <w:rsid w:val="00453F79"/>
    <w:rsid w:val="00466287"/>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35E0E"/>
    <w:rsid w:val="00545AC6"/>
    <w:rsid w:val="00551038"/>
    <w:rsid w:val="00557DBC"/>
    <w:rsid w:val="0059035B"/>
    <w:rsid w:val="005B10E1"/>
    <w:rsid w:val="005B5053"/>
    <w:rsid w:val="005C7AF5"/>
    <w:rsid w:val="005D71EA"/>
    <w:rsid w:val="005E6C59"/>
    <w:rsid w:val="005E75FC"/>
    <w:rsid w:val="005F5FD1"/>
    <w:rsid w:val="005F7EE8"/>
    <w:rsid w:val="006022B4"/>
    <w:rsid w:val="00603D53"/>
    <w:rsid w:val="00605DE7"/>
    <w:rsid w:val="00612673"/>
    <w:rsid w:val="00612AFA"/>
    <w:rsid w:val="00614552"/>
    <w:rsid w:val="00621D45"/>
    <w:rsid w:val="00623950"/>
    <w:rsid w:val="00626492"/>
    <w:rsid w:val="0063544E"/>
    <w:rsid w:val="006538BF"/>
    <w:rsid w:val="00664A79"/>
    <w:rsid w:val="00674D4C"/>
    <w:rsid w:val="00683870"/>
    <w:rsid w:val="006A2280"/>
    <w:rsid w:val="006B723B"/>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7553"/>
    <w:rsid w:val="00772E0E"/>
    <w:rsid w:val="007736B4"/>
    <w:rsid w:val="00773975"/>
    <w:rsid w:val="00776DCB"/>
    <w:rsid w:val="00777D14"/>
    <w:rsid w:val="00780299"/>
    <w:rsid w:val="007862DE"/>
    <w:rsid w:val="00786A0F"/>
    <w:rsid w:val="00792A3E"/>
    <w:rsid w:val="00794CC1"/>
    <w:rsid w:val="00794E0E"/>
    <w:rsid w:val="007B26C8"/>
    <w:rsid w:val="007B7C1F"/>
    <w:rsid w:val="007C21C8"/>
    <w:rsid w:val="007D0E2E"/>
    <w:rsid w:val="007E2FB7"/>
    <w:rsid w:val="00805561"/>
    <w:rsid w:val="00806FE1"/>
    <w:rsid w:val="00807ED1"/>
    <w:rsid w:val="00817B11"/>
    <w:rsid w:val="008203EE"/>
    <w:rsid w:val="008267A0"/>
    <w:rsid w:val="0083547C"/>
    <w:rsid w:val="008476E6"/>
    <w:rsid w:val="0085706D"/>
    <w:rsid w:val="00860904"/>
    <w:rsid w:val="008821C8"/>
    <w:rsid w:val="008A0EBB"/>
    <w:rsid w:val="008A13AC"/>
    <w:rsid w:val="008B74C1"/>
    <w:rsid w:val="008C0B4D"/>
    <w:rsid w:val="008C37C8"/>
    <w:rsid w:val="008C5001"/>
    <w:rsid w:val="008D31DB"/>
    <w:rsid w:val="008D7766"/>
    <w:rsid w:val="008E08E3"/>
    <w:rsid w:val="008F43A0"/>
    <w:rsid w:val="00902EC0"/>
    <w:rsid w:val="009077E2"/>
    <w:rsid w:val="00910F45"/>
    <w:rsid w:val="00911725"/>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A00C30"/>
    <w:rsid w:val="00A02AEF"/>
    <w:rsid w:val="00A1084A"/>
    <w:rsid w:val="00A14A03"/>
    <w:rsid w:val="00A2122C"/>
    <w:rsid w:val="00A41E4E"/>
    <w:rsid w:val="00A4412E"/>
    <w:rsid w:val="00A47353"/>
    <w:rsid w:val="00A73C38"/>
    <w:rsid w:val="00A77B0C"/>
    <w:rsid w:val="00A83932"/>
    <w:rsid w:val="00A85305"/>
    <w:rsid w:val="00A8686E"/>
    <w:rsid w:val="00A8732A"/>
    <w:rsid w:val="00A970A2"/>
    <w:rsid w:val="00AB120A"/>
    <w:rsid w:val="00AB50E4"/>
    <w:rsid w:val="00AB54DE"/>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C03AFD"/>
    <w:rsid w:val="00C271F9"/>
    <w:rsid w:val="00C517B6"/>
    <w:rsid w:val="00C6371F"/>
    <w:rsid w:val="00C63F0F"/>
    <w:rsid w:val="00C70636"/>
    <w:rsid w:val="00C70842"/>
    <w:rsid w:val="00C9117C"/>
    <w:rsid w:val="00CC76F2"/>
    <w:rsid w:val="00CE105E"/>
    <w:rsid w:val="00CE1E5E"/>
    <w:rsid w:val="00D12162"/>
    <w:rsid w:val="00D55E55"/>
    <w:rsid w:val="00D663ED"/>
    <w:rsid w:val="00D67A17"/>
    <w:rsid w:val="00D74882"/>
    <w:rsid w:val="00D759EE"/>
    <w:rsid w:val="00D77EB5"/>
    <w:rsid w:val="00D956AA"/>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4A51"/>
    <w:rsid w:val="00EC5C1D"/>
    <w:rsid w:val="00ED176B"/>
    <w:rsid w:val="00F31B35"/>
    <w:rsid w:val="00F339CD"/>
    <w:rsid w:val="00F33A43"/>
    <w:rsid w:val="00F41650"/>
    <w:rsid w:val="00F47143"/>
    <w:rsid w:val="00F80AC9"/>
    <w:rsid w:val="00F9569D"/>
    <w:rsid w:val="00FA625F"/>
    <w:rsid w:val="00FA768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EF8D1-77DB-4FE0-9C48-3942B9F37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5</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 </cp:lastModifiedBy>
  <cp:revision>2</cp:revision>
  <cp:lastPrinted>2020-09-24T04:46:00Z</cp:lastPrinted>
  <dcterms:created xsi:type="dcterms:W3CDTF">2020-10-06T22:26:00Z</dcterms:created>
  <dcterms:modified xsi:type="dcterms:W3CDTF">2020-10-06T22:26:00Z</dcterms:modified>
</cp:coreProperties>
</file>