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D1498A" w:rsidRPr="00DC0173"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D1498A" w:rsidRPr="00DC0173" w:rsidRDefault="00D1498A" w:rsidP="00DC0173">
            <w:pPr>
              <w:pStyle w:val="TableTextWhite"/>
              <w:rPr>
                <w:b/>
              </w:rPr>
            </w:pPr>
            <w:r>
              <w:rPr>
                <w:b/>
              </w:rPr>
              <w:t>Cluster</w:t>
            </w:r>
          </w:p>
        </w:tc>
        <w:tc>
          <w:tcPr>
            <w:tcW w:w="6561" w:type="dxa"/>
          </w:tcPr>
          <w:p w:rsidR="00D1498A" w:rsidRPr="00DC0173" w:rsidRDefault="00D1498A" w:rsidP="00D21B71">
            <w:pPr>
              <w:pStyle w:val="TableTextWhite"/>
            </w:pPr>
            <w:r>
              <w:t>Planning, Industry &amp; Environment</w:t>
            </w:r>
          </w:p>
        </w:tc>
      </w:tr>
      <w:tr w:rsidR="00D1498A" w:rsidRPr="00DC0173" w:rsidTr="008476E6">
        <w:tc>
          <w:tcPr>
            <w:tcW w:w="4026" w:type="dxa"/>
            <w:vAlign w:val="center"/>
          </w:tcPr>
          <w:p w:rsidR="00D1498A" w:rsidRPr="00DC0173" w:rsidRDefault="00D1498A" w:rsidP="00DC0173">
            <w:pPr>
              <w:pStyle w:val="TableTextWhite"/>
              <w:rPr>
                <w:b/>
              </w:rPr>
            </w:pPr>
            <w:r>
              <w:rPr>
                <w:b/>
              </w:rPr>
              <w:t>Agency</w:t>
            </w:r>
          </w:p>
        </w:tc>
        <w:tc>
          <w:tcPr>
            <w:tcW w:w="6561" w:type="dxa"/>
          </w:tcPr>
          <w:p w:rsidR="00D1498A" w:rsidRPr="00DC0173" w:rsidRDefault="00D1498A" w:rsidP="00D21B71">
            <w:pPr>
              <w:pStyle w:val="TableTextWhite"/>
            </w:pPr>
            <w:r>
              <w:t xml:space="preserve">Department of </w:t>
            </w:r>
            <w:bookmarkStart w:id="0" w:name="_GoBack"/>
            <w:bookmarkEnd w:id="0"/>
            <w:r>
              <w:t>Planning, Industry &amp; Environment</w:t>
            </w:r>
          </w:p>
        </w:tc>
      </w:tr>
      <w:tr w:rsidR="00D1498A" w:rsidRPr="00DC0173" w:rsidTr="008476E6">
        <w:tc>
          <w:tcPr>
            <w:tcW w:w="4026" w:type="dxa"/>
            <w:vAlign w:val="center"/>
          </w:tcPr>
          <w:p w:rsidR="00D1498A" w:rsidRPr="00DC0173" w:rsidRDefault="00D1498A" w:rsidP="00DC0173">
            <w:pPr>
              <w:pStyle w:val="TableTextWhite"/>
              <w:rPr>
                <w:b/>
              </w:rPr>
            </w:pPr>
            <w:r>
              <w:rPr>
                <w:b/>
              </w:rPr>
              <w:t>Division/Branch/Unit</w:t>
            </w:r>
          </w:p>
        </w:tc>
        <w:tc>
          <w:tcPr>
            <w:tcW w:w="6561" w:type="dxa"/>
          </w:tcPr>
          <w:p w:rsidR="00D1498A" w:rsidRPr="00DC0173" w:rsidRDefault="00D1498A" w:rsidP="008D6895">
            <w:pPr>
              <w:pStyle w:val="TableTextWhite"/>
              <w:tabs>
                <w:tab w:val="left" w:pos="2550"/>
              </w:tabs>
            </w:pPr>
            <w:r>
              <w:t xml:space="preserve">Water / </w:t>
            </w:r>
            <w:r w:rsidR="008D6895">
              <w:t>Regional Water Strategy</w:t>
            </w:r>
            <w:r>
              <w:tab/>
            </w:r>
          </w:p>
        </w:tc>
      </w:tr>
      <w:tr w:rsidR="009077E2" w:rsidRPr="00DC0173" w:rsidTr="008476E6">
        <w:tc>
          <w:tcPr>
            <w:tcW w:w="4026" w:type="dxa"/>
            <w:vAlign w:val="center"/>
          </w:tcPr>
          <w:p w:rsidR="009077E2" w:rsidRPr="00DC0173" w:rsidRDefault="00E95F38" w:rsidP="00DC0173">
            <w:pPr>
              <w:pStyle w:val="TableTextWhite"/>
              <w:rPr>
                <w:b/>
              </w:rPr>
            </w:pPr>
            <w:r>
              <w:rPr>
                <w:b/>
              </w:rPr>
              <w:t>Location</w:t>
            </w:r>
          </w:p>
        </w:tc>
        <w:tc>
          <w:tcPr>
            <w:tcW w:w="6561" w:type="dxa"/>
          </w:tcPr>
          <w:p w:rsidR="009077E2" w:rsidRPr="00DC0173" w:rsidRDefault="008D6895" w:rsidP="00DC0173">
            <w:pPr>
              <w:pStyle w:val="TableTextWhite"/>
            </w:pPr>
            <w:r>
              <w:t>Various</w:t>
            </w:r>
          </w:p>
        </w:tc>
      </w:tr>
      <w:tr w:rsidR="009077E2" w:rsidRPr="00DC0173" w:rsidTr="008476E6">
        <w:tc>
          <w:tcPr>
            <w:tcW w:w="4026" w:type="dxa"/>
            <w:vAlign w:val="center"/>
          </w:tcPr>
          <w:p w:rsidR="009077E2" w:rsidRPr="00DC0173" w:rsidRDefault="00E95F38" w:rsidP="00DC0173">
            <w:pPr>
              <w:pStyle w:val="TableTextWhite"/>
              <w:rPr>
                <w:b/>
              </w:rPr>
            </w:pPr>
            <w:r>
              <w:rPr>
                <w:b/>
              </w:rPr>
              <w:t>Classification/Grade/Band</w:t>
            </w:r>
          </w:p>
        </w:tc>
        <w:tc>
          <w:tcPr>
            <w:tcW w:w="6561" w:type="dxa"/>
          </w:tcPr>
          <w:p w:rsidR="009077E2" w:rsidRPr="00DC0173" w:rsidRDefault="00806028" w:rsidP="00DC0173">
            <w:pPr>
              <w:pStyle w:val="TableTextWhite"/>
            </w:pPr>
            <w:r>
              <w:t>Clerk Grade 9-</w:t>
            </w:r>
            <w:r w:rsidR="00E95F38">
              <w:t>10</w:t>
            </w:r>
          </w:p>
        </w:tc>
      </w:tr>
      <w:tr w:rsidR="009077E2" w:rsidRPr="00DC0173" w:rsidTr="008476E6">
        <w:tc>
          <w:tcPr>
            <w:tcW w:w="4026" w:type="dxa"/>
            <w:vAlign w:val="center"/>
          </w:tcPr>
          <w:p w:rsidR="009077E2" w:rsidRPr="00DC0173" w:rsidRDefault="00E95F38" w:rsidP="007613E9">
            <w:pPr>
              <w:pStyle w:val="TableTextWhite"/>
              <w:rPr>
                <w:b/>
              </w:rPr>
            </w:pPr>
            <w:r>
              <w:rPr>
                <w:b/>
              </w:rPr>
              <w:t>Role</w:t>
            </w:r>
            <w:r w:rsidR="007613E9">
              <w:rPr>
                <w:b/>
              </w:rPr>
              <w:t xml:space="preserve"> Family </w:t>
            </w:r>
            <w:r w:rsidR="007613E9" w:rsidRPr="007613E9">
              <w:rPr>
                <w:i/>
              </w:rPr>
              <w:t>(internal use only)</w:t>
            </w:r>
          </w:p>
        </w:tc>
        <w:tc>
          <w:tcPr>
            <w:tcW w:w="6561" w:type="dxa"/>
          </w:tcPr>
          <w:p w:rsidR="009077E2" w:rsidRPr="00DC0173" w:rsidRDefault="00D21B71" w:rsidP="00DC0173">
            <w:pPr>
              <w:pStyle w:val="TableTextWhite"/>
            </w:pPr>
            <w:r>
              <w:t>Adapted</w:t>
            </w:r>
            <w:r w:rsidR="007613E9">
              <w:t>/Planning Strategy Governance &amp; Risk/ Deliver</w:t>
            </w:r>
          </w:p>
        </w:tc>
      </w:tr>
      <w:tr w:rsidR="009077E2" w:rsidRPr="00DC0173" w:rsidTr="008476E6">
        <w:tc>
          <w:tcPr>
            <w:tcW w:w="4026" w:type="dxa"/>
            <w:vAlign w:val="center"/>
          </w:tcPr>
          <w:p w:rsidR="009077E2" w:rsidRPr="00DC0173" w:rsidRDefault="00E95F38" w:rsidP="00DC0173">
            <w:pPr>
              <w:pStyle w:val="TableTextWhite"/>
              <w:rPr>
                <w:b/>
              </w:rPr>
            </w:pPr>
            <w:r>
              <w:rPr>
                <w:b/>
              </w:rPr>
              <w:t>ANZSCO Code</w:t>
            </w:r>
          </w:p>
        </w:tc>
        <w:tc>
          <w:tcPr>
            <w:tcW w:w="6561" w:type="dxa"/>
          </w:tcPr>
          <w:p w:rsidR="009077E2" w:rsidRPr="00DC0173" w:rsidRDefault="00611C40" w:rsidP="00DC0173">
            <w:pPr>
              <w:pStyle w:val="TableTextWhite"/>
            </w:pPr>
            <w:r>
              <w:t>511112</w:t>
            </w:r>
          </w:p>
        </w:tc>
      </w:tr>
      <w:tr w:rsidR="009077E2" w:rsidRPr="00DC0173" w:rsidTr="008476E6">
        <w:tc>
          <w:tcPr>
            <w:tcW w:w="4026" w:type="dxa"/>
            <w:vAlign w:val="center"/>
          </w:tcPr>
          <w:p w:rsidR="009077E2" w:rsidRPr="00DC0173" w:rsidRDefault="00E95F38" w:rsidP="00DC0173">
            <w:pPr>
              <w:pStyle w:val="TableTextWhite"/>
              <w:rPr>
                <w:b/>
              </w:rPr>
            </w:pPr>
            <w:r>
              <w:rPr>
                <w:b/>
              </w:rPr>
              <w:t>PCAT Code</w:t>
            </w:r>
          </w:p>
        </w:tc>
        <w:tc>
          <w:tcPr>
            <w:tcW w:w="6561" w:type="dxa"/>
          </w:tcPr>
          <w:p w:rsidR="009077E2" w:rsidRPr="00DC0173" w:rsidRDefault="00611C40" w:rsidP="00DC0173">
            <w:pPr>
              <w:pStyle w:val="TableTextWhite"/>
            </w:pPr>
            <w:r>
              <w:t>1119192</w:t>
            </w:r>
          </w:p>
        </w:tc>
      </w:tr>
      <w:tr w:rsidR="009077E2" w:rsidRPr="00DC0173" w:rsidTr="008476E6">
        <w:tc>
          <w:tcPr>
            <w:tcW w:w="4026" w:type="dxa"/>
            <w:vAlign w:val="center"/>
          </w:tcPr>
          <w:p w:rsidR="009077E2" w:rsidRPr="00DC0173" w:rsidRDefault="00E95F38" w:rsidP="00DC0173">
            <w:pPr>
              <w:pStyle w:val="TableTextWhite"/>
              <w:rPr>
                <w:b/>
              </w:rPr>
            </w:pPr>
            <w:r>
              <w:rPr>
                <w:b/>
              </w:rPr>
              <w:t>Date of Approval</w:t>
            </w:r>
          </w:p>
        </w:tc>
        <w:tc>
          <w:tcPr>
            <w:tcW w:w="6561" w:type="dxa"/>
          </w:tcPr>
          <w:p w:rsidR="009077E2" w:rsidRPr="00DC0173" w:rsidRDefault="009077E2" w:rsidP="00DC0173">
            <w:pPr>
              <w:pStyle w:val="TableTextWhite"/>
            </w:pPr>
          </w:p>
        </w:tc>
      </w:tr>
      <w:tr w:rsidR="00D1498A" w:rsidRPr="00DC0173" w:rsidTr="00D21B71">
        <w:tc>
          <w:tcPr>
            <w:tcW w:w="4026" w:type="dxa"/>
            <w:vAlign w:val="center"/>
          </w:tcPr>
          <w:p w:rsidR="00D1498A" w:rsidRPr="00DC0173" w:rsidRDefault="00D1498A" w:rsidP="00D21B71">
            <w:pPr>
              <w:pStyle w:val="TableTextWhite"/>
              <w:rPr>
                <w:b/>
              </w:rPr>
            </w:pPr>
            <w:r>
              <w:rPr>
                <w:b/>
              </w:rPr>
              <w:t>Agency Website</w:t>
            </w:r>
          </w:p>
        </w:tc>
        <w:tc>
          <w:tcPr>
            <w:tcW w:w="6561" w:type="dxa"/>
          </w:tcPr>
          <w:p w:rsidR="00D1498A" w:rsidRPr="00DC0173" w:rsidRDefault="00C22CCF" w:rsidP="00D21B71">
            <w:pPr>
              <w:pStyle w:val="TableTextWhite"/>
            </w:pPr>
            <w:hyperlink r:id="rId8" w:history="1">
              <w:r w:rsidR="00D1498A" w:rsidRPr="000600FB">
                <w:rPr>
                  <w:rStyle w:val="Hyperlink"/>
                </w:rPr>
                <w:t>www.dpie.nsw.gov.au/water</w:t>
              </w:r>
            </w:hyperlink>
          </w:p>
        </w:tc>
        <w:bookmarkStart w:id="1" w:name="Cluster"/>
        <w:bookmarkEnd w:id="1"/>
      </w:tr>
    </w:tbl>
    <w:p w:rsidR="00D1498A" w:rsidRDefault="00D1498A" w:rsidP="00D1498A">
      <w:pPr>
        <w:tabs>
          <w:tab w:val="left" w:pos="2925"/>
        </w:tabs>
      </w:pPr>
    </w:p>
    <w:p w:rsidR="00D21B71" w:rsidRPr="001D5C81" w:rsidRDefault="00D21B71" w:rsidP="00D21B71">
      <w:pPr>
        <w:widowControl w:val="0"/>
        <w:autoSpaceDE w:val="0"/>
        <w:autoSpaceDN w:val="0"/>
        <w:spacing w:after="0" w:line="240" w:lineRule="auto"/>
        <w:outlineLvl w:val="0"/>
        <w:rPr>
          <w:rFonts w:eastAsia="Times New Roman" w:cs="Arial"/>
          <w:b/>
          <w:bCs/>
          <w:sz w:val="26"/>
          <w:szCs w:val="26"/>
          <w:lang w:val="en-AU" w:eastAsia="en-AU"/>
        </w:rPr>
      </w:pPr>
      <w:r w:rsidRPr="001D5C81">
        <w:rPr>
          <w:rFonts w:eastAsia="Times New Roman" w:cs="Arial"/>
          <w:b/>
          <w:bCs/>
          <w:sz w:val="26"/>
          <w:szCs w:val="26"/>
          <w:lang w:val="en-AU" w:eastAsia="en-AU"/>
        </w:rPr>
        <w:t>Agency overview</w:t>
      </w:r>
    </w:p>
    <w:p w:rsidR="00D21B71" w:rsidRPr="001D5C81" w:rsidRDefault="00D21B71" w:rsidP="00D21B71">
      <w:pPr>
        <w:widowControl w:val="0"/>
        <w:autoSpaceDE w:val="0"/>
        <w:autoSpaceDN w:val="0"/>
        <w:spacing w:before="5" w:after="0" w:line="240" w:lineRule="auto"/>
        <w:rPr>
          <w:rFonts w:eastAsia="Times New Roman" w:cs="Arial"/>
          <w:b/>
          <w:sz w:val="13"/>
          <w:lang w:val="en-AU" w:eastAsia="en-AU"/>
        </w:rPr>
      </w:pPr>
    </w:p>
    <w:p w:rsidR="00D21B71" w:rsidRPr="001D5C81" w:rsidRDefault="00D21B71" w:rsidP="00D21B71">
      <w:pPr>
        <w:widowControl w:val="0"/>
        <w:autoSpaceDE w:val="0"/>
        <w:autoSpaceDN w:val="0"/>
        <w:spacing w:after="0" w:line="240" w:lineRule="auto"/>
        <w:rPr>
          <w:rFonts w:eastAsia="Times New Roman" w:cs="Arial"/>
          <w:sz w:val="24"/>
          <w:lang w:val="en-AU" w:eastAsia="en-AU"/>
        </w:rPr>
      </w:pPr>
    </w:p>
    <w:p w:rsidR="00D21B71" w:rsidRPr="001D5C81" w:rsidRDefault="00D21B71" w:rsidP="00D21B71">
      <w:pPr>
        <w:widowControl w:val="0"/>
        <w:autoSpaceDE w:val="0"/>
        <w:autoSpaceDN w:val="0"/>
        <w:spacing w:after="0"/>
        <w:rPr>
          <w:rFonts w:eastAsia="Times New Roman" w:cs="Arial"/>
          <w:color w:val="111111"/>
          <w:lang w:val="en" w:eastAsia="en-AU"/>
        </w:rPr>
      </w:pPr>
      <w:bookmarkStart w:id="2" w:name="OLE_LINK26"/>
      <w:bookmarkStart w:id="3" w:name="OLE_LINK5"/>
      <w:bookmarkStart w:id="4" w:name="OLE_LINK4"/>
      <w:bookmarkStart w:id="5" w:name="OLE_LINK20"/>
      <w:bookmarkStart w:id="6" w:name="OLE_LINK17"/>
      <w:bookmarkStart w:id="7" w:name="OLE_LINK15"/>
      <w:bookmarkStart w:id="8" w:name="OLE_LINK12"/>
      <w:bookmarkStart w:id="9" w:name="OLE_LINK9"/>
      <w:bookmarkStart w:id="10" w:name="OLE_LINK8"/>
      <w:r w:rsidRPr="001D5C81">
        <w:rPr>
          <w:rFonts w:eastAsia="Times New Roman" w:cs="Arial"/>
          <w:color w:val="111111"/>
          <w:lang w:val="en" w:eastAsia="en-AU"/>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bookmarkEnd w:id="2"/>
    <w:bookmarkEnd w:id="3"/>
    <w:bookmarkEnd w:id="4"/>
    <w:bookmarkEnd w:id="5"/>
    <w:bookmarkEnd w:id="6"/>
    <w:bookmarkEnd w:id="7"/>
    <w:bookmarkEnd w:id="8"/>
    <w:bookmarkEnd w:id="9"/>
    <w:bookmarkEnd w:id="10"/>
    <w:p w:rsidR="00D21B71" w:rsidRDefault="00D21B71" w:rsidP="006A2280">
      <w:pPr>
        <w:tabs>
          <w:tab w:val="left" w:pos="2925"/>
        </w:tabs>
        <w:rPr>
          <w:rStyle w:val="Heading1Char"/>
        </w:rPr>
      </w:pPr>
    </w:p>
    <w:p w:rsidR="00037FD5" w:rsidRPr="00614552" w:rsidRDefault="00037FD5" w:rsidP="006A2280">
      <w:pPr>
        <w:tabs>
          <w:tab w:val="left" w:pos="2925"/>
        </w:tabs>
        <w:rPr>
          <w:rStyle w:val="Heading1Char"/>
        </w:rPr>
      </w:pPr>
      <w:r w:rsidRPr="00614552">
        <w:rPr>
          <w:rStyle w:val="Heading1Char"/>
        </w:rPr>
        <w:t>Primary purpose of the role</w:t>
      </w:r>
    </w:p>
    <w:p w:rsidR="00D21B71" w:rsidRDefault="00D21B71" w:rsidP="00D21B71">
      <w:pPr>
        <w:rPr>
          <w:bCs/>
          <w:lang w:val="en-AU"/>
        </w:rPr>
      </w:pPr>
      <w:r>
        <w:rPr>
          <w:bCs/>
          <w:lang w:val="en-AU"/>
        </w:rPr>
        <w:t xml:space="preserve">The Senior Program Officer </w:t>
      </w:r>
      <w:r w:rsidR="00A14731">
        <w:rPr>
          <w:rFonts w:cs="Arial"/>
        </w:rPr>
        <w:t>p</w:t>
      </w:r>
      <w:r w:rsidR="00D5069A" w:rsidRPr="00D5069A">
        <w:rPr>
          <w:rFonts w:cs="Arial"/>
        </w:rPr>
        <w:t>rovide</w:t>
      </w:r>
      <w:r w:rsidR="009E7A66">
        <w:rPr>
          <w:rFonts w:cs="Arial"/>
        </w:rPr>
        <w:t>s program and project</w:t>
      </w:r>
      <w:r>
        <w:rPr>
          <w:rFonts w:cs="Arial"/>
        </w:rPr>
        <w:t xml:space="preserve"> management</w:t>
      </w:r>
      <w:r w:rsidR="009E7A66">
        <w:rPr>
          <w:rFonts w:cs="Arial"/>
        </w:rPr>
        <w:t xml:space="preserve"> including</w:t>
      </w:r>
      <w:r w:rsidR="00D5069A" w:rsidRPr="00D5069A">
        <w:rPr>
          <w:rFonts w:cs="Arial"/>
        </w:rPr>
        <w:t xml:space="preserve"> coordinated governance</w:t>
      </w:r>
      <w:r w:rsidR="005105C2">
        <w:rPr>
          <w:rFonts w:cs="Arial"/>
        </w:rPr>
        <w:t xml:space="preserve"> </w:t>
      </w:r>
      <w:r w:rsidR="008D595B">
        <w:rPr>
          <w:rFonts w:cs="Arial"/>
        </w:rPr>
        <w:t>management,</w:t>
      </w:r>
      <w:r w:rsidR="008D595B" w:rsidRPr="00D5069A">
        <w:rPr>
          <w:rFonts w:cs="Arial"/>
        </w:rPr>
        <w:t xml:space="preserve"> program</w:t>
      </w:r>
      <w:r w:rsidR="00D5069A" w:rsidRPr="00D5069A">
        <w:rPr>
          <w:rFonts w:cs="Arial"/>
        </w:rPr>
        <w:t xml:space="preserve"> and project </w:t>
      </w:r>
      <w:r w:rsidR="008D595B" w:rsidRPr="00D5069A">
        <w:rPr>
          <w:rFonts w:cs="Arial"/>
        </w:rPr>
        <w:t>reporting</w:t>
      </w:r>
      <w:r w:rsidR="008D595B">
        <w:rPr>
          <w:rFonts w:cs="Arial"/>
        </w:rPr>
        <w:t>,</w:t>
      </w:r>
      <w:r w:rsidR="008D595B" w:rsidRPr="00D5069A">
        <w:rPr>
          <w:rFonts w:cs="Arial"/>
        </w:rPr>
        <w:t xml:space="preserve"> risk</w:t>
      </w:r>
      <w:r w:rsidR="00D5069A" w:rsidRPr="00D5069A">
        <w:rPr>
          <w:rFonts w:cs="Arial"/>
        </w:rPr>
        <w:t xml:space="preserve"> management</w:t>
      </w:r>
      <w:r w:rsidR="005105C2">
        <w:rPr>
          <w:rFonts w:cs="Arial"/>
        </w:rPr>
        <w:t>, program planning and scheduling</w:t>
      </w:r>
      <w:r w:rsidR="009E7A66">
        <w:rPr>
          <w:rFonts w:cs="Arial"/>
        </w:rPr>
        <w:t>,</w:t>
      </w:r>
      <w:r w:rsidR="00D5069A" w:rsidRPr="00D5069A">
        <w:rPr>
          <w:rFonts w:cs="Arial"/>
        </w:rPr>
        <w:t xml:space="preserve"> coordinated procurement processes</w:t>
      </w:r>
      <w:r w:rsidR="009E7A66">
        <w:rPr>
          <w:rFonts w:cs="Arial"/>
        </w:rPr>
        <w:t>.</w:t>
      </w:r>
      <w:r w:rsidRPr="00D21B71">
        <w:rPr>
          <w:bCs/>
          <w:lang w:val="en-AU"/>
        </w:rPr>
        <w:t xml:space="preserve"> </w:t>
      </w:r>
      <w:r>
        <w:rPr>
          <w:bCs/>
          <w:lang w:val="en-AU"/>
        </w:rPr>
        <w:t>The role supports, enables and advises the state and Regional Water Strategies teams and Executive in the delivery of the State and Regional Water Strategies, related projects and program functions.</w:t>
      </w:r>
    </w:p>
    <w:p w:rsidR="00F339CD" w:rsidRDefault="00F339CD" w:rsidP="00614552">
      <w:pPr>
        <w:pStyle w:val="Heading1"/>
      </w:pPr>
      <w:r w:rsidRPr="00A14A03">
        <w:t>Key accountabilities</w:t>
      </w:r>
    </w:p>
    <w:p w:rsidR="00517527" w:rsidRDefault="00517527">
      <w:pPr>
        <w:pStyle w:val="ListParagraph"/>
        <w:numPr>
          <w:ilvl w:val="0"/>
          <w:numId w:val="3"/>
        </w:numPr>
        <w:tabs>
          <w:tab w:val="left" w:pos="2925"/>
        </w:tabs>
      </w:pPr>
      <w:r w:rsidRPr="008D595B">
        <w:t xml:space="preserve">Advise, enable and support </w:t>
      </w:r>
      <w:r>
        <w:t xml:space="preserve">the </w:t>
      </w:r>
      <w:r w:rsidR="000729F5">
        <w:t xml:space="preserve">State and </w:t>
      </w:r>
      <w:r>
        <w:t>Regional Water Strategies teams and Ex</w:t>
      </w:r>
      <w:r w:rsidR="00F90841">
        <w:t xml:space="preserve">ecutive in the delivery of the </w:t>
      </w:r>
      <w:r w:rsidR="000729F5">
        <w:t xml:space="preserve">State and </w:t>
      </w:r>
      <w:r w:rsidR="00F90841">
        <w:t>R</w:t>
      </w:r>
      <w:r>
        <w:t>egional Water Strategies bringing high quality project</w:t>
      </w:r>
      <w:r w:rsidR="00F90841">
        <w:t xml:space="preserve"> and program</w:t>
      </w:r>
      <w:r>
        <w:t xml:space="preserve"> management </w:t>
      </w:r>
      <w:r w:rsidR="00925942">
        <w:t>skills to th</w:t>
      </w:r>
      <w:r>
        <w:t>e delivery of this program</w:t>
      </w:r>
    </w:p>
    <w:p w:rsidR="00925942" w:rsidRDefault="00925942">
      <w:pPr>
        <w:pStyle w:val="ListParagraph"/>
        <w:numPr>
          <w:ilvl w:val="0"/>
          <w:numId w:val="3"/>
        </w:numPr>
        <w:tabs>
          <w:tab w:val="left" w:pos="2925"/>
        </w:tabs>
      </w:pPr>
      <w:r>
        <w:t>Provide expert advice and support to assist managers and the Exec</w:t>
      </w:r>
      <w:r w:rsidR="008D595B">
        <w:t>utive</w:t>
      </w:r>
      <w:r>
        <w:t xml:space="preserve"> to improve planning, reporting processes to enhance accountability and manage risk</w:t>
      </w:r>
    </w:p>
    <w:p w:rsidR="00925942" w:rsidRDefault="00925942">
      <w:pPr>
        <w:pStyle w:val="ListParagraph"/>
        <w:numPr>
          <w:ilvl w:val="0"/>
          <w:numId w:val="3"/>
        </w:numPr>
        <w:tabs>
          <w:tab w:val="left" w:pos="2925"/>
        </w:tabs>
      </w:pPr>
      <w:r>
        <w:t>Support</w:t>
      </w:r>
      <w:r w:rsidRPr="006C4CCA">
        <w:t xml:space="preserve"> the project and</w:t>
      </w:r>
      <w:r>
        <w:t xml:space="preserve"> program</w:t>
      </w:r>
      <w:r w:rsidRPr="006C4CCA">
        <w:t xml:space="preserve"> planning </w:t>
      </w:r>
      <w:r w:rsidR="003E41D8">
        <w:t xml:space="preserve">and delivery </w:t>
      </w:r>
      <w:r w:rsidRPr="006C4CCA">
        <w:t>cycle, including developing project plans, identifying and coordinating resources,</w:t>
      </w:r>
      <w:r w:rsidR="003E41D8">
        <w:t xml:space="preserve"> undertaking and supporting procurement and contract </w:t>
      </w:r>
      <w:r w:rsidR="003E41D8">
        <w:lastRenderedPageBreak/>
        <w:t>management,</w:t>
      </w:r>
      <w:r w:rsidRPr="006C4CCA">
        <w:t xml:space="preserve"> managing budgets, and meet reporting requirements to ensure project outcomes are achieved on time, on budget, to quality standards and within agreed scope</w:t>
      </w:r>
      <w:r>
        <w:t>.</w:t>
      </w:r>
    </w:p>
    <w:p w:rsidR="00925942" w:rsidRDefault="00517527" w:rsidP="00925942">
      <w:pPr>
        <w:pStyle w:val="ListParagraph"/>
        <w:numPr>
          <w:ilvl w:val="0"/>
          <w:numId w:val="3"/>
        </w:numPr>
        <w:tabs>
          <w:tab w:val="left" w:pos="2925"/>
        </w:tabs>
      </w:pPr>
      <w:r>
        <w:t>Develop, manage and maintain program management systems including program planning</w:t>
      </w:r>
      <w:r w:rsidR="00925942">
        <w:t xml:space="preserve"> and monitoring</w:t>
      </w:r>
      <w:r>
        <w:t xml:space="preserve">, reporting, governance and risk systems </w:t>
      </w:r>
      <w:r w:rsidR="00F90841">
        <w:t>to support the delivery of the R</w:t>
      </w:r>
      <w:r>
        <w:t>egional Water Strategies projects and program and inform the Executive of risks, issues and opp</w:t>
      </w:r>
      <w:r w:rsidR="00925942">
        <w:t>ortunities</w:t>
      </w:r>
    </w:p>
    <w:p w:rsidR="008D595B" w:rsidRDefault="00925942" w:rsidP="00925942">
      <w:pPr>
        <w:pStyle w:val="ListParagraph"/>
        <w:numPr>
          <w:ilvl w:val="0"/>
          <w:numId w:val="3"/>
        </w:numPr>
        <w:tabs>
          <w:tab w:val="left" w:pos="2925"/>
        </w:tabs>
      </w:pPr>
      <w:r>
        <w:t>Manage systems and processes to ensure the department meets its statutory reporting obligations on its performance.</w:t>
      </w:r>
    </w:p>
    <w:p w:rsidR="00925942" w:rsidRPr="008D595B" w:rsidRDefault="00925942" w:rsidP="00925942">
      <w:pPr>
        <w:pStyle w:val="ListParagraph"/>
        <w:numPr>
          <w:ilvl w:val="0"/>
          <w:numId w:val="3"/>
        </w:numPr>
        <w:tabs>
          <w:tab w:val="left" w:pos="2925"/>
        </w:tabs>
      </w:pPr>
      <w:r>
        <w:t xml:space="preserve">Consult and collaborate closely with managers and staff to develop and review program and project plans to deliver the regional water strategies reflect Government reform agendas, the social, economic and political priorities of the department. </w:t>
      </w:r>
    </w:p>
    <w:p w:rsidR="001D097C" w:rsidRPr="00614552" w:rsidRDefault="001D097C" w:rsidP="006A2280">
      <w:pPr>
        <w:tabs>
          <w:tab w:val="left" w:pos="2925"/>
        </w:tabs>
        <w:rPr>
          <w:rStyle w:val="Heading1Char"/>
        </w:rPr>
      </w:pPr>
      <w:r w:rsidRPr="00614552">
        <w:rPr>
          <w:rStyle w:val="Heading1Char"/>
        </w:rPr>
        <w:t>Key challenges</w:t>
      </w:r>
    </w:p>
    <w:p w:rsidR="00925942" w:rsidRPr="00E42B51" w:rsidRDefault="00925942" w:rsidP="00D21B71">
      <w:pPr>
        <w:pStyle w:val="ListParagraph"/>
        <w:numPr>
          <w:ilvl w:val="0"/>
          <w:numId w:val="3"/>
        </w:numPr>
        <w:tabs>
          <w:tab w:val="left" w:pos="2925"/>
        </w:tabs>
        <w:rPr>
          <w:rFonts w:cs="Arial"/>
        </w:rPr>
      </w:pPr>
      <w:r w:rsidRPr="00E42B51">
        <w:rPr>
          <w:rFonts w:cs="Arial"/>
        </w:rPr>
        <w:t xml:space="preserve">Collaborating with </w:t>
      </w:r>
      <w:r w:rsidR="000729F5">
        <w:rPr>
          <w:rFonts w:cs="Arial"/>
        </w:rPr>
        <w:t xml:space="preserve">State and </w:t>
      </w:r>
      <w:r w:rsidRPr="00E42B51">
        <w:rPr>
          <w:rFonts w:cs="Arial"/>
        </w:rPr>
        <w:t>Regional Water Strategy teams, Managers and the Executive o</w:t>
      </w:r>
      <w:r w:rsidR="003E41D8" w:rsidRPr="00E42B51">
        <w:rPr>
          <w:rFonts w:cs="Arial"/>
        </w:rPr>
        <w:t xml:space="preserve">n the effective delivery of </w:t>
      </w:r>
      <w:r w:rsidRPr="00E42B51">
        <w:rPr>
          <w:rFonts w:cs="Arial"/>
        </w:rPr>
        <w:t>projects and program</w:t>
      </w:r>
      <w:r w:rsidR="00E42B51" w:rsidRPr="00E42B51">
        <w:rPr>
          <w:rFonts w:cs="Arial"/>
        </w:rPr>
        <w:t xml:space="preserve"> while </w:t>
      </w:r>
      <w:r w:rsidR="00E42B51">
        <w:rPr>
          <w:rFonts w:cs="Arial"/>
        </w:rPr>
        <w:t>b</w:t>
      </w:r>
      <w:r w:rsidRPr="00E42B51">
        <w:rPr>
          <w:rFonts w:cs="Arial"/>
        </w:rPr>
        <w:t>alancing competing demands to deliver a range of project and program outcomes within tight deadlines</w:t>
      </w:r>
    </w:p>
    <w:p w:rsidR="007E0004" w:rsidRPr="003E41D8" w:rsidRDefault="007E0004" w:rsidP="003E41D8">
      <w:pPr>
        <w:pStyle w:val="ListParagraph"/>
        <w:numPr>
          <w:ilvl w:val="0"/>
          <w:numId w:val="3"/>
        </w:numPr>
        <w:tabs>
          <w:tab w:val="left" w:pos="2925"/>
        </w:tabs>
        <w:rPr>
          <w:rFonts w:cs="Arial"/>
        </w:rPr>
      </w:pPr>
      <w:r w:rsidRPr="003E41D8">
        <w:rPr>
          <w:rFonts w:cs="Arial"/>
        </w:rPr>
        <w:t xml:space="preserve">Developing, coordinating and implementing effective and innovative program </w:t>
      </w:r>
      <w:r w:rsidR="003E41D8" w:rsidRPr="003E41D8">
        <w:rPr>
          <w:rFonts w:cs="Arial"/>
        </w:rPr>
        <w:t>management systems.</w:t>
      </w:r>
    </w:p>
    <w:p w:rsidR="007E0004" w:rsidRPr="007E0004" w:rsidRDefault="007E0004" w:rsidP="007E0004">
      <w:pPr>
        <w:pStyle w:val="ListParagraph"/>
        <w:numPr>
          <w:ilvl w:val="0"/>
          <w:numId w:val="3"/>
        </w:numPr>
        <w:tabs>
          <w:tab w:val="left" w:pos="2925"/>
        </w:tabs>
        <w:rPr>
          <w:rFonts w:cs="Arial"/>
        </w:rPr>
      </w:pPr>
      <w:r w:rsidRPr="007E0004">
        <w:rPr>
          <w:rFonts w:cs="Arial"/>
        </w:rPr>
        <w:t>Maintaining a thorough and current understanding of issues and changes that may impact project deliverables</w:t>
      </w:r>
      <w:r w:rsidR="00A14731">
        <w:rPr>
          <w:rFonts w:cs="Arial"/>
        </w:rPr>
        <w:t xml:space="preserve"> and providing advice and support</w:t>
      </w:r>
      <w:r w:rsidR="00925942">
        <w:rPr>
          <w:rFonts w:cs="Arial"/>
        </w:rPr>
        <w:t xml:space="preserve"> on how to address these issues</w:t>
      </w:r>
    </w:p>
    <w:p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rsidR="00BB532F" w:rsidRPr="00C978B9" w:rsidRDefault="00BB532F" w:rsidP="00206395">
            <w:pPr>
              <w:pStyle w:val="TableTextWhite0"/>
            </w:pPr>
            <w:r w:rsidRPr="00C978B9">
              <w:t>Who</w:t>
            </w:r>
          </w:p>
        </w:tc>
        <w:tc>
          <w:tcPr>
            <w:tcW w:w="6986" w:type="dxa"/>
          </w:tcPr>
          <w:p w:rsidR="00BB532F" w:rsidRPr="00C978B9" w:rsidRDefault="00022223" w:rsidP="00022223">
            <w:pPr>
              <w:pStyle w:val="TableTextWhite0"/>
            </w:pPr>
            <w:r>
              <w:t xml:space="preserve">       </w:t>
            </w:r>
            <w:r w:rsidR="00BB532F" w:rsidRPr="00C978B9">
              <w:t>Why</w:t>
            </w:r>
          </w:p>
        </w:tc>
      </w:tr>
      <w:tr w:rsidR="00BB532F" w:rsidRPr="00A8245E" w:rsidTr="00CE105E">
        <w:tc>
          <w:tcPr>
            <w:tcW w:w="3601" w:type="dxa"/>
            <w:shd w:val="clear" w:color="auto" w:fill="BCBEC0"/>
          </w:tcPr>
          <w:p w:rsidR="00BB532F" w:rsidRPr="00A8245E" w:rsidRDefault="00BB532F" w:rsidP="00206395">
            <w:pPr>
              <w:pStyle w:val="TableText"/>
              <w:keepNext/>
              <w:rPr>
                <w:b/>
              </w:rPr>
            </w:pPr>
            <w:r w:rsidRPr="00A8245E">
              <w:rPr>
                <w:b/>
              </w:rPr>
              <w:t>Internal</w:t>
            </w:r>
          </w:p>
        </w:tc>
        <w:tc>
          <w:tcPr>
            <w:tcW w:w="6986" w:type="dxa"/>
            <w:shd w:val="clear" w:color="auto" w:fill="BCBEC0"/>
          </w:tcPr>
          <w:p w:rsidR="00BB532F" w:rsidRPr="00A8245E" w:rsidRDefault="00BB532F" w:rsidP="00206395">
            <w:pPr>
              <w:pStyle w:val="TableText"/>
              <w:keepNext/>
              <w:rPr>
                <w:b/>
              </w:rPr>
            </w:pPr>
          </w:p>
        </w:tc>
      </w:tr>
      <w:tr w:rsidR="00BB532F" w:rsidRPr="00C978B9" w:rsidTr="00CE105E">
        <w:tc>
          <w:tcPr>
            <w:tcW w:w="3601" w:type="dxa"/>
            <w:tcBorders>
              <w:top w:val="single" w:sz="8" w:space="0" w:color="auto"/>
              <w:bottom w:val="single" w:sz="8" w:space="0" w:color="BCBEC0"/>
            </w:tcBorders>
          </w:tcPr>
          <w:p w:rsidR="0091399A" w:rsidRPr="00291286" w:rsidRDefault="003E41D8" w:rsidP="008D6895">
            <w:pPr>
              <w:pStyle w:val="TableText"/>
            </w:pPr>
            <w:r w:rsidRPr="003E41D8">
              <w:t xml:space="preserve">Program Manager – </w:t>
            </w:r>
            <w:r w:rsidR="000729F5">
              <w:t xml:space="preserve">State and </w:t>
            </w:r>
            <w:r w:rsidRPr="003E41D8">
              <w:t>Regional Water Strategies</w:t>
            </w:r>
          </w:p>
        </w:tc>
        <w:tc>
          <w:tcPr>
            <w:tcW w:w="6986" w:type="dxa"/>
            <w:tcBorders>
              <w:top w:val="single" w:sz="8" w:space="0" w:color="auto"/>
              <w:bottom w:val="single" w:sz="8" w:space="0" w:color="BCBEC0"/>
            </w:tcBorders>
          </w:tcPr>
          <w:p w:rsidR="00A14731" w:rsidRDefault="00A14731" w:rsidP="00022223">
            <w:pPr>
              <w:pStyle w:val="TableText"/>
              <w:numPr>
                <w:ilvl w:val="0"/>
                <w:numId w:val="3"/>
              </w:numPr>
            </w:pPr>
            <w:r>
              <w:t>Work collaboratively with, receive guidance from and provide regular updates on key project and program issues and priorities</w:t>
            </w:r>
          </w:p>
          <w:p w:rsidR="0091399A" w:rsidRDefault="0091399A" w:rsidP="00022223">
            <w:pPr>
              <w:pStyle w:val="TableText"/>
              <w:numPr>
                <w:ilvl w:val="0"/>
                <w:numId w:val="3"/>
              </w:numPr>
            </w:pPr>
            <w:r>
              <w:t>Actively liaise in relation to the work program, expectations and standards</w:t>
            </w:r>
            <w:r w:rsidR="00011406">
              <w:t>.</w:t>
            </w:r>
          </w:p>
          <w:p w:rsidR="0091399A" w:rsidRPr="00A15CDB" w:rsidRDefault="0091399A" w:rsidP="00022223">
            <w:pPr>
              <w:pStyle w:val="TableText"/>
              <w:numPr>
                <w:ilvl w:val="0"/>
                <w:numId w:val="3"/>
              </w:numPr>
            </w:pPr>
            <w:r>
              <w:t>On an ongoing basis flag issues that need resolving and propose solutions</w:t>
            </w:r>
            <w:r w:rsidR="00DE1710">
              <w:t>.</w:t>
            </w:r>
          </w:p>
        </w:tc>
      </w:tr>
      <w:tr w:rsidR="00206395" w:rsidRPr="00C978B9" w:rsidTr="006174F6">
        <w:tc>
          <w:tcPr>
            <w:tcW w:w="3601" w:type="dxa"/>
            <w:tcBorders>
              <w:top w:val="single" w:sz="8" w:space="0" w:color="auto"/>
              <w:bottom w:val="single" w:sz="8" w:space="0" w:color="BCBEC0"/>
            </w:tcBorders>
            <w:shd w:val="clear" w:color="auto" w:fill="auto"/>
          </w:tcPr>
          <w:p w:rsidR="00206395" w:rsidRDefault="007E0004" w:rsidP="008D6895">
            <w:pPr>
              <w:pStyle w:val="TableText"/>
            </w:pPr>
            <w:r w:rsidRPr="007E0004">
              <w:t>Dir</w:t>
            </w:r>
            <w:r w:rsidR="00F07ED0">
              <w:t>ector</w:t>
            </w:r>
            <w:r w:rsidR="003E41D8">
              <w:t>s</w:t>
            </w:r>
            <w:r w:rsidR="00F07ED0">
              <w:t xml:space="preserve">, </w:t>
            </w:r>
            <w:r w:rsidR="000729F5">
              <w:t xml:space="preserve">State and </w:t>
            </w:r>
            <w:r w:rsidR="008D6895">
              <w:t>Regional Water Strategies</w:t>
            </w:r>
          </w:p>
        </w:tc>
        <w:tc>
          <w:tcPr>
            <w:tcW w:w="6986" w:type="dxa"/>
            <w:tcBorders>
              <w:top w:val="single" w:sz="8" w:space="0" w:color="auto"/>
              <w:bottom w:val="single" w:sz="8" w:space="0" w:color="BCBEC0"/>
            </w:tcBorders>
            <w:shd w:val="clear" w:color="auto" w:fill="auto"/>
          </w:tcPr>
          <w:p w:rsidR="00206395" w:rsidRPr="00A15CDB" w:rsidRDefault="00206395" w:rsidP="00206395">
            <w:pPr>
              <w:pStyle w:val="TableText"/>
              <w:numPr>
                <w:ilvl w:val="0"/>
                <w:numId w:val="3"/>
              </w:numPr>
            </w:pPr>
            <w:r>
              <w:t>Receive advice and provide updates on the status of project</w:t>
            </w:r>
            <w:r w:rsidR="00DE1710">
              <w:t>s</w:t>
            </w:r>
          </w:p>
          <w:p w:rsidR="00206395" w:rsidRDefault="0091399A" w:rsidP="0091399A">
            <w:pPr>
              <w:pStyle w:val="TableText"/>
              <w:numPr>
                <w:ilvl w:val="0"/>
                <w:numId w:val="3"/>
              </w:numPr>
            </w:pPr>
            <w:r>
              <w:t>Escalate issues and advise on</w:t>
            </w:r>
            <w:r w:rsidR="00206395">
              <w:t xml:space="preserve"> recommendations regarding the potential solutions</w:t>
            </w:r>
            <w:r w:rsidR="00DE1710">
              <w:t>.</w:t>
            </w:r>
          </w:p>
        </w:tc>
      </w:tr>
      <w:tr w:rsidR="00206395" w:rsidRPr="00C978B9" w:rsidTr="00CE105E">
        <w:tc>
          <w:tcPr>
            <w:tcW w:w="3601" w:type="dxa"/>
            <w:tcBorders>
              <w:top w:val="single" w:sz="8" w:space="0" w:color="auto"/>
              <w:bottom w:val="single" w:sz="8" w:space="0" w:color="BCBEC0"/>
            </w:tcBorders>
          </w:tcPr>
          <w:p w:rsidR="00206395" w:rsidRPr="00A15CDB" w:rsidRDefault="00206395" w:rsidP="00D018B8">
            <w:pPr>
              <w:pStyle w:val="TableText"/>
            </w:pPr>
            <w:r>
              <w:t xml:space="preserve">Internal </w:t>
            </w:r>
            <w:r w:rsidR="00D018B8">
              <w:t>P</w:t>
            </w:r>
            <w:r>
              <w:t xml:space="preserve">roject </w:t>
            </w:r>
            <w:r w:rsidR="00D018B8">
              <w:t>P</w:t>
            </w:r>
            <w:r>
              <w:t>artners</w:t>
            </w:r>
          </w:p>
        </w:tc>
        <w:tc>
          <w:tcPr>
            <w:tcW w:w="6986" w:type="dxa"/>
            <w:tcBorders>
              <w:top w:val="single" w:sz="8" w:space="0" w:color="auto"/>
              <w:bottom w:val="single" w:sz="8" w:space="0" w:color="BCBEC0"/>
            </w:tcBorders>
          </w:tcPr>
          <w:p w:rsidR="00206395" w:rsidRPr="00A15CDB" w:rsidRDefault="00206395" w:rsidP="00022223">
            <w:pPr>
              <w:pStyle w:val="TableText"/>
              <w:numPr>
                <w:ilvl w:val="0"/>
                <w:numId w:val="3"/>
              </w:numPr>
            </w:pPr>
            <w:r>
              <w:t>Support collaboration, ensure key tasks are completed and partners are aware of their accountabilities for the timely delivery of project outcomes</w:t>
            </w:r>
            <w:r w:rsidR="00DE1710">
              <w:t>.</w:t>
            </w:r>
          </w:p>
        </w:tc>
      </w:tr>
      <w:tr w:rsidR="003E41D8" w:rsidRPr="00A15CDB" w:rsidTr="00D21B71">
        <w:tc>
          <w:tcPr>
            <w:tcW w:w="3601" w:type="dxa"/>
            <w:tcBorders>
              <w:top w:val="single" w:sz="8" w:space="0" w:color="auto"/>
              <w:bottom w:val="single" w:sz="8" w:space="0" w:color="BCBEC0"/>
            </w:tcBorders>
          </w:tcPr>
          <w:p w:rsidR="003E41D8" w:rsidRPr="00A15CDB" w:rsidRDefault="003E41D8" w:rsidP="00F90841">
            <w:pPr>
              <w:pStyle w:val="TableText"/>
            </w:pPr>
            <w:r w:rsidRPr="00F85E88">
              <w:t>P</w:t>
            </w:r>
            <w:r w:rsidR="00F90841">
              <w:t>rogram</w:t>
            </w:r>
            <w:r w:rsidRPr="00F85E88">
              <w:t xml:space="preserve"> and </w:t>
            </w:r>
            <w:r w:rsidR="000729F5">
              <w:t xml:space="preserve">State and </w:t>
            </w:r>
            <w:r w:rsidRPr="00F85E88">
              <w:t>Regional Water Strategies teams</w:t>
            </w:r>
          </w:p>
        </w:tc>
        <w:tc>
          <w:tcPr>
            <w:tcW w:w="6986" w:type="dxa"/>
            <w:tcBorders>
              <w:top w:val="single" w:sz="8" w:space="0" w:color="auto"/>
              <w:bottom w:val="single" w:sz="8" w:space="0" w:color="BCBEC0"/>
            </w:tcBorders>
          </w:tcPr>
          <w:p w:rsidR="003E41D8" w:rsidRPr="00A15CDB" w:rsidRDefault="003E41D8" w:rsidP="00D21B71">
            <w:pPr>
              <w:pStyle w:val="TableText"/>
              <w:numPr>
                <w:ilvl w:val="0"/>
                <w:numId w:val="3"/>
              </w:numPr>
            </w:pPr>
            <w:r w:rsidRPr="00F85E88">
              <w:t>Work collaboratively with team members to achieve common goals, inform a multi-disciplinary approach to communications and community engagement strategies</w:t>
            </w:r>
          </w:p>
        </w:tc>
      </w:tr>
      <w:tr w:rsidR="00206395" w:rsidRPr="00A8245E" w:rsidTr="00CE105E">
        <w:tc>
          <w:tcPr>
            <w:tcW w:w="3601" w:type="dxa"/>
            <w:shd w:val="clear" w:color="auto" w:fill="BCBEC0"/>
          </w:tcPr>
          <w:p w:rsidR="00206395" w:rsidRPr="00A8245E" w:rsidRDefault="00206395" w:rsidP="00206395">
            <w:pPr>
              <w:pStyle w:val="TableText"/>
              <w:keepNext/>
              <w:rPr>
                <w:b/>
              </w:rPr>
            </w:pPr>
            <w:r w:rsidRPr="00A8245E">
              <w:rPr>
                <w:b/>
              </w:rPr>
              <w:t>External</w:t>
            </w:r>
          </w:p>
        </w:tc>
        <w:tc>
          <w:tcPr>
            <w:tcW w:w="6986" w:type="dxa"/>
            <w:shd w:val="clear" w:color="auto" w:fill="BCBEC0"/>
          </w:tcPr>
          <w:p w:rsidR="00206395" w:rsidRPr="00A8245E" w:rsidRDefault="00206395" w:rsidP="00206395">
            <w:pPr>
              <w:pStyle w:val="TableText"/>
              <w:keepNext/>
              <w:rPr>
                <w:b/>
              </w:rPr>
            </w:pPr>
          </w:p>
        </w:tc>
      </w:tr>
      <w:tr w:rsidR="00206395" w:rsidRPr="00C978B9" w:rsidTr="00CE105E">
        <w:tc>
          <w:tcPr>
            <w:tcW w:w="3601" w:type="dxa"/>
            <w:tcBorders>
              <w:top w:val="single" w:sz="8" w:space="0" w:color="auto"/>
              <w:bottom w:val="single" w:sz="8" w:space="0" w:color="BCBEC0"/>
            </w:tcBorders>
          </w:tcPr>
          <w:p w:rsidR="00206395" w:rsidRPr="00A15CDB" w:rsidRDefault="00DE1710" w:rsidP="002B1F76">
            <w:pPr>
              <w:pStyle w:val="TableText"/>
            </w:pPr>
            <w:r>
              <w:t>Staff of other</w:t>
            </w:r>
            <w:r w:rsidR="0091399A">
              <w:t xml:space="preserve"> NSW Government agencies </w:t>
            </w:r>
          </w:p>
        </w:tc>
        <w:tc>
          <w:tcPr>
            <w:tcW w:w="6986" w:type="dxa"/>
            <w:tcBorders>
              <w:top w:val="single" w:sz="8" w:space="0" w:color="auto"/>
              <w:bottom w:val="single" w:sz="8" w:space="0" w:color="BCBEC0"/>
            </w:tcBorders>
          </w:tcPr>
          <w:p w:rsidR="00206395" w:rsidRPr="00A15CDB" w:rsidRDefault="0091399A" w:rsidP="00DE76F8">
            <w:pPr>
              <w:pStyle w:val="TableText"/>
              <w:numPr>
                <w:ilvl w:val="0"/>
                <w:numId w:val="3"/>
              </w:numPr>
            </w:pPr>
            <w:r>
              <w:t xml:space="preserve">To respond to inquiries and discuss central agency reporting requirements. </w:t>
            </w:r>
          </w:p>
        </w:tc>
      </w:tr>
    </w:tbl>
    <w:p w:rsidR="00603D53" w:rsidRDefault="00733F77" w:rsidP="00614552">
      <w:pPr>
        <w:pStyle w:val="Heading1"/>
        <w:rPr>
          <w:sz w:val="28"/>
        </w:rPr>
      </w:pPr>
      <w:r>
        <w:lastRenderedPageBreak/>
        <w:br/>
      </w:r>
      <w:r w:rsidR="00603D53" w:rsidRPr="00614552">
        <w:t>Role dimensions</w:t>
      </w:r>
    </w:p>
    <w:p w:rsidR="00603D53" w:rsidRPr="00B40205" w:rsidRDefault="00603D53" w:rsidP="00614552">
      <w:pPr>
        <w:pStyle w:val="Heading2"/>
      </w:pPr>
      <w:r w:rsidRPr="00B40205">
        <w:t>Decision making</w:t>
      </w:r>
    </w:p>
    <w:p w:rsidR="00277744" w:rsidRDefault="00277744" w:rsidP="007E0004">
      <w:pPr>
        <w:pStyle w:val="ListParagraph"/>
        <w:numPr>
          <w:ilvl w:val="0"/>
          <w:numId w:val="4"/>
        </w:numPr>
      </w:pPr>
      <w:r>
        <w:t xml:space="preserve">Works with the </w:t>
      </w:r>
      <w:r w:rsidRPr="003E41D8">
        <w:t>Program Manager – Regional Water Strategies</w:t>
      </w:r>
      <w:r>
        <w:t xml:space="preserve"> and the </w:t>
      </w:r>
      <w:r w:rsidR="000729F5">
        <w:t xml:space="preserve">State and </w:t>
      </w:r>
      <w:r>
        <w:t xml:space="preserve">Regional Water Strategies teams to ensure </w:t>
      </w:r>
      <w:r w:rsidR="00F90841">
        <w:t>effective</w:t>
      </w:r>
      <w:r>
        <w:t xml:space="preserve"> delivery of the Regional Water strategy projects and program</w:t>
      </w:r>
    </w:p>
    <w:p w:rsidR="007E0004" w:rsidRDefault="007E0004" w:rsidP="007E0004">
      <w:pPr>
        <w:pStyle w:val="ListParagraph"/>
        <w:numPr>
          <w:ilvl w:val="0"/>
          <w:numId w:val="4"/>
        </w:numPr>
      </w:pPr>
      <w:r>
        <w:t xml:space="preserve">Works with the </w:t>
      </w:r>
      <w:r w:rsidR="00277744" w:rsidRPr="003E41D8">
        <w:t xml:space="preserve">Program Manager – </w:t>
      </w:r>
      <w:r w:rsidR="000729F5">
        <w:t xml:space="preserve">State and </w:t>
      </w:r>
      <w:r w:rsidR="00277744" w:rsidRPr="003E41D8">
        <w:t>Regional Water Strategies</w:t>
      </w:r>
      <w:r>
        <w:t xml:space="preserve"> to embed consistent </w:t>
      </w:r>
      <w:r w:rsidR="00277744">
        <w:t>project and program management across the Regional Water Strategies.</w:t>
      </w:r>
    </w:p>
    <w:p w:rsidR="007E0004" w:rsidRDefault="007E0004" w:rsidP="007E0004">
      <w:pPr>
        <w:pStyle w:val="ListParagraph"/>
        <w:numPr>
          <w:ilvl w:val="0"/>
          <w:numId w:val="4"/>
        </w:numPr>
      </w:pPr>
      <w:r>
        <w:t xml:space="preserve">Actively </w:t>
      </w:r>
      <w:r w:rsidR="007613E9">
        <w:t>builds networks throughout Water, the Department and with other government agencies to share lessons learnt</w:t>
      </w:r>
      <w:r w:rsidR="005D3115">
        <w:t xml:space="preserve">. </w:t>
      </w:r>
    </w:p>
    <w:p w:rsidR="00603D53" w:rsidRPr="00614552" w:rsidRDefault="00603D53" w:rsidP="00614552">
      <w:pPr>
        <w:pStyle w:val="Heading2"/>
      </w:pPr>
      <w:r w:rsidRPr="00614552">
        <w:t>Reporting line</w:t>
      </w:r>
    </w:p>
    <w:p w:rsidR="00F90841" w:rsidRPr="00F90841" w:rsidRDefault="00A14731" w:rsidP="00F90841">
      <w:pPr>
        <w:rPr>
          <w:rFonts w:cs="Arial"/>
          <w:szCs w:val="26"/>
        </w:rPr>
      </w:pPr>
      <w:r w:rsidRPr="00F90841">
        <w:rPr>
          <w:rFonts w:cs="Arial"/>
          <w:szCs w:val="26"/>
        </w:rPr>
        <w:t>Program Manager – Regional Water Strategies</w:t>
      </w:r>
    </w:p>
    <w:p w:rsidR="00603D53" w:rsidRPr="00614552" w:rsidRDefault="00603D53" w:rsidP="00614552">
      <w:pPr>
        <w:pStyle w:val="Heading2"/>
      </w:pPr>
      <w:r w:rsidRPr="00614552">
        <w:t>Direct reports</w:t>
      </w:r>
    </w:p>
    <w:p w:rsidR="00603D53" w:rsidRPr="00603D53" w:rsidRDefault="00603D53">
      <w:pPr>
        <w:rPr>
          <w:rFonts w:cs="Arial"/>
          <w:szCs w:val="26"/>
        </w:rPr>
      </w:pPr>
      <w:r w:rsidRPr="00603D53">
        <w:rPr>
          <w:rFonts w:cs="Arial"/>
          <w:szCs w:val="26"/>
        </w:rPr>
        <w:t>Nil</w:t>
      </w:r>
    </w:p>
    <w:p w:rsidR="00603D53" w:rsidRPr="00614552" w:rsidRDefault="00603D53" w:rsidP="00614552">
      <w:pPr>
        <w:pStyle w:val="Heading2"/>
      </w:pPr>
      <w:r w:rsidRPr="00614552">
        <w:t>Budget/Expenditure</w:t>
      </w:r>
    </w:p>
    <w:p w:rsidR="00603D53" w:rsidRPr="006174F6" w:rsidRDefault="00603D53">
      <w:pPr>
        <w:rPr>
          <w:rFonts w:cs="Arial"/>
          <w:sz w:val="24"/>
          <w:szCs w:val="24"/>
        </w:rPr>
      </w:pPr>
      <w:r w:rsidRPr="00603D53">
        <w:rPr>
          <w:rFonts w:cs="Arial"/>
          <w:szCs w:val="26"/>
        </w:rPr>
        <w:t>Nil</w:t>
      </w:r>
    </w:p>
    <w:p w:rsidR="000E27C9" w:rsidRDefault="000E27C9">
      <w:pPr>
        <w:rPr>
          <w:rFonts w:cs="Arial"/>
          <w:b/>
          <w:sz w:val="24"/>
          <w:szCs w:val="24"/>
        </w:rPr>
      </w:pPr>
      <w:r w:rsidRPr="006174F6">
        <w:rPr>
          <w:rFonts w:cs="Arial"/>
          <w:b/>
          <w:sz w:val="24"/>
          <w:szCs w:val="24"/>
        </w:rPr>
        <w:t>Essential requirements</w:t>
      </w:r>
    </w:p>
    <w:p w:rsidR="00A14731" w:rsidRDefault="00277744" w:rsidP="0086552F">
      <w:pPr>
        <w:pStyle w:val="ListParagraph"/>
        <w:numPr>
          <w:ilvl w:val="0"/>
          <w:numId w:val="6"/>
        </w:numPr>
        <w:rPr>
          <w:rFonts w:cs="Arial"/>
        </w:rPr>
      </w:pPr>
      <w:r>
        <w:rPr>
          <w:rFonts w:cs="Arial"/>
        </w:rPr>
        <w:t>Solid project and/or p</w:t>
      </w:r>
      <w:r w:rsidR="00A14731">
        <w:rPr>
          <w:rFonts w:cs="Arial"/>
        </w:rPr>
        <w:t>rogram management experience</w:t>
      </w:r>
    </w:p>
    <w:p w:rsidR="000E27C9" w:rsidRPr="0086552F" w:rsidRDefault="000E27C9" w:rsidP="0086552F">
      <w:pPr>
        <w:pStyle w:val="ListParagraph"/>
        <w:numPr>
          <w:ilvl w:val="0"/>
          <w:numId w:val="6"/>
        </w:numPr>
        <w:rPr>
          <w:rFonts w:cs="Arial"/>
        </w:rPr>
      </w:pPr>
      <w:r w:rsidRPr="0086552F">
        <w:rPr>
          <w:rFonts w:cs="Arial"/>
        </w:rPr>
        <w:t>Understanding and knowledge of the Government public administration processes, governance, protocols and reporting requirements.</w:t>
      </w:r>
    </w:p>
    <w:p w:rsidR="00F568D5" w:rsidRPr="00C978B9" w:rsidRDefault="00F568D5" w:rsidP="00F568D5">
      <w:pPr>
        <w:pStyle w:val="Heading1"/>
      </w:pPr>
      <w:r w:rsidRPr="00C978B9">
        <w:t>Capabilities for the role</w:t>
      </w:r>
    </w:p>
    <w:p w:rsidR="00F568D5" w:rsidRPr="00175AAF" w:rsidRDefault="00F568D5" w:rsidP="00F568D5">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F568D5" w:rsidRPr="00175AAF" w:rsidRDefault="00F568D5" w:rsidP="00F568D5">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F568D5" w:rsidRPr="00C978B9" w:rsidRDefault="00F568D5" w:rsidP="00F568D5">
      <w:pPr>
        <w:pStyle w:val="Heading1"/>
      </w:pPr>
      <w:r w:rsidRPr="00C978B9">
        <w:t xml:space="preserve">Focus </w:t>
      </w:r>
      <w:r>
        <w:t>c</w:t>
      </w:r>
      <w:r w:rsidRPr="00C978B9">
        <w:t>apabilities</w:t>
      </w:r>
    </w:p>
    <w:p w:rsidR="00F568D5" w:rsidRDefault="00F568D5" w:rsidP="00F568D5">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rsidR="00F568D5" w:rsidRDefault="00F568D5" w:rsidP="00F568D5">
      <w:pPr>
        <w:pStyle w:val="PlainText"/>
        <w:spacing w:before="62" w:line="276" w:lineRule="auto"/>
        <w:rPr>
          <w:rFonts w:ascii="Arial" w:hAnsi="Arial"/>
          <w:szCs w:val="22"/>
          <w:lang w:val="en-US"/>
        </w:rPr>
      </w:pPr>
      <w:r w:rsidRPr="004D15E4">
        <w:rPr>
          <w:rFonts w:ascii="Arial" w:hAnsi="Arial"/>
          <w:szCs w:val="22"/>
          <w:lang w:val="en-US"/>
        </w:rPr>
        <w:t>The focus capabilities for this role are shown below with a brief explanation of what each capability covers and the indicators describing the types of behaviours</w:t>
      </w:r>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rsidR="00F568D5" w:rsidRPr="00BB12E9" w:rsidRDefault="00F568D5" w:rsidP="00F568D5">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F568D5" w:rsidRPr="00803E47" w:rsidTr="006D51C3">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rsidR="00F568D5" w:rsidRPr="00803E47" w:rsidRDefault="00F568D5" w:rsidP="006D51C3">
            <w:pPr>
              <w:pStyle w:val="TableTextWhite0"/>
              <w:keepNext/>
              <w:jc w:val="both"/>
            </w:pPr>
            <w:r w:rsidRPr="00051E80">
              <w:rPr>
                <w:sz w:val="24"/>
                <w:szCs w:val="24"/>
              </w:rPr>
              <w:t>FOCUS CAPABILITIES</w:t>
            </w:r>
          </w:p>
        </w:tc>
      </w:tr>
      <w:tr w:rsidR="00F568D5" w:rsidRPr="00C978B9" w:rsidTr="006D51C3">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F568D5" w:rsidRPr="00C978B9" w:rsidRDefault="00F568D5" w:rsidP="006D51C3">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F568D5" w:rsidRPr="00C978B9" w:rsidRDefault="00F568D5" w:rsidP="006D51C3">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F568D5" w:rsidRDefault="00F568D5" w:rsidP="006D51C3">
            <w:pPr>
              <w:pStyle w:val="TableText"/>
              <w:keepNext/>
              <w:rPr>
                <w:b/>
              </w:rPr>
            </w:pPr>
          </w:p>
        </w:tc>
        <w:tc>
          <w:tcPr>
            <w:tcW w:w="4770" w:type="dxa"/>
            <w:tcBorders>
              <w:bottom w:val="single" w:sz="12" w:space="0" w:color="auto"/>
            </w:tcBorders>
            <w:shd w:val="clear" w:color="auto" w:fill="BCBEC0"/>
          </w:tcPr>
          <w:p w:rsidR="00F568D5" w:rsidRDefault="00F568D5" w:rsidP="006D51C3">
            <w:pPr>
              <w:pStyle w:val="TableText"/>
              <w:keepNext/>
              <w:rPr>
                <w:b/>
              </w:rPr>
            </w:pPr>
            <w:r>
              <w:rPr>
                <w:b/>
              </w:rPr>
              <w:t>Behavioural indicators</w:t>
            </w:r>
          </w:p>
        </w:tc>
        <w:tc>
          <w:tcPr>
            <w:tcW w:w="1606" w:type="dxa"/>
            <w:tcBorders>
              <w:bottom w:val="single" w:sz="12" w:space="0" w:color="auto"/>
            </w:tcBorders>
            <w:shd w:val="clear" w:color="auto" w:fill="BCBEC0"/>
          </w:tcPr>
          <w:p w:rsidR="00F568D5" w:rsidRDefault="00F568D5" w:rsidP="006D51C3">
            <w:pPr>
              <w:pStyle w:val="TableText"/>
              <w:keepNext/>
              <w:jc w:val="both"/>
              <w:rPr>
                <w:b/>
              </w:rPr>
            </w:pPr>
            <w:r>
              <w:rPr>
                <w:b/>
              </w:rPr>
              <w:t xml:space="preserve">Level </w:t>
            </w:r>
          </w:p>
        </w:tc>
      </w:tr>
      <w:tr w:rsidR="00F568D5" w:rsidRPr="00C978B9" w:rsidTr="006D51C3">
        <w:tc>
          <w:tcPr>
            <w:tcW w:w="1406" w:type="dxa"/>
            <w:vMerge w:val="restart"/>
            <w:tcBorders>
              <w:bottom w:val="single" w:sz="4" w:space="0" w:color="BCBEC0"/>
            </w:tcBorders>
          </w:tcPr>
          <w:p w:rsidR="00F568D5" w:rsidRPr="00C978B9" w:rsidRDefault="00F568D5" w:rsidP="006D51C3">
            <w:pPr>
              <w:keepNext/>
            </w:pPr>
            <w:r>
              <w:rPr>
                <w:noProof/>
                <w:lang w:eastAsia="en-AU"/>
              </w:rPr>
              <w:drawing>
                <wp:inline distT="0" distB="0" distL="0" distR="0">
                  <wp:extent cx="841375" cy="8413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a:ln>
                            <a:noFill/>
                          </a:ln>
                        </pic:spPr>
                      </pic:pic>
                    </a:graphicData>
                  </a:graphic>
                </wp:inline>
              </w:drawing>
            </w:r>
          </w:p>
        </w:tc>
        <w:tc>
          <w:tcPr>
            <w:tcW w:w="2971" w:type="dxa"/>
            <w:gridSpan w:val="2"/>
            <w:tcBorders>
              <w:bottom w:val="single" w:sz="4" w:space="0" w:color="BCBEC0"/>
            </w:tcBorders>
          </w:tcPr>
          <w:p w:rsidR="00F568D5" w:rsidRPr="00A8226F" w:rsidRDefault="00F568D5" w:rsidP="006D51C3">
            <w:pPr>
              <w:pStyle w:val="TableText"/>
              <w:keepNext/>
              <w:rPr>
                <w:b/>
              </w:rPr>
            </w:pPr>
            <w:r>
              <w:rPr>
                <w:b/>
              </w:rPr>
              <w:t>Display Resilience and Courage</w:t>
            </w:r>
          </w:p>
          <w:p w:rsidR="00F568D5" w:rsidRPr="00AA57E3" w:rsidRDefault="00F568D5" w:rsidP="006D51C3">
            <w:pPr>
              <w:pStyle w:val="TableText"/>
              <w:keepNext/>
            </w:pPr>
            <w:r>
              <w:lastRenderedPageBreak/>
              <w:t>Be open and honest, prepared to express your views, and willing to accept and commit to change</w:t>
            </w:r>
          </w:p>
        </w:tc>
        <w:tc>
          <w:tcPr>
            <w:tcW w:w="4770" w:type="dxa"/>
            <w:tcBorders>
              <w:bottom w:val="single" w:sz="4" w:space="0" w:color="BCBEC0"/>
            </w:tcBorders>
          </w:tcPr>
          <w:p w:rsidR="00F568D5" w:rsidRPr="00AA57E3" w:rsidRDefault="00F568D5" w:rsidP="00F568D5">
            <w:pPr>
              <w:pStyle w:val="TableBullet"/>
              <w:tabs>
                <w:tab w:val="clear" w:pos="284"/>
                <w:tab w:val="num" w:pos="360"/>
              </w:tabs>
              <w:ind w:left="360" w:hanging="360"/>
            </w:pPr>
            <w:r>
              <w:lastRenderedPageBreak/>
              <w:t>Be flexible, show initiative and respond quickly when situations change</w:t>
            </w:r>
          </w:p>
          <w:p w:rsidR="00F568D5" w:rsidRPr="00AA57E3" w:rsidRDefault="00F568D5" w:rsidP="00F568D5">
            <w:pPr>
              <w:pStyle w:val="TableBullet"/>
              <w:tabs>
                <w:tab w:val="clear" w:pos="284"/>
                <w:tab w:val="num" w:pos="360"/>
              </w:tabs>
              <w:ind w:left="360" w:hanging="360"/>
            </w:pPr>
            <w:r>
              <w:lastRenderedPageBreak/>
              <w:t>Give frank and honest feedback and advice</w:t>
            </w:r>
          </w:p>
          <w:p w:rsidR="00F568D5" w:rsidRPr="00AA57E3" w:rsidRDefault="00F568D5" w:rsidP="00F568D5">
            <w:pPr>
              <w:pStyle w:val="TableBullet"/>
              <w:tabs>
                <w:tab w:val="clear" w:pos="284"/>
                <w:tab w:val="num" w:pos="360"/>
              </w:tabs>
              <w:ind w:left="360" w:hanging="360"/>
            </w:pPr>
            <w:r>
              <w:t>Listen when ideas are challenged, seek to understand the nature of the comment and respond appropriately</w:t>
            </w:r>
          </w:p>
          <w:p w:rsidR="00F568D5" w:rsidRPr="00AA57E3" w:rsidRDefault="00F568D5" w:rsidP="00F568D5">
            <w:pPr>
              <w:pStyle w:val="TableBullet"/>
              <w:tabs>
                <w:tab w:val="clear" w:pos="284"/>
                <w:tab w:val="num" w:pos="360"/>
              </w:tabs>
              <w:ind w:left="360" w:hanging="360"/>
            </w:pPr>
            <w:r>
              <w:t>Raise and work through challenging issues and seek alternatives</w:t>
            </w:r>
          </w:p>
          <w:p w:rsidR="00F568D5" w:rsidRPr="00AA57E3" w:rsidRDefault="00F568D5" w:rsidP="00F568D5">
            <w:pPr>
              <w:pStyle w:val="TableBullet"/>
              <w:tabs>
                <w:tab w:val="clear" w:pos="284"/>
                <w:tab w:val="num" w:pos="360"/>
              </w:tabs>
              <w:ind w:left="360" w:hanging="360"/>
            </w:pPr>
            <w:r>
              <w:t>Remain composed and calm under pressure and in challenging situations</w:t>
            </w:r>
          </w:p>
        </w:tc>
        <w:tc>
          <w:tcPr>
            <w:tcW w:w="1606" w:type="dxa"/>
            <w:tcBorders>
              <w:bottom w:val="single" w:sz="4" w:space="0" w:color="BCBEC0"/>
            </w:tcBorders>
          </w:tcPr>
          <w:p w:rsidR="00F568D5" w:rsidRDefault="00F568D5" w:rsidP="006D51C3">
            <w:pPr>
              <w:pStyle w:val="TableBullet"/>
              <w:numPr>
                <w:ilvl w:val="0"/>
                <w:numId w:val="0"/>
              </w:numPr>
              <w:jc w:val="both"/>
            </w:pPr>
            <w:r>
              <w:lastRenderedPageBreak/>
              <w:t>Adept</w:t>
            </w:r>
          </w:p>
        </w:tc>
      </w:tr>
      <w:tr w:rsidR="00F568D5" w:rsidRPr="00C978B9" w:rsidTr="006D51C3">
        <w:tc>
          <w:tcPr>
            <w:tcW w:w="1406" w:type="dxa"/>
            <w:vMerge/>
            <w:tcBorders>
              <w:bottom w:val="single" w:sz="4" w:space="0" w:color="BCBEC0"/>
            </w:tcBorders>
          </w:tcPr>
          <w:p w:rsidR="00F568D5" w:rsidRDefault="00F568D5" w:rsidP="006D51C3">
            <w:pPr>
              <w:keepNext/>
              <w:rPr>
                <w:noProof/>
                <w:lang w:eastAsia="en-AU"/>
              </w:rPr>
            </w:pPr>
          </w:p>
        </w:tc>
        <w:tc>
          <w:tcPr>
            <w:tcW w:w="2971" w:type="dxa"/>
            <w:gridSpan w:val="2"/>
            <w:tcBorders>
              <w:bottom w:val="single" w:sz="4" w:space="0" w:color="BCBEC0"/>
            </w:tcBorders>
          </w:tcPr>
          <w:p w:rsidR="00F568D5" w:rsidRPr="00A8226F" w:rsidRDefault="00F568D5" w:rsidP="006D51C3">
            <w:pPr>
              <w:pStyle w:val="TableText"/>
              <w:keepNext/>
              <w:rPr>
                <w:b/>
              </w:rPr>
            </w:pPr>
            <w:r>
              <w:rPr>
                <w:b/>
              </w:rPr>
              <w:t>Act with Integrity</w:t>
            </w:r>
          </w:p>
          <w:p w:rsidR="00F568D5" w:rsidRPr="00A8226F" w:rsidRDefault="00F568D5" w:rsidP="006D51C3">
            <w:pPr>
              <w:pStyle w:val="TableText"/>
              <w:keepNext/>
              <w:rPr>
                <w:b/>
              </w:rPr>
            </w:pPr>
            <w:r>
              <w:t>Be ethical and professional, and uphold and promote the public sector values</w:t>
            </w:r>
          </w:p>
        </w:tc>
        <w:tc>
          <w:tcPr>
            <w:tcW w:w="4770" w:type="dxa"/>
            <w:tcBorders>
              <w:bottom w:val="single" w:sz="4" w:space="0" w:color="BCBEC0"/>
            </w:tcBorders>
          </w:tcPr>
          <w:p w:rsidR="00F568D5" w:rsidRDefault="00F568D5" w:rsidP="006D51C3">
            <w:pPr>
              <w:pStyle w:val="TableBullet"/>
              <w:numPr>
                <w:ilvl w:val="0"/>
                <w:numId w:val="0"/>
              </w:numPr>
              <w:ind w:left="360"/>
            </w:pPr>
          </w:p>
          <w:p w:rsidR="00F568D5" w:rsidRDefault="00F568D5" w:rsidP="00F568D5">
            <w:pPr>
              <w:pStyle w:val="TableBullet"/>
              <w:tabs>
                <w:tab w:val="clear" w:pos="284"/>
                <w:tab w:val="num" w:pos="360"/>
              </w:tabs>
              <w:ind w:left="360" w:hanging="360"/>
            </w:pPr>
            <w:r>
              <w:t>Represent the organisation in an honest, ethical and professional way</w:t>
            </w:r>
          </w:p>
          <w:p w:rsidR="00F568D5" w:rsidRDefault="00F568D5" w:rsidP="00F568D5">
            <w:pPr>
              <w:pStyle w:val="TableBullet"/>
              <w:tabs>
                <w:tab w:val="clear" w:pos="284"/>
                <w:tab w:val="num" w:pos="360"/>
              </w:tabs>
              <w:ind w:left="360" w:hanging="360"/>
            </w:pPr>
            <w:r>
              <w:t>Support a culture of integrity and professionalism</w:t>
            </w:r>
          </w:p>
          <w:p w:rsidR="00F568D5" w:rsidRDefault="00F568D5" w:rsidP="00F568D5">
            <w:pPr>
              <w:pStyle w:val="TableBullet"/>
              <w:tabs>
                <w:tab w:val="clear" w:pos="284"/>
                <w:tab w:val="num" w:pos="360"/>
              </w:tabs>
              <w:ind w:left="360" w:hanging="360"/>
            </w:pPr>
            <w:r>
              <w:t>Understand and help others to recognise their obligations to comply with legislation, policies, guidelines and codes of conduct</w:t>
            </w:r>
          </w:p>
          <w:p w:rsidR="00F568D5" w:rsidRDefault="00F568D5" w:rsidP="00F568D5">
            <w:pPr>
              <w:pStyle w:val="TableBullet"/>
              <w:tabs>
                <w:tab w:val="clear" w:pos="284"/>
                <w:tab w:val="num" w:pos="360"/>
              </w:tabs>
              <w:ind w:left="360" w:hanging="360"/>
            </w:pPr>
            <w:r>
              <w:t>Recognise and report misconduct and illegal and inappropriate behaviour</w:t>
            </w:r>
          </w:p>
          <w:p w:rsidR="00F568D5" w:rsidRDefault="00F568D5" w:rsidP="00F568D5">
            <w:pPr>
              <w:pStyle w:val="TableBullet"/>
              <w:tabs>
                <w:tab w:val="clear" w:pos="284"/>
                <w:tab w:val="num" w:pos="360"/>
              </w:tabs>
              <w:ind w:left="360" w:hanging="360"/>
            </w:pPr>
            <w:r>
              <w:t>Report and manage apparent conflicts of interest and encourage others to do so</w:t>
            </w:r>
          </w:p>
        </w:tc>
        <w:tc>
          <w:tcPr>
            <w:tcW w:w="1606" w:type="dxa"/>
            <w:tcBorders>
              <w:bottom w:val="single" w:sz="4" w:space="0" w:color="BCBEC0"/>
            </w:tcBorders>
          </w:tcPr>
          <w:p w:rsidR="00F568D5" w:rsidRDefault="00F568D5" w:rsidP="006D51C3">
            <w:pPr>
              <w:pStyle w:val="TableBullet"/>
              <w:numPr>
                <w:ilvl w:val="0"/>
                <w:numId w:val="0"/>
              </w:numPr>
              <w:jc w:val="both"/>
            </w:pPr>
            <w:r>
              <w:t>Intermediate</w:t>
            </w:r>
          </w:p>
        </w:tc>
      </w:tr>
      <w:tr w:rsidR="00F568D5" w:rsidRPr="00C978B9" w:rsidTr="006D51C3">
        <w:tc>
          <w:tcPr>
            <w:tcW w:w="1406" w:type="dxa"/>
            <w:vMerge w:val="restart"/>
            <w:tcBorders>
              <w:bottom w:val="single" w:sz="4" w:space="0" w:color="BCBEC0"/>
            </w:tcBorders>
          </w:tcPr>
          <w:p w:rsidR="00F568D5" w:rsidRPr="00C978B9" w:rsidRDefault="00F568D5" w:rsidP="006D51C3">
            <w:pPr>
              <w:keepNext/>
            </w:pPr>
            <w:r>
              <w:rPr>
                <w:noProof/>
                <w:lang w:eastAsia="en-AU"/>
              </w:rPr>
              <w:drawing>
                <wp:inline distT="0" distB="0" distL="0" distR="0">
                  <wp:extent cx="848360" cy="848360"/>
                  <wp:effectExtent l="0" t="0" r="889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71" w:type="dxa"/>
            <w:gridSpan w:val="2"/>
            <w:tcBorders>
              <w:bottom w:val="single" w:sz="4" w:space="0" w:color="BCBEC0"/>
            </w:tcBorders>
          </w:tcPr>
          <w:p w:rsidR="00F568D5" w:rsidRPr="00A8226F" w:rsidRDefault="00F568D5" w:rsidP="006D51C3">
            <w:pPr>
              <w:pStyle w:val="TableText"/>
              <w:keepNext/>
              <w:rPr>
                <w:b/>
              </w:rPr>
            </w:pPr>
            <w:r>
              <w:rPr>
                <w:b/>
              </w:rPr>
              <w:t>Communicate Effectively</w:t>
            </w:r>
          </w:p>
          <w:p w:rsidR="00F568D5" w:rsidRPr="00AA57E3" w:rsidRDefault="00F568D5" w:rsidP="006D51C3">
            <w:pPr>
              <w:pStyle w:val="TableText"/>
              <w:keepNext/>
            </w:pPr>
            <w:r>
              <w:t>Communicate clearly, actively listen to others, and respond with understanding and respect</w:t>
            </w:r>
          </w:p>
        </w:tc>
        <w:tc>
          <w:tcPr>
            <w:tcW w:w="4770" w:type="dxa"/>
            <w:tcBorders>
              <w:bottom w:val="single" w:sz="4" w:space="0" w:color="BCBEC0"/>
            </w:tcBorders>
          </w:tcPr>
          <w:p w:rsidR="00F568D5" w:rsidRPr="00AA57E3" w:rsidRDefault="00F568D5" w:rsidP="00F568D5">
            <w:pPr>
              <w:pStyle w:val="TableBullet"/>
              <w:tabs>
                <w:tab w:val="clear" w:pos="284"/>
                <w:tab w:val="num" w:pos="360"/>
              </w:tabs>
              <w:ind w:left="360" w:hanging="360"/>
            </w:pPr>
            <w:r>
              <w:t>Tailor communication to diverse audiences</w:t>
            </w:r>
          </w:p>
          <w:p w:rsidR="00F568D5" w:rsidRPr="00AA57E3" w:rsidRDefault="00F568D5" w:rsidP="00F568D5">
            <w:pPr>
              <w:pStyle w:val="TableBullet"/>
              <w:tabs>
                <w:tab w:val="clear" w:pos="284"/>
                <w:tab w:val="num" w:pos="360"/>
              </w:tabs>
              <w:ind w:left="360" w:hanging="360"/>
            </w:pPr>
            <w:r>
              <w:t>Clearly explain complex concepts and arguments to individuals and groups</w:t>
            </w:r>
          </w:p>
          <w:p w:rsidR="00F568D5" w:rsidRPr="00AA57E3" w:rsidRDefault="00F568D5" w:rsidP="00F568D5">
            <w:pPr>
              <w:pStyle w:val="TableBullet"/>
              <w:tabs>
                <w:tab w:val="clear" w:pos="284"/>
                <w:tab w:val="num" w:pos="360"/>
              </w:tabs>
              <w:ind w:left="360" w:hanging="360"/>
            </w:pPr>
            <w:r>
              <w:t>Create opportunities for others to be heard, listen attentively and encourage them to express their views</w:t>
            </w:r>
          </w:p>
          <w:p w:rsidR="00F568D5" w:rsidRPr="00AA57E3" w:rsidRDefault="00F568D5" w:rsidP="00F568D5">
            <w:pPr>
              <w:pStyle w:val="TableBullet"/>
              <w:tabs>
                <w:tab w:val="clear" w:pos="284"/>
                <w:tab w:val="num" w:pos="360"/>
              </w:tabs>
              <w:ind w:left="360" w:hanging="360"/>
            </w:pPr>
            <w:r>
              <w:t>Share information across teams and units to enable informed decision making</w:t>
            </w:r>
          </w:p>
          <w:p w:rsidR="00F568D5" w:rsidRPr="00AA57E3" w:rsidRDefault="00F568D5" w:rsidP="00F568D5">
            <w:pPr>
              <w:pStyle w:val="TableBullet"/>
              <w:tabs>
                <w:tab w:val="clear" w:pos="284"/>
                <w:tab w:val="num" w:pos="360"/>
              </w:tabs>
              <w:ind w:left="360" w:hanging="360"/>
            </w:pPr>
            <w:r>
              <w:t>Write fluently in plain English and in a range of styles and formats</w:t>
            </w:r>
          </w:p>
          <w:p w:rsidR="00F568D5" w:rsidRPr="00AA57E3" w:rsidRDefault="00F568D5" w:rsidP="00F568D5">
            <w:pPr>
              <w:pStyle w:val="TableBullet"/>
              <w:tabs>
                <w:tab w:val="clear" w:pos="284"/>
                <w:tab w:val="num" w:pos="360"/>
              </w:tabs>
              <w:ind w:left="360" w:hanging="360"/>
            </w:pPr>
            <w:r>
              <w:t>Use contemporary communication channels to share information, engage and interact with diverse audiences</w:t>
            </w:r>
          </w:p>
        </w:tc>
        <w:tc>
          <w:tcPr>
            <w:tcW w:w="1606" w:type="dxa"/>
            <w:tcBorders>
              <w:bottom w:val="single" w:sz="4" w:space="0" w:color="BCBEC0"/>
            </w:tcBorders>
          </w:tcPr>
          <w:p w:rsidR="00F568D5" w:rsidRDefault="00F568D5" w:rsidP="006D51C3">
            <w:pPr>
              <w:pStyle w:val="TableBullet"/>
              <w:numPr>
                <w:ilvl w:val="0"/>
                <w:numId w:val="0"/>
              </w:numPr>
              <w:jc w:val="both"/>
            </w:pPr>
            <w:r>
              <w:t>Adept</w:t>
            </w:r>
          </w:p>
        </w:tc>
      </w:tr>
      <w:tr w:rsidR="00F568D5" w:rsidRPr="00C978B9" w:rsidTr="006D51C3">
        <w:tc>
          <w:tcPr>
            <w:tcW w:w="1406" w:type="dxa"/>
            <w:vMerge/>
            <w:tcBorders>
              <w:bottom w:val="single" w:sz="4" w:space="0" w:color="BCBEC0"/>
            </w:tcBorders>
          </w:tcPr>
          <w:p w:rsidR="00F568D5" w:rsidRDefault="00F568D5" w:rsidP="006D51C3">
            <w:pPr>
              <w:keepNext/>
              <w:rPr>
                <w:noProof/>
                <w:lang w:eastAsia="en-AU"/>
              </w:rPr>
            </w:pPr>
          </w:p>
        </w:tc>
        <w:tc>
          <w:tcPr>
            <w:tcW w:w="2971" w:type="dxa"/>
            <w:gridSpan w:val="2"/>
            <w:tcBorders>
              <w:bottom w:val="single" w:sz="4" w:space="0" w:color="BCBEC0"/>
            </w:tcBorders>
          </w:tcPr>
          <w:p w:rsidR="00F568D5" w:rsidRPr="00A8226F" w:rsidRDefault="00F568D5" w:rsidP="006D51C3">
            <w:pPr>
              <w:pStyle w:val="TableText"/>
              <w:keepNext/>
              <w:rPr>
                <w:b/>
              </w:rPr>
            </w:pPr>
            <w:r>
              <w:rPr>
                <w:b/>
              </w:rPr>
              <w:t>Work Collaboratively</w:t>
            </w:r>
          </w:p>
          <w:p w:rsidR="00F568D5" w:rsidRPr="00A8226F" w:rsidRDefault="00F568D5" w:rsidP="006D51C3">
            <w:pPr>
              <w:pStyle w:val="TableText"/>
              <w:keepNext/>
              <w:rPr>
                <w:b/>
              </w:rPr>
            </w:pPr>
            <w:r>
              <w:t>Collaborate with others and value their contribution</w:t>
            </w:r>
          </w:p>
        </w:tc>
        <w:tc>
          <w:tcPr>
            <w:tcW w:w="4770" w:type="dxa"/>
            <w:tcBorders>
              <w:bottom w:val="single" w:sz="4" w:space="0" w:color="BCBEC0"/>
            </w:tcBorders>
          </w:tcPr>
          <w:p w:rsidR="00F568D5" w:rsidRDefault="00F568D5" w:rsidP="006D51C3">
            <w:pPr>
              <w:pStyle w:val="TableBullet"/>
              <w:numPr>
                <w:ilvl w:val="0"/>
                <w:numId w:val="0"/>
              </w:numPr>
              <w:ind w:left="360"/>
            </w:pPr>
          </w:p>
          <w:p w:rsidR="00F568D5" w:rsidRDefault="00F568D5" w:rsidP="00F568D5">
            <w:pPr>
              <w:pStyle w:val="TableBullet"/>
              <w:tabs>
                <w:tab w:val="clear" w:pos="284"/>
                <w:tab w:val="num" w:pos="360"/>
              </w:tabs>
              <w:ind w:left="360" w:hanging="360"/>
            </w:pPr>
            <w:r>
              <w:t>Encourage a culture that recognises the value of collaboration</w:t>
            </w:r>
          </w:p>
          <w:p w:rsidR="00F568D5" w:rsidRDefault="00F568D5" w:rsidP="00F568D5">
            <w:pPr>
              <w:pStyle w:val="TableBullet"/>
              <w:tabs>
                <w:tab w:val="clear" w:pos="284"/>
                <w:tab w:val="num" w:pos="360"/>
              </w:tabs>
              <w:ind w:left="360" w:hanging="360"/>
            </w:pPr>
            <w:r>
              <w:t>Build cooperation and overcome barriers to information sharing and communication across teams and units</w:t>
            </w:r>
          </w:p>
          <w:p w:rsidR="00F568D5" w:rsidRDefault="00F568D5" w:rsidP="00F568D5">
            <w:pPr>
              <w:pStyle w:val="TableBullet"/>
              <w:tabs>
                <w:tab w:val="clear" w:pos="284"/>
                <w:tab w:val="num" w:pos="360"/>
              </w:tabs>
              <w:ind w:left="360" w:hanging="360"/>
            </w:pPr>
            <w:r>
              <w:t>Share lessons learned across teams and units</w:t>
            </w:r>
          </w:p>
          <w:p w:rsidR="00F568D5" w:rsidRDefault="00F568D5" w:rsidP="00F568D5">
            <w:pPr>
              <w:pStyle w:val="TableBullet"/>
              <w:tabs>
                <w:tab w:val="clear" w:pos="284"/>
                <w:tab w:val="num" w:pos="360"/>
              </w:tabs>
              <w:ind w:left="360" w:hanging="360"/>
            </w:pPr>
            <w:r>
              <w:t>Identify opportunities to leverage the strengths of others to solve issues and develop better processes and approaches to work</w:t>
            </w:r>
          </w:p>
          <w:p w:rsidR="00F568D5" w:rsidRDefault="00F568D5" w:rsidP="00F568D5">
            <w:pPr>
              <w:pStyle w:val="TableBullet"/>
              <w:tabs>
                <w:tab w:val="clear" w:pos="284"/>
                <w:tab w:val="num" w:pos="360"/>
              </w:tabs>
              <w:ind w:left="360" w:hanging="360"/>
            </w:pPr>
            <w:r>
              <w:t>Actively use collaboration tools, including digital technologies, to engage diverse audiences in solving problems and improving services</w:t>
            </w:r>
          </w:p>
        </w:tc>
        <w:tc>
          <w:tcPr>
            <w:tcW w:w="1606" w:type="dxa"/>
            <w:tcBorders>
              <w:bottom w:val="single" w:sz="4" w:space="0" w:color="BCBEC0"/>
            </w:tcBorders>
          </w:tcPr>
          <w:p w:rsidR="00F568D5" w:rsidRDefault="00F568D5" w:rsidP="006D51C3">
            <w:pPr>
              <w:pStyle w:val="TableBullet"/>
              <w:numPr>
                <w:ilvl w:val="0"/>
                <w:numId w:val="0"/>
              </w:numPr>
              <w:jc w:val="both"/>
            </w:pPr>
            <w:r>
              <w:t>Adept</w:t>
            </w:r>
          </w:p>
        </w:tc>
      </w:tr>
      <w:tr w:rsidR="00F568D5" w:rsidRPr="00C978B9" w:rsidTr="006D51C3">
        <w:tc>
          <w:tcPr>
            <w:tcW w:w="1406" w:type="dxa"/>
            <w:vMerge w:val="restart"/>
            <w:tcBorders>
              <w:bottom w:val="single" w:sz="4" w:space="0" w:color="BCBEC0"/>
            </w:tcBorders>
          </w:tcPr>
          <w:p w:rsidR="00F568D5" w:rsidRPr="00C978B9" w:rsidRDefault="00F568D5" w:rsidP="006D51C3">
            <w:pPr>
              <w:keepNext/>
            </w:pPr>
            <w:r>
              <w:rPr>
                <w:noProof/>
                <w:lang w:eastAsia="en-AU"/>
              </w:rPr>
              <w:drawing>
                <wp:inline distT="0" distB="0" distL="0" distR="0">
                  <wp:extent cx="848360" cy="848360"/>
                  <wp:effectExtent l="0" t="0" r="889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71" w:type="dxa"/>
            <w:gridSpan w:val="2"/>
            <w:tcBorders>
              <w:bottom w:val="single" w:sz="4" w:space="0" w:color="BCBEC0"/>
            </w:tcBorders>
          </w:tcPr>
          <w:p w:rsidR="00F568D5" w:rsidRPr="00A8226F" w:rsidRDefault="00F568D5" w:rsidP="006D51C3">
            <w:pPr>
              <w:pStyle w:val="TableText"/>
              <w:keepNext/>
              <w:rPr>
                <w:b/>
              </w:rPr>
            </w:pPr>
            <w:r>
              <w:rPr>
                <w:b/>
              </w:rPr>
              <w:t>Deliver Results</w:t>
            </w:r>
          </w:p>
          <w:p w:rsidR="00F568D5" w:rsidRPr="00AA57E3" w:rsidRDefault="00F568D5" w:rsidP="006D51C3">
            <w:pPr>
              <w:pStyle w:val="TableText"/>
              <w:keepNext/>
            </w:pPr>
            <w:r>
              <w:t>Achieve results through the efficient use of resources and a commitment to quality outcomes</w:t>
            </w:r>
          </w:p>
        </w:tc>
        <w:tc>
          <w:tcPr>
            <w:tcW w:w="4770" w:type="dxa"/>
            <w:tcBorders>
              <w:bottom w:val="single" w:sz="4" w:space="0" w:color="BCBEC0"/>
            </w:tcBorders>
          </w:tcPr>
          <w:p w:rsidR="00F568D5" w:rsidRPr="00AA57E3" w:rsidRDefault="00F568D5" w:rsidP="00F568D5">
            <w:pPr>
              <w:pStyle w:val="TableBullet"/>
              <w:tabs>
                <w:tab w:val="clear" w:pos="284"/>
                <w:tab w:val="num" w:pos="360"/>
              </w:tabs>
              <w:ind w:left="360" w:hanging="360"/>
            </w:pPr>
            <w:r>
              <w:t>Use own and others’ expertise to achieve outcomes, and take responsibility for delivering intended outcomes</w:t>
            </w:r>
          </w:p>
          <w:p w:rsidR="00F568D5" w:rsidRPr="00AA57E3" w:rsidRDefault="00F568D5" w:rsidP="00F568D5">
            <w:pPr>
              <w:pStyle w:val="TableBullet"/>
              <w:tabs>
                <w:tab w:val="clear" w:pos="284"/>
                <w:tab w:val="num" w:pos="360"/>
              </w:tabs>
              <w:ind w:left="360" w:hanging="360"/>
            </w:pPr>
            <w:r>
              <w:t>Make sure staff understand expected goals and acknowledge staff success in achieving these</w:t>
            </w:r>
          </w:p>
          <w:p w:rsidR="00F568D5" w:rsidRPr="00AA57E3" w:rsidRDefault="00F568D5" w:rsidP="00F568D5">
            <w:pPr>
              <w:pStyle w:val="TableBullet"/>
              <w:tabs>
                <w:tab w:val="clear" w:pos="284"/>
                <w:tab w:val="num" w:pos="360"/>
              </w:tabs>
              <w:ind w:left="360" w:hanging="360"/>
            </w:pPr>
            <w:r>
              <w:lastRenderedPageBreak/>
              <w:t>Identify resource needs and ensure goals are achieved within set budgets and deadlines</w:t>
            </w:r>
          </w:p>
          <w:p w:rsidR="00F568D5" w:rsidRPr="00AA57E3" w:rsidRDefault="00F568D5" w:rsidP="00F568D5">
            <w:pPr>
              <w:pStyle w:val="TableBullet"/>
              <w:tabs>
                <w:tab w:val="clear" w:pos="284"/>
                <w:tab w:val="num" w:pos="360"/>
              </w:tabs>
              <w:ind w:left="360" w:hanging="360"/>
            </w:pPr>
            <w:r>
              <w:t>Use business data to evaluate outcomes and inform continuous improvement</w:t>
            </w:r>
          </w:p>
          <w:p w:rsidR="00F568D5" w:rsidRPr="00AA57E3" w:rsidRDefault="00F568D5" w:rsidP="00F568D5">
            <w:pPr>
              <w:pStyle w:val="TableBullet"/>
              <w:tabs>
                <w:tab w:val="clear" w:pos="284"/>
                <w:tab w:val="num" w:pos="360"/>
              </w:tabs>
              <w:ind w:left="360" w:hanging="360"/>
            </w:pPr>
            <w:r>
              <w:t>Identify priorities that need to change and ensure the allocation of resources meets new business needs</w:t>
            </w:r>
          </w:p>
          <w:p w:rsidR="00F568D5" w:rsidRPr="00AA57E3" w:rsidRDefault="00F568D5" w:rsidP="00F568D5">
            <w:pPr>
              <w:pStyle w:val="TableBullet"/>
              <w:tabs>
                <w:tab w:val="clear" w:pos="284"/>
                <w:tab w:val="num" w:pos="360"/>
              </w:tabs>
              <w:ind w:left="360" w:hanging="360"/>
            </w:pPr>
            <w:r>
              <w:t>Ensure that the financial implications of changed priorities are explicit and budgeted for</w:t>
            </w:r>
          </w:p>
        </w:tc>
        <w:tc>
          <w:tcPr>
            <w:tcW w:w="1606" w:type="dxa"/>
            <w:tcBorders>
              <w:bottom w:val="single" w:sz="4" w:space="0" w:color="BCBEC0"/>
            </w:tcBorders>
          </w:tcPr>
          <w:p w:rsidR="00F568D5" w:rsidRDefault="00F568D5" w:rsidP="006D51C3">
            <w:pPr>
              <w:pStyle w:val="TableBullet"/>
              <w:numPr>
                <w:ilvl w:val="0"/>
                <w:numId w:val="0"/>
              </w:numPr>
              <w:jc w:val="both"/>
            </w:pPr>
            <w:r>
              <w:lastRenderedPageBreak/>
              <w:t>Adept</w:t>
            </w:r>
          </w:p>
        </w:tc>
      </w:tr>
      <w:tr w:rsidR="00F568D5" w:rsidRPr="00C978B9" w:rsidTr="006D51C3">
        <w:tc>
          <w:tcPr>
            <w:tcW w:w="1406" w:type="dxa"/>
            <w:vMerge/>
            <w:tcBorders>
              <w:bottom w:val="single" w:sz="4" w:space="0" w:color="BCBEC0"/>
            </w:tcBorders>
          </w:tcPr>
          <w:p w:rsidR="00F568D5" w:rsidRDefault="00F568D5" w:rsidP="006D51C3">
            <w:pPr>
              <w:keepNext/>
              <w:rPr>
                <w:noProof/>
                <w:lang w:eastAsia="en-AU"/>
              </w:rPr>
            </w:pPr>
          </w:p>
        </w:tc>
        <w:tc>
          <w:tcPr>
            <w:tcW w:w="2971" w:type="dxa"/>
            <w:gridSpan w:val="2"/>
            <w:tcBorders>
              <w:bottom w:val="single" w:sz="4" w:space="0" w:color="BCBEC0"/>
            </w:tcBorders>
          </w:tcPr>
          <w:p w:rsidR="00F568D5" w:rsidRPr="00A8226F" w:rsidRDefault="00F568D5" w:rsidP="006D51C3">
            <w:pPr>
              <w:pStyle w:val="TableText"/>
              <w:keepNext/>
              <w:rPr>
                <w:b/>
              </w:rPr>
            </w:pPr>
            <w:r>
              <w:rPr>
                <w:b/>
              </w:rPr>
              <w:t>Think and Solve Problems</w:t>
            </w:r>
          </w:p>
          <w:p w:rsidR="00F568D5" w:rsidRPr="00A8226F" w:rsidRDefault="00F568D5" w:rsidP="006D51C3">
            <w:pPr>
              <w:pStyle w:val="TableText"/>
              <w:keepNext/>
              <w:rPr>
                <w:b/>
              </w:rPr>
            </w:pPr>
            <w:r>
              <w:t>Think, analyse and consider the broader context to develop practical solutions</w:t>
            </w:r>
          </w:p>
        </w:tc>
        <w:tc>
          <w:tcPr>
            <w:tcW w:w="4770" w:type="dxa"/>
            <w:tcBorders>
              <w:bottom w:val="single" w:sz="4" w:space="0" w:color="BCBEC0"/>
            </w:tcBorders>
          </w:tcPr>
          <w:p w:rsidR="00F568D5" w:rsidRDefault="00F568D5" w:rsidP="006D51C3">
            <w:pPr>
              <w:pStyle w:val="TableBullet"/>
              <w:numPr>
                <w:ilvl w:val="0"/>
                <w:numId w:val="0"/>
              </w:numPr>
              <w:ind w:left="360"/>
            </w:pPr>
          </w:p>
          <w:p w:rsidR="00F568D5" w:rsidRDefault="00F568D5" w:rsidP="00F568D5">
            <w:pPr>
              <w:pStyle w:val="TableBullet"/>
              <w:tabs>
                <w:tab w:val="clear" w:pos="284"/>
                <w:tab w:val="num" w:pos="360"/>
              </w:tabs>
              <w:ind w:left="360" w:hanging="360"/>
            </w:pPr>
            <w:r>
              <w:t>Research and apply critical-thinking techniques in analysing information, identify interrelationships and make recommendations based on relevant evidence</w:t>
            </w:r>
          </w:p>
          <w:p w:rsidR="00F568D5" w:rsidRDefault="00F568D5" w:rsidP="00F568D5">
            <w:pPr>
              <w:pStyle w:val="TableBullet"/>
              <w:tabs>
                <w:tab w:val="clear" w:pos="284"/>
                <w:tab w:val="num" w:pos="360"/>
              </w:tabs>
              <w:ind w:left="360" w:hanging="360"/>
            </w:pPr>
            <w:r>
              <w:t>Anticipate, identify and address issues and potential problems that may have an impact on organisational objectives and the user experience</w:t>
            </w:r>
          </w:p>
          <w:p w:rsidR="00F568D5" w:rsidRDefault="00F568D5" w:rsidP="00F568D5">
            <w:pPr>
              <w:pStyle w:val="TableBullet"/>
              <w:tabs>
                <w:tab w:val="clear" w:pos="284"/>
                <w:tab w:val="num" w:pos="360"/>
              </w:tabs>
              <w:ind w:left="360" w:hanging="360"/>
            </w:pPr>
            <w:r>
              <w:t>Apply creative-thinking techniques to generate new ideas and options to address issues and improve the user experience</w:t>
            </w:r>
          </w:p>
          <w:p w:rsidR="00F568D5" w:rsidRDefault="00F568D5" w:rsidP="00F568D5">
            <w:pPr>
              <w:pStyle w:val="TableBullet"/>
              <w:tabs>
                <w:tab w:val="clear" w:pos="284"/>
                <w:tab w:val="num" w:pos="360"/>
              </w:tabs>
              <w:ind w:left="360" w:hanging="360"/>
            </w:pPr>
            <w:r>
              <w:t>Seek contributions and ideas from people with diverse backgrounds and experience</w:t>
            </w:r>
          </w:p>
          <w:p w:rsidR="00F568D5" w:rsidRDefault="00F568D5" w:rsidP="00F568D5">
            <w:pPr>
              <w:pStyle w:val="TableBullet"/>
              <w:tabs>
                <w:tab w:val="clear" w:pos="284"/>
                <w:tab w:val="num" w:pos="360"/>
              </w:tabs>
              <w:ind w:left="360" w:hanging="360"/>
            </w:pPr>
            <w:r>
              <w:t>Participate in and contribute to team or unit initiatives to resolve common issues or barriers to effectiveness</w:t>
            </w:r>
          </w:p>
          <w:p w:rsidR="00F568D5" w:rsidRDefault="00F568D5" w:rsidP="00F568D5">
            <w:pPr>
              <w:pStyle w:val="TableBullet"/>
              <w:tabs>
                <w:tab w:val="clear" w:pos="284"/>
                <w:tab w:val="num" w:pos="360"/>
              </w:tabs>
              <w:ind w:left="360" w:hanging="360"/>
            </w:pPr>
            <w:r>
              <w:t>Identify and share business process improvements to enhance effectiveness</w:t>
            </w:r>
          </w:p>
        </w:tc>
        <w:tc>
          <w:tcPr>
            <w:tcW w:w="1606" w:type="dxa"/>
            <w:tcBorders>
              <w:bottom w:val="single" w:sz="4" w:space="0" w:color="BCBEC0"/>
            </w:tcBorders>
          </w:tcPr>
          <w:p w:rsidR="00F568D5" w:rsidRDefault="00F568D5" w:rsidP="006D51C3">
            <w:pPr>
              <w:pStyle w:val="TableBullet"/>
              <w:numPr>
                <w:ilvl w:val="0"/>
                <w:numId w:val="0"/>
              </w:numPr>
              <w:jc w:val="both"/>
            </w:pPr>
            <w:r>
              <w:t>Adept</w:t>
            </w:r>
          </w:p>
        </w:tc>
      </w:tr>
      <w:tr w:rsidR="00F568D5" w:rsidRPr="00C978B9" w:rsidTr="006D51C3">
        <w:tc>
          <w:tcPr>
            <w:tcW w:w="1406" w:type="dxa"/>
            <w:vMerge w:val="restart"/>
            <w:tcBorders>
              <w:bottom w:val="single" w:sz="4" w:space="0" w:color="BCBEC0"/>
            </w:tcBorders>
          </w:tcPr>
          <w:p w:rsidR="00F568D5" w:rsidRPr="00C978B9" w:rsidRDefault="00F568D5" w:rsidP="006D51C3">
            <w:pPr>
              <w:keepNext/>
            </w:pPr>
            <w:r>
              <w:rPr>
                <w:noProof/>
                <w:lang w:eastAsia="en-AU"/>
              </w:rPr>
              <w:drawing>
                <wp:inline distT="0" distB="0" distL="0" distR="0">
                  <wp:extent cx="841375" cy="8413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a:ln>
                            <a:noFill/>
                          </a:ln>
                        </pic:spPr>
                      </pic:pic>
                    </a:graphicData>
                  </a:graphic>
                </wp:inline>
              </w:drawing>
            </w:r>
          </w:p>
        </w:tc>
        <w:tc>
          <w:tcPr>
            <w:tcW w:w="2971" w:type="dxa"/>
            <w:gridSpan w:val="2"/>
            <w:tcBorders>
              <w:bottom w:val="single" w:sz="4" w:space="0" w:color="BCBEC0"/>
            </w:tcBorders>
          </w:tcPr>
          <w:p w:rsidR="00F568D5" w:rsidRPr="00A8226F" w:rsidRDefault="00F568D5" w:rsidP="006D51C3">
            <w:pPr>
              <w:pStyle w:val="TableText"/>
              <w:keepNext/>
              <w:rPr>
                <w:b/>
              </w:rPr>
            </w:pPr>
            <w:r>
              <w:rPr>
                <w:b/>
              </w:rPr>
              <w:t>Procurement and Contract Management</w:t>
            </w:r>
          </w:p>
          <w:p w:rsidR="00F568D5" w:rsidRPr="00AA57E3" w:rsidRDefault="00F568D5" w:rsidP="006D51C3">
            <w:pPr>
              <w:pStyle w:val="TableText"/>
              <w:keepNext/>
            </w:pPr>
            <w:r>
              <w:t>Understand and apply procurement processes to ensure effective purchasing and contract performance</w:t>
            </w:r>
          </w:p>
        </w:tc>
        <w:tc>
          <w:tcPr>
            <w:tcW w:w="4770" w:type="dxa"/>
            <w:tcBorders>
              <w:bottom w:val="single" w:sz="4" w:space="0" w:color="BCBEC0"/>
            </w:tcBorders>
          </w:tcPr>
          <w:p w:rsidR="00F568D5" w:rsidRPr="00AA57E3" w:rsidRDefault="00F568D5" w:rsidP="00F568D5">
            <w:pPr>
              <w:pStyle w:val="TableBullet"/>
              <w:tabs>
                <w:tab w:val="clear" w:pos="284"/>
                <w:tab w:val="num" w:pos="360"/>
              </w:tabs>
              <w:ind w:left="360" w:hanging="360"/>
            </w:pPr>
            <w:r>
              <w:t>Ensure that employees and contractors apply government and organisational procurement and contract management policies</w:t>
            </w:r>
          </w:p>
          <w:p w:rsidR="00F568D5" w:rsidRPr="00AA57E3" w:rsidRDefault="00F568D5" w:rsidP="00F568D5">
            <w:pPr>
              <w:pStyle w:val="TableBullet"/>
              <w:tabs>
                <w:tab w:val="clear" w:pos="284"/>
                <w:tab w:val="num" w:pos="360"/>
              </w:tabs>
              <w:ind w:left="360" w:hanging="360"/>
            </w:pPr>
            <w:r>
              <w:t>Monitor procurement and contract management risks and ensure that this informs contract development, management and procurement decisions</w:t>
            </w:r>
          </w:p>
          <w:p w:rsidR="00F568D5" w:rsidRPr="00AA57E3" w:rsidRDefault="00F568D5" w:rsidP="00F568D5">
            <w:pPr>
              <w:pStyle w:val="TableBullet"/>
              <w:tabs>
                <w:tab w:val="clear" w:pos="284"/>
                <w:tab w:val="num" w:pos="360"/>
              </w:tabs>
              <w:ind w:left="360" w:hanging="360"/>
            </w:pPr>
            <w:r>
              <w:t>Promote effective risk management in procurement</w:t>
            </w:r>
          </w:p>
          <w:p w:rsidR="00F568D5" w:rsidRPr="00AA57E3" w:rsidRDefault="00F568D5" w:rsidP="00F568D5">
            <w:pPr>
              <w:pStyle w:val="TableBullet"/>
              <w:tabs>
                <w:tab w:val="clear" w:pos="284"/>
                <w:tab w:val="num" w:pos="360"/>
              </w:tabs>
              <w:ind w:left="360" w:hanging="360"/>
            </w:pPr>
            <w:r>
              <w:t>Implement effective governance arrangements to monitor provider, supplier and contractor performance against contracted deliverables and outcomes</w:t>
            </w:r>
          </w:p>
          <w:p w:rsidR="00F568D5" w:rsidRPr="00AA57E3" w:rsidRDefault="00F568D5" w:rsidP="00F568D5">
            <w:pPr>
              <w:pStyle w:val="TableBullet"/>
              <w:tabs>
                <w:tab w:val="clear" w:pos="284"/>
                <w:tab w:val="num" w:pos="360"/>
              </w:tabs>
              <w:ind w:left="360" w:hanging="360"/>
            </w:pPr>
            <w:r>
              <w:t>Represent the organisation in resolving complex or sensitive disputes with providers, suppliers and contractors</w:t>
            </w:r>
          </w:p>
        </w:tc>
        <w:tc>
          <w:tcPr>
            <w:tcW w:w="1606" w:type="dxa"/>
            <w:tcBorders>
              <w:bottom w:val="single" w:sz="4" w:space="0" w:color="BCBEC0"/>
            </w:tcBorders>
          </w:tcPr>
          <w:p w:rsidR="00F568D5" w:rsidRDefault="00F568D5" w:rsidP="006D51C3">
            <w:pPr>
              <w:pStyle w:val="TableBullet"/>
              <w:numPr>
                <w:ilvl w:val="0"/>
                <w:numId w:val="0"/>
              </w:numPr>
              <w:jc w:val="both"/>
            </w:pPr>
            <w:r>
              <w:t>Advanced</w:t>
            </w:r>
          </w:p>
        </w:tc>
      </w:tr>
      <w:tr w:rsidR="00F568D5" w:rsidRPr="00C978B9" w:rsidTr="006D51C3">
        <w:tc>
          <w:tcPr>
            <w:tcW w:w="1406" w:type="dxa"/>
            <w:vMerge/>
            <w:tcBorders>
              <w:bottom w:val="single" w:sz="4" w:space="0" w:color="BCBEC0"/>
            </w:tcBorders>
          </w:tcPr>
          <w:p w:rsidR="00F568D5" w:rsidRDefault="00F568D5" w:rsidP="006D51C3">
            <w:pPr>
              <w:keepNext/>
              <w:rPr>
                <w:noProof/>
                <w:lang w:eastAsia="en-AU"/>
              </w:rPr>
            </w:pPr>
          </w:p>
        </w:tc>
        <w:tc>
          <w:tcPr>
            <w:tcW w:w="2971" w:type="dxa"/>
            <w:gridSpan w:val="2"/>
            <w:tcBorders>
              <w:bottom w:val="single" w:sz="4" w:space="0" w:color="BCBEC0"/>
            </w:tcBorders>
          </w:tcPr>
          <w:p w:rsidR="00F568D5" w:rsidRPr="00A8226F" w:rsidRDefault="00F568D5" w:rsidP="006D51C3">
            <w:pPr>
              <w:pStyle w:val="TableText"/>
              <w:keepNext/>
              <w:rPr>
                <w:b/>
              </w:rPr>
            </w:pPr>
            <w:r>
              <w:rPr>
                <w:b/>
              </w:rPr>
              <w:t>Project Management</w:t>
            </w:r>
          </w:p>
          <w:p w:rsidR="00F568D5" w:rsidRPr="00A8226F" w:rsidRDefault="00F568D5" w:rsidP="006D51C3">
            <w:pPr>
              <w:pStyle w:val="TableText"/>
              <w:keepNext/>
              <w:rPr>
                <w:b/>
              </w:rPr>
            </w:pPr>
            <w:r>
              <w:t>Understand and apply effective planning, coordination and control methods</w:t>
            </w:r>
          </w:p>
        </w:tc>
        <w:tc>
          <w:tcPr>
            <w:tcW w:w="4770" w:type="dxa"/>
            <w:tcBorders>
              <w:bottom w:val="single" w:sz="4" w:space="0" w:color="BCBEC0"/>
            </w:tcBorders>
          </w:tcPr>
          <w:p w:rsidR="00F568D5" w:rsidRDefault="00F568D5" w:rsidP="006D51C3">
            <w:pPr>
              <w:pStyle w:val="TableBullet"/>
              <w:numPr>
                <w:ilvl w:val="0"/>
                <w:numId w:val="0"/>
              </w:numPr>
              <w:ind w:left="360"/>
            </w:pPr>
          </w:p>
          <w:p w:rsidR="00F568D5" w:rsidRDefault="00F568D5" w:rsidP="00F568D5">
            <w:pPr>
              <w:pStyle w:val="TableBullet"/>
              <w:tabs>
                <w:tab w:val="clear" w:pos="284"/>
                <w:tab w:val="num" w:pos="360"/>
              </w:tabs>
              <w:ind w:left="360" w:hanging="360"/>
            </w:pPr>
            <w:r>
              <w:t>Prepare and review project scope and business cases for projects with multiple interdependencies</w:t>
            </w:r>
          </w:p>
          <w:p w:rsidR="00F568D5" w:rsidRDefault="00F568D5" w:rsidP="00F568D5">
            <w:pPr>
              <w:pStyle w:val="TableBullet"/>
              <w:tabs>
                <w:tab w:val="clear" w:pos="284"/>
                <w:tab w:val="num" w:pos="360"/>
              </w:tabs>
              <w:ind w:left="360" w:hanging="360"/>
            </w:pPr>
            <w:r>
              <w:t>Access key subject-matter experts’ knowledge to inform project plans and directions</w:t>
            </w:r>
          </w:p>
          <w:p w:rsidR="00F568D5" w:rsidRDefault="00F568D5" w:rsidP="00F568D5">
            <w:pPr>
              <w:pStyle w:val="TableBullet"/>
              <w:tabs>
                <w:tab w:val="clear" w:pos="284"/>
                <w:tab w:val="num" w:pos="360"/>
              </w:tabs>
              <w:ind w:left="360" w:hanging="360"/>
            </w:pPr>
            <w:r>
              <w:lastRenderedPageBreak/>
              <w:t>Design and implement effective stakeholder engagement and communications strategies for all project stages</w:t>
            </w:r>
          </w:p>
          <w:p w:rsidR="00F568D5" w:rsidRDefault="00F568D5" w:rsidP="00F568D5">
            <w:pPr>
              <w:pStyle w:val="TableBullet"/>
              <w:tabs>
                <w:tab w:val="clear" w:pos="284"/>
                <w:tab w:val="num" w:pos="360"/>
              </w:tabs>
              <w:ind w:left="360" w:hanging="360"/>
            </w:pPr>
            <w:r>
              <w:t>Monitor project completion and implement effective and rigorous project evaluation methodologies to inform future planning</w:t>
            </w:r>
          </w:p>
          <w:p w:rsidR="00F568D5" w:rsidRDefault="00F568D5" w:rsidP="00F568D5">
            <w:pPr>
              <w:pStyle w:val="TableBullet"/>
              <w:tabs>
                <w:tab w:val="clear" w:pos="284"/>
                <w:tab w:val="num" w:pos="360"/>
              </w:tabs>
              <w:ind w:left="360" w:hanging="360"/>
            </w:pPr>
            <w:r>
              <w:t>Develop effective strategies to remedy variances from project plans and minimise impact</w:t>
            </w:r>
          </w:p>
          <w:p w:rsidR="00F568D5" w:rsidRDefault="00F568D5" w:rsidP="00F568D5">
            <w:pPr>
              <w:pStyle w:val="TableBullet"/>
              <w:tabs>
                <w:tab w:val="clear" w:pos="284"/>
                <w:tab w:val="num" w:pos="360"/>
              </w:tabs>
              <w:ind w:left="360" w:hanging="360"/>
            </w:pPr>
            <w:r>
              <w:t>Manage transitions between project stages and ensure that changes are consistent with organisational goals</w:t>
            </w:r>
          </w:p>
          <w:p w:rsidR="00F568D5" w:rsidRDefault="00F568D5" w:rsidP="00F568D5">
            <w:pPr>
              <w:pStyle w:val="TableBullet"/>
              <w:tabs>
                <w:tab w:val="clear" w:pos="284"/>
                <w:tab w:val="num" w:pos="360"/>
              </w:tabs>
              <w:ind w:left="360" w:hanging="360"/>
            </w:pPr>
            <w:r>
              <w:t>Participate in governance processes such as project steering groups</w:t>
            </w:r>
          </w:p>
        </w:tc>
        <w:tc>
          <w:tcPr>
            <w:tcW w:w="1606" w:type="dxa"/>
            <w:tcBorders>
              <w:bottom w:val="single" w:sz="4" w:space="0" w:color="BCBEC0"/>
            </w:tcBorders>
          </w:tcPr>
          <w:p w:rsidR="00F568D5" w:rsidRDefault="00F568D5" w:rsidP="006D51C3">
            <w:pPr>
              <w:pStyle w:val="TableBullet"/>
              <w:numPr>
                <w:ilvl w:val="0"/>
                <w:numId w:val="0"/>
              </w:numPr>
              <w:jc w:val="both"/>
            </w:pPr>
            <w:r>
              <w:lastRenderedPageBreak/>
              <w:t>Advanced</w:t>
            </w:r>
          </w:p>
        </w:tc>
      </w:tr>
    </w:tbl>
    <w:p w:rsidR="00F568D5" w:rsidRDefault="00F568D5" w:rsidP="00F568D5"/>
    <w:p w:rsidR="00F568D5" w:rsidRDefault="00F568D5" w:rsidP="00F568D5">
      <w:pPr>
        <w:pStyle w:val="Heading1"/>
      </w:pPr>
      <w:r>
        <w:t>Complementary capabilities</w:t>
      </w:r>
    </w:p>
    <w:p w:rsidR="00F568D5" w:rsidRPr="003927AE" w:rsidRDefault="00F568D5" w:rsidP="00F568D5">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F568D5" w:rsidRDefault="00F568D5" w:rsidP="00F568D5">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rsidR="00F568D5" w:rsidRDefault="00F568D5" w:rsidP="00F568D5">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F568D5" w:rsidRPr="00803E47" w:rsidTr="006D51C3">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rsidR="00F568D5" w:rsidRPr="00803E47" w:rsidRDefault="00F568D5" w:rsidP="006D51C3">
            <w:pPr>
              <w:pStyle w:val="TableTextWhite0"/>
              <w:keepNext/>
              <w:jc w:val="both"/>
            </w:pPr>
            <w:r>
              <w:rPr>
                <w:sz w:val="24"/>
                <w:szCs w:val="24"/>
              </w:rPr>
              <w:t>COMPLEMENTARY</w:t>
            </w:r>
            <w:r w:rsidRPr="00051E80">
              <w:rPr>
                <w:sz w:val="24"/>
                <w:szCs w:val="24"/>
              </w:rPr>
              <w:t xml:space="preserve"> CAPABILITIES</w:t>
            </w:r>
          </w:p>
        </w:tc>
      </w:tr>
      <w:tr w:rsidR="00F568D5" w:rsidRPr="00C978B9" w:rsidTr="006D51C3">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F568D5" w:rsidRPr="00C978B9" w:rsidRDefault="00F568D5" w:rsidP="006D51C3">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F568D5" w:rsidRPr="00C978B9" w:rsidRDefault="00F568D5" w:rsidP="006D51C3">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F568D5" w:rsidRDefault="00F568D5" w:rsidP="006D51C3">
            <w:pPr>
              <w:pStyle w:val="TableText"/>
              <w:keepNext/>
              <w:rPr>
                <w:b/>
              </w:rPr>
            </w:pPr>
          </w:p>
        </w:tc>
        <w:tc>
          <w:tcPr>
            <w:tcW w:w="4770" w:type="dxa"/>
            <w:tcBorders>
              <w:bottom w:val="single" w:sz="12" w:space="0" w:color="auto"/>
            </w:tcBorders>
            <w:shd w:val="clear" w:color="auto" w:fill="BCBEC0"/>
          </w:tcPr>
          <w:p w:rsidR="00F568D5" w:rsidRDefault="00F568D5" w:rsidP="006D51C3">
            <w:pPr>
              <w:pStyle w:val="TableText"/>
              <w:keepNext/>
              <w:rPr>
                <w:b/>
              </w:rPr>
            </w:pPr>
            <w:r>
              <w:rPr>
                <w:b/>
              </w:rPr>
              <w:t>Description</w:t>
            </w:r>
          </w:p>
        </w:tc>
        <w:tc>
          <w:tcPr>
            <w:tcW w:w="1606" w:type="dxa"/>
            <w:tcBorders>
              <w:bottom w:val="single" w:sz="12" w:space="0" w:color="auto"/>
            </w:tcBorders>
            <w:shd w:val="clear" w:color="auto" w:fill="BCBEC0"/>
          </w:tcPr>
          <w:p w:rsidR="00F568D5" w:rsidRDefault="00F568D5" w:rsidP="006D51C3">
            <w:pPr>
              <w:pStyle w:val="TableText"/>
              <w:keepNext/>
              <w:jc w:val="both"/>
              <w:rPr>
                <w:b/>
              </w:rPr>
            </w:pPr>
            <w:r>
              <w:rPr>
                <w:b/>
              </w:rPr>
              <w:t xml:space="preserve">Level </w:t>
            </w:r>
          </w:p>
        </w:tc>
      </w:tr>
      <w:tr w:rsidR="00F568D5" w:rsidRPr="00C978B9" w:rsidTr="006D51C3">
        <w:tc>
          <w:tcPr>
            <w:tcW w:w="1406" w:type="dxa"/>
            <w:vMerge w:val="restart"/>
            <w:tcBorders>
              <w:bottom w:val="single" w:sz="4" w:space="0" w:color="BCBEC0"/>
            </w:tcBorders>
          </w:tcPr>
          <w:p w:rsidR="00F568D5" w:rsidRPr="00C978B9" w:rsidRDefault="00F568D5" w:rsidP="006D51C3">
            <w:pPr>
              <w:keepNext/>
            </w:pPr>
            <w:r>
              <w:rPr>
                <w:noProof/>
                <w:lang w:eastAsia="en-AU"/>
              </w:rPr>
              <w:drawing>
                <wp:inline distT="0" distB="0" distL="0" distR="0">
                  <wp:extent cx="841375" cy="841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a:ln>
                            <a:noFill/>
                          </a:ln>
                        </pic:spPr>
                      </pic:pic>
                    </a:graphicData>
                  </a:graphic>
                </wp:inline>
              </w:drawing>
            </w:r>
          </w:p>
        </w:tc>
        <w:tc>
          <w:tcPr>
            <w:tcW w:w="2971" w:type="dxa"/>
            <w:gridSpan w:val="2"/>
            <w:tcBorders>
              <w:bottom w:val="single" w:sz="4" w:space="0" w:color="BCBEC0"/>
            </w:tcBorders>
          </w:tcPr>
          <w:p w:rsidR="00F568D5" w:rsidRPr="00AA57E3" w:rsidRDefault="00F568D5" w:rsidP="006D51C3">
            <w:r>
              <w:t>Manage Self</w:t>
            </w:r>
          </w:p>
        </w:tc>
        <w:tc>
          <w:tcPr>
            <w:tcW w:w="4770" w:type="dxa"/>
            <w:tcBorders>
              <w:bottom w:val="single" w:sz="4" w:space="0" w:color="BCBEC0"/>
            </w:tcBorders>
          </w:tcPr>
          <w:p w:rsidR="00F568D5" w:rsidRPr="00AA57E3" w:rsidRDefault="00F568D5" w:rsidP="006D51C3">
            <w:r>
              <w:t>Show drive and motivation, an ability to self-reflect and a commitment to learning</w:t>
            </w:r>
          </w:p>
        </w:tc>
        <w:tc>
          <w:tcPr>
            <w:tcW w:w="1606" w:type="dxa"/>
            <w:tcBorders>
              <w:bottom w:val="single" w:sz="4" w:space="0" w:color="BCBEC0"/>
            </w:tcBorders>
          </w:tcPr>
          <w:p w:rsidR="00F568D5" w:rsidRDefault="00F568D5" w:rsidP="006D51C3">
            <w:pPr>
              <w:pStyle w:val="TableBullet"/>
              <w:numPr>
                <w:ilvl w:val="0"/>
                <w:numId w:val="0"/>
              </w:numPr>
              <w:jc w:val="both"/>
            </w:pPr>
            <w:r>
              <w:t>Adept</w:t>
            </w:r>
          </w:p>
        </w:tc>
      </w:tr>
      <w:tr w:rsidR="00F568D5" w:rsidRPr="00C978B9" w:rsidTr="006D51C3">
        <w:tc>
          <w:tcPr>
            <w:tcW w:w="1406" w:type="dxa"/>
            <w:vMerge/>
            <w:tcBorders>
              <w:bottom w:val="single" w:sz="4" w:space="0" w:color="BCBEC0"/>
            </w:tcBorders>
          </w:tcPr>
          <w:p w:rsidR="00F568D5" w:rsidRDefault="00F568D5" w:rsidP="006D51C3">
            <w:pPr>
              <w:keepNext/>
              <w:rPr>
                <w:noProof/>
                <w:lang w:eastAsia="en-AU"/>
              </w:rPr>
            </w:pPr>
          </w:p>
        </w:tc>
        <w:tc>
          <w:tcPr>
            <w:tcW w:w="2971" w:type="dxa"/>
            <w:gridSpan w:val="2"/>
            <w:tcBorders>
              <w:bottom w:val="single" w:sz="4" w:space="0" w:color="BCBEC0"/>
            </w:tcBorders>
          </w:tcPr>
          <w:p w:rsidR="00F568D5" w:rsidRPr="00A8226F" w:rsidRDefault="00F568D5" w:rsidP="006D51C3">
            <w:r>
              <w:t>Value Diversity and Inclusion</w:t>
            </w:r>
          </w:p>
        </w:tc>
        <w:tc>
          <w:tcPr>
            <w:tcW w:w="4770" w:type="dxa"/>
            <w:tcBorders>
              <w:bottom w:val="single" w:sz="4" w:space="0" w:color="BCBEC0"/>
            </w:tcBorders>
          </w:tcPr>
          <w:p w:rsidR="00F568D5" w:rsidRDefault="00F568D5" w:rsidP="006D51C3">
            <w:r>
              <w:t>Demonstrate inclusive behaviour and show respect for diverse backgrounds, experiences and perspectives</w:t>
            </w:r>
          </w:p>
        </w:tc>
        <w:tc>
          <w:tcPr>
            <w:tcW w:w="1606" w:type="dxa"/>
            <w:tcBorders>
              <w:bottom w:val="single" w:sz="4" w:space="0" w:color="BCBEC0"/>
            </w:tcBorders>
          </w:tcPr>
          <w:p w:rsidR="00F568D5" w:rsidRDefault="00F568D5" w:rsidP="006D51C3">
            <w:pPr>
              <w:pStyle w:val="TableBullet"/>
              <w:numPr>
                <w:ilvl w:val="0"/>
                <w:numId w:val="0"/>
              </w:numPr>
              <w:jc w:val="both"/>
            </w:pPr>
            <w:r>
              <w:t>Intermediate</w:t>
            </w:r>
          </w:p>
        </w:tc>
      </w:tr>
      <w:tr w:rsidR="00F568D5" w:rsidRPr="00C978B9" w:rsidTr="006D51C3">
        <w:tc>
          <w:tcPr>
            <w:tcW w:w="1406" w:type="dxa"/>
            <w:vMerge w:val="restart"/>
            <w:tcBorders>
              <w:bottom w:val="single" w:sz="4" w:space="0" w:color="BCBEC0"/>
            </w:tcBorders>
          </w:tcPr>
          <w:p w:rsidR="00F568D5" w:rsidRPr="00C978B9" w:rsidRDefault="00F568D5" w:rsidP="006D51C3">
            <w:pPr>
              <w:keepNext/>
            </w:pPr>
            <w:r>
              <w:rPr>
                <w:noProof/>
                <w:lang w:eastAsia="en-AU"/>
              </w:rPr>
              <w:drawing>
                <wp:inline distT="0" distB="0" distL="0" distR="0">
                  <wp:extent cx="848360" cy="848360"/>
                  <wp:effectExtent l="0" t="0" r="889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71" w:type="dxa"/>
            <w:gridSpan w:val="2"/>
            <w:tcBorders>
              <w:bottom w:val="single" w:sz="4" w:space="0" w:color="BCBEC0"/>
            </w:tcBorders>
          </w:tcPr>
          <w:p w:rsidR="00F568D5" w:rsidRPr="00AA57E3" w:rsidRDefault="00F568D5" w:rsidP="006D51C3">
            <w:r>
              <w:t>Commit to Customer Service</w:t>
            </w:r>
          </w:p>
        </w:tc>
        <w:tc>
          <w:tcPr>
            <w:tcW w:w="4770" w:type="dxa"/>
            <w:tcBorders>
              <w:bottom w:val="single" w:sz="4" w:space="0" w:color="BCBEC0"/>
            </w:tcBorders>
          </w:tcPr>
          <w:p w:rsidR="00F568D5" w:rsidRPr="00AA57E3" w:rsidRDefault="00F568D5" w:rsidP="006D51C3">
            <w:r>
              <w:t>Provide customer-focused services in line with public sector and organisational objectives</w:t>
            </w:r>
          </w:p>
        </w:tc>
        <w:tc>
          <w:tcPr>
            <w:tcW w:w="1606" w:type="dxa"/>
            <w:tcBorders>
              <w:bottom w:val="single" w:sz="4" w:space="0" w:color="BCBEC0"/>
            </w:tcBorders>
          </w:tcPr>
          <w:p w:rsidR="00F568D5" w:rsidRDefault="00F568D5" w:rsidP="006D51C3">
            <w:pPr>
              <w:pStyle w:val="TableBullet"/>
              <w:numPr>
                <w:ilvl w:val="0"/>
                <w:numId w:val="0"/>
              </w:numPr>
              <w:jc w:val="both"/>
            </w:pPr>
            <w:r>
              <w:t>Intermediate</w:t>
            </w:r>
          </w:p>
        </w:tc>
      </w:tr>
      <w:tr w:rsidR="00F568D5" w:rsidRPr="00C978B9" w:rsidTr="006D51C3">
        <w:tc>
          <w:tcPr>
            <w:tcW w:w="1406" w:type="dxa"/>
            <w:vMerge/>
            <w:tcBorders>
              <w:bottom w:val="single" w:sz="4" w:space="0" w:color="BCBEC0"/>
            </w:tcBorders>
          </w:tcPr>
          <w:p w:rsidR="00F568D5" w:rsidRDefault="00F568D5" w:rsidP="006D51C3">
            <w:pPr>
              <w:keepNext/>
              <w:rPr>
                <w:noProof/>
                <w:lang w:eastAsia="en-AU"/>
              </w:rPr>
            </w:pPr>
          </w:p>
        </w:tc>
        <w:tc>
          <w:tcPr>
            <w:tcW w:w="2971" w:type="dxa"/>
            <w:gridSpan w:val="2"/>
            <w:tcBorders>
              <w:bottom w:val="single" w:sz="4" w:space="0" w:color="BCBEC0"/>
            </w:tcBorders>
          </w:tcPr>
          <w:p w:rsidR="00F568D5" w:rsidRPr="00A8226F" w:rsidRDefault="00F568D5" w:rsidP="006D51C3">
            <w:r>
              <w:t>Influence and Negotiate</w:t>
            </w:r>
          </w:p>
        </w:tc>
        <w:tc>
          <w:tcPr>
            <w:tcW w:w="4770" w:type="dxa"/>
            <w:tcBorders>
              <w:bottom w:val="single" w:sz="4" w:space="0" w:color="BCBEC0"/>
            </w:tcBorders>
          </w:tcPr>
          <w:p w:rsidR="00F568D5" w:rsidRDefault="00F568D5" w:rsidP="006D51C3">
            <w:r>
              <w:t>Gain consensus and commitment from others, and resolve issues and conflicts</w:t>
            </w:r>
          </w:p>
        </w:tc>
        <w:tc>
          <w:tcPr>
            <w:tcW w:w="1606" w:type="dxa"/>
            <w:tcBorders>
              <w:bottom w:val="single" w:sz="4" w:space="0" w:color="BCBEC0"/>
            </w:tcBorders>
          </w:tcPr>
          <w:p w:rsidR="00F568D5" w:rsidRDefault="00F568D5" w:rsidP="006D51C3">
            <w:pPr>
              <w:pStyle w:val="TableBullet"/>
              <w:numPr>
                <w:ilvl w:val="0"/>
                <w:numId w:val="0"/>
              </w:numPr>
              <w:jc w:val="both"/>
            </w:pPr>
            <w:r>
              <w:t>Adept</w:t>
            </w:r>
          </w:p>
        </w:tc>
      </w:tr>
      <w:tr w:rsidR="00F568D5" w:rsidRPr="00C978B9" w:rsidTr="006D51C3">
        <w:tc>
          <w:tcPr>
            <w:tcW w:w="1406" w:type="dxa"/>
            <w:vMerge w:val="restart"/>
            <w:tcBorders>
              <w:bottom w:val="single" w:sz="4" w:space="0" w:color="BCBEC0"/>
            </w:tcBorders>
          </w:tcPr>
          <w:p w:rsidR="00F568D5" w:rsidRPr="00C978B9" w:rsidRDefault="00F568D5" w:rsidP="006D51C3">
            <w:pPr>
              <w:keepNext/>
            </w:pPr>
            <w:r>
              <w:rPr>
                <w:noProof/>
                <w:lang w:eastAsia="en-AU"/>
              </w:rPr>
              <w:drawing>
                <wp:inline distT="0" distB="0" distL="0" distR="0">
                  <wp:extent cx="848360" cy="848360"/>
                  <wp:effectExtent l="0" t="0" r="889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71" w:type="dxa"/>
            <w:gridSpan w:val="2"/>
            <w:tcBorders>
              <w:bottom w:val="single" w:sz="4" w:space="0" w:color="BCBEC0"/>
            </w:tcBorders>
          </w:tcPr>
          <w:p w:rsidR="00F568D5" w:rsidRPr="00AA57E3" w:rsidRDefault="00F568D5" w:rsidP="006D51C3">
            <w:r>
              <w:t>Plan and Prioritise</w:t>
            </w:r>
          </w:p>
        </w:tc>
        <w:tc>
          <w:tcPr>
            <w:tcW w:w="4770" w:type="dxa"/>
            <w:tcBorders>
              <w:bottom w:val="single" w:sz="4" w:space="0" w:color="BCBEC0"/>
            </w:tcBorders>
          </w:tcPr>
          <w:p w:rsidR="00F568D5" w:rsidRPr="00AA57E3" w:rsidRDefault="00F568D5" w:rsidP="006D51C3">
            <w:r>
              <w:t>Plan to achieve priority outcomes and respond flexibly to changing circumstances</w:t>
            </w:r>
          </w:p>
        </w:tc>
        <w:tc>
          <w:tcPr>
            <w:tcW w:w="1606" w:type="dxa"/>
            <w:tcBorders>
              <w:bottom w:val="single" w:sz="4" w:space="0" w:color="BCBEC0"/>
            </w:tcBorders>
          </w:tcPr>
          <w:p w:rsidR="00F568D5" w:rsidRDefault="00F568D5" w:rsidP="006D51C3">
            <w:pPr>
              <w:pStyle w:val="TableBullet"/>
              <w:numPr>
                <w:ilvl w:val="0"/>
                <w:numId w:val="0"/>
              </w:numPr>
              <w:jc w:val="both"/>
            </w:pPr>
            <w:r>
              <w:t>Intermediate</w:t>
            </w:r>
          </w:p>
        </w:tc>
      </w:tr>
      <w:tr w:rsidR="00F568D5" w:rsidRPr="00C978B9" w:rsidTr="006D51C3">
        <w:tc>
          <w:tcPr>
            <w:tcW w:w="1406" w:type="dxa"/>
            <w:vMerge/>
            <w:tcBorders>
              <w:bottom w:val="single" w:sz="4" w:space="0" w:color="BCBEC0"/>
            </w:tcBorders>
          </w:tcPr>
          <w:p w:rsidR="00F568D5" w:rsidRDefault="00F568D5" w:rsidP="006D51C3">
            <w:pPr>
              <w:keepNext/>
              <w:rPr>
                <w:noProof/>
                <w:lang w:eastAsia="en-AU"/>
              </w:rPr>
            </w:pPr>
          </w:p>
        </w:tc>
        <w:tc>
          <w:tcPr>
            <w:tcW w:w="2971" w:type="dxa"/>
            <w:gridSpan w:val="2"/>
            <w:tcBorders>
              <w:bottom w:val="single" w:sz="4" w:space="0" w:color="BCBEC0"/>
            </w:tcBorders>
          </w:tcPr>
          <w:p w:rsidR="00F568D5" w:rsidRPr="00A8226F" w:rsidRDefault="00F568D5" w:rsidP="006D51C3">
            <w:r>
              <w:t>Demonstrate Accountability</w:t>
            </w:r>
          </w:p>
        </w:tc>
        <w:tc>
          <w:tcPr>
            <w:tcW w:w="4770" w:type="dxa"/>
            <w:tcBorders>
              <w:bottom w:val="single" w:sz="4" w:space="0" w:color="BCBEC0"/>
            </w:tcBorders>
          </w:tcPr>
          <w:p w:rsidR="00F568D5" w:rsidRDefault="00F568D5" w:rsidP="006D51C3">
            <w:r>
              <w:t>Be proactive and responsible for own actions, and adhere to legislation, policy and guidelines</w:t>
            </w:r>
          </w:p>
        </w:tc>
        <w:tc>
          <w:tcPr>
            <w:tcW w:w="1606" w:type="dxa"/>
            <w:tcBorders>
              <w:bottom w:val="single" w:sz="4" w:space="0" w:color="BCBEC0"/>
            </w:tcBorders>
          </w:tcPr>
          <w:p w:rsidR="00F568D5" w:rsidRDefault="00F568D5" w:rsidP="006D51C3">
            <w:pPr>
              <w:pStyle w:val="TableBullet"/>
              <w:numPr>
                <w:ilvl w:val="0"/>
                <w:numId w:val="0"/>
              </w:numPr>
              <w:jc w:val="both"/>
            </w:pPr>
            <w:r>
              <w:t>Intermediate</w:t>
            </w:r>
          </w:p>
        </w:tc>
      </w:tr>
      <w:tr w:rsidR="00F568D5" w:rsidRPr="00C978B9" w:rsidTr="006D51C3">
        <w:tc>
          <w:tcPr>
            <w:tcW w:w="1406" w:type="dxa"/>
            <w:vMerge w:val="restart"/>
            <w:tcBorders>
              <w:bottom w:val="single" w:sz="4" w:space="0" w:color="BCBEC0"/>
            </w:tcBorders>
          </w:tcPr>
          <w:p w:rsidR="00F568D5" w:rsidRPr="00C978B9" w:rsidRDefault="00F568D5" w:rsidP="006D51C3">
            <w:pPr>
              <w:keepNext/>
            </w:pPr>
            <w:r>
              <w:rPr>
                <w:noProof/>
                <w:lang w:eastAsia="en-AU"/>
              </w:rPr>
              <w:drawing>
                <wp:inline distT="0" distB="0" distL="0" distR="0">
                  <wp:extent cx="841375" cy="841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a:ln>
                            <a:noFill/>
                          </a:ln>
                        </pic:spPr>
                      </pic:pic>
                    </a:graphicData>
                  </a:graphic>
                </wp:inline>
              </w:drawing>
            </w:r>
          </w:p>
        </w:tc>
        <w:tc>
          <w:tcPr>
            <w:tcW w:w="2971" w:type="dxa"/>
            <w:gridSpan w:val="2"/>
            <w:tcBorders>
              <w:bottom w:val="single" w:sz="4" w:space="0" w:color="BCBEC0"/>
            </w:tcBorders>
          </w:tcPr>
          <w:p w:rsidR="00F568D5" w:rsidRPr="00AA57E3" w:rsidRDefault="00F568D5" w:rsidP="006D51C3">
            <w:r>
              <w:t>Finance</w:t>
            </w:r>
          </w:p>
        </w:tc>
        <w:tc>
          <w:tcPr>
            <w:tcW w:w="4770" w:type="dxa"/>
            <w:tcBorders>
              <w:bottom w:val="single" w:sz="4" w:space="0" w:color="BCBEC0"/>
            </w:tcBorders>
          </w:tcPr>
          <w:p w:rsidR="00F568D5" w:rsidRPr="00AA57E3" w:rsidRDefault="00F568D5" w:rsidP="006D51C3">
            <w:r>
              <w:t>Understand and apply financial processes to achieve value for money and minimise financial risk</w:t>
            </w:r>
          </w:p>
        </w:tc>
        <w:tc>
          <w:tcPr>
            <w:tcW w:w="1606" w:type="dxa"/>
            <w:tcBorders>
              <w:bottom w:val="single" w:sz="4" w:space="0" w:color="BCBEC0"/>
            </w:tcBorders>
          </w:tcPr>
          <w:p w:rsidR="00F568D5" w:rsidRDefault="00F568D5" w:rsidP="006D51C3">
            <w:pPr>
              <w:pStyle w:val="TableBullet"/>
              <w:numPr>
                <w:ilvl w:val="0"/>
                <w:numId w:val="0"/>
              </w:numPr>
              <w:jc w:val="both"/>
            </w:pPr>
            <w:r>
              <w:t>Intermediate</w:t>
            </w:r>
          </w:p>
        </w:tc>
      </w:tr>
      <w:tr w:rsidR="00F568D5" w:rsidRPr="00C978B9" w:rsidTr="006D51C3">
        <w:tc>
          <w:tcPr>
            <w:tcW w:w="1406" w:type="dxa"/>
            <w:vMerge/>
            <w:tcBorders>
              <w:bottom w:val="single" w:sz="4" w:space="0" w:color="BCBEC0"/>
            </w:tcBorders>
          </w:tcPr>
          <w:p w:rsidR="00F568D5" w:rsidRDefault="00F568D5" w:rsidP="006D51C3">
            <w:pPr>
              <w:keepNext/>
              <w:rPr>
                <w:noProof/>
                <w:lang w:eastAsia="en-AU"/>
              </w:rPr>
            </w:pPr>
          </w:p>
        </w:tc>
        <w:tc>
          <w:tcPr>
            <w:tcW w:w="2971" w:type="dxa"/>
            <w:gridSpan w:val="2"/>
            <w:tcBorders>
              <w:bottom w:val="single" w:sz="4" w:space="0" w:color="BCBEC0"/>
            </w:tcBorders>
          </w:tcPr>
          <w:p w:rsidR="00F568D5" w:rsidRPr="00A8226F" w:rsidRDefault="00F568D5" w:rsidP="006D51C3">
            <w:r>
              <w:t>Technology</w:t>
            </w:r>
          </w:p>
        </w:tc>
        <w:tc>
          <w:tcPr>
            <w:tcW w:w="4770" w:type="dxa"/>
            <w:tcBorders>
              <w:bottom w:val="single" w:sz="4" w:space="0" w:color="BCBEC0"/>
            </w:tcBorders>
          </w:tcPr>
          <w:p w:rsidR="00F568D5" w:rsidRDefault="00F568D5" w:rsidP="006D51C3">
            <w:r>
              <w:t>Understand and use available technologies to maximise efficiencies and effectiveness</w:t>
            </w:r>
          </w:p>
        </w:tc>
        <w:tc>
          <w:tcPr>
            <w:tcW w:w="1606" w:type="dxa"/>
            <w:tcBorders>
              <w:bottom w:val="single" w:sz="4" w:space="0" w:color="BCBEC0"/>
            </w:tcBorders>
          </w:tcPr>
          <w:p w:rsidR="00F568D5" w:rsidRDefault="00F568D5" w:rsidP="006D51C3">
            <w:pPr>
              <w:pStyle w:val="TableBullet"/>
              <w:numPr>
                <w:ilvl w:val="0"/>
                <w:numId w:val="0"/>
              </w:numPr>
              <w:jc w:val="both"/>
            </w:pPr>
            <w:r>
              <w:t>Intermediate</w:t>
            </w:r>
          </w:p>
        </w:tc>
      </w:tr>
    </w:tbl>
    <w:p w:rsidR="00F568D5" w:rsidRPr="003927AE" w:rsidRDefault="00F568D5" w:rsidP="00F568D5"/>
    <w:p w:rsidR="00104D3C" w:rsidRDefault="00104D3C" w:rsidP="00F568D5">
      <w:pPr>
        <w:pStyle w:val="Heading1"/>
      </w:pPr>
    </w:p>
    <w:sectPr w:rsidR="00104D3C"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CCF" w:rsidRDefault="00C22CCF" w:rsidP="00BB532F">
      <w:pPr>
        <w:spacing w:after="0" w:line="240" w:lineRule="auto"/>
      </w:pPr>
      <w:r>
        <w:separator/>
      </w:r>
    </w:p>
  </w:endnote>
  <w:endnote w:type="continuationSeparator" w:id="0">
    <w:p w:rsidR="00C22CCF" w:rsidRDefault="00C22CCF"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D21B71" w:rsidTr="00C03AFD">
      <w:tc>
        <w:tcPr>
          <w:tcW w:w="2250" w:type="pct"/>
          <w:vAlign w:val="center"/>
        </w:tcPr>
        <w:p w:rsidR="00D21B71" w:rsidRDefault="00D21B71" w:rsidP="00C03AFD">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Senior Project Officer</w:t>
          </w:r>
        </w:p>
      </w:tc>
      <w:tc>
        <w:tcPr>
          <w:tcW w:w="250" w:type="pct"/>
          <w:vAlign w:val="center"/>
        </w:tcPr>
        <w:p w:rsidR="00D21B71" w:rsidRPr="00C03AFD" w:rsidRDefault="00D21B71"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F568D5">
            <w:rPr>
              <w:noProof/>
              <w:color w:val="928B81"/>
              <w:sz w:val="18"/>
              <w:lang w:eastAsia="en-AU"/>
            </w:rPr>
            <w:t>6</w:t>
          </w:r>
          <w:r w:rsidRPr="00C03AFD">
            <w:rPr>
              <w:noProof/>
              <w:color w:val="928B81"/>
              <w:sz w:val="18"/>
              <w:lang w:eastAsia="en-AU"/>
            </w:rPr>
            <w:fldChar w:fldCharType="end"/>
          </w:r>
        </w:p>
      </w:tc>
      <w:tc>
        <w:tcPr>
          <w:tcW w:w="2350" w:type="pct"/>
        </w:tcPr>
        <w:p w:rsidR="00D21B71" w:rsidRDefault="00D21B71" w:rsidP="00C03AFD">
          <w:pPr>
            <w:pStyle w:val="Footer"/>
            <w:jc w:val="right"/>
          </w:pPr>
          <w:r>
            <w:rPr>
              <w:noProof/>
              <w:lang w:val="en-AU" w:eastAsia="en-AU"/>
            </w:rPr>
            <w:drawing>
              <wp:inline distT="0" distB="0" distL="0" distR="0" wp14:anchorId="767E6E40" wp14:editId="6B58874E">
                <wp:extent cx="432000" cy="479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D21B71" w:rsidRDefault="00D21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D21B71" w:rsidTr="0047547E">
      <w:trPr>
        <w:trHeight w:val="811"/>
      </w:trPr>
      <w:tc>
        <w:tcPr>
          <w:tcW w:w="10005" w:type="dxa"/>
          <w:vAlign w:val="bottom"/>
        </w:tcPr>
        <w:p w:rsidR="00D21B71" w:rsidRPr="00051237" w:rsidRDefault="00D21B71" w:rsidP="00206395">
          <w:pPr>
            <w:pStyle w:val="Footer"/>
            <w:tabs>
              <w:tab w:val="center" w:pos="5315"/>
            </w:tabs>
          </w:pPr>
          <w:r w:rsidRPr="006C4CCA">
            <w:rPr>
              <w:color w:val="000000" w:themeColor="text1"/>
              <w:sz w:val="18"/>
              <w:szCs w:val="18"/>
            </w:rPr>
            <w:t>Role Description Senior Project Officer</w:t>
          </w: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F568D5">
            <w:rPr>
              <w:noProof/>
              <w:lang w:eastAsia="en-AU"/>
            </w:rPr>
            <w:t>1</w:t>
          </w:r>
          <w:r>
            <w:rPr>
              <w:noProof/>
              <w:lang w:eastAsia="en-AU"/>
            </w:rPr>
            <w:fldChar w:fldCharType="end"/>
          </w:r>
        </w:p>
      </w:tc>
      <w:tc>
        <w:tcPr>
          <w:tcW w:w="875" w:type="dxa"/>
        </w:tcPr>
        <w:p w:rsidR="00D21B71" w:rsidRDefault="00D21B71" w:rsidP="00206395">
          <w:pPr>
            <w:pStyle w:val="Footer"/>
            <w:jc w:val="right"/>
          </w:pPr>
          <w:r>
            <w:rPr>
              <w:noProof/>
              <w:lang w:val="en-AU" w:eastAsia="en-AU"/>
            </w:rPr>
            <w:drawing>
              <wp:inline distT="0" distB="0" distL="0" distR="0" wp14:anchorId="154B81A0" wp14:editId="0CB892D9">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D21B71" w:rsidRDefault="00D21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CCF" w:rsidRDefault="00C22CCF" w:rsidP="00BB532F">
      <w:pPr>
        <w:spacing w:after="0" w:line="240" w:lineRule="auto"/>
      </w:pPr>
      <w:r>
        <w:separator/>
      </w:r>
    </w:p>
  </w:footnote>
  <w:footnote w:type="continuationSeparator" w:id="0">
    <w:p w:rsidR="00C22CCF" w:rsidRDefault="00C22CCF"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D21B71" w:rsidTr="009D747B">
      <w:trPr>
        <w:trHeight w:val="1337"/>
      </w:trPr>
      <w:tc>
        <w:tcPr>
          <w:tcW w:w="7038" w:type="dxa"/>
        </w:tcPr>
        <w:p w:rsidR="00D21B71" w:rsidRPr="001E49B2" w:rsidRDefault="00D21B71" w:rsidP="007E2FB7">
          <w:pPr>
            <w:pStyle w:val="TitleSub"/>
            <w:spacing w:after="0"/>
            <w:rPr>
              <w:rFonts w:ascii="Arial" w:hAnsi="Arial" w:cs="Arial"/>
            </w:rPr>
          </w:pPr>
          <w:r w:rsidRPr="001E49B2">
            <w:rPr>
              <w:rFonts w:ascii="Arial" w:hAnsi="Arial" w:cs="Arial"/>
            </w:rPr>
            <w:t xml:space="preserve">Role Description </w:t>
          </w:r>
        </w:p>
        <w:p w:rsidR="00D21B71" w:rsidRPr="001E49B2" w:rsidRDefault="00D21B71" w:rsidP="00153E29">
          <w:pPr>
            <w:pStyle w:val="TitleSub"/>
            <w:spacing w:after="0"/>
            <w:rPr>
              <w:rFonts w:ascii="Arial" w:hAnsi="Arial" w:cs="Arial"/>
              <w:b/>
            </w:rPr>
          </w:pPr>
          <w:r w:rsidRPr="001E49B2">
            <w:rPr>
              <w:rFonts w:ascii="Arial" w:hAnsi="Arial" w:cs="Arial"/>
              <w:b/>
            </w:rPr>
            <w:t xml:space="preserve">Senior </w:t>
          </w:r>
          <w:r>
            <w:rPr>
              <w:rFonts w:ascii="Arial" w:hAnsi="Arial" w:cs="Arial"/>
              <w:b/>
            </w:rPr>
            <w:t>Program</w:t>
          </w:r>
          <w:r w:rsidRPr="001E49B2">
            <w:rPr>
              <w:rFonts w:ascii="Arial" w:hAnsi="Arial" w:cs="Arial"/>
              <w:b/>
            </w:rPr>
            <w:t xml:space="preserve"> Officer</w:t>
          </w:r>
        </w:p>
      </w:tc>
      <w:tc>
        <w:tcPr>
          <w:tcW w:w="3665" w:type="dxa"/>
        </w:tcPr>
        <w:p w:rsidR="00D21B71" w:rsidRPr="000477E1" w:rsidRDefault="00D21B71" w:rsidP="00030565">
          <w:pPr>
            <w:jc w:val="right"/>
          </w:pPr>
          <w:r>
            <w:rPr>
              <w:noProof/>
              <w:lang w:val="en-AU" w:eastAsia="en-AU"/>
            </w:rPr>
            <w:drawing>
              <wp:inline distT="0" distB="0" distL="0" distR="0" wp14:anchorId="44CF1CD6" wp14:editId="589217BB">
                <wp:extent cx="2171700" cy="657225"/>
                <wp:effectExtent l="0" t="0" r="0" b="9525"/>
                <wp:docPr id="7" name="Picture 7" descr="LOgo PI&amp;E 2 col CMYK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amp;E 2 col CMYK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57225"/>
                        </a:xfrm>
                        <a:prstGeom prst="rect">
                          <a:avLst/>
                        </a:prstGeom>
                        <a:noFill/>
                        <a:ln>
                          <a:noFill/>
                        </a:ln>
                      </pic:spPr>
                    </pic:pic>
                  </a:graphicData>
                </a:graphic>
              </wp:inline>
            </w:drawing>
          </w:r>
        </w:p>
      </w:tc>
    </w:tr>
  </w:tbl>
  <w:p w:rsidR="00D21B71" w:rsidRDefault="00D21B71"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44484"/>
    <w:multiLevelType w:val="hybridMultilevel"/>
    <w:tmpl w:val="9774E4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7010B"/>
    <w:multiLevelType w:val="hybridMultilevel"/>
    <w:tmpl w:val="8368B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9E36CF6"/>
    <w:multiLevelType w:val="hybridMultilevel"/>
    <w:tmpl w:val="AC7C8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B3E6F6C"/>
    <w:multiLevelType w:val="hybridMultilevel"/>
    <w:tmpl w:val="87A64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0E7912"/>
    <w:multiLevelType w:val="hybridMultilevel"/>
    <w:tmpl w:val="0ED44362"/>
    <w:lvl w:ilvl="0" w:tplc="038097E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IwMjExMTUwMTMzNTRR0lEKTi0uzszPAykwrAUAuHP2xCwAAAA="/>
  </w:docVars>
  <w:rsids>
    <w:rsidRoot w:val="00BB532F"/>
    <w:rsid w:val="00005219"/>
    <w:rsid w:val="0001016C"/>
    <w:rsid w:val="00011406"/>
    <w:rsid w:val="0001706E"/>
    <w:rsid w:val="00020023"/>
    <w:rsid w:val="00022223"/>
    <w:rsid w:val="00026543"/>
    <w:rsid w:val="00027E23"/>
    <w:rsid w:val="00030565"/>
    <w:rsid w:val="0003263C"/>
    <w:rsid w:val="00034B26"/>
    <w:rsid w:val="00035639"/>
    <w:rsid w:val="0003564E"/>
    <w:rsid w:val="00037FD5"/>
    <w:rsid w:val="000477E1"/>
    <w:rsid w:val="00057310"/>
    <w:rsid w:val="00060B58"/>
    <w:rsid w:val="000645C8"/>
    <w:rsid w:val="00067161"/>
    <w:rsid w:val="000729F5"/>
    <w:rsid w:val="00093280"/>
    <w:rsid w:val="000A1B42"/>
    <w:rsid w:val="000A2621"/>
    <w:rsid w:val="000C0729"/>
    <w:rsid w:val="000C3CC8"/>
    <w:rsid w:val="000C3E9D"/>
    <w:rsid w:val="000D12B3"/>
    <w:rsid w:val="000D799A"/>
    <w:rsid w:val="000E27C9"/>
    <w:rsid w:val="000F231F"/>
    <w:rsid w:val="00104D3C"/>
    <w:rsid w:val="00104EC7"/>
    <w:rsid w:val="00114EFB"/>
    <w:rsid w:val="00131103"/>
    <w:rsid w:val="001336E8"/>
    <w:rsid w:val="0013413E"/>
    <w:rsid w:val="00134F5E"/>
    <w:rsid w:val="00135ECE"/>
    <w:rsid w:val="0014005C"/>
    <w:rsid w:val="00153E29"/>
    <w:rsid w:val="00153F10"/>
    <w:rsid w:val="0015720A"/>
    <w:rsid w:val="00165754"/>
    <w:rsid w:val="00165BA0"/>
    <w:rsid w:val="001671DC"/>
    <w:rsid w:val="0018091E"/>
    <w:rsid w:val="001815E8"/>
    <w:rsid w:val="001859C5"/>
    <w:rsid w:val="00185ABC"/>
    <w:rsid w:val="00194A32"/>
    <w:rsid w:val="001A00F1"/>
    <w:rsid w:val="001A1AA1"/>
    <w:rsid w:val="001A1EC8"/>
    <w:rsid w:val="001A4F0B"/>
    <w:rsid w:val="001B1F0F"/>
    <w:rsid w:val="001B5DFD"/>
    <w:rsid w:val="001B75A6"/>
    <w:rsid w:val="001C0E5F"/>
    <w:rsid w:val="001C2248"/>
    <w:rsid w:val="001C5166"/>
    <w:rsid w:val="001C5A46"/>
    <w:rsid w:val="001C6413"/>
    <w:rsid w:val="001D097C"/>
    <w:rsid w:val="001E2792"/>
    <w:rsid w:val="001E27DB"/>
    <w:rsid w:val="001E49B2"/>
    <w:rsid w:val="001E774A"/>
    <w:rsid w:val="001F2503"/>
    <w:rsid w:val="001F4FF6"/>
    <w:rsid w:val="00201E8B"/>
    <w:rsid w:val="00205A8A"/>
    <w:rsid w:val="002061DB"/>
    <w:rsid w:val="00206395"/>
    <w:rsid w:val="00211F68"/>
    <w:rsid w:val="0022106C"/>
    <w:rsid w:val="00237421"/>
    <w:rsid w:val="00240A8E"/>
    <w:rsid w:val="00263ACB"/>
    <w:rsid w:val="00277744"/>
    <w:rsid w:val="0028042C"/>
    <w:rsid w:val="0028314F"/>
    <w:rsid w:val="00287315"/>
    <w:rsid w:val="00287C54"/>
    <w:rsid w:val="00291286"/>
    <w:rsid w:val="002A4F3D"/>
    <w:rsid w:val="002A648F"/>
    <w:rsid w:val="002B0B83"/>
    <w:rsid w:val="002B1F76"/>
    <w:rsid w:val="002C2823"/>
    <w:rsid w:val="002D36BB"/>
    <w:rsid w:val="002E7A23"/>
    <w:rsid w:val="00301747"/>
    <w:rsid w:val="0031657E"/>
    <w:rsid w:val="00325E9D"/>
    <w:rsid w:val="00327F5C"/>
    <w:rsid w:val="00340ADC"/>
    <w:rsid w:val="00343491"/>
    <w:rsid w:val="00345199"/>
    <w:rsid w:val="00346D51"/>
    <w:rsid w:val="0035016C"/>
    <w:rsid w:val="00351826"/>
    <w:rsid w:val="003612C9"/>
    <w:rsid w:val="003716EC"/>
    <w:rsid w:val="00372A99"/>
    <w:rsid w:val="00373737"/>
    <w:rsid w:val="00375289"/>
    <w:rsid w:val="00377118"/>
    <w:rsid w:val="0039395B"/>
    <w:rsid w:val="003A2AFA"/>
    <w:rsid w:val="003A3538"/>
    <w:rsid w:val="003B0F42"/>
    <w:rsid w:val="003B403A"/>
    <w:rsid w:val="003C00FD"/>
    <w:rsid w:val="003C031F"/>
    <w:rsid w:val="003C5EB3"/>
    <w:rsid w:val="003D028B"/>
    <w:rsid w:val="003D5227"/>
    <w:rsid w:val="003D7BF5"/>
    <w:rsid w:val="003E2663"/>
    <w:rsid w:val="003E41D8"/>
    <w:rsid w:val="003F2D0F"/>
    <w:rsid w:val="00411F3E"/>
    <w:rsid w:val="0041525E"/>
    <w:rsid w:val="004203B4"/>
    <w:rsid w:val="00436621"/>
    <w:rsid w:val="00442732"/>
    <w:rsid w:val="004502B9"/>
    <w:rsid w:val="00466287"/>
    <w:rsid w:val="00473567"/>
    <w:rsid w:val="00475079"/>
    <w:rsid w:val="0047547E"/>
    <w:rsid w:val="00492AA6"/>
    <w:rsid w:val="004C3CC5"/>
    <w:rsid w:val="004C45E2"/>
    <w:rsid w:val="004D0C22"/>
    <w:rsid w:val="004D27C8"/>
    <w:rsid w:val="004E44A5"/>
    <w:rsid w:val="004E474E"/>
    <w:rsid w:val="004E4771"/>
    <w:rsid w:val="004E7F32"/>
    <w:rsid w:val="00502DBF"/>
    <w:rsid w:val="005105C2"/>
    <w:rsid w:val="00517527"/>
    <w:rsid w:val="00521D19"/>
    <w:rsid w:val="00523CFF"/>
    <w:rsid w:val="005255EF"/>
    <w:rsid w:val="00527FCF"/>
    <w:rsid w:val="005307BA"/>
    <w:rsid w:val="00530D30"/>
    <w:rsid w:val="00545AC6"/>
    <w:rsid w:val="00551038"/>
    <w:rsid w:val="005727DC"/>
    <w:rsid w:val="00574E83"/>
    <w:rsid w:val="0059035B"/>
    <w:rsid w:val="005A64B1"/>
    <w:rsid w:val="005B10E1"/>
    <w:rsid w:val="005B5053"/>
    <w:rsid w:val="005C14A9"/>
    <w:rsid w:val="005C7AF5"/>
    <w:rsid w:val="005D3115"/>
    <w:rsid w:val="005D71EA"/>
    <w:rsid w:val="005E6C59"/>
    <w:rsid w:val="005E75FC"/>
    <w:rsid w:val="005F5FD1"/>
    <w:rsid w:val="005F7EE8"/>
    <w:rsid w:val="006022B4"/>
    <w:rsid w:val="00603D53"/>
    <w:rsid w:val="0061069A"/>
    <w:rsid w:val="00611C40"/>
    <w:rsid w:val="00612673"/>
    <w:rsid w:val="00612AFA"/>
    <w:rsid w:val="00614552"/>
    <w:rsid w:val="006174F6"/>
    <w:rsid w:val="00621D45"/>
    <w:rsid w:val="00623950"/>
    <w:rsid w:val="00626492"/>
    <w:rsid w:val="0063544E"/>
    <w:rsid w:val="006538BF"/>
    <w:rsid w:val="006724AE"/>
    <w:rsid w:val="00674D4C"/>
    <w:rsid w:val="00683870"/>
    <w:rsid w:val="006A2280"/>
    <w:rsid w:val="006A40D1"/>
    <w:rsid w:val="006B373C"/>
    <w:rsid w:val="006B723B"/>
    <w:rsid w:val="006C2473"/>
    <w:rsid w:val="006C4218"/>
    <w:rsid w:val="006C4CCA"/>
    <w:rsid w:val="006D1FBC"/>
    <w:rsid w:val="006E28E7"/>
    <w:rsid w:val="006F6652"/>
    <w:rsid w:val="006F7124"/>
    <w:rsid w:val="00701F8B"/>
    <w:rsid w:val="007041EA"/>
    <w:rsid w:val="007249EC"/>
    <w:rsid w:val="00733F77"/>
    <w:rsid w:val="007356A6"/>
    <w:rsid w:val="00735B28"/>
    <w:rsid w:val="00735E89"/>
    <w:rsid w:val="00742966"/>
    <w:rsid w:val="00753EEE"/>
    <w:rsid w:val="007613E9"/>
    <w:rsid w:val="00767553"/>
    <w:rsid w:val="007736B4"/>
    <w:rsid w:val="00773975"/>
    <w:rsid w:val="00776DCB"/>
    <w:rsid w:val="00780299"/>
    <w:rsid w:val="007862DE"/>
    <w:rsid w:val="00786A0F"/>
    <w:rsid w:val="00792A3E"/>
    <w:rsid w:val="00794CC1"/>
    <w:rsid w:val="00794E0E"/>
    <w:rsid w:val="007A6ECA"/>
    <w:rsid w:val="007B7C1F"/>
    <w:rsid w:val="007C2073"/>
    <w:rsid w:val="007C21C8"/>
    <w:rsid w:val="007D0E2E"/>
    <w:rsid w:val="007E0004"/>
    <w:rsid w:val="007E135E"/>
    <w:rsid w:val="007E2FB7"/>
    <w:rsid w:val="00805561"/>
    <w:rsid w:val="00806028"/>
    <w:rsid w:val="00806FE1"/>
    <w:rsid w:val="00807ED1"/>
    <w:rsid w:val="00814843"/>
    <w:rsid w:val="00817B11"/>
    <w:rsid w:val="008203EE"/>
    <w:rsid w:val="008267A0"/>
    <w:rsid w:val="0083547C"/>
    <w:rsid w:val="008439C2"/>
    <w:rsid w:val="00844F15"/>
    <w:rsid w:val="008476E6"/>
    <w:rsid w:val="0085394C"/>
    <w:rsid w:val="00854689"/>
    <w:rsid w:val="0085706D"/>
    <w:rsid w:val="00860904"/>
    <w:rsid w:val="0086552F"/>
    <w:rsid w:val="00877516"/>
    <w:rsid w:val="008A0EBB"/>
    <w:rsid w:val="008A13AC"/>
    <w:rsid w:val="008A4124"/>
    <w:rsid w:val="008B74C1"/>
    <w:rsid w:val="008C0B4D"/>
    <w:rsid w:val="008C37C8"/>
    <w:rsid w:val="008D595B"/>
    <w:rsid w:val="008D6895"/>
    <w:rsid w:val="008D7766"/>
    <w:rsid w:val="008E08E3"/>
    <w:rsid w:val="00902EC0"/>
    <w:rsid w:val="009077E2"/>
    <w:rsid w:val="00910F45"/>
    <w:rsid w:val="00911725"/>
    <w:rsid w:val="0091399A"/>
    <w:rsid w:val="00922C86"/>
    <w:rsid w:val="00925942"/>
    <w:rsid w:val="009342D6"/>
    <w:rsid w:val="009351E9"/>
    <w:rsid w:val="00940C04"/>
    <w:rsid w:val="00957666"/>
    <w:rsid w:val="00964A6C"/>
    <w:rsid w:val="00970179"/>
    <w:rsid w:val="00971865"/>
    <w:rsid w:val="00977E40"/>
    <w:rsid w:val="00985984"/>
    <w:rsid w:val="00994DCE"/>
    <w:rsid w:val="0099587E"/>
    <w:rsid w:val="00997761"/>
    <w:rsid w:val="009979FA"/>
    <w:rsid w:val="009A3FA5"/>
    <w:rsid w:val="009A4A86"/>
    <w:rsid w:val="009B0B8A"/>
    <w:rsid w:val="009B3103"/>
    <w:rsid w:val="009C12FA"/>
    <w:rsid w:val="009C7545"/>
    <w:rsid w:val="009C7C50"/>
    <w:rsid w:val="009D72FE"/>
    <w:rsid w:val="009D747B"/>
    <w:rsid w:val="009E7A66"/>
    <w:rsid w:val="00A00C30"/>
    <w:rsid w:val="00A02AEF"/>
    <w:rsid w:val="00A11C3A"/>
    <w:rsid w:val="00A14731"/>
    <w:rsid w:val="00A14A03"/>
    <w:rsid w:val="00A2122C"/>
    <w:rsid w:val="00A318C7"/>
    <w:rsid w:val="00A41E4E"/>
    <w:rsid w:val="00A4412E"/>
    <w:rsid w:val="00A47353"/>
    <w:rsid w:val="00A53434"/>
    <w:rsid w:val="00A73C38"/>
    <w:rsid w:val="00A77B0C"/>
    <w:rsid w:val="00A83932"/>
    <w:rsid w:val="00A85305"/>
    <w:rsid w:val="00A8686E"/>
    <w:rsid w:val="00A8732A"/>
    <w:rsid w:val="00A970A2"/>
    <w:rsid w:val="00AA552E"/>
    <w:rsid w:val="00AB120A"/>
    <w:rsid w:val="00AB50E4"/>
    <w:rsid w:val="00AC1AF9"/>
    <w:rsid w:val="00AC742D"/>
    <w:rsid w:val="00AC7DC9"/>
    <w:rsid w:val="00AE14D7"/>
    <w:rsid w:val="00AF01AC"/>
    <w:rsid w:val="00AF7D0C"/>
    <w:rsid w:val="00B0574B"/>
    <w:rsid w:val="00B2037F"/>
    <w:rsid w:val="00B22254"/>
    <w:rsid w:val="00B32691"/>
    <w:rsid w:val="00B40205"/>
    <w:rsid w:val="00B407F6"/>
    <w:rsid w:val="00B635E3"/>
    <w:rsid w:val="00B72B4F"/>
    <w:rsid w:val="00B835C0"/>
    <w:rsid w:val="00B876AF"/>
    <w:rsid w:val="00BA759E"/>
    <w:rsid w:val="00BB532F"/>
    <w:rsid w:val="00BC162D"/>
    <w:rsid w:val="00BC2FE4"/>
    <w:rsid w:val="00BC7000"/>
    <w:rsid w:val="00BD337C"/>
    <w:rsid w:val="00BD4DDA"/>
    <w:rsid w:val="00BE4EAE"/>
    <w:rsid w:val="00C03AFD"/>
    <w:rsid w:val="00C0441D"/>
    <w:rsid w:val="00C1109E"/>
    <w:rsid w:val="00C1791F"/>
    <w:rsid w:val="00C22CCF"/>
    <w:rsid w:val="00C271F9"/>
    <w:rsid w:val="00C517B6"/>
    <w:rsid w:val="00C63F0F"/>
    <w:rsid w:val="00C70636"/>
    <w:rsid w:val="00C70842"/>
    <w:rsid w:val="00C712AC"/>
    <w:rsid w:val="00CA66DF"/>
    <w:rsid w:val="00CB1530"/>
    <w:rsid w:val="00CC76F2"/>
    <w:rsid w:val="00CE105E"/>
    <w:rsid w:val="00CE1E5E"/>
    <w:rsid w:val="00D018B8"/>
    <w:rsid w:val="00D1498A"/>
    <w:rsid w:val="00D21B71"/>
    <w:rsid w:val="00D22472"/>
    <w:rsid w:val="00D46FED"/>
    <w:rsid w:val="00D5069A"/>
    <w:rsid w:val="00D55E55"/>
    <w:rsid w:val="00D663ED"/>
    <w:rsid w:val="00D67A17"/>
    <w:rsid w:val="00D74882"/>
    <w:rsid w:val="00D759EE"/>
    <w:rsid w:val="00D75FB7"/>
    <w:rsid w:val="00D956AA"/>
    <w:rsid w:val="00DA543F"/>
    <w:rsid w:val="00DB306D"/>
    <w:rsid w:val="00DC0173"/>
    <w:rsid w:val="00DC11EA"/>
    <w:rsid w:val="00DC4056"/>
    <w:rsid w:val="00DE1025"/>
    <w:rsid w:val="00DE1710"/>
    <w:rsid w:val="00DE2472"/>
    <w:rsid w:val="00DE58C6"/>
    <w:rsid w:val="00DE6C80"/>
    <w:rsid w:val="00DE76F8"/>
    <w:rsid w:val="00DF1540"/>
    <w:rsid w:val="00DF5EB4"/>
    <w:rsid w:val="00E02AA3"/>
    <w:rsid w:val="00E119AF"/>
    <w:rsid w:val="00E12439"/>
    <w:rsid w:val="00E14648"/>
    <w:rsid w:val="00E2451B"/>
    <w:rsid w:val="00E25470"/>
    <w:rsid w:val="00E27471"/>
    <w:rsid w:val="00E42B51"/>
    <w:rsid w:val="00E44564"/>
    <w:rsid w:val="00E70416"/>
    <w:rsid w:val="00E72D70"/>
    <w:rsid w:val="00E75CBC"/>
    <w:rsid w:val="00E80A46"/>
    <w:rsid w:val="00E83B02"/>
    <w:rsid w:val="00E84455"/>
    <w:rsid w:val="00E85FA0"/>
    <w:rsid w:val="00E87997"/>
    <w:rsid w:val="00E95F38"/>
    <w:rsid w:val="00EA23CD"/>
    <w:rsid w:val="00EA7A67"/>
    <w:rsid w:val="00EC0320"/>
    <w:rsid w:val="00EC0B04"/>
    <w:rsid w:val="00EC1B70"/>
    <w:rsid w:val="00EC3BBB"/>
    <w:rsid w:val="00EC4A51"/>
    <w:rsid w:val="00EC5C1D"/>
    <w:rsid w:val="00ED176B"/>
    <w:rsid w:val="00ED43B4"/>
    <w:rsid w:val="00EF4A92"/>
    <w:rsid w:val="00F00C87"/>
    <w:rsid w:val="00F07ED0"/>
    <w:rsid w:val="00F160E1"/>
    <w:rsid w:val="00F31B35"/>
    <w:rsid w:val="00F339CD"/>
    <w:rsid w:val="00F33A43"/>
    <w:rsid w:val="00F41650"/>
    <w:rsid w:val="00F43869"/>
    <w:rsid w:val="00F47143"/>
    <w:rsid w:val="00F568D5"/>
    <w:rsid w:val="00F67463"/>
    <w:rsid w:val="00F90841"/>
    <w:rsid w:val="00F9569D"/>
    <w:rsid w:val="00FA49D7"/>
    <w:rsid w:val="00FB3FDC"/>
    <w:rsid w:val="00FC306C"/>
    <w:rsid w:val="00FC6457"/>
    <w:rsid w:val="00FD3076"/>
    <w:rsid w:val="00FD46BA"/>
    <w:rsid w:val="00FD5ABB"/>
    <w:rsid w:val="00FE1CBC"/>
    <w:rsid w:val="00FE2E58"/>
    <w:rsid w:val="00FE5458"/>
    <w:rsid w:val="00FF467A"/>
    <w:rsid w:val="00FF6513"/>
    <w:rsid w:val="00FF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F732F"/>
  <w15:docId w15:val="{0A19F469-1FFB-4E4F-8491-7D89073B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B40205"/>
    <w:rPr>
      <w:sz w:val="16"/>
      <w:szCs w:val="16"/>
    </w:rPr>
  </w:style>
  <w:style w:type="paragraph" w:styleId="CommentText">
    <w:name w:val="annotation text"/>
    <w:basedOn w:val="Normal"/>
    <w:link w:val="CommentTextChar"/>
    <w:uiPriority w:val="99"/>
    <w:semiHidden/>
    <w:unhideWhenUsed/>
    <w:rsid w:val="00B40205"/>
    <w:pPr>
      <w:spacing w:line="240" w:lineRule="auto"/>
    </w:pPr>
    <w:rPr>
      <w:sz w:val="20"/>
      <w:szCs w:val="20"/>
    </w:rPr>
  </w:style>
  <w:style w:type="character" w:customStyle="1" w:styleId="CommentTextChar">
    <w:name w:val="Comment Text Char"/>
    <w:basedOn w:val="DefaultParagraphFont"/>
    <w:link w:val="CommentText"/>
    <w:uiPriority w:val="99"/>
    <w:semiHidden/>
    <w:rsid w:val="00B40205"/>
    <w:rPr>
      <w:sz w:val="20"/>
      <w:szCs w:val="20"/>
    </w:rPr>
  </w:style>
  <w:style w:type="paragraph" w:styleId="CommentSubject">
    <w:name w:val="annotation subject"/>
    <w:basedOn w:val="CommentText"/>
    <w:next w:val="CommentText"/>
    <w:link w:val="CommentSubjectChar"/>
    <w:uiPriority w:val="99"/>
    <w:semiHidden/>
    <w:unhideWhenUsed/>
    <w:rsid w:val="00B40205"/>
    <w:rPr>
      <w:b/>
      <w:bCs/>
    </w:rPr>
  </w:style>
  <w:style w:type="character" w:customStyle="1" w:styleId="CommentSubjectChar">
    <w:name w:val="Comment Subject Char"/>
    <w:basedOn w:val="CommentTextChar"/>
    <w:link w:val="CommentSubject"/>
    <w:uiPriority w:val="99"/>
    <w:semiHidden/>
    <w:rsid w:val="00B40205"/>
    <w:rPr>
      <w:b/>
      <w:bCs/>
      <w:sz w:val="20"/>
      <w:szCs w:val="20"/>
    </w:rPr>
  </w:style>
  <w:style w:type="paragraph" w:styleId="PlainText">
    <w:name w:val="Plain Text"/>
    <w:basedOn w:val="Normal"/>
    <w:link w:val="PlainTextChar"/>
    <w:uiPriority w:val="99"/>
    <w:unhideWhenUsed/>
    <w:rsid w:val="00F568D5"/>
    <w:pPr>
      <w:spacing w:after="0" w:line="240" w:lineRule="auto"/>
    </w:pPr>
    <w:rPr>
      <w:rFonts w:ascii="Calibri" w:hAnsi="Calibri" w:cs="Times New Roman"/>
      <w:szCs w:val="21"/>
      <w:lang w:val="en-AU"/>
    </w:rPr>
  </w:style>
  <w:style w:type="character" w:customStyle="1" w:styleId="PlainTextChar">
    <w:name w:val="Plain Text Char"/>
    <w:basedOn w:val="DefaultParagraphFont"/>
    <w:link w:val="PlainText"/>
    <w:uiPriority w:val="99"/>
    <w:rsid w:val="00F568D5"/>
    <w:rPr>
      <w:rFonts w:ascii="Calibri" w:hAnsi="Calibri" w:cs="Times New Roman"/>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9392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ie.nsw.gov.au/water"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1FF9C-E068-427E-8331-670929EB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6</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Kylie Isted</cp:lastModifiedBy>
  <cp:revision>3</cp:revision>
  <cp:lastPrinted>2019-01-08T21:43:00Z</cp:lastPrinted>
  <dcterms:created xsi:type="dcterms:W3CDTF">2020-10-22T22:06:00Z</dcterms:created>
  <dcterms:modified xsi:type="dcterms:W3CDTF">2020-10-22T22:06:00Z</dcterms:modified>
</cp:coreProperties>
</file>