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CBB" w:rsidRDefault="003A2CBB" w:rsidP="003A2CBB">
      <w:pPr>
        <w:pStyle w:val="Heading1"/>
      </w:pPr>
      <w:bookmarkStart w:id="0" w:name="_GoBack"/>
      <w:bookmarkEnd w:id="0"/>
      <w:r>
        <w:t>Role description essentials</w:t>
      </w:r>
    </w:p>
    <w:tbl>
      <w:tblPr>
        <w:tblStyle w:val="PSCGreen"/>
        <w:tblW w:w="10587" w:type="dxa"/>
        <w:tblLook w:val="04A0" w:firstRow="1" w:lastRow="0" w:firstColumn="1" w:lastColumn="0" w:noHBand="0" w:noVBand="1"/>
        <w:tblCaption w:val="Role description essentials"/>
        <w:tblDescription w:val="A list of essential information about the role."/>
      </w:tblPr>
      <w:tblGrid>
        <w:gridCol w:w="4026"/>
        <w:gridCol w:w="6561"/>
      </w:tblGrid>
      <w:tr w:rsidR="009077E2" w:rsidRPr="00DC0173"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9077E2" w:rsidRPr="00DC0173" w:rsidRDefault="00E95F38" w:rsidP="00DC0173">
            <w:pPr>
              <w:pStyle w:val="TableTextWhite"/>
              <w:rPr>
                <w:b/>
              </w:rPr>
            </w:pPr>
            <w:r>
              <w:rPr>
                <w:b/>
              </w:rPr>
              <w:t>Cluster</w:t>
            </w:r>
          </w:p>
        </w:tc>
        <w:tc>
          <w:tcPr>
            <w:tcW w:w="6561" w:type="dxa"/>
          </w:tcPr>
          <w:p w:rsidR="009077E2" w:rsidRPr="00DC0173" w:rsidRDefault="00E95F38" w:rsidP="00DC0173">
            <w:pPr>
              <w:pStyle w:val="TableTextWhite"/>
            </w:pPr>
            <w:r>
              <w:t>Family &amp; Community Services</w:t>
            </w:r>
          </w:p>
        </w:tc>
      </w:tr>
      <w:tr w:rsidR="009077E2" w:rsidRPr="00DC0173" w:rsidTr="008476E6">
        <w:tc>
          <w:tcPr>
            <w:tcW w:w="4026" w:type="dxa"/>
            <w:vAlign w:val="center"/>
          </w:tcPr>
          <w:p w:rsidR="009077E2" w:rsidRPr="00DC0173" w:rsidRDefault="00E95F38" w:rsidP="00DC0173">
            <w:pPr>
              <w:pStyle w:val="TableTextWhite"/>
              <w:rPr>
                <w:b/>
              </w:rPr>
            </w:pPr>
            <w:r>
              <w:rPr>
                <w:b/>
              </w:rPr>
              <w:t>Agency</w:t>
            </w:r>
          </w:p>
        </w:tc>
        <w:tc>
          <w:tcPr>
            <w:tcW w:w="6561" w:type="dxa"/>
          </w:tcPr>
          <w:p w:rsidR="009077E2" w:rsidRPr="00DC0173" w:rsidRDefault="00451A0E" w:rsidP="00DC0173">
            <w:pPr>
              <w:pStyle w:val="TableTextWhite"/>
            </w:pPr>
            <w:r>
              <w:t>Housing NSW</w:t>
            </w:r>
          </w:p>
        </w:tc>
      </w:tr>
      <w:tr w:rsidR="009077E2" w:rsidRPr="00DC0173" w:rsidTr="008476E6">
        <w:tc>
          <w:tcPr>
            <w:tcW w:w="4026" w:type="dxa"/>
            <w:vAlign w:val="center"/>
          </w:tcPr>
          <w:p w:rsidR="009077E2" w:rsidRPr="00DC0173" w:rsidRDefault="00E95F38" w:rsidP="00DC0173">
            <w:pPr>
              <w:pStyle w:val="TableTextWhite"/>
              <w:rPr>
                <w:b/>
              </w:rPr>
            </w:pPr>
            <w:r>
              <w:rPr>
                <w:b/>
              </w:rPr>
              <w:t>Division/Branch/Unit</w:t>
            </w:r>
          </w:p>
        </w:tc>
        <w:tc>
          <w:tcPr>
            <w:tcW w:w="6561" w:type="dxa"/>
          </w:tcPr>
          <w:p w:rsidR="009077E2" w:rsidRPr="00DC0173" w:rsidRDefault="00451A0E" w:rsidP="00DC0173">
            <w:pPr>
              <w:pStyle w:val="TableTextWhite"/>
            </w:pPr>
            <w:r>
              <w:t>n/a</w:t>
            </w:r>
          </w:p>
        </w:tc>
      </w:tr>
      <w:tr w:rsidR="009077E2" w:rsidRPr="00DC0173" w:rsidTr="008476E6">
        <w:tc>
          <w:tcPr>
            <w:tcW w:w="4026" w:type="dxa"/>
            <w:vAlign w:val="center"/>
          </w:tcPr>
          <w:p w:rsidR="009077E2" w:rsidRPr="00DC0173" w:rsidRDefault="00E95F38" w:rsidP="00DC0173">
            <w:pPr>
              <w:pStyle w:val="TableTextWhite"/>
              <w:rPr>
                <w:b/>
              </w:rPr>
            </w:pPr>
            <w:r>
              <w:rPr>
                <w:b/>
              </w:rPr>
              <w:t>Location</w:t>
            </w:r>
          </w:p>
        </w:tc>
        <w:tc>
          <w:tcPr>
            <w:tcW w:w="6561" w:type="dxa"/>
          </w:tcPr>
          <w:p w:rsidR="009077E2" w:rsidRPr="00DC0173" w:rsidRDefault="00E95F38" w:rsidP="00DC0173">
            <w:pPr>
              <w:pStyle w:val="TableTextWhite"/>
            </w:pPr>
            <w:r>
              <w:t>Various</w:t>
            </w:r>
          </w:p>
        </w:tc>
      </w:tr>
      <w:tr w:rsidR="009077E2" w:rsidRPr="00DC0173" w:rsidTr="008476E6">
        <w:tc>
          <w:tcPr>
            <w:tcW w:w="4026" w:type="dxa"/>
            <w:vAlign w:val="center"/>
          </w:tcPr>
          <w:p w:rsidR="009077E2" w:rsidRPr="00DC0173" w:rsidRDefault="00E95F38" w:rsidP="00DC0173">
            <w:pPr>
              <w:pStyle w:val="TableTextWhite"/>
              <w:rPr>
                <w:b/>
              </w:rPr>
            </w:pPr>
            <w:r>
              <w:rPr>
                <w:b/>
              </w:rPr>
              <w:t>Classification/Grade/Band</w:t>
            </w:r>
          </w:p>
        </w:tc>
        <w:tc>
          <w:tcPr>
            <w:tcW w:w="6561" w:type="dxa"/>
          </w:tcPr>
          <w:p w:rsidR="009077E2" w:rsidRPr="00DC0173" w:rsidRDefault="008F1A16" w:rsidP="00DC0173">
            <w:pPr>
              <w:pStyle w:val="TableTextWhite"/>
            </w:pPr>
            <w:r>
              <w:t>Clerk Grade 7/8</w:t>
            </w:r>
          </w:p>
        </w:tc>
      </w:tr>
      <w:tr w:rsidR="009077E2" w:rsidRPr="00DC0173" w:rsidTr="008476E6">
        <w:tc>
          <w:tcPr>
            <w:tcW w:w="4026" w:type="dxa"/>
            <w:vAlign w:val="center"/>
          </w:tcPr>
          <w:p w:rsidR="009077E2" w:rsidRPr="00DC0173" w:rsidRDefault="00E95F38" w:rsidP="00DC0173">
            <w:pPr>
              <w:pStyle w:val="TableTextWhite"/>
              <w:rPr>
                <w:b/>
              </w:rPr>
            </w:pPr>
            <w:r>
              <w:rPr>
                <w:b/>
              </w:rPr>
              <w:t>Role Number</w:t>
            </w:r>
          </w:p>
        </w:tc>
        <w:tc>
          <w:tcPr>
            <w:tcW w:w="6561" w:type="dxa"/>
          </w:tcPr>
          <w:p w:rsidR="009077E2" w:rsidRPr="00DC0173" w:rsidRDefault="00E95F38" w:rsidP="00DC0173">
            <w:pPr>
              <w:pStyle w:val="TableTextWhite"/>
            </w:pPr>
            <w:r>
              <w:t>TBC</w:t>
            </w:r>
          </w:p>
        </w:tc>
      </w:tr>
      <w:tr w:rsidR="009077E2" w:rsidRPr="00DC0173" w:rsidTr="008476E6">
        <w:tc>
          <w:tcPr>
            <w:tcW w:w="4026" w:type="dxa"/>
            <w:vAlign w:val="center"/>
          </w:tcPr>
          <w:p w:rsidR="009077E2" w:rsidRPr="00DC0173" w:rsidRDefault="00E95F38" w:rsidP="00DC0173">
            <w:pPr>
              <w:pStyle w:val="TableTextWhite"/>
              <w:rPr>
                <w:b/>
              </w:rPr>
            </w:pPr>
            <w:r>
              <w:rPr>
                <w:b/>
              </w:rPr>
              <w:t>ANZSCO Code</w:t>
            </w:r>
          </w:p>
        </w:tc>
        <w:tc>
          <w:tcPr>
            <w:tcW w:w="6561" w:type="dxa"/>
          </w:tcPr>
          <w:p w:rsidR="009077E2" w:rsidRPr="00DC0173" w:rsidRDefault="00451A0E" w:rsidP="00DC0173">
            <w:pPr>
              <w:pStyle w:val="TableTextWhite"/>
            </w:pPr>
            <w:r>
              <w:t>411711</w:t>
            </w:r>
          </w:p>
        </w:tc>
      </w:tr>
      <w:tr w:rsidR="009077E2" w:rsidRPr="00DC0173" w:rsidTr="008476E6">
        <w:tc>
          <w:tcPr>
            <w:tcW w:w="4026" w:type="dxa"/>
            <w:vAlign w:val="center"/>
          </w:tcPr>
          <w:p w:rsidR="009077E2" w:rsidRPr="00DC0173" w:rsidRDefault="00E95F38" w:rsidP="00DC0173">
            <w:pPr>
              <w:pStyle w:val="TableTextWhite"/>
              <w:rPr>
                <w:b/>
              </w:rPr>
            </w:pPr>
            <w:r>
              <w:rPr>
                <w:b/>
              </w:rPr>
              <w:t>PCAT Code</w:t>
            </w:r>
          </w:p>
        </w:tc>
        <w:tc>
          <w:tcPr>
            <w:tcW w:w="6561" w:type="dxa"/>
          </w:tcPr>
          <w:p w:rsidR="009077E2" w:rsidRPr="00DC0173" w:rsidRDefault="00E95F38" w:rsidP="00DC0173">
            <w:pPr>
              <w:pStyle w:val="TableTextWhite"/>
            </w:pPr>
            <w:r>
              <w:t>1119192</w:t>
            </w:r>
          </w:p>
        </w:tc>
      </w:tr>
      <w:tr w:rsidR="009077E2" w:rsidRPr="00DC0173" w:rsidTr="008476E6">
        <w:tc>
          <w:tcPr>
            <w:tcW w:w="4026" w:type="dxa"/>
            <w:vAlign w:val="center"/>
          </w:tcPr>
          <w:p w:rsidR="009077E2" w:rsidRPr="00DC0173" w:rsidRDefault="00E95F38" w:rsidP="00DC0173">
            <w:pPr>
              <w:pStyle w:val="TableTextWhite"/>
              <w:rPr>
                <w:b/>
              </w:rPr>
            </w:pPr>
            <w:r>
              <w:rPr>
                <w:b/>
              </w:rPr>
              <w:t>Date of Approval</w:t>
            </w:r>
          </w:p>
        </w:tc>
        <w:tc>
          <w:tcPr>
            <w:tcW w:w="6561" w:type="dxa"/>
          </w:tcPr>
          <w:p w:rsidR="009077E2" w:rsidRPr="00DC0173" w:rsidRDefault="00E95F38" w:rsidP="00DC0173">
            <w:pPr>
              <w:pStyle w:val="TableTextWhite"/>
            </w:pPr>
            <w:r>
              <w:t>07 August 2014</w:t>
            </w:r>
          </w:p>
        </w:tc>
      </w:tr>
      <w:tr w:rsidR="009077E2" w:rsidRPr="00DC0173" w:rsidTr="008476E6">
        <w:tc>
          <w:tcPr>
            <w:tcW w:w="4026" w:type="dxa"/>
            <w:vAlign w:val="center"/>
          </w:tcPr>
          <w:p w:rsidR="009077E2" w:rsidRPr="00DC0173" w:rsidRDefault="00E95F38" w:rsidP="00DC0173">
            <w:pPr>
              <w:pStyle w:val="TableTextWhite"/>
              <w:rPr>
                <w:b/>
              </w:rPr>
            </w:pPr>
            <w:r>
              <w:rPr>
                <w:b/>
              </w:rPr>
              <w:t>Agency Website</w:t>
            </w:r>
          </w:p>
        </w:tc>
        <w:tc>
          <w:tcPr>
            <w:tcW w:w="6561" w:type="dxa"/>
          </w:tcPr>
          <w:p w:rsidR="009077E2" w:rsidRPr="00DC0173" w:rsidRDefault="00E95F38" w:rsidP="00DC0173">
            <w:pPr>
              <w:pStyle w:val="TableTextWhite"/>
            </w:pPr>
            <w:r>
              <w:t>www.facs.nsw.gov.au</w:t>
            </w:r>
          </w:p>
        </w:tc>
        <w:bookmarkStart w:id="1" w:name="Cluster"/>
        <w:bookmarkEnd w:id="1"/>
      </w:tr>
    </w:tbl>
    <w:p w:rsidR="00F47143" w:rsidRPr="00614552" w:rsidRDefault="003A2CBB" w:rsidP="006A2280">
      <w:pPr>
        <w:tabs>
          <w:tab w:val="left" w:pos="2925"/>
        </w:tabs>
        <w:rPr>
          <w:rStyle w:val="Heading1Char"/>
        </w:rPr>
      </w:pPr>
      <w:r>
        <w:br/>
      </w:r>
      <w:r w:rsidR="00F47143" w:rsidRPr="00614552">
        <w:rPr>
          <w:rStyle w:val="Heading1Char"/>
        </w:rPr>
        <w:t>Agency overview</w:t>
      </w:r>
    </w:p>
    <w:p w:rsidR="00C44F3D" w:rsidRPr="00C44F3D" w:rsidRDefault="00C44F3D" w:rsidP="00C44F3D">
      <w:pPr>
        <w:tabs>
          <w:tab w:val="left" w:pos="2925"/>
        </w:tabs>
        <w:rPr>
          <w:rFonts w:cs="Arial"/>
        </w:rPr>
      </w:pPr>
      <w:r w:rsidRPr="00C44F3D">
        <w:rPr>
          <w:rFonts w:cs="Arial"/>
        </w:rPr>
        <w:t>The Department of Family and Community Services (FACS) directly supports approximately 800,000 people every year and reaches a further million people through local community-based programs.</w:t>
      </w:r>
    </w:p>
    <w:p w:rsidR="00C70842" w:rsidRPr="00F47143" w:rsidRDefault="00C44F3D" w:rsidP="00C44F3D">
      <w:pPr>
        <w:tabs>
          <w:tab w:val="left" w:pos="2925"/>
        </w:tabs>
        <w:rPr>
          <w:rFonts w:ascii="Georgia" w:hAnsi="Georgia"/>
        </w:rPr>
      </w:pPr>
      <w:r w:rsidRPr="00C44F3D">
        <w:rPr>
          <w:rFonts w:cs="Arial"/>
        </w:rPr>
        <w:t>Our vision is to empower all people to live fulfilling lives and achieve their potential in inclusive communities. We collaborate with government, non-government and community partners to work with children, adults, families and communities to improve lives and realise potential, with a focus on breaking, rather than managing, disadvantage</w:t>
      </w:r>
      <w:r w:rsidR="00F47143" w:rsidRPr="00614552">
        <w:rPr>
          <w:rFonts w:cs="Arial"/>
        </w:rPr>
        <w:t>.</w:t>
      </w:r>
    </w:p>
    <w:p w:rsidR="00BF739E" w:rsidRDefault="0051521F" w:rsidP="00BF739E">
      <w:pPr>
        <w:tabs>
          <w:tab w:val="left" w:pos="2925"/>
        </w:tabs>
        <w:rPr>
          <w:rStyle w:val="Heading1Char"/>
        </w:rPr>
      </w:pPr>
      <w:r>
        <w:rPr>
          <w:rStyle w:val="Heading1Char"/>
        </w:rPr>
        <w:t>Primary purpose of the role</w:t>
      </w:r>
    </w:p>
    <w:p w:rsidR="003A2CBB" w:rsidRDefault="00BF739E" w:rsidP="003A2CBB">
      <w:pPr>
        <w:tabs>
          <w:tab w:val="left" w:pos="2925"/>
        </w:tabs>
      </w:pPr>
      <w:r w:rsidRPr="00BF739E">
        <w:t>The Housing Manager contributes to the overall development and management of h</w:t>
      </w:r>
      <w:r w:rsidRPr="00BF739E">
        <w:rPr>
          <w:bCs/>
        </w:rPr>
        <w:t xml:space="preserve">ousing operations across access </w:t>
      </w:r>
      <w:r w:rsidRPr="00BF739E">
        <w:t>and tenancy management, in areas with a high public h</w:t>
      </w:r>
      <w:r w:rsidRPr="00BF739E">
        <w:rPr>
          <w:bCs/>
        </w:rPr>
        <w:t xml:space="preserve">ousing concentration and social </w:t>
      </w:r>
      <w:r w:rsidRPr="00BF739E">
        <w:t>disadvantage.</w:t>
      </w:r>
      <w:r w:rsidR="003A2CBB">
        <w:br/>
      </w:r>
    </w:p>
    <w:p w:rsidR="00F339CD" w:rsidRPr="003A2CBB" w:rsidRDefault="00F339CD" w:rsidP="003A2CBB">
      <w:pPr>
        <w:pStyle w:val="Heading2"/>
        <w:rPr>
          <w:kern w:val="32"/>
          <w:sz w:val="26"/>
          <w:szCs w:val="32"/>
        </w:rPr>
      </w:pPr>
      <w:r w:rsidRPr="00A14A03">
        <w:t>Key accountabilities</w:t>
      </w:r>
    </w:p>
    <w:p w:rsidR="00BF739E" w:rsidRPr="00BF739E" w:rsidRDefault="00BF739E" w:rsidP="00BF739E">
      <w:pPr>
        <w:pStyle w:val="ListParagraph"/>
        <w:numPr>
          <w:ilvl w:val="0"/>
          <w:numId w:val="3"/>
        </w:numPr>
        <w:tabs>
          <w:tab w:val="left" w:pos="2925"/>
        </w:tabs>
        <w:rPr>
          <w:rFonts w:cs="Arial"/>
        </w:rPr>
      </w:pPr>
      <w:r>
        <w:rPr>
          <w:rFonts w:cs="Arial"/>
        </w:rPr>
        <w:t>Mo</w:t>
      </w:r>
      <w:r w:rsidRPr="00BF739E">
        <w:rPr>
          <w:rFonts w:cs="Arial"/>
        </w:rPr>
        <w:t>nitor service standards and develop and implement flexible and innovative service and management</w:t>
      </w:r>
    </w:p>
    <w:p w:rsidR="00BF739E" w:rsidRPr="00BF739E" w:rsidRDefault="00BF739E" w:rsidP="00BF739E">
      <w:pPr>
        <w:pStyle w:val="ListParagraph"/>
        <w:numPr>
          <w:ilvl w:val="0"/>
          <w:numId w:val="3"/>
        </w:numPr>
        <w:tabs>
          <w:tab w:val="left" w:pos="2925"/>
        </w:tabs>
        <w:rPr>
          <w:rFonts w:cs="Arial"/>
        </w:rPr>
      </w:pPr>
      <w:r w:rsidRPr="00BF739E">
        <w:rPr>
          <w:rFonts w:cs="Arial"/>
        </w:rPr>
        <w:t>strategies that link into the local service system to support sustainable a</w:t>
      </w:r>
      <w:r>
        <w:rPr>
          <w:rFonts w:cs="Arial"/>
        </w:rPr>
        <w:t xml:space="preserve">nd successful tenancies, and/or other </w:t>
      </w:r>
      <w:r w:rsidRPr="00BF739E">
        <w:rPr>
          <w:rFonts w:cs="Arial"/>
        </w:rPr>
        <w:t>housing options such as private or community based housing</w:t>
      </w:r>
      <w:r>
        <w:rPr>
          <w:rFonts w:cs="Arial"/>
        </w:rPr>
        <w:t>.</w:t>
      </w:r>
    </w:p>
    <w:p w:rsidR="00BF739E" w:rsidRPr="00BF739E" w:rsidRDefault="00BF739E" w:rsidP="00BF739E">
      <w:pPr>
        <w:pStyle w:val="ListParagraph"/>
        <w:numPr>
          <w:ilvl w:val="0"/>
          <w:numId w:val="3"/>
        </w:numPr>
        <w:tabs>
          <w:tab w:val="left" w:pos="2925"/>
        </w:tabs>
        <w:rPr>
          <w:rFonts w:cs="Arial"/>
        </w:rPr>
      </w:pPr>
      <w:r w:rsidRPr="00BF739E">
        <w:rPr>
          <w:rFonts w:cs="Arial"/>
        </w:rPr>
        <w:t>Manage local tenancy management activities in relation to rent and</w:t>
      </w:r>
      <w:r>
        <w:rPr>
          <w:rFonts w:cs="Arial"/>
        </w:rPr>
        <w:t xml:space="preserve"> water account arrears, vacancy </w:t>
      </w:r>
      <w:r w:rsidRPr="00BF739E">
        <w:rPr>
          <w:rFonts w:cs="Arial"/>
        </w:rPr>
        <w:t>management and breaches of the Residential Tenancies Act</w:t>
      </w:r>
      <w:r>
        <w:rPr>
          <w:rFonts w:cs="Arial"/>
        </w:rPr>
        <w:t>.</w:t>
      </w:r>
    </w:p>
    <w:p w:rsidR="00BF739E" w:rsidRPr="00BF739E" w:rsidRDefault="00BF739E" w:rsidP="00BF739E">
      <w:pPr>
        <w:pStyle w:val="ListParagraph"/>
        <w:numPr>
          <w:ilvl w:val="0"/>
          <w:numId w:val="3"/>
        </w:numPr>
        <w:tabs>
          <w:tab w:val="left" w:pos="2925"/>
        </w:tabs>
        <w:rPr>
          <w:rFonts w:cs="Arial"/>
        </w:rPr>
      </w:pPr>
      <w:r w:rsidRPr="00BF739E">
        <w:rPr>
          <w:rFonts w:cs="Arial"/>
        </w:rPr>
        <w:t>Manage assessment and access functions in relation to finding housing solutions for people in need</w:t>
      </w:r>
      <w:r>
        <w:rPr>
          <w:rFonts w:cs="Arial"/>
        </w:rPr>
        <w:t>.</w:t>
      </w:r>
    </w:p>
    <w:p w:rsidR="00BF739E" w:rsidRPr="00BF739E" w:rsidRDefault="00BF739E" w:rsidP="00BF739E">
      <w:pPr>
        <w:pStyle w:val="ListParagraph"/>
        <w:numPr>
          <w:ilvl w:val="0"/>
          <w:numId w:val="3"/>
        </w:numPr>
        <w:tabs>
          <w:tab w:val="left" w:pos="2925"/>
        </w:tabs>
        <w:rPr>
          <w:rFonts w:cs="Arial"/>
        </w:rPr>
      </w:pPr>
      <w:r w:rsidRPr="00BF739E">
        <w:rPr>
          <w:rFonts w:cs="Arial"/>
        </w:rPr>
        <w:t>Oversight delivery of housing services to ensure compliance with legislation</w:t>
      </w:r>
      <w:r>
        <w:rPr>
          <w:rFonts w:cs="Arial"/>
        </w:rPr>
        <w:t xml:space="preserve"> and policy requirements and to </w:t>
      </w:r>
      <w:r w:rsidRPr="00BF739E">
        <w:rPr>
          <w:rFonts w:cs="Arial"/>
        </w:rPr>
        <w:t>support performance reporting</w:t>
      </w:r>
      <w:r>
        <w:rPr>
          <w:rFonts w:cs="Arial"/>
        </w:rPr>
        <w:t>.</w:t>
      </w:r>
    </w:p>
    <w:p w:rsidR="00BF739E" w:rsidRPr="00BF739E" w:rsidRDefault="00BF739E" w:rsidP="00BF739E">
      <w:pPr>
        <w:pStyle w:val="ListParagraph"/>
        <w:numPr>
          <w:ilvl w:val="0"/>
          <w:numId w:val="3"/>
        </w:numPr>
        <w:tabs>
          <w:tab w:val="left" w:pos="2925"/>
        </w:tabs>
        <w:rPr>
          <w:rFonts w:cs="Arial"/>
        </w:rPr>
      </w:pPr>
      <w:r w:rsidRPr="00BF739E">
        <w:rPr>
          <w:rFonts w:cs="Arial"/>
        </w:rPr>
        <w:t>Assist the Team Leader and Senior Client Service Officers with complex service issues and policy interpretation</w:t>
      </w:r>
      <w:r>
        <w:rPr>
          <w:rFonts w:cs="Arial"/>
        </w:rPr>
        <w:t>.</w:t>
      </w:r>
    </w:p>
    <w:p w:rsidR="00BF739E" w:rsidRPr="00BF739E" w:rsidRDefault="00BF739E" w:rsidP="00BF739E">
      <w:pPr>
        <w:pStyle w:val="ListParagraph"/>
        <w:numPr>
          <w:ilvl w:val="0"/>
          <w:numId w:val="3"/>
        </w:numPr>
        <w:tabs>
          <w:tab w:val="left" w:pos="2925"/>
        </w:tabs>
        <w:rPr>
          <w:rFonts w:cs="Arial"/>
        </w:rPr>
      </w:pPr>
      <w:r w:rsidRPr="00BF739E">
        <w:rPr>
          <w:rFonts w:cs="Arial"/>
        </w:rPr>
        <w:lastRenderedPageBreak/>
        <w:t>Develop and maintain networks with tenants, community providers an</w:t>
      </w:r>
      <w:r>
        <w:rPr>
          <w:rFonts w:cs="Arial"/>
        </w:rPr>
        <w:t xml:space="preserve">d local agencies to build local </w:t>
      </w:r>
      <w:r w:rsidRPr="00BF739E">
        <w:rPr>
          <w:rFonts w:cs="Arial"/>
        </w:rPr>
        <w:t>community based projects and initiatives which will support successful tenancies and communities.</w:t>
      </w:r>
    </w:p>
    <w:p w:rsidR="00BF739E" w:rsidRPr="00BF739E" w:rsidRDefault="00BF739E" w:rsidP="00BF739E">
      <w:pPr>
        <w:pStyle w:val="ListParagraph"/>
        <w:numPr>
          <w:ilvl w:val="0"/>
          <w:numId w:val="3"/>
        </w:numPr>
        <w:tabs>
          <w:tab w:val="left" w:pos="2925"/>
        </w:tabs>
        <w:rPr>
          <w:rFonts w:cs="Arial"/>
        </w:rPr>
      </w:pPr>
      <w:r w:rsidRPr="00BF739E">
        <w:rPr>
          <w:rFonts w:cs="Arial"/>
        </w:rPr>
        <w:t>Supports the Team Leader in direct supervision, team rosters,</w:t>
      </w:r>
      <w:r>
        <w:rPr>
          <w:rFonts w:cs="Arial"/>
        </w:rPr>
        <w:t xml:space="preserve"> team development, business and </w:t>
      </w:r>
      <w:r w:rsidRPr="00BF739E">
        <w:rPr>
          <w:rFonts w:cs="Arial"/>
        </w:rPr>
        <w:t>resource</w:t>
      </w:r>
      <w:r>
        <w:rPr>
          <w:rFonts w:cs="Arial"/>
        </w:rPr>
        <w:t xml:space="preserve"> </w:t>
      </w:r>
      <w:r w:rsidRPr="00BF739E">
        <w:rPr>
          <w:rFonts w:cs="Arial"/>
        </w:rPr>
        <w:t>planning and individual performance reporting</w:t>
      </w:r>
      <w:r>
        <w:rPr>
          <w:rFonts w:cs="Arial"/>
        </w:rPr>
        <w:t>.</w:t>
      </w:r>
    </w:p>
    <w:p w:rsidR="00451A0E" w:rsidRPr="00BF739E" w:rsidRDefault="00BF739E" w:rsidP="00BF739E">
      <w:pPr>
        <w:pStyle w:val="ListParagraph"/>
        <w:numPr>
          <w:ilvl w:val="0"/>
          <w:numId w:val="3"/>
        </w:numPr>
        <w:tabs>
          <w:tab w:val="left" w:pos="2925"/>
        </w:tabs>
        <w:rPr>
          <w:rFonts w:cs="Arial"/>
        </w:rPr>
      </w:pPr>
      <w:r w:rsidRPr="00BF739E">
        <w:rPr>
          <w:rFonts w:cs="Arial"/>
        </w:rPr>
        <w:t xml:space="preserve">Develop local reporting and stakeholder feedback systems to drive </w:t>
      </w:r>
      <w:r>
        <w:rPr>
          <w:rFonts w:cs="Arial"/>
        </w:rPr>
        <w:t xml:space="preserve">performance improvement for the </w:t>
      </w:r>
      <w:r w:rsidRPr="00BF739E">
        <w:rPr>
          <w:rFonts w:cs="Arial"/>
        </w:rPr>
        <w:t>district/</w:t>
      </w:r>
      <w:r>
        <w:rPr>
          <w:rFonts w:cs="Arial"/>
        </w:rPr>
        <w:t xml:space="preserve"> </w:t>
      </w:r>
      <w:r w:rsidRPr="00BF739E">
        <w:rPr>
          <w:rFonts w:cs="Arial"/>
        </w:rPr>
        <w:t>team</w:t>
      </w:r>
      <w:r>
        <w:rPr>
          <w:rFonts w:cs="Arial"/>
        </w:rPr>
        <w:t>.</w:t>
      </w:r>
    </w:p>
    <w:p w:rsidR="00451A0E" w:rsidRDefault="00451A0E" w:rsidP="003A2CBB">
      <w:pPr>
        <w:pStyle w:val="Heading2"/>
      </w:pPr>
      <w:r>
        <w:t>Key challenges</w:t>
      </w:r>
    </w:p>
    <w:p w:rsidR="00BF739E" w:rsidRPr="00BF739E" w:rsidRDefault="00BF739E" w:rsidP="00BF739E">
      <w:pPr>
        <w:pStyle w:val="ListParagraph"/>
        <w:numPr>
          <w:ilvl w:val="0"/>
          <w:numId w:val="7"/>
        </w:numPr>
        <w:tabs>
          <w:tab w:val="left" w:pos="2925"/>
        </w:tabs>
        <w:rPr>
          <w:rFonts w:cs="Arial"/>
        </w:rPr>
      </w:pPr>
      <w:r w:rsidRPr="00BF739E">
        <w:rPr>
          <w:rFonts w:cs="Arial"/>
        </w:rPr>
        <w:t>Championing process and systems changes at a local level in response to corporate, District and local requirements in a dynamic environment of ongoing change and competing priorities.</w:t>
      </w:r>
    </w:p>
    <w:p w:rsidR="00BF739E" w:rsidRPr="00BF739E" w:rsidRDefault="00BF739E" w:rsidP="00BF739E">
      <w:pPr>
        <w:pStyle w:val="ListParagraph"/>
        <w:numPr>
          <w:ilvl w:val="0"/>
          <w:numId w:val="7"/>
        </w:numPr>
        <w:tabs>
          <w:tab w:val="left" w:pos="2925"/>
        </w:tabs>
        <w:rPr>
          <w:rFonts w:cs="Arial"/>
        </w:rPr>
      </w:pPr>
      <w:r w:rsidRPr="00BF739E">
        <w:rPr>
          <w:rFonts w:cs="Arial"/>
        </w:rPr>
        <w:t>Managing staff in a high pressure working environment where resources are always stretched to meet client demands.</w:t>
      </w:r>
    </w:p>
    <w:p w:rsidR="00F339CD" w:rsidRDefault="00EC5C1D" w:rsidP="003A2CBB">
      <w:pPr>
        <w:pStyle w:val="Heading2"/>
        <w:rPr>
          <w:rStyle w:val="Heading1Char"/>
          <w:b/>
          <w:bCs/>
          <w:kern w:val="0"/>
          <w:sz w:val="24"/>
          <w:szCs w:val="28"/>
        </w:rPr>
      </w:pPr>
      <w:r w:rsidRPr="003A2CBB">
        <w:rPr>
          <w:rStyle w:val="Heading1Char"/>
          <w:b/>
          <w:bCs/>
          <w:kern w:val="0"/>
          <w:sz w:val="24"/>
          <w:szCs w:val="28"/>
        </w:rPr>
        <w:t>Key relationships</w:t>
      </w:r>
    </w:p>
    <w:p w:rsidR="003A2CBB" w:rsidRPr="003A2CBB" w:rsidRDefault="003A2CBB" w:rsidP="003A2CBB">
      <w:pPr>
        <w:pStyle w:val="Heading3"/>
        <w:rPr>
          <w:lang w:val="en-AU"/>
        </w:rPr>
      </w:pPr>
      <w:r>
        <w:rPr>
          <w:lang w:val="en-AU"/>
        </w:rPr>
        <w:t>Internal relationships</w:t>
      </w:r>
    </w:p>
    <w:tbl>
      <w:tblPr>
        <w:tblStyle w:val="PSCPurple"/>
        <w:tblW w:w="10587" w:type="dxa"/>
        <w:tblLayout w:type="fixed"/>
        <w:tblLook w:val="04A0" w:firstRow="1" w:lastRow="0" w:firstColumn="1" w:lastColumn="0" w:noHBand="0" w:noVBand="1"/>
        <w:tblCaption w:val="Internal relationships"/>
        <w:tblDescription w:val="A list of internal relationships you will have in this role and why."/>
      </w:tblPr>
      <w:tblGrid>
        <w:gridCol w:w="3601"/>
        <w:gridCol w:w="6986"/>
      </w:tblGrid>
      <w:tr w:rsidR="00287E4C" w:rsidRPr="00C978B9" w:rsidTr="00451A0E">
        <w:trPr>
          <w:cnfStyle w:val="100000000000" w:firstRow="1" w:lastRow="0" w:firstColumn="0" w:lastColumn="0" w:oddVBand="0" w:evenVBand="0" w:oddHBand="0" w:evenHBand="0" w:firstRowFirstColumn="0" w:firstRowLastColumn="0" w:lastRowFirstColumn="0" w:lastRowLastColumn="0"/>
          <w:tblHeader/>
        </w:trPr>
        <w:tc>
          <w:tcPr>
            <w:tcW w:w="3601" w:type="dxa"/>
          </w:tcPr>
          <w:p w:rsidR="00287E4C" w:rsidRPr="00C978B9" w:rsidRDefault="00287E4C" w:rsidP="00451A0E">
            <w:pPr>
              <w:pStyle w:val="TableTextWhite0"/>
            </w:pPr>
            <w:r w:rsidRPr="00C978B9">
              <w:t>Who</w:t>
            </w:r>
            <w:r w:rsidR="003A2CBB">
              <w:t xml:space="preserve"> you’ll work with</w:t>
            </w:r>
          </w:p>
        </w:tc>
        <w:tc>
          <w:tcPr>
            <w:tcW w:w="6986" w:type="dxa"/>
          </w:tcPr>
          <w:p w:rsidR="00287E4C" w:rsidRPr="00C978B9" w:rsidRDefault="00287E4C" w:rsidP="00451A0E">
            <w:pPr>
              <w:pStyle w:val="TableTextWhite0"/>
            </w:pPr>
            <w:r>
              <w:t xml:space="preserve">       </w:t>
            </w:r>
            <w:r w:rsidRPr="00C978B9">
              <w:t>Why</w:t>
            </w:r>
          </w:p>
        </w:tc>
      </w:tr>
      <w:tr w:rsidR="00287E4C" w:rsidRPr="00C978B9" w:rsidTr="00336214">
        <w:tc>
          <w:tcPr>
            <w:tcW w:w="3601" w:type="dxa"/>
            <w:tcBorders>
              <w:top w:val="single" w:sz="8" w:space="0" w:color="auto"/>
              <w:bottom w:val="single" w:sz="8" w:space="0" w:color="BFBFBF" w:themeColor="background1" w:themeShade="BF"/>
            </w:tcBorders>
          </w:tcPr>
          <w:p w:rsidR="00287E4C" w:rsidRPr="00A15CDB" w:rsidRDefault="00BF739E" w:rsidP="00451A0E">
            <w:pPr>
              <w:pStyle w:val="TableText"/>
            </w:pPr>
            <w:r>
              <w:t>Client Service Officers</w:t>
            </w:r>
          </w:p>
        </w:tc>
        <w:tc>
          <w:tcPr>
            <w:tcW w:w="6986" w:type="dxa"/>
            <w:tcBorders>
              <w:top w:val="single" w:sz="8" w:space="0" w:color="auto"/>
              <w:bottom w:val="single" w:sz="8" w:space="0" w:color="BFBFBF" w:themeColor="background1" w:themeShade="BF"/>
            </w:tcBorders>
          </w:tcPr>
          <w:p w:rsidR="00287E4C" w:rsidRPr="00A15CDB" w:rsidRDefault="00BF739E" w:rsidP="00BF739E">
            <w:pPr>
              <w:pStyle w:val="TableText"/>
              <w:numPr>
                <w:ilvl w:val="0"/>
                <w:numId w:val="3"/>
              </w:numPr>
            </w:pPr>
            <w:r>
              <w:t>Tap into local knowledge and utilise existing systems and processes to share information and make sure teams are well informed and able to respond to client and local community issues</w:t>
            </w:r>
          </w:p>
        </w:tc>
      </w:tr>
      <w:tr w:rsidR="00451A0E" w:rsidRPr="00C978B9" w:rsidTr="00336214">
        <w:tc>
          <w:tcPr>
            <w:tcW w:w="3601" w:type="dxa"/>
            <w:tcBorders>
              <w:top w:val="single" w:sz="8" w:space="0" w:color="BFBFBF" w:themeColor="background1" w:themeShade="BF"/>
              <w:bottom w:val="single" w:sz="8" w:space="0" w:color="BCBEC0"/>
            </w:tcBorders>
          </w:tcPr>
          <w:p w:rsidR="00451A0E" w:rsidRDefault="00BF739E" w:rsidP="00451A0E">
            <w:pPr>
              <w:pStyle w:val="TableText"/>
            </w:pPr>
            <w:r>
              <w:t>Senior Client Service Officers and Specialists</w:t>
            </w:r>
          </w:p>
          <w:p w:rsidR="00BF739E" w:rsidRDefault="00BF739E" w:rsidP="00451A0E">
            <w:pPr>
              <w:pStyle w:val="TableText"/>
            </w:pPr>
            <w:r>
              <w:t>Team Leaders</w:t>
            </w:r>
          </w:p>
          <w:p w:rsidR="00BF739E" w:rsidRDefault="00BF739E" w:rsidP="00451A0E">
            <w:pPr>
              <w:pStyle w:val="TableText"/>
            </w:pPr>
            <w:r>
              <w:t>Other FACS service providers (AHO, LAHC, ADHC, CS)</w:t>
            </w:r>
          </w:p>
        </w:tc>
        <w:tc>
          <w:tcPr>
            <w:tcW w:w="6986" w:type="dxa"/>
            <w:tcBorders>
              <w:top w:val="single" w:sz="8" w:space="0" w:color="BFBFBF" w:themeColor="background1" w:themeShade="BF"/>
              <w:bottom w:val="single" w:sz="8" w:space="0" w:color="BCBEC0"/>
            </w:tcBorders>
          </w:tcPr>
          <w:p w:rsidR="00451A0E" w:rsidRDefault="00BF739E" w:rsidP="00BF739E">
            <w:pPr>
              <w:pStyle w:val="TableText"/>
              <w:numPr>
                <w:ilvl w:val="0"/>
                <w:numId w:val="3"/>
              </w:numPr>
            </w:pPr>
            <w:r>
              <w:t>Work collaboratively across access and tenancy activities and other business streams within FACS to identify opportunities for new service initiatives and improvements</w:t>
            </w:r>
          </w:p>
        </w:tc>
      </w:tr>
    </w:tbl>
    <w:p w:rsidR="00BB532F" w:rsidRDefault="00BB532F"/>
    <w:p w:rsidR="003A2CBB" w:rsidRDefault="003A2CBB" w:rsidP="003A2CBB">
      <w:pPr>
        <w:pStyle w:val="Heading3"/>
      </w:pPr>
      <w:r>
        <w:t>External relationships</w:t>
      </w:r>
    </w:p>
    <w:tbl>
      <w:tblPr>
        <w:tblStyle w:val="PSCPurple"/>
        <w:tblW w:w="10587" w:type="dxa"/>
        <w:tblLayout w:type="fixed"/>
        <w:tblLook w:val="04A0" w:firstRow="1" w:lastRow="0" w:firstColumn="1" w:lastColumn="0" w:noHBand="0" w:noVBand="1"/>
        <w:tblCaption w:val="External relationships"/>
        <w:tblDescription w:val="A list of external relationships you will have in this role and why."/>
      </w:tblPr>
      <w:tblGrid>
        <w:gridCol w:w="3601"/>
        <w:gridCol w:w="6986"/>
      </w:tblGrid>
      <w:tr w:rsidR="003A2CBB" w:rsidRPr="00C978B9" w:rsidTr="00A03EA4">
        <w:trPr>
          <w:cnfStyle w:val="100000000000" w:firstRow="1" w:lastRow="0" w:firstColumn="0" w:lastColumn="0" w:oddVBand="0" w:evenVBand="0" w:oddHBand="0" w:evenHBand="0" w:firstRowFirstColumn="0" w:firstRowLastColumn="0" w:lastRowFirstColumn="0" w:lastRowLastColumn="0"/>
          <w:tblHeader/>
        </w:trPr>
        <w:tc>
          <w:tcPr>
            <w:tcW w:w="3601" w:type="dxa"/>
          </w:tcPr>
          <w:p w:rsidR="003A2CBB" w:rsidRPr="00C978B9" w:rsidRDefault="003A2CBB" w:rsidP="00A03EA4">
            <w:pPr>
              <w:pStyle w:val="TableTextWhite0"/>
            </w:pPr>
            <w:r w:rsidRPr="00C978B9">
              <w:t>Who</w:t>
            </w:r>
            <w:r>
              <w:t xml:space="preserve"> you’ll work with</w:t>
            </w:r>
          </w:p>
        </w:tc>
        <w:tc>
          <w:tcPr>
            <w:tcW w:w="6986" w:type="dxa"/>
          </w:tcPr>
          <w:p w:rsidR="003A2CBB" w:rsidRPr="00C978B9" w:rsidRDefault="003A2CBB" w:rsidP="00A03EA4">
            <w:pPr>
              <w:pStyle w:val="TableTextWhite0"/>
            </w:pPr>
            <w:r>
              <w:t xml:space="preserve">       </w:t>
            </w:r>
            <w:r w:rsidRPr="00C978B9">
              <w:t>Why</w:t>
            </w:r>
          </w:p>
        </w:tc>
      </w:tr>
      <w:tr w:rsidR="003A2CBB" w:rsidRPr="00A15CDB" w:rsidTr="00A03EA4">
        <w:tc>
          <w:tcPr>
            <w:tcW w:w="3601" w:type="dxa"/>
            <w:tcBorders>
              <w:top w:val="single" w:sz="8" w:space="0" w:color="auto"/>
              <w:bottom w:val="single" w:sz="8" w:space="0" w:color="BFBFBF" w:themeColor="background1" w:themeShade="BF"/>
            </w:tcBorders>
          </w:tcPr>
          <w:p w:rsidR="003A2CBB" w:rsidRPr="00A15CDB" w:rsidRDefault="003A2CBB" w:rsidP="00A03EA4">
            <w:pPr>
              <w:pStyle w:val="TableText"/>
            </w:pPr>
            <w:r>
              <w:t>Community organisations</w:t>
            </w:r>
          </w:p>
        </w:tc>
        <w:tc>
          <w:tcPr>
            <w:tcW w:w="6986" w:type="dxa"/>
            <w:tcBorders>
              <w:top w:val="single" w:sz="8" w:space="0" w:color="auto"/>
              <w:bottom w:val="single" w:sz="8" w:space="0" w:color="BFBFBF" w:themeColor="background1" w:themeShade="BF"/>
            </w:tcBorders>
          </w:tcPr>
          <w:p w:rsidR="003A2CBB" w:rsidRPr="00A15CDB" w:rsidRDefault="003A2CBB" w:rsidP="00A03EA4">
            <w:pPr>
              <w:pStyle w:val="TableText"/>
              <w:numPr>
                <w:ilvl w:val="0"/>
                <w:numId w:val="3"/>
              </w:numPr>
            </w:pPr>
            <w:r>
              <w:t>Harness resources and support for an integrated service approach which supports successful tenancies</w:t>
            </w:r>
          </w:p>
        </w:tc>
      </w:tr>
      <w:tr w:rsidR="003A2CBB" w:rsidTr="00A03EA4">
        <w:tc>
          <w:tcPr>
            <w:tcW w:w="3601" w:type="dxa"/>
            <w:tcBorders>
              <w:top w:val="single" w:sz="8" w:space="0" w:color="BFBFBF" w:themeColor="background1" w:themeShade="BF"/>
              <w:bottom w:val="single" w:sz="8" w:space="0" w:color="BCBEC0"/>
            </w:tcBorders>
          </w:tcPr>
          <w:p w:rsidR="003A2CBB" w:rsidRDefault="003A2CBB" w:rsidP="00A03EA4">
            <w:pPr>
              <w:pStyle w:val="TableText"/>
            </w:pPr>
            <w:r>
              <w:t>Other related Public Sector Agencies</w:t>
            </w:r>
          </w:p>
        </w:tc>
        <w:tc>
          <w:tcPr>
            <w:tcW w:w="6986" w:type="dxa"/>
            <w:tcBorders>
              <w:top w:val="single" w:sz="8" w:space="0" w:color="BFBFBF" w:themeColor="background1" w:themeShade="BF"/>
              <w:bottom w:val="single" w:sz="8" w:space="0" w:color="BCBEC0"/>
            </w:tcBorders>
          </w:tcPr>
          <w:p w:rsidR="003A2CBB" w:rsidRDefault="003A2CBB" w:rsidP="00A03EA4">
            <w:pPr>
              <w:pStyle w:val="TableText"/>
              <w:numPr>
                <w:ilvl w:val="0"/>
                <w:numId w:val="3"/>
              </w:numPr>
            </w:pPr>
            <w:r>
              <w:t>To enhance service strategies and improve options and services provided to clients</w:t>
            </w:r>
          </w:p>
        </w:tc>
      </w:tr>
    </w:tbl>
    <w:p w:rsidR="00603D53" w:rsidRDefault="00603D53" w:rsidP="00614552">
      <w:pPr>
        <w:pStyle w:val="Heading1"/>
        <w:rPr>
          <w:sz w:val="28"/>
        </w:rPr>
      </w:pPr>
      <w:r w:rsidRPr="00614552">
        <w:t>Role dimensions</w:t>
      </w:r>
    </w:p>
    <w:p w:rsidR="00603D53" w:rsidRPr="00614552" w:rsidRDefault="00603D53" w:rsidP="00614552">
      <w:pPr>
        <w:pStyle w:val="Heading2"/>
      </w:pPr>
      <w:r w:rsidRPr="00614552">
        <w:t>Decision making</w:t>
      </w:r>
    </w:p>
    <w:p w:rsidR="00BF739E" w:rsidRDefault="003169D6" w:rsidP="00BF739E">
      <w:pPr>
        <w:rPr>
          <w:rFonts w:cs="Arial"/>
          <w:szCs w:val="26"/>
        </w:rPr>
      </w:pPr>
      <w:r w:rsidRPr="003169D6">
        <w:rPr>
          <w:rFonts w:cs="Arial"/>
          <w:szCs w:val="26"/>
        </w:rPr>
        <w:t xml:space="preserve">The </w:t>
      </w:r>
      <w:r w:rsidR="00BF739E">
        <w:rPr>
          <w:rFonts w:cs="Arial"/>
          <w:szCs w:val="26"/>
        </w:rPr>
        <w:t>Housing Manager:</w:t>
      </w:r>
    </w:p>
    <w:p w:rsidR="00BF739E" w:rsidRPr="00BF739E" w:rsidRDefault="00BF739E" w:rsidP="00BF739E">
      <w:pPr>
        <w:pStyle w:val="ListParagraph"/>
        <w:numPr>
          <w:ilvl w:val="0"/>
          <w:numId w:val="8"/>
        </w:numPr>
        <w:rPr>
          <w:rFonts w:cs="Arial"/>
          <w:szCs w:val="26"/>
        </w:rPr>
      </w:pPr>
      <w:r w:rsidRPr="00BF739E">
        <w:rPr>
          <w:rFonts w:cs="Arial"/>
          <w:szCs w:val="26"/>
        </w:rPr>
        <w:t>Exercises a range of administrative, HR and financial delegations in relation to staffing, operating expenditure and use of departmental resources in supporting the Team Leader.</w:t>
      </w:r>
    </w:p>
    <w:p w:rsidR="00BF739E" w:rsidRPr="00BF739E" w:rsidRDefault="00BF739E" w:rsidP="00BF739E">
      <w:pPr>
        <w:pStyle w:val="ListParagraph"/>
        <w:numPr>
          <w:ilvl w:val="0"/>
          <w:numId w:val="8"/>
        </w:numPr>
        <w:rPr>
          <w:rFonts w:cs="Arial"/>
          <w:szCs w:val="26"/>
        </w:rPr>
      </w:pPr>
      <w:r w:rsidRPr="00BF739E">
        <w:rPr>
          <w:rFonts w:cs="Arial"/>
          <w:szCs w:val="26"/>
        </w:rPr>
        <w:t>Makes decisions relating to client eligibility for assistance including rental subsidies, property maintenance and asset usage.</w:t>
      </w:r>
    </w:p>
    <w:p w:rsidR="00603D53" w:rsidRPr="00614552" w:rsidRDefault="00603D53" w:rsidP="00614552">
      <w:pPr>
        <w:pStyle w:val="Heading2"/>
      </w:pPr>
      <w:r w:rsidRPr="00614552">
        <w:t>Reporting line</w:t>
      </w:r>
    </w:p>
    <w:p w:rsidR="00603D53" w:rsidRPr="00603D53" w:rsidRDefault="00451A0E">
      <w:pPr>
        <w:rPr>
          <w:rFonts w:cs="Arial"/>
          <w:szCs w:val="26"/>
        </w:rPr>
      </w:pPr>
      <w:r>
        <w:rPr>
          <w:rFonts w:cs="Arial"/>
          <w:szCs w:val="26"/>
        </w:rPr>
        <w:t xml:space="preserve">Reports to the </w:t>
      </w:r>
      <w:r w:rsidR="00BF739E">
        <w:rPr>
          <w:rFonts w:cs="Arial"/>
          <w:szCs w:val="26"/>
        </w:rPr>
        <w:t>Team Leader</w:t>
      </w:r>
    </w:p>
    <w:p w:rsidR="00603D53" w:rsidRPr="00614552" w:rsidRDefault="00603D53" w:rsidP="00614552">
      <w:pPr>
        <w:pStyle w:val="Heading2"/>
      </w:pPr>
      <w:r w:rsidRPr="00614552">
        <w:t>Direct reports</w:t>
      </w:r>
    </w:p>
    <w:p w:rsidR="00603D53" w:rsidRDefault="00BF739E">
      <w:pPr>
        <w:rPr>
          <w:rFonts w:cs="Arial"/>
          <w:szCs w:val="26"/>
        </w:rPr>
      </w:pPr>
      <w:r>
        <w:rPr>
          <w:rFonts w:cs="Arial"/>
          <w:szCs w:val="26"/>
        </w:rPr>
        <w:t>Up to 9</w:t>
      </w:r>
    </w:p>
    <w:p w:rsidR="00603D53" w:rsidRPr="00614552" w:rsidRDefault="00603D53" w:rsidP="00614552">
      <w:pPr>
        <w:pStyle w:val="Heading2"/>
      </w:pPr>
      <w:r w:rsidRPr="00614552">
        <w:t>Budget/Expenditure</w:t>
      </w:r>
    </w:p>
    <w:p w:rsidR="00350D9A" w:rsidRPr="00603D53" w:rsidRDefault="00C44F3D">
      <w:pPr>
        <w:rPr>
          <w:rFonts w:cs="Arial"/>
          <w:szCs w:val="26"/>
        </w:rPr>
      </w:pPr>
      <w:r>
        <w:rPr>
          <w:rFonts w:cs="Arial"/>
          <w:szCs w:val="26"/>
        </w:rPr>
        <w:t>Refer to the FACS Delegations</w:t>
      </w:r>
      <w:r w:rsidR="00350D9A">
        <w:rPr>
          <w:rFonts w:cs="Arial"/>
          <w:szCs w:val="26"/>
        </w:rPr>
        <w:t>.</w:t>
      </w:r>
    </w:p>
    <w:p w:rsidR="00205A8A" w:rsidRPr="00614552" w:rsidRDefault="00205A8A" w:rsidP="00205A8A">
      <w:pPr>
        <w:tabs>
          <w:tab w:val="left" w:pos="2925"/>
        </w:tabs>
        <w:rPr>
          <w:rStyle w:val="Heading1Char"/>
        </w:rPr>
      </w:pPr>
      <w:r w:rsidRPr="00614552">
        <w:rPr>
          <w:rStyle w:val="Heading1Char"/>
        </w:rPr>
        <w:t>Essential requirements</w:t>
      </w:r>
    </w:p>
    <w:p w:rsidR="003169D6" w:rsidRDefault="003169D6" w:rsidP="00205A8A">
      <w:pPr>
        <w:tabs>
          <w:tab w:val="left" w:pos="2925"/>
        </w:tabs>
        <w:rPr>
          <w:rFonts w:ascii="Georgia" w:hAnsi="Georgia"/>
        </w:rPr>
      </w:pPr>
      <w:r>
        <w:rPr>
          <w:rFonts w:cs="Arial"/>
        </w:rPr>
        <w:t>Current driver’s licence</w:t>
      </w:r>
    </w:p>
    <w:p w:rsidR="00994DCE" w:rsidRPr="00C978B9" w:rsidRDefault="00994DCE" w:rsidP="00994DCE">
      <w:pPr>
        <w:pStyle w:val="Heading1"/>
      </w:pPr>
      <w:r w:rsidRPr="00C978B9">
        <w:t>Capabilities for the role</w:t>
      </w:r>
    </w:p>
    <w:p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8" w:history="1">
        <w:r w:rsidRPr="00325E9D">
          <w:rPr>
            <w:rStyle w:val="Hyperlink"/>
            <w:rFonts w:cs="Arial"/>
            <w:sz w:val="22"/>
          </w:rPr>
          <w:t>www.psc.nsw.gov.au/capabilityframework</w:t>
        </w:r>
      </w:hyperlink>
    </w:p>
    <w:p w:rsidR="00994DCE" w:rsidRPr="00C978B9" w:rsidRDefault="00994DCE" w:rsidP="00994DCE">
      <w:pPr>
        <w:pStyle w:val="Heading2"/>
      </w:pPr>
      <w:r w:rsidRPr="00C978B9">
        <w:t xml:space="preserve">Capability </w:t>
      </w:r>
      <w:r>
        <w:t>s</w:t>
      </w:r>
      <w:r w:rsidRPr="00C978B9">
        <w:t>ummary</w:t>
      </w:r>
    </w:p>
    <w:p w:rsidR="00513D94" w:rsidRDefault="00994DCE">
      <w:pPr>
        <w:rPr>
          <w:rFonts w:cs="Arial"/>
        </w:rPr>
      </w:pPr>
      <w:r w:rsidRPr="00325E9D">
        <w:rPr>
          <w:rFonts w:cs="Arial"/>
        </w:rPr>
        <w:t xml:space="preserve">Below is the full list of capabilities and the level required for this role. The capabilities in </w:t>
      </w:r>
      <w:r w:rsidRPr="002505B2">
        <w:rPr>
          <w:rFonts w:cs="Arial"/>
          <w:b/>
        </w:rPr>
        <w:t>bold</w:t>
      </w:r>
      <w:r w:rsidRPr="00325E9D">
        <w:rPr>
          <w:rFonts w:cs="Arial"/>
        </w:rPr>
        <w:t xml:space="preserve"> are the focus capabilities for this role. Refer to the next section for further information about the focus capabilities.</w:t>
      </w:r>
    </w:p>
    <w:p w:rsidR="00274674" w:rsidRPr="00513D94" w:rsidRDefault="00274674" w:rsidP="00274674">
      <w:pPr>
        <w:pStyle w:val="Heading2"/>
      </w:pPr>
      <w:r>
        <w:rPr>
          <w:rFonts w:eastAsiaTheme="minorEastAsia"/>
          <w:b w:val="0"/>
          <w:bCs w:val="0"/>
          <w:iCs w:val="0"/>
          <w:color w:val="auto"/>
          <w:sz w:val="22"/>
          <w:szCs w:val="22"/>
          <w:lang w:val="en-US"/>
        </w:rPr>
        <w:br/>
      </w:r>
      <w:r w:rsidRPr="00513D94">
        <w:t>NSW Public Sector Capability Framework</w:t>
      </w:r>
    </w:p>
    <w:tbl>
      <w:tblPr>
        <w:tblStyle w:val="PSCPurple"/>
        <w:tblW w:w="0" w:type="auto"/>
        <w:tblBorders>
          <w:top w:val="single" w:sz="8" w:space="0" w:color="BCBEC0"/>
          <w:bottom w:val="single" w:sz="12" w:space="0" w:color="auto"/>
        </w:tblBorders>
        <w:tblLook w:val="04A0" w:firstRow="1" w:lastRow="0" w:firstColumn="1" w:lastColumn="0" w:noHBand="0" w:noVBand="1"/>
        <w:tblCaption w:val="NSW Public Sector Capability Framework Part One"/>
        <w:tblDescription w:val="A list of capabilities required for this role."/>
      </w:tblPr>
      <w:tblGrid>
        <w:gridCol w:w="2042"/>
        <w:gridCol w:w="5458"/>
        <w:gridCol w:w="3357"/>
      </w:tblGrid>
      <w:tr w:rsidR="00274674" w:rsidRPr="00C978B9" w:rsidTr="00A06B2B">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rsidR="00274674" w:rsidRPr="00C978B9" w:rsidRDefault="00274674" w:rsidP="00A06B2B">
            <w:pPr>
              <w:pStyle w:val="TableText"/>
              <w:keepNext/>
              <w:rPr>
                <w:b/>
                <w:sz w:val="24"/>
                <w:szCs w:val="24"/>
              </w:rPr>
            </w:pPr>
            <w:r>
              <w:rPr>
                <w:b/>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274674" w:rsidRPr="00C978B9" w:rsidRDefault="00274674" w:rsidP="00A06B2B">
            <w:pPr>
              <w:pStyle w:val="TableText"/>
              <w:keepNext/>
              <w:rPr>
                <w:b/>
                <w:sz w:val="24"/>
                <w:szCs w:val="24"/>
              </w:rPr>
            </w:pPr>
            <w:r w:rsidRPr="00021C23">
              <w:rPr>
                <w:b/>
              </w:rPr>
              <w:t>Ca</w:t>
            </w:r>
            <w:r>
              <w:rPr>
                <w:b/>
              </w:rPr>
              <w:t>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274674" w:rsidRPr="00C978B9" w:rsidRDefault="00274674" w:rsidP="00A06B2B">
            <w:pPr>
              <w:pStyle w:val="TableText"/>
              <w:keepNext/>
              <w:rPr>
                <w:b/>
                <w:sz w:val="24"/>
                <w:szCs w:val="24"/>
              </w:rPr>
            </w:pPr>
            <w:r>
              <w:rPr>
                <w:b/>
              </w:rPr>
              <w:t>Level</w:t>
            </w:r>
          </w:p>
        </w:tc>
      </w:tr>
      <w:tr w:rsidR="00274674" w:rsidRPr="00C978B9" w:rsidTr="00A06B2B">
        <w:trPr>
          <w:trHeight w:val="242"/>
        </w:trPr>
        <w:tc>
          <w:tcPr>
            <w:tcW w:w="2042" w:type="dxa"/>
            <w:vMerge w:val="restart"/>
            <w:tcBorders>
              <w:top w:val="gems" w:sz="8" w:space="0" w:color="BCBEC0"/>
              <w:bottom w:val="single" w:sz="8" w:space="0" w:color="BCBEC0"/>
            </w:tcBorders>
          </w:tcPr>
          <w:p w:rsidR="00274674" w:rsidRPr="00C978B9" w:rsidRDefault="00274674" w:rsidP="00A06B2B">
            <w:pPr>
              <w:keepNext/>
            </w:pPr>
            <w:r w:rsidRPr="00C978B9">
              <w:rPr>
                <w:noProof/>
                <w:lang w:eastAsia="en-AU"/>
              </w:rPr>
              <w:drawing>
                <wp:inline distT="0" distB="0" distL="0" distR="0" wp14:anchorId="6D98CD60" wp14:editId="1A0BC274">
                  <wp:extent cx="881037" cy="881037"/>
                  <wp:effectExtent l="0" t="0" r="0" b="0"/>
                  <wp:docPr id="17" name="Picture2" title="Icon of a person representing 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9" cstate="print">
                            <a:extLst/>
                          </a:blip>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rsidR="00274674" w:rsidRPr="00610758" w:rsidRDefault="00274674" w:rsidP="00A06B2B">
            <w:pPr>
              <w:pStyle w:val="TableText"/>
              <w:keepNext/>
              <w:rPr>
                <w:sz w:val="24"/>
                <w:szCs w:val="24"/>
              </w:rPr>
            </w:pPr>
            <w:r>
              <w:t>Display Resilience and Courage</w:t>
            </w:r>
          </w:p>
        </w:tc>
        <w:tc>
          <w:tcPr>
            <w:tcW w:w="3357" w:type="dxa"/>
            <w:tcBorders>
              <w:top w:val="gems" w:sz="8" w:space="0" w:color="BCBEC0"/>
              <w:bottom w:val="single" w:sz="8" w:space="0" w:color="BCBEC0"/>
            </w:tcBorders>
          </w:tcPr>
          <w:p w:rsidR="00274674" w:rsidRPr="00610758" w:rsidRDefault="00274674" w:rsidP="00A06B2B">
            <w:pPr>
              <w:pStyle w:val="TableText"/>
              <w:keepNext/>
            </w:pPr>
            <w:r>
              <w:t>Intermediate</w:t>
            </w:r>
          </w:p>
        </w:tc>
      </w:tr>
      <w:tr w:rsidR="00274674" w:rsidRPr="00C978B9" w:rsidTr="00A06B2B">
        <w:tc>
          <w:tcPr>
            <w:tcW w:w="2042" w:type="dxa"/>
            <w:vMerge/>
            <w:tcBorders>
              <w:bottom w:val="single" w:sz="4" w:space="0" w:color="BCBEC0"/>
            </w:tcBorders>
          </w:tcPr>
          <w:p w:rsidR="00274674" w:rsidRPr="00C978B9" w:rsidRDefault="00274674" w:rsidP="00A06B2B">
            <w:pPr>
              <w:keepNext/>
            </w:pPr>
          </w:p>
        </w:tc>
        <w:tc>
          <w:tcPr>
            <w:tcW w:w="5458" w:type="dxa"/>
            <w:tcBorders>
              <w:bottom w:val="single" w:sz="4" w:space="0" w:color="BCBEC0"/>
            </w:tcBorders>
          </w:tcPr>
          <w:p w:rsidR="00274674" w:rsidRPr="00610758" w:rsidRDefault="00274674" w:rsidP="00A06B2B">
            <w:pPr>
              <w:pStyle w:val="TableText"/>
              <w:keepNext/>
              <w:rPr>
                <w:b/>
                <w:sz w:val="24"/>
                <w:szCs w:val="24"/>
              </w:rPr>
            </w:pPr>
            <w:r>
              <w:rPr>
                <w:b/>
              </w:rPr>
              <w:t>Act with Integrity</w:t>
            </w:r>
          </w:p>
        </w:tc>
        <w:tc>
          <w:tcPr>
            <w:tcW w:w="3357" w:type="dxa"/>
            <w:tcBorders>
              <w:bottom w:val="single" w:sz="4" w:space="0" w:color="BCBEC0"/>
            </w:tcBorders>
          </w:tcPr>
          <w:p w:rsidR="00274674" w:rsidRPr="00610758" w:rsidRDefault="00274674" w:rsidP="00A06B2B">
            <w:pPr>
              <w:pStyle w:val="TableText"/>
              <w:keepNext/>
              <w:rPr>
                <w:b/>
              </w:rPr>
            </w:pPr>
            <w:r>
              <w:rPr>
                <w:b/>
              </w:rPr>
              <w:t>Intermediate</w:t>
            </w:r>
          </w:p>
        </w:tc>
      </w:tr>
      <w:tr w:rsidR="00274674" w:rsidRPr="00C978B9" w:rsidTr="00A06B2B">
        <w:tc>
          <w:tcPr>
            <w:tcW w:w="2042" w:type="dxa"/>
            <w:vMerge/>
            <w:tcBorders>
              <w:bottom w:val="single" w:sz="4" w:space="0" w:color="BCBEC0"/>
            </w:tcBorders>
          </w:tcPr>
          <w:p w:rsidR="00274674" w:rsidRPr="00C978B9" w:rsidRDefault="00274674" w:rsidP="00A06B2B">
            <w:pPr>
              <w:keepNext/>
            </w:pPr>
          </w:p>
        </w:tc>
        <w:tc>
          <w:tcPr>
            <w:tcW w:w="5458" w:type="dxa"/>
            <w:tcBorders>
              <w:bottom w:val="single" w:sz="4" w:space="0" w:color="BCBEC0"/>
            </w:tcBorders>
          </w:tcPr>
          <w:p w:rsidR="00274674" w:rsidRPr="00610758" w:rsidRDefault="00274674" w:rsidP="00A06B2B">
            <w:pPr>
              <w:pStyle w:val="TableText"/>
              <w:keepNext/>
              <w:rPr>
                <w:b/>
                <w:sz w:val="24"/>
                <w:szCs w:val="24"/>
              </w:rPr>
            </w:pPr>
            <w:r>
              <w:rPr>
                <w:b/>
              </w:rPr>
              <w:t>Manage Self</w:t>
            </w:r>
          </w:p>
        </w:tc>
        <w:tc>
          <w:tcPr>
            <w:tcW w:w="3357" w:type="dxa"/>
            <w:tcBorders>
              <w:bottom w:val="single" w:sz="4" w:space="0" w:color="BCBEC0"/>
            </w:tcBorders>
          </w:tcPr>
          <w:p w:rsidR="00274674" w:rsidRPr="00610758" w:rsidRDefault="00274674" w:rsidP="00A06B2B">
            <w:pPr>
              <w:pStyle w:val="TableText"/>
              <w:keepNext/>
              <w:rPr>
                <w:b/>
              </w:rPr>
            </w:pPr>
            <w:r>
              <w:rPr>
                <w:b/>
              </w:rPr>
              <w:t>Intermediate</w:t>
            </w:r>
          </w:p>
        </w:tc>
      </w:tr>
      <w:tr w:rsidR="00274674" w:rsidRPr="00C978B9" w:rsidTr="00A06B2B">
        <w:tc>
          <w:tcPr>
            <w:tcW w:w="2042" w:type="dxa"/>
            <w:vMerge/>
            <w:tcBorders>
              <w:top w:val="single" w:sz="8" w:space="0" w:color="BCBEC0"/>
            </w:tcBorders>
          </w:tcPr>
          <w:p w:rsidR="00274674" w:rsidRPr="00C978B9" w:rsidRDefault="00274674" w:rsidP="00A06B2B">
            <w:pPr>
              <w:keepNext/>
            </w:pPr>
          </w:p>
        </w:tc>
        <w:tc>
          <w:tcPr>
            <w:tcW w:w="5458" w:type="dxa"/>
            <w:tcBorders>
              <w:top w:val="single" w:sz="8" w:space="0" w:color="BCBEC0"/>
            </w:tcBorders>
          </w:tcPr>
          <w:p w:rsidR="00274674" w:rsidRPr="00C978B9" w:rsidRDefault="00274674" w:rsidP="00A06B2B">
            <w:pPr>
              <w:pStyle w:val="TableText"/>
              <w:keepNext/>
              <w:rPr>
                <w:sz w:val="24"/>
                <w:szCs w:val="24"/>
              </w:rPr>
            </w:pPr>
            <w:r>
              <w:t>Value Diversity</w:t>
            </w:r>
          </w:p>
        </w:tc>
        <w:tc>
          <w:tcPr>
            <w:tcW w:w="3357" w:type="dxa"/>
            <w:tcBorders>
              <w:top w:val="single" w:sz="8" w:space="0" w:color="BCBEC0"/>
            </w:tcBorders>
          </w:tcPr>
          <w:p w:rsidR="00274674" w:rsidRPr="00A15CDB" w:rsidRDefault="00274674" w:rsidP="00A06B2B">
            <w:pPr>
              <w:pStyle w:val="TableText"/>
              <w:keepNext/>
            </w:pPr>
            <w:r>
              <w:t>Intermediate</w:t>
            </w:r>
          </w:p>
        </w:tc>
      </w:tr>
      <w:tr w:rsidR="00274674" w:rsidRPr="00C978B9" w:rsidTr="00A06B2B">
        <w:tc>
          <w:tcPr>
            <w:tcW w:w="2042" w:type="dxa"/>
            <w:vMerge w:val="restart"/>
            <w:tcBorders>
              <w:top w:val="single" w:sz="12" w:space="0" w:color="auto"/>
              <w:bottom w:val="single" w:sz="8" w:space="0" w:color="BCBEC0"/>
            </w:tcBorders>
            <w:vAlign w:val="center"/>
          </w:tcPr>
          <w:p w:rsidR="00274674" w:rsidRPr="00C978B9" w:rsidRDefault="00274674" w:rsidP="00A06B2B">
            <w:pPr>
              <w:keepNext/>
            </w:pPr>
            <w:r w:rsidRPr="00C978B9">
              <w:rPr>
                <w:noProof/>
                <w:lang w:eastAsia="en-AU"/>
              </w:rPr>
              <w:drawing>
                <wp:inline distT="0" distB="0" distL="0" distR="0" wp14:anchorId="4ED586E7" wp14:editId="70A52514">
                  <wp:extent cx="881037" cy="881037"/>
                  <wp:effectExtent l="0" t="0" r="0" b="0"/>
                  <wp:docPr id="18" name="Picture2" title="Icon of two people representing 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0"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274674" w:rsidRPr="00610758" w:rsidRDefault="00274674" w:rsidP="00A06B2B">
            <w:pPr>
              <w:pStyle w:val="TableText"/>
              <w:keepNext/>
              <w:rPr>
                <w:sz w:val="24"/>
                <w:szCs w:val="24"/>
              </w:rPr>
            </w:pPr>
            <w:r>
              <w:t>Communicate Effectively</w:t>
            </w:r>
          </w:p>
        </w:tc>
        <w:tc>
          <w:tcPr>
            <w:tcW w:w="3357" w:type="dxa"/>
            <w:tcBorders>
              <w:top w:val="single" w:sz="12" w:space="0" w:color="auto"/>
              <w:bottom w:val="single" w:sz="8" w:space="0" w:color="BCBEC0"/>
            </w:tcBorders>
          </w:tcPr>
          <w:p w:rsidR="00274674" w:rsidRPr="00610758" w:rsidRDefault="00274674" w:rsidP="00A06B2B">
            <w:pPr>
              <w:pStyle w:val="TableText"/>
              <w:keepNext/>
            </w:pPr>
            <w:r>
              <w:t>Intermediate</w:t>
            </w:r>
          </w:p>
        </w:tc>
      </w:tr>
      <w:tr w:rsidR="00274674" w:rsidRPr="00C978B9" w:rsidTr="00A06B2B">
        <w:tc>
          <w:tcPr>
            <w:tcW w:w="2042" w:type="dxa"/>
            <w:vMerge/>
            <w:tcBorders>
              <w:bottom w:val="single" w:sz="4" w:space="0" w:color="BCBEC0"/>
            </w:tcBorders>
          </w:tcPr>
          <w:p w:rsidR="00274674" w:rsidRPr="00C978B9" w:rsidRDefault="00274674" w:rsidP="00A06B2B">
            <w:pPr>
              <w:keepNext/>
            </w:pPr>
          </w:p>
        </w:tc>
        <w:tc>
          <w:tcPr>
            <w:tcW w:w="5458" w:type="dxa"/>
            <w:tcBorders>
              <w:bottom w:val="single" w:sz="4" w:space="0" w:color="BCBEC0"/>
            </w:tcBorders>
          </w:tcPr>
          <w:p w:rsidR="00274674" w:rsidRPr="00610758" w:rsidRDefault="00274674" w:rsidP="00A06B2B">
            <w:pPr>
              <w:pStyle w:val="TableText"/>
              <w:keepNext/>
              <w:rPr>
                <w:b/>
                <w:sz w:val="24"/>
                <w:szCs w:val="24"/>
              </w:rPr>
            </w:pPr>
            <w:r>
              <w:rPr>
                <w:b/>
              </w:rPr>
              <w:t>Commit to Customer Service</w:t>
            </w:r>
          </w:p>
        </w:tc>
        <w:tc>
          <w:tcPr>
            <w:tcW w:w="3357" w:type="dxa"/>
            <w:tcBorders>
              <w:bottom w:val="single" w:sz="4" w:space="0" w:color="BCBEC0"/>
            </w:tcBorders>
          </w:tcPr>
          <w:p w:rsidR="00274674" w:rsidRPr="00610758" w:rsidRDefault="00274674" w:rsidP="00A06B2B">
            <w:pPr>
              <w:pStyle w:val="TableText"/>
              <w:keepNext/>
              <w:rPr>
                <w:b/>
              </w:rPr>
            </w:pPr>
            <w:r>
              <w:rPr>
                <w:b/>
              </w:rPr>
              <w:t>Intermediate</w:t>
            </w:r>
          </w:p>
        </w:tc>
      </w:tr>
      <w:tr w:rsidR="00274674" w:rsidRPr="00C978B9" w:rsidTr="00A06B2B">
        <w:tc>
          <w:tcPr>
            <w:tcW w:w="2042" w:type="dxa"/>
            <w:vMerge/>
            <w:tcBorders>
              <w:bottom w:val="single" w:sz="4" w:space="0" w:color="BCBEC0"/>
            </w:tcBorders>
          </w:tcPr>
          <w:p w:rsidR="00274674" w:rsidRPr="00C978B9" w:rsidRDefault="00274674" w:rsidP="00A06B2B">
            <w:pPr>
              <w:keepNext/>
            </w:pPr>
          </w:p>
        </w:tc>
        <w:tc>
          <w:tcPr>
            <w:tcW w:w="5458" w:type="dxa"/>
            <w:tcBorders>
              <w:bottom w:val="single" w:sz="4" w:space="0" w:color="BCBEC0"/>
            </w:tcBorders>
          </w:tcPr>
          <w:p w:rsidR="00274674" w:rsidRPr="00610758" w:rsidRDefault="00274674" w:rsidP="00A06B2B">
            <w:pPr>
              <w:pStyle w:val="TableText"/>
              <w:keepNext/>
              <w:rPr>
                <w:b/>
                <w:sz w:val="24"/>
                <w:szCs w:val="24"/>
              </w:rPr>
            </w:pPr>
            <w:r>
              <w:rPr>
                <w:b/>
              </w:rPr>
              <w:t>Work Collaboratively</w:t>
            </w:r>
          </w:p>
        </w:tc>
        <w:tc>
          <w:tcPr>
            <w:tcW w:w="3357" w:type="dxa"/>
            <w:tcBorders>
              <w:bottom w:val="single" w:sz="4" w:space="0" w:color="BCBEC0"/>
            </w:tcBorders>
          </w:tcPr>
          <w:p w:rsidR="00274674" w:rsidRPr="00610758" w:rsidRDefault="00274674" w:rsidP="00A06B2B">
            <w:pPr>
              <w:pStyle w:val="TableText"/>
              <w:keepNext/>
              <w:rPr>
                <w:b/>
              </w:rPr>
            </w:pPr>
            <w:r>
              <w:rPr>
                <w:b/>
              </w:rPr>
              <w:t>Intermediate</w:t>
            </w:r>
          </w:p>
        </w:tc>
      </w:tr>
      <w:tr w:rsidR="00274674" w:rsidRPr="00C978B9" w:rsidTr="00A06B2B">
        <w:tc>
          <w:tcPr>
            <w:tcW w:w="2042" w:type="dxa"/>
            <w:vMerge/>
            <w:tcBorders>
              <w:top w:val="single" w:sz="8" w:space="0" w:color="BCBEC0"/>
            </w:tcBorders>
          </w:tcPr>
          <w:p w:rsidR="00274674" w:rsidRPr="00C978B9" w:rsidRDefault="00274674" w:rsidP="00A06B2B">
            <w:pPr>
              <w:keepNext/>
            </w:pPr>
          </w:p>
        </w:tc>
        <w:tc>
          <w:tcPr>
            <w:tcW w:w="5458" w:type="dxa"/>
            <w:tcBorders>
              <w:top w:val="single" w:sz="8" w:space="0" w:color="BCBEC0"/>
            </w:tcBorders>
          </w:tcPr>
          <w:p w:rsidR="00274674" w:rsidRPr="00C978B9" w:rsidRDefault="00274674" w:rsidP="00A06B2B">
            <w:pPr>
              <w:pStyle w:val="TableText"/>
              <w:keepNext/>
              <w:rPr>
                <w:sz w:val="24"/>
                <w:szCs w:val="24"/>
              </w:rPr>
            </w:pPr>
            <w:r>
              <w:t>Influence and Negotiate</w:t>
            </w:r>
          </w:p>
        </w:tc>
        <w:tc>
          <w:tcPr>
            <w:tcW w:w="3357" w:type="dxa"/>
            <w:tcBorders>
              <w:top w:val="single" w:sz="8" w:space="0" w:color="BCBEC0"/>
            </w:tcBorders>
          </w:tcPr>
          <w:p w:rsidR="00274674" w:rsidRPr="00A15CDB" w:rsidRDefault="00274674" w:rsidP="00A06B2B">
            <w:pPr>
              <w:pStyle w:val="TableText"/>
              <w:keepNext/>
            </w:pPr>
            <w:r>
              <w:t>Intermediate</w:t>
            </w:r>
          </w:p>
        </w:tc>
      </w:tr>
      <w:tr w:rsidR="00274674" w:rsidRPr="00C978B9" w:rsidTr="00A06B2B">
        <w:tc>
          <w:tcPr>
            <w:tcW w:w="2042" w:type="dxa"/>
            <w:vMerge w:val="restart"/>
            <w:tcBorders>
              <w:top w:val="single" w:sz="12" w:space="0" w:color="auto"/>
              <w:bottom w:val="single" w:sz="8" w:space="0" w:color="BCBEC0"/>
            </w:tcBorders>
            <w:vAlign w:val="center"/>
          </w:tcPr>
          <w:p w:rsidR="00274674" w:rsidRPr="00C978B9" w:rsidRDefault="00274674" w:rsidP="00A06B2B">
            <w:pPr>
              <w:keepNext/>
            </w:pPr>
            <w:r w:rsidRPr="00C978B9">
              <w:rPr>
                <w:noProof/>
                <w:lang w:eastAsia="en-AU"/>
              </w:rPr>
              <w:drawing>
                <wp:inline distT="0" distB="0" distL="0" distR="0" wp14:anchorId="490928AA" wp14:editId="7F69EE53">
                  <wp:extent cx="881037" cy="881037"/>
                  <wp:effectExtent l="0" t="0" r="0" b="0"/>
                  <wp:docPr id="19" name="Picture2" title="Icon of a ticked box representing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1"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274674" w:rsidRPr="00610758" w:rsidRDefault="00274674" w:rsidP="00A06B2B">
            <w:pPr>
              <w:pStyle w:val="TableText"/>
              <w:keepNext/>
              <w:rPr>
                <w:sz w:val="24"/>
                <w:szCs w:val="24"/>
              </w:rPr>
            </w:pPr>
            <w:r>
              <w:t>Deliver Results</w:t>
            </w:r>
          </w:p>
        </w:tc>
        <w:tc>
          <w:tcPr>
            <w:tcW w:w="3357" w:type="dxa"/>
            <w:tcBorders>
              <w:top w:val="single" w:sz="12" w:space="0" w:color="auto"/>
              <w:bottom w:val="single" w:sz="8" w:space="0" w:color="BCBEC0"/>
            </w:tcBorders>
          </w:tcPr>
          <w:p w:rsidR="00274674" w:rsidRPr="00610758" w:rsidRDefault="00274674" w:rsidP="00A06B2B">
            <w:pPr>
              <w:pStyle w:val="TableText"/>
              <w:keepNext/>
            </w:pPr>
            <w:r>
              <w:t>Intermediate</w:t>
            </w:r>
          </w:p>
        </w:tc>
      </w:tr>
      <w:tr w:rsidR="00274674" w:rsidRPr="00C978B9" w:rsidTr="00A06B2B">
        <w:tc>
          <w:tcPr>
            <w:tcW w:w="2042" w:type="dxa"/>
            <w:vMerge/>
            <w:tcBorders>
              <w:top w:val="single" w:sz="8" w:space="0" w:color="BCBEC0"/>
            </w:tcBorders>
          </w:tcPr>
          <w:p w:rsidR="00274674" w:rsidRPr="00C978B9" w:rsidRDefault="00274674" w:rsidP="00A06B2B">
            <w:pPr>
              <w:keepNext/>
            </w:pPr>
          </w:p>
        </w:tc>
        <w:tc>
          <w:tcPr>
            <w:tcW w:w="5458" w:type="dxa"/>
            <w:tcBorders>
              <w:top w:val="single" w:sz="8" w:space="0" w:color="BCBEC0"/>
            </w:tcBorders>
          </w:tcPr>
          <w:p w:rsidR="00274674" w:rsidRPr="00C978B9" w:rsidRDefault="00274674" w:rsidP="00A06B2B">
            <w:pPr>
              <w:pStyle w:val="TableText"/>
              <w:keepNext/>
              <w:rPr>
                <w:sz w:val="24"/>
                <w:szCs w:val="24"/>
              </w:rPr>
            </w:pPr>
            <w:r>
              <w:t>Plan and Prioritise</w:t>
            </w:r>
          </w:p>
        </w:tc>
        <w:tc>
          <w:tcPr>
            <w:tcW w:w="3357" w:type="dxa"/>
            <w:tcBorders>
              <w:top w:val="single" w:sz="8" w:space="0" w:color="BCBEC0"/>
            </w:tcBorders>
          </w:tcPr>
          <w:p w:rsidR="00274674" w:rsidRPr="00A15CDB" w:rsidRDefault="00274674" w:rsidP="00A06B2B">
            <w:pPr>
              <w:pStyle w:val="TableText"/>
              <w:keepNext/>
            </w:pPr>
            <w:r>
              <w:t>Intermediate</w:t>
            </w:r>
          </w:p>
        </w:tc>
      </w:tr>
      <w:tr w:rsidR="00274674" w:rsidRPr="00C978B9" w:rsidTr="00A06B2B">
        <w:tc>
          <w:tcPr>
            <w:tcW w:w="2042" w:type="dxa"/>
            <w:vMerge/>
            <w:tcBorders>
              <w:bottom w:val="single" w:sz="4" w:space="0" w:color="BCBEC0"/>
            </w:tcBorders>
          </w:tcPr>
          <w:p w:rsidR="00274674" w:rsidRPr="00C978B9" w:rsidRDefault="00274674" w:rsidP="00A06B2B">
            <w:pPr>
              <w:keepNext/>
            </w:pPr>
          </w:p>
        </w:tc>
        <w:tc>
          <w:tcPr>
            <w:tcW w:w="5458" w:type="dxa"/>
            <w:tcBorders>
              <w:bottom w:val="single" w:sz="4" w:space="0" w:color="BCBEC0"/>
            </w:tcBorders>
          </w:tcPr>
          <w:p w:rsidR="00274674" w:rsidRPr="00610758" w:rsidRDefault="00274674" w:rsidP="00A06B2B">
            <w:pPr>
              <w:pStyle w:val="TableText"/>
              <w:keepNext/>
              <w:rPr>
                <w:b/>
                <w:sz w:val="24"/>
                <w:szCs w:val="24"/>
              </w:rPr>
            </w:pPr>
            <w:r>
              <w:rPr>
                <w:b/>
              </w:rPr>
              <w:t>Think and Solve Problems</w:t>
            </w:r>
          </w:p>
        </w:tc>
        <w:tc>
          <w:tcPr>
            <w:tcW w:w="3357" w:type="dxa"/>
            <w:tcBorders>
              <w:bottom w:val="single" w:sz="4" w:space="0" w:color="BCBEC0"/>
            </w:tcBorders>
          </w:tcPr>
          <w:p w:rsidR="00274674" w:rsidRPr="00610758" w:rsidRDefault="00274674" w:rsidP="00A06B2B">
            <w:pPr>
              <w:pStyle w:val="TableText"/>
              <w:keepNext/>
              <w:rPr>
                <w:b/>
              </w:rPr>
            </w:pPr>
            <w:r>
              <w:rPr>
                <w:b/>
              </w:rPr>
              <w:t>Intermediate</w:t>
            </w:r>
          </w:p>
        </w:tc>
      </w:tr>
      <w:tr w:rsidR="00274674" w:rsidRPr="00C978B9" w:rsidTr="00A06B2B">
        <w:tc>
          <w:tcPr>
            <w:tcW w:w="2042" w:type="dxa"/>
            <w:vMerge/>
            <w:tcBorders>
              <w:top w:val="single" w:sz="8" w:space="0" w:color="BCBEC0"/>
            </w:tcBorders>
          </w:tcPr>
          <w:p w:rsidR="00274674" w:rsidRPr="00C978B9" w:rsidRDefault="00274674" w:rsidP="00A06B2B">
            <w:pPr>
              <w:keepNext/>
            </w:pPr>
          </w:p>
        </w:tc>
        <w:tc>
          <w:tcPr>
            <w:tcW w:w="5458" w:type="dxa"/>
            <w:tcBorders>
              <w:top w:val="single" w:sz="8" w:space="0" w:color="BCBEC0"/>
            </w:tcBorders>
          </w:tcPr>
          <w:p w:rsidR="00274674" w:rsidRPr="00C978B9" w:rsidRDefault="00274674" w:rsidP="00A06B2B">
            <w:pPr>
              <w:pStyle w:val="TableText"/>
              <w:keepNext/>
              <w:rPr>
                <w:sz w:val="24"/>
                <w:szCs w:val="24"/>
              </w:rPr>
            </w:pPr>
            <w:r>
              <w:t>Demonstrate Accountability</w:t>
            </w:r>
          </w:p>
        </w:tc>
        <w:tc>
          <w:tcPr>
            <w:tcW w:w="3357" w:type="dxa"/>
            <w:tcBorders>
              <w:top w:val="single" w:sz="8" w:space="0" w:color="BCBEC0"/>
            </w:tcBorders>
          </w:tcPr>
          <w:p w:rsidR="00274674" w:rsidRPr="00A15CDB" w:rsidRDefault="00274674" w:rsidP="00A06B2B">
            <w:pPr>
              <w:pStyle w:val="TableText"/>
              <w:keepNext/>
            </w:pPr>
            <w:r>
              <w:t>Intermediate</w:t>
            </w:r>
          </w:p>
        </w:tc>
      </w:tr>
      <w:tr w:rsidR="00274674" w:rsidRPr="00C978B9" w:rsidTr="00A06B2B">
        <w:tc>
          <w:tcPr>
            <w:tcW w:w="2042" w:type="dxa"/>
            <w:vMerge w:val="restart"/>
            <w:tcBorders>
              <w:top w:val="single" w:sz="12" w:space="0" w:color="auto"/>
              <w:bottom w:val="single" w:sz="8" w:space="0" w:color="BCBEC0"/>
            </w:tcBorders>
            <w:vAlign w:val="center"/>
          </w:tcPr>
          <w:p w:rsidR="00274674" w:rsidRPr="00C978B9" w:rsidRDefault="00274674" w:rsidP="00A06B2B">
            <w:pPr>
              <w:keepNext/>
            </w:pPr>
            <w:r w:rsidRPr="00C978B9">
              <w:rPr>
                <w:noProof/>
                <w:lang w:eastAsia="en-AU"/>
              </w:rPr>
              <w:drawing>
                <wp:inline distT="0" distB="0" distL="0" distR="0" wp14:anchorId="049CB12B" wp14:editId="0A45838F">
                  <wp:extent cx="881037" cy="881037"/>
                  <wp:effectExtent l="0" t="0" r="0" b="0"/>
                  <wp:docPr id="20" name="Picture2" title="Icon of cogs representing 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2"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274674" w:rsidRPr="00610758" w:rsidRDefault="00274674" w:rsidP="00A06B2B">
            <w:pPr>
              <w:pStyle w:val="TableText"/>
              <w:keepNext/>
              <w:rPr>
                <w:sz w:val="24"/>
                <w:szCs w:val="24"/>
              </w:rPr>
            </w:pPr>
            <w:r>
              <w:t>Finance</w:t>
            </w:r>
          </w:p>
        </w:tc>
        <w:tc>
          <w:tcPr>
            <w:tcW w:w="3357" w:type="dxa"/>
            <w:tcBorders>
              <w:top w:val="single" w:sz="12" w:space="0" w:color="auto"/>
              <w:bottom w:val="single" w:sz="8" w:space="0" w:color="BCBEC0"/>
            </w:tcBorders>
          </w:tcPr>
          <w:p w:rsidR="00274674" w:rsidRPr="00610758" w:rsidRDefault="00274674" w:rsidP="00A06B2B">
            <w:pPr>
              <w:pStyle w:val="TableText"/>
              <w:keepNext/>
            </w:pPr>
            <w:r>
              <w:t>Intermediate</w:t>
            </w:r>
          </w:p>
        </w:tc>
      </w:tr>
      <w:tr w:rsidR="00274674" w:rsidRPr="00C978B9" w:rsidTr="00A06B2B">
        <w:tc>
          <w:tcPr>
            <w:tcW w:w="2042" w:type="dxa"/>
            <w:vMerge/>
            <w:tcBorders>
              <w:bottom w:val="single" w:sz="4" w:space="0" w:color="BCBEC0"/>
            </w:tcBorders>
          </w:tcPr>
          <w:p w:rsidR="00274674" w:rsidRPr="00C978B9" w:rsidRDefault="00274674" w:rsidP="00A06B2B">
            <w:pPr>
              <w:keepNext/>
            </w:pPr>
          </w:p>
        </w:tc>
        <w:tc>
          <w:tcPr>
            <w:tcW w:w="5458" w:type="dxa"/>
            <w:tcBorders>
              <w:bottom w:val="single" w:sz="4" w:space="0" w:color="BCBEC0"/>
            </w:tcBorders>
          </w:tcPr>
          <w:p w:rsidR="00274674" w:rsidRPr="00610758" w:rsidRDefault="00274674" w:rsidP="00A06B2B">
            <w:pPr>
              <w:pStyle w:val="TableText"/>
              <w:keepNext/>
              <w:rPr>
                <w:b/>
                <w:sz w:val="24"/>
                <w:szCs w:val="24"/>
              </w:rPr>
            </w:pPr>
            <w:r>
              <w:rPr>
                <w:b/>
              </w:rPr>
              <w:t>Technology</w:t>
            </w:r>
          </w:p>
        </w:tc>
        <w:tc>
          <w:tcPr>
            <w:tcW w:w="3357" w:type="dxa"/>
            <w:tcBorders>
              <w:bottom w:val="single" w:sz="4" w:space="0" w:color="BCBEC0"/>
            </w:tcBorders>
          </w:tcPr>
          <w:p w:rsidR="00274674" w:rsidRPr="00610758" w:rsidRDefault="00274674" w:rsidP="00A06B2B">
            <w:pPr>
              <w:pStyle w:val="TableText"/>
              <w:keepNext/>
              <w:rPr>
                <w:b/>
              </w:rPr>
            </w:pPr>
            <w:r>
              <w:rPr>
                <w:b/>
              </w:rPr>
              <w:t>Intermediate</w:t>
            </w:r>
          </w:p>
        </w:tc>
      </w:tr>
      <w:tr w:rsidR="00274674" w:rsidRPr="00C978B9" w:rsidTr="00A06B2B">
        <w:tc>
          <w:tcPr>
            <w:tcW w:w="2042" w:type="dxa"/>
            <w:vMerge/>
            <w:tcBorders>
              <w:top w:val="single" w:sz="8" w:space="0" w:color="BCBEC0"/>
            </w:tcBorders>
          </w:tcPr>
          <w:p w:rsidR="00274674" w:rsidRPr="00C978B9" w:rsidRDefault="00274674" w:rsidP="00A06B2B">
            <w:pPr>
              <w:keepNext/>
            </w:pPr>
          </w:p>
        </w:tc>
        <w:tc>
          <w:tcPr>
            <w:tcW w:w="5458" w:type="dxa"/>
            <w:tcBorders>
              <w:top w:val="single" w:sz="8" w:space="0" w:color="BCBEC0"/>
            </w:tcBorders>
          </w:tcPr>
          <w:p w:rsidR="00274674" w:rsidRPr="00C978B9" w:rsidRDefault="00274674" w:rsidP="00A06B2B">
            <w:pPr>
              <w:pStyle w:val="TableText"/>
              <w:keepNext/>
              <w:rPr>
                <w:sz w:val="24"/>
                <w:szCs w:val="24"/>
              </w:rPr>
            </w:pPr>
            <w:r>
              <w:t>Procurement and Contract Management</w:t>
            </w:r>
          </w:p>
        </w:tc>
        <w:tc>
          <w:tcPr>
            <w:tcW w:w="3357" w:type="dxa"/>
            <w:tcBorders>
              <w:top w:val="single" w:sz="8" w:space="0" w:color="BCBEC0"/>
            </w:tcBorders>
          </w:tcPr>
          <w:p w:rsidR="00274674" w:rsidRPr="00A15CDB" w:rsidRDefault="00274674" w:rsidP="00A06B2B">
            <w:pPr>
              <w:pStyle w:val="TableText"/>
              <w:keepNext/>
            </w:pPr>
            <w:r>
              <w:t>Intermediate</w:t>
            </w:r>
          </w:p>
        </w:tc>
      </w:tr>
      <w:tr w:rsidR="00274674" w:rsidRPr="00C978B9" w:rsidTr="00A06B2B">
        <w:tc>
          <w:tcPr>
            <w:tcW w:w="2042" w:type="dxa"/>
            <w:vMerge/>
            <w:tcBorders>
              <w:top w:val="single" w:sz="8" w:space="0" w:color="BCBEC0"/>
            </w:tcBorders>
          </w:tcPr>
          <w:p w:rsidR="00274674" w:rsidRPr="00C978B9" w:rsidRDefault="00274674" w:rsidP="00A06B2B">
            <w:pPr>
              <w:keepNext/>
            </w:pPr>
          </w:p>
        </w:tc>
        <w:tc>
          <w:tcPr>
            <w:tcW w:w="5458" w:type="dxa"/>
            <w:tcBorders>
              <w:top w:val="single" w:sz="8" w:space="0" w:color="BCBEC0"/>
            </w:tcBorders>
          </w:tcPr>
          <w:p w:rsidR="00274674" w:rsidRPr="00C978B9" w:rsidRDefault="00274674" w:rsidP="00A06B2B">
            <w:pPr>
              <w:pStyle w:val="TableText"/>
              <w:keepNext/>
              <w:rPr>
                <w:sz w:val="24"/>
                <w:szCs w:val="24"/>
              </w:rPr>
            </w:pPr>
            <w:r>
              <w:t>Project Management</w:t>
            </w:r>
          </w:p>
        </w:tc>
        <w:tc>
          <w:tcPr>
            <w:tcW w:w="3357" w:type="dxa"/>
            <w:tcBorders>
              <w:top w:val="single" w:sz="8" w:space="0" w:color="BCBEC0"/>
            </w:tcBorders>
          </w:tcPr>
          <w:p w:rsidR="00274674" w:rsidRPr="00A15CDB" w:rsidRDefault="00274674" w:rsidP="00A06B2B">
            <w:pPr>
              <w:pStyle w:val="TableText"/>
              <w:keepNext/>
            </w:pPr>
            <w:r>
              <w:t>Intermediate</w:t>
            </w:r>
          </w:p>
        </w:tc>
      </w:tr>
    </w:tbl>
    <w:p w:rsidR="00274674" w:rsidRDefault="00274674">
      <w:pPr>
        <w:rPr>
          <w:rFonts w:cs="Arial"/>
        </w:rPr>
      </w:pPr>
    </w:p>
    <w:tbl>
      <w:tblPr>
        <w:tblStyle w:val="PSCPurple"/>
        <w:tblW w:w="0" w:type="auto"/>
        <w:tblBorders>
          <w:top w:val="single" w:sz="8" w:space="0" w:color="BCBEC0"/>
          <w:bottom w:val="single" w:sz="12" w:space="0" w:color="auto"/>
        </w:tblBorders>
        <w:tblLook w:val="04A0" w:firstRow="1" w:lastRow="0" w:firstColumn="1" w:lastColumn="0" w:noHBand="0" w:noVBand="1"/>
        <w:tblCaption w:val="NSW Public Sector Capability Framework Part Two"/>
        <w:tblDescription w:val="A list of capabilities required for this role."/>
      </w:tblPr>
      <w:tblGrid>
        <w:gridCol w:w="2042"/>
        <w:gridCol w:w="5458"/>
        <w:gridCol w:w="3357"/>
      </w:tblGrid>
      <w:tr w:rsidR="00274674" w:rsidRPr="00C978B9" w:rsidTr="00A06B2B">
        <w:trPr>
          <w:cnfStyle w:val="100000000000" w:firstRow="1" w:lastRow="0" w:firstColumn="0" w:lastColumn="0" w:oddVBand="0" w:evenVBand="0" w:oddHBand="0" w:evenHBand="0" w:firstRowFirstColumn="0" w:firstRowLastColumn="0" w:lastRowFirstColumn="0" w:lastRowLastColumn="0"/>
          <w:tblHeader/>
        </w:trPr>
        <w:tc>
          <w:tcPr>
            <w:tcW w:w="2042" w:type="dxa"/>
            <w:tcBorders>
              <w:bottom w:val="single" w:sz="12" w:space="0" w:color="auto"/>
            </w:tcBorders>
            <w:shd w:val="clear" w:color="auto" w:fill="BCBEC0"/>
            <w:vAlign w:val="center"/>
          </w:tcPr>
          <w:p w:rsidR="00274674" w:rsidRPr="00C978B9" w:rsidRDefault="00274674" w:rsidP="00A06B2B">
            <w:pPr>
              <w:pStyle w:val="TableText"/>
              <w:keepNext/>
              <w:rPr>
                <w:b/>
                <w:sz w:val="24"/>
                <w:szCs w:val="24"/>
              </w:rPr>
            </w:pPr>
            <w:r>
              <w:rPr>
                <w:b/>
              </w:rPr>
              <w:t>Capability Group</w:t>
            </w:r>
          </w:p>
        </w:tc>
        <w:tc>
          <w:tcPr>
            <w:tcW w:w="5458" w:type="dxa"/>
            <w:tcBorders>
              <w:bottom w:val="single" w:sz="12" w:space="0" w:color="auto"/>
            </w:tcBorders>
            <w:shd w:val="clear" w:color="auto" w:fill="BCBEC0"/>
          </w:tcPr>
          <w:p w:rsidR="00274674" w:rsidRPr="00C978B9" w:rsidRDefault="00274674" w:rsidP="00A06B2B">
            <w:pPr>
              <w:pStyle w:val="TableText"/>
              <w:keepNext/>
              <w:rPr>
                <w:b/>
                <w:sz w:val="24"/>
                <w:szCs w:val="24"/>
              </w:rPr>
            </w:pPr>
            <w:r w:rsidRPr="00021C23">
              <w:rPr>
                <w:b/>
              </w:rPr>
              <w:t>Ca</w:t>
            </w:r>
            <w:r>
              <w:rPr>
                <w:b/>
              </w:rPr>
              <w:t>pability Name</w:t>
            </w:r>
          </w:p>
        </w:tc>
        <w:tc>
          <w:tcPr>
            <w:tcW w:w="3357" w:type="dxa"/>
            <w:tcBorders>
              <w:bottom w:val="single" w:sz="12" w:space="0" w:color="auto"/>
            </w:tcBorders>
            <w:shd w:val="clear" w:color="auto" w:fill="BCBEC0"/>
          </w:tcPr>
          <w:p w:rsidR="00274674" w:rsidRPr="00C978B9" w:rsidRDefault="00274674" w:rsidP="00A06B2B">
            <w:pPr>
              <w:pStyle w:val="TableText"/>
              <w:keepNext/>
              <w:rPr>
                <w:b/>
                <w:sz w:val="24"/>
                <w:szCs w:val="24"/>
              </w:rPr>
            </w:pPr>
            <w:r>
              <w:rPr>
                <w:b/>
              </w:rPr>
              <w:t>Level</w:t>
            </w:r>
          </w:p>
        </w:tc>
      </w:tr>
      <w:tr w:rsidR="00513D94" w:rsidRPr="00C978B9" w:rsidTr="00A03EA4">
        <w:tc>
          <w:tcPr>
            <w:tcW w:w="2042" w:type="dxa"/>
            <w:vMerge w:val="restart"/>
            <w:tcBorders>
              <w:top w:val="single" w:sz="12" w:space="0" w:color="auto"/>
              <w:bottom w:val="single" w:sz="8" w:space="0" w:color="BCBEC0"/>
            </w:tcBorders>
            <w:vAlign w:val="center"/>
          </w:tcPr>
          <w:p w:rsidR="00513D94" w:rsidRPr="00C978B9" w:rsidRDefault="00513D94" w:rsidP="00A03EA4">
            <w:pPr>
              <w:keepNext/>
            </w:pPr>
            <w:r w:rsidRPr="00C978B9">
              <w:rPr>
                <w:noProof/>
                <w:lang w:eastAsia="en-AU"/>
              </w:rPr>
              <w:drawing>
                <wp:inline distT="0" distB="0" distL="0" distR="0" wp14:anchorId="04C83B58" wp14:editId="1099493B">
                  <wp:extent cx="881037" cy="881037"/>
                  <wp:effectExtent l="0" t="0" r="0" b="0"/>
                  <wp:docPr id="12" name="Picture2" title="Icon of a group representing 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ople-management-icon.jpg"/>
                          <pic:cNvPicPr/>
                        </pic:nvPicPr>
                        <pic:blipFill>
                          <a:blip r:embed="rId13"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513D94" w:rsidRPr="00610758" w:rsidRDefault="00513D94" w:rsidP="00A03EA4">
            <w:pPr>
              <w:pStyle w:val="TableText"/>
              <w:keepNext/>
              <w:rPr>
                <w:b/>
                <w:sz w:val="24"/>
                <w:szCs w:val="24"/>
              </w:rPr>
            </w:pPr>
            <w:r>
              <w:rPr>
                <w:b/>
              </w:rPr>
              <w:t>Manage and Develop People</w:t>
            </w:r>
          </w:p>
        </w:tc>
        <w:tc>
          <w:tcPr>
            <w:tcW w:w="3357" w:type="dxa"/>
            <w:tcBorders>
              <w:top w:val="single" w:sz="12" w:space="0" w:color="auto"/>
              <w:bottom w:val="single" w:sz="8" w:space="0" w:color="BCBEC0"/>
            </w:tcBorders>
          </w:tcPr>
          <w:p w:rsidR="00513D94" w:rsidRPr="00610758" w:rsidRDefault="00513D94" w:rsidP="00A03EA4">
            <w:pPr>
              <w:pStyle w:val="TableText"/>
              <w:keepNext/>
              <w:rPr>
                <w:b/>
              </w:rPr>
            </w:pPr>
            <w:r>
              <w:rPr>
                <w:b/>
              </w:rPr>
              <w:t>Intermediate</w:t>
            </w:r>
          </w:p>
        </w:tc>
      </w:tr>
      <w:tr w:rsidR="00513D94" w:rsidRPr="00C978B9" w:rsidTr="00A03EA4">
        <w:tc>
          <w:tcPr>
            <w:tcW w:w="2042" w:type="dxa"/>
            <w:vMerge/>
            <w:tcBorders>
              <w:top w:val="single" w:sz="8" w:space="0" w:color="BCBEC0"/>
            </w:tcBorders>
          </w:tcPr>
          <w:p w:rsidR="00513D94" w:rsidRPr="00C978B9" w:rsidRDefault="00513D94" w:rsidP="00A03EA4">
            <w:pPr>
              <w:keepNext/>
            </w:pPr>
          </w:p>
        </w:tc>
        <w:tc>
          <w:tcPr>
            <w:tcW w:w="5458" w:type="dxa"/>
            <w:tcBorders>
              <w:top w:val="single" w:sz="8" w:space="0" w:color="BCBEC0"/>
            </w:tcBorders>
          </w:tcPr>
          <w:p w:rsidR="00513D94" w:rsidRPr="00C978B9" w:rsidRDefault="00513D94" w:rsidP="00A03EA4">
            <w:pPr>
              <w:pStyle w:val="TableText"/>
              <w:keepNext/>
              <w:rPr>
                <w:sz w:val="24"/>
                <w:szCs w:val="24"/>
              </w:rPr>
            </w:pPr>
            <w:r>
              <w:t>Inspire Direction and Purpose</w:t>
            </w:r>
          </w:p>
        </w:tc>
        <w:tc>
          <w:tcPr>
            <w:tcW w:w="3357" w:type="dxa"/>
            <w:tcBorders>
              <w:top w:val="single" w:sz="8" w:space="0" w:color="BCBEC0"/>
            </w:tcBorders>
          </w:tcPr>
          <w:p w:rsidR="00513D94" w:rsidRPr="00A15CDB" w:rsidRDefault="00513D94" w:rsidP="00A03EA4">
            <w:pPr>
              <w:pStyle w:val="TableText"/>
              <w:keepNext/>
            </w:pPr>
            <w:r>
              <w:t>Intermediate</w:t>
            </w:r>
          </w:p>
        </w:tc>
      </w:tr>
      <w:tr w:rsidR="00513D94" w:rsidRPr="00C978B9" w:rsidTr="00A03EA4">
        <w:tc>
          <w:tcPr>
            <w:tcW w:w="2042" w:type="dxa"/>
            <w:vMerge/>
            <w:tcBorders>
              <w:bottom w:val="single" w:sz="4" w:space="0" w:color="BCBEC0"/>
            </w:tcBorders>
          </w:tcPr>
          <w:p w:rsidR="00513D94" w:rsidRPr="00C978B9" w:rsidRDefault="00513D94" w:rsidP="00A03EA4">
            <w:pPr>
              <w:keepNext/>
            </w:pPr>
          </w:p>
        </w:tc>
        <w:tc>
          <w:tcPr>
            <w:tcW w:w="5458" w:type="dxa"/>
            <w:tcBorders>
              <w:bottom w:val="single" w:sz="4" w:space="0" w:color="BCBEC0"/>
            </w:tcBorders>
          </w:tcPr>
          <w:p w:rsidR="00513D94" w:rsidRPr="00610758" w:rsidRDefault="00513D94" w:rsidP="00A03EA4">
            <w:pPr>
              <w:pStyle w:val="TableText"/>
              <w:keepNext/>
              <w:rPr>
                <w:b/>
                <w:sz w:val="24"/>
                <w:szCs w:val="24"/>
              </w:rPr>
            </w:pPr>
            <w:r>
              <w:rPr>
                <w:b/>
              </w:rPr>
              <w:t>Optimise Business Outcomes</w:t>
            </w:r>
          </w:p>
        </w:tc>
        <w:tc>
          <w:tcPr>
            <w:tcW w:w="3357" w:type="dxa"/>
            <w:tcBorders>
              <w:bottom w:val="single" w:sz="4" w:space="0" w:color="BCBEC0"/>
            </w:tcBorders>
          </w:tcPr>
          <w:p w:rsidR="00513D94" w:rsidRPr="00610758" w:rsidRDefault="00513D94" w:rsidP="00A03EA4">
            <w:pPr>
              <w:pStyle w:val="TableText"/>
              <w:keepNext/>
              <w:rPr>
                <w:b/>
              </w:rPr>
            </w:pPr>
            <w:r>
              <w:rPr>
                <w:b/>
              </w:rPr>
              <w:t>Intermediate</w:t>
            </w:r>
          </w:p>
        </w:tc>
      </w:tr>
      <w:tr w:rsidR="00513D94" w:rsidRPr="00C978B9" w:rsidTr="00A03EA4">
        <w:tc>
          <w:tcPr>
            <w:tcW w:w="2042" w:type="dxa"/>
            <w:vMerge/>
            <w:tcBorders>
              <w:top w:val="single" w:sz="8" w:space="0" w:color="BCBEC0"/>
            </w:tcBorders>
          </w:tcPr>
          <w:p w:rsidR="00513D94" w:rsidRPr="00C978B9" w:rsidRDefault="00513D94" w:rsidP="00A03EA4">
            <w:pPr>
              <w:keepNext/>
            </w:pPr>
          </w:p>
        </w:tc>
        <w:tc>
          <w:tcPr>
            <w:tcW w:w="5458" w:type="dxa"/>
            <w:tcBorders>
              <w:top w:val="single" w:sz="8" w:space="0" w:color="BCBEC0"/>
            </w:tcBorders>
          </w:tcPr>
          <w:p w:rsidR="00513D94" w:rsidRPr="00C978B9" w:rsidRDefault="00513D94" w:rsidP="00A03EA4">
            <w:pPr>
              <w:pStyle w:val="TableText"/>
              <w:keepNext/>
              <w:rPr>
                <w:sz w:val="24"/>
                <w:szCs w:val="24"/>
              </w:rPr>
            </w:pPr>
            <w:r>
              <w:t>Manage Reform and Change</w:t>
            </w:r>
          </w:p>
        </w:tc>
        <w:tc>
          <w:tcPr>
            <w:tcW w:w="3357" w:type="dxa"/>
            <w:tcBorders>
              <w:top w:val="single" w:sz="8" w:space="0" w:color="BCBEC0"/>
            </w:tcBorders>
          </w:tcPr>
          <w:p w:rsidR="00513D94" w:rsidRPr="00A15CDB" w:rsidRDefault="00513D94" w:rsidP="00A03EA4">
            <w:pPr>
              <w:pStyle w:val="TableText"/>
              <w:keepNext/>
            </w:pPr>
            <w:r>
              <w:t>Intermediate</w:t>
            </w:r>
          </w:p>
        </w:tc>
      </w:tr>
    </w:tbl>
    <w:p w:rsidR="00325E9D" w:rsidRPr="00C978B9" w:rsidRDefault="00513D94" w:rsidP="00325E9D">
      <w:pPr>
        <w:pStyle w:val="Heading2"/>
      </w:pPr>
      <w:r>
        <w:rPr>
          <w:rFonts w:eastAsiaTheme="minorEastAsia" w:cstheme="minorBidi"/>
          <w:b w:val="0"/>
          <w:bCs w:val="0"/>
          <w:iCs w:val="0"/>
          <w:color w:val="auto"/>
          <w:sz w:val="22"/>
          <w:szCs w:val="22"/>
          <w:lang w:val="en-US"/>
        </w:rPr>
        <w:br/>
      </w:r>
      <w:r w:rsidR="00325E9D" w:rsidRPr="00C978B9">
        <w:t xml:space="preserve">Focus </w:t>
      </w:r>
      <w:r w:rsidR="00325E9D">
        <w:t>c</w:t>
      </w:r>
      <w:r w:rsidR="00325E9D" w:rsidRPr="00C978B9">
        <w:t>apabilities</w:t>
      </w:r>
    </w:p>
    <w:p w:rsidR="00325E9D" w:rsidRDefault="00325E9D" w:rsidP="00325E9D">
      <w:pPr>
        <w:rPr>
          <w:rFonts w:cs="Arial"/>
        </w:rPr>
      </w:pPr>
      <w:r w:rsidRPr="00325E9D">
        <w:rPr>
          <w:rFonts w:cs="Arial"/>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r w:rsidR="00513D94">
        <w:rPr>
          <w:rFonts w:cs="Arial"/>
        </w:rPr>
        <w:br/>
      </w:r>
    </w:p>
    <w:p w:rsidR="00513D94" w:rsidRDefault="00513D94" w:rsidP="00513D94">
      <w:pPr>
        <w:pStyle w:val="Heading2"/>
      </w:pPr>
      <w:r w:rsidRPr="00513D94">
        <w:t>NSW Public Sector Capability Framework</w:t>
      </w:r>
    </w:p>
    <w:p w:rsidR="00513D94" w:rsidRPr="00513D94" w:rsidRDefault="00513D94" w:rsidP="00513D94">
      <w:pPr>
        <w:pStyle w:val="Heading3"/>
        <w:rPr>
          <w:lang w:val="en-AU"/>
        </w:rPr>
      </w:pPr>
      <w:r>
        <w:rPr>
          <w:lang w:val="en-AU"/>
        </w:rPr>
        <w:t>Personal a</w:t>
      </w:r>
      <w:r w:rsidRPr="00513D94">
        <w:rPr>
          <w:lang w:val="en-AU"/>
        </w:rPr>
        <w:t>ttributes</w:t>
      </w:r>
    </w:p>
    <w:tbl>
      <w:tblPr>
        <w:tblStyle w:val="PSCPurple"/>
        <w:tblW w:w="0" w:type="auto"/>
        <w:tblLook w:val="04A0" w:firstRow="1" w:lastRow="0" w:firstColumn="1" w:lastColumn="0" w:noHBand="0" w:noVBand="1"/>
        <w:tblCaption w:val="NSW Public Sector Capability Framework"/>
        <w:tblDescription w:val="A list of capabilities required for this role. The topic addressed in this table is personal attributes."/>
      </w:tblPr>
      <w:tblGrid>
        <w:gridCol w:w="2714"/>
        <w:gridCol w:w="2348"/>
        <w:gridCol w:w="5795"/>
      </w:tblGrid>
      <w:tr w:rsidR="001D01F2" w:rsidRPr="00C978B9" w:rsidTr="00E41C7D">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rsidR="001D01F2" w:rsidRPr="00C978B9" w:rsidRDefault="001D01F2" w:rsidP="00E41C7D">
            <w:pPr>
              <w:pStyle w:val="TableText"/>
              <w:keepNext/>
              <w:rPr>
                <w:b/>
                <w:sz w:val="24"/>
                <w:szCs w:val="24"/>
              </w:rPr>
            </w:pPr>
            <w:r>
              <w:rPr>
                <w:b/>
              </w:rPr>
              <w:t>Capability</w:t>
            </w:r>
            <w:r w:rsidR="00513D94">
              <w:rPr>
                <w:b/>
              </w:rPr>
              <w:t xml:space="preserve"> Name</w:t>
            </w:r>
          </w:p>
        </w:tc>
        <w:tc>
          <w:tcPr>
            <w:tcW w:w="2348" w:type="dxa"/>
            <w:tcBorders>
              <w:top w:val="single" w:sz="8" w:space="0" w:color="BCBEC0"/>
              <w:bottom w:val="single" w:sz="8" w:space="0" w:color="BCBEC0"/>
            </w:tcBorders>
            <w:shd w:val="clear" w:color="auto" w:fill="BCBEC0"/>
          </w:tcPr>
          <w:p w:rsidR="001D01F2" w:rsidRPr="00C978B9" w:rsidRDefault="001D01F2" w:rsidP="00E41C7D">
            <w:pPr>
              <w:pStyle w:val="TableText"/>
              <w:keepNext/>
              <w:rPr>
                <w:b/>
                <w:sz w:val="24"/>
                <w:szCs w:val="24"/>
              </w:rPr>
            </w:pPr>
            <w:r>
              <w:rPr>
                <w:b/>
              </w:rPr>
              <w:t>Level</w:t>
            </w:r>
          </w:p>
        </w:tc>
        <w:tc>
          <w:tcPr>
            <w:tcW w:w="5795" w:type="dxa"/>
            <w:tcBorders>
              <w:top w:val="single" w:sz="8" w:space="0" w:color="BCBEC0"/>
              <w:bottom w:val="single" w:sz="8" w:space="0" w:color="BCBEC0"/>
            </w:tcBorders>
            <w:shd w:val="clear" w:color="auto" w:fill="BCBEC0"/>
          </w:tcPr>
          <w:p w:rsidR="001D01F2" w:rsidRPr="00C978B9" w:rsidRDefault="001D01F2" w:rsidP="00E41C7D">
            <w:pPr>
              <w:pStyle w:val="TableText"/>
              <w:keepNext/>
              <w:rPr>
                <w:b/>
                <w:sz w:val="24"/>
                <w:szCs w:val="24"/>
              </w:rPr>
            </w:pPr>
            <w:r>
              <w:rPr>
                <w:b/>
              </w:rPr>
              <w:t>Behavioural Indicators</w:t>
            </w:r>
          </w:p>
        </w:tc>
      </w:tr>
      <w:tr w:rsidR="001D01F2" w:rsidRPr="00C978B9" w:rsidTr="00E41C7D">
        <w:tc>
          <w:tcPr>
            <w:tcW w:w="2714" w:type="dxa"/>
          </w:tcPr>
          <w:p w:rsidR="001D01F2" w:rsidRPr="00C978B9" w:rsidRDefault="001D01F2" w:rsidP="00E41C7D">
            <w:pPr>
              <w:pStyle w:val="TableText"/>
            </w:pPr>
            <w:r>
              <w:t>Act with Integrity</w:t>
            </w:r>
          </w:p>
        </w:tc>
        <w:tc>
          <w:tcPr>
            <w:tcW w:w="2348" w:type="dxa"/>
          </w:tcPr>
          <w:p w:rsidR="001D01F2" w:rsidRPr="00C978B9" w:rsidRDefault="001D01F2" w:rsidP="00E41C7D">
            <w:pPr>
              <w:pStyle w:val="TableText"/>
              <w:rPr>
                <w:rFonts w:cs="Arial"/>
                <w:color w:val="000000"/>
              </w:rPr>
            </w:pPr>
            <w:r>
              <w:rPr>
                <w:rFonts w:cs="Arial"/>
                <w:color w:val="000000"/>
              </w:rPr>
              <w:t>Intermediate</w:t>
            </w:r>
          </w:p>
        </w:tc>
        <w:tc>
          <w:tcPr>
            <w:tcW w:w="5795" w:type="dxa"/>
          </w:tcPr>
          <w:p w:rsidR="001D01F2" w:rsidRPr="00C978B9" w:rsidRDefault="001D01F2" w:rsidP="00E41C7D">
            <w:pPr>
              <w:pStyle w:val="TableBullet"/>
            </w:pPr>
            <w:r>
              <w:t>Represent the organisation in an honest, ethical and professional way</w:t>
            </w:r>
          </w:p>
          <w:p w:rsidR="001D01F2" w:rsidRPr="00C978B9" w:rsidRDefault="001D01F2" w:rsidP="00E41C7D">
            <w:pPr>
              <w:pStyle w:val="TableBullet"/>
            </w:pPr>
            <w:r>
              <w:t>Support a culture of integrity and professionalism</w:t>
            </w:r>
          </w:p>
          <w:p w:rsidR="001D01F2" w:rsidRPr="00C978B9" w:rsidRDefault="001D01F2" w:rsidP="00E41C7D">
            <w:pPr>
              <w:pStyle w:val="TableBullet"/>
            </w:pPr>
            <w:r>
              <w:t>Understand and follow legislation, rules, policies, guidelines and codes of conduct</w:t>
            </w:r>
          </w:p>
          <w:p w:rsidR="001D01F2" w:rsidRPr="00C978B9" w:rsidRDefault="001D01F2" w:rsidP="00E41C7D">
            <w:pPr>
              <w:pStyle w:val="TableBullet"/>
            </w:pPr>
            <w:r>
              <w:t>Help others to understand their obligations to comply with legislation, rules, policies, guidelines and codes of conduct</w:t>
            </w:r>
          </w:p>
          <w:p w:rsidR="001D01F2" w:rsidRPr="00C978B9" w:rsidRDefault="001D01F2" w:rsidP="00E41C7D">
            <w:pPr>
              <w:pStyle w:val="TableBullet"/>
            </w:pPr>
            <w:r>
              <w:t>Recognise and report misconduct, illegal or inappropriate behaviour</w:t>
            </w:r>
          </w:p>
          <w:p w:rsidR="001D01F2" w:rsidRPr="00C978B9" w:rsidRDefault="001D01F2" w:rsidP="00E41C7D">
            <w:pPr>
              <w:pStyle w:val="TableBullet"/>
            </w:pPr>
            <w:r>
              <w:t>Report and manage apparent conflicts of interest</w:t>
            </w:r>
          </w:p>
        </w:tc>
      </w:tr>
      <w:tr w:rsidR="001D01F2" w:rsidRPr="00C978B9" w:rsidTr="00E41C7D">
        <w:tc>
          <w:tcPr>
            <w:tcW w:w="2714" w:type="dxa"/>
          </w:tcPr>
          <w:p w:rsidR="001D01F2" w:rsidRPr="00C978B9" w:rsidRDefault="001D01F2" w:rsidP="00E41C7D">
            <w:pPr>
              <w:pStyle w:val="TableText"/>
            </w:pPr>
            <w:r>
              <w:t>Manage Self</w:t>
            </w:r>
          </w:p>
        </w:tc>
        <w:tc>
          <w:tcPr>
            <w:tcW w:w="2348" w:type="dxa"/>
          </w:tcPr>
          <w:p w:rsidR="001D01F2" w:rsidRPr="00C978B9" w:rsidRDefault="001D01F2" w:rsidP="00E41C7D">
            <w:pPr>
              <w:pStyle w:val="TableText"/>
              <w:rPr>
                <w:rFonts w:cs="Arial"/>
                <w:color w:val="000000"/>
              </w:rPr>
            </w:pPr>
            <w:r>
              <w:rPr>
                <w:rFonts w:cs="Arial"/>
                <w:color w:val="000000"/>
              </w:rPr>
              <w:t>Intermediate</w:t>
            </w:r>
          </w:p>
        </w:tc>
        <w:tc>
          <w:tcPr>
            <w:tcW w:w="5795" w:type="dxa"/>
          </w:tcPr>
          <w:p w:rsidR="001D01F2" w:rsidRPr="00C978B9" w:rsidRDefault="001D01F2" w:rsidP="00E41C7D">
            <w:pPr>
              <w:pStyle w:val="TableBullet"/>
            </w:pPr>
            <w:r>
              <w:t>Adapt existing skills to new situations</w:t>
            </w:r>
          </w:p>
          <w:p w:rsidR="001D01F2" w:rsidRPr="00C978B9" w:rsidRDefault="001D01F2" w:rsidP="00E41C7D">
            <w:pPr>
              <w:pStyle w:val="TableBullet"/>
            </w:pPr>
            <w:r>
              <w:t>Show commitment to achieving work goals</w:t>
            </w:r>
          </w:p>
          <w:p w:rsidR="001D01F2" w:rsidRPr="00C978B9" w:rsidRDefault="001D01F2" w:rsidP="00E41C7D">
            <w:pPr>
              <w:pStyle w:val="TableBullet"/>
            </w:pPr>
            <w:r>
              <w:t>Show awareness of own strengths and areas for growth and develop and apply new skills</w:t>
            </w:r>
          </w:p>
          <w:p w:rsidR="001D01F2" w:rsidRPr="00C978B9" w:rsidRDefault="001D01F2" w:rsidP="00E41C7D">
            <w:pPr>
              <w:pStyle w:val="TableBullet"/>
            </w:pPr>
            <w:r>
              <w:t>Seek feedback from colleagues and stakeholders</w:t>
            </w:r>
          </w:p>
          <w:p w:rsidR="001D01F2" w:rsidRPr="00C978B9" w:rsidRDefault="001D01F2" w:rsidP="00E41C7D">
            <w:pPr>
              <w:pStyle w:val="TableBullet"/>
            </w:pPr>
            <w:r>
              <w:t>Maintain own motivation when tasks become difficult</w:t>
            </w:r>
          </w:p>
        </w:tc>
      </w:tr>
    </w:tbl>
    <w:p w:rsidR="00FD4D40" w:rsidRDefault="00FD4D40"/>
    <w:p w:rsidR="00513D94" w:rsidRDefault="00513D94" w:rsidP="00513D94">
      <w:pPr>
        <w:pStyle w:val="Heading3"/>
      </w:pPr>
      <w:r w:rsidRPr="00513D94">
        <w:t>Relationships</w:t>
      </w:r>
    </w:p>
    <w:tbl>
      <w:tblPr>
        <w:tblStyle w:val="PSCPurple"/>
        <w:tblW w:w="0" w:type="auto"/>
        <w:tblLook w:val="04A0" w:firstRow="1" w:lastRow="0" w:firstColumn="1" w:lastColumn="0" w:noHBand="0" w:noVBand="1"/>
        <w:tblCaption w:val="NSW Public Sector Capability Framework"/>
        <w:tblDescription w:val="A list of capabilities required for this role. The topic addressed in this table is relationships."/>
      </w:tblPr>
      <w:tblGrid>
        <w:gridCol w:w="2714"/>
        <w:gridCol w:w="2348"/>
        <w:gridCol w:w="5795"/>
      </w:tblGrid>
      <w:tr w:rsidR="00B2663A" w:rsidRPr="00C978B9" w:rsidTr="00A03EA4">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rsidR="00B2663A" w:rsidRPr="00C978B9" w:rsidRDefault="00B2663A" w:rsidP="00A03EA4">
            <w:pPr>
              <w:pStyle w:val="TableText"/>
              <w:keepNext/>
              <w:rPr>
                <w:b/>
                <w:sz w:val="24"/>
                <w:szCs w:val="24"/>
              </w:rPr>
            </w:pPr>
            <w:r>
              <w:rPr>
                <w:b/>
              </w:rPr>
              <w:t>Capability Name</w:t>
            </w:r>
          </w:p>
        </w:tc>
        <w:tc>
          <w:tcPr>
            <w:tcW w:w="2348" w:type="dxa"/>
            <w:tcBorders>
              <w:top w:val="single" w:sz="8" w:space="0" w:color="BCBEC0"/>
              <w:bottom w:val="single" w:sz="8" w:space="0" w:color="BCBEC0"/>
            </w:tcBorders>
            <w:shd w:val="clear" w:color="auto" w:fill="BCBEC0"/>
          </w:tcPr>
          <w:p w:rsidR="00B2663A" w:rsidRPr="00C978B9" w:rsidRDefault="00B2663A" w:rsidP="00A03EA4">
            <w:pPr>
              <w:pStyle w:val="TableText"/>
              <w:keepNext/>
              <w:rPr>
                <w:b/>
                <w:sz w:val="24"/>
                <w:szCs w:val="24"/>
              </w:rPr>
            </w:pPr>
            <w:r>
              <w:rPr>
                <w:b/>
              </w:rPr>
              <w:t>Level</w:t>
            </w:r>
          </w:p>
        </w:tc>
        <w:tc>
          <w:tcPr>
            <w:tcW w:w="5795" w:type="dxa"/>
            <w:tcBorders>
              <w:top w:val="single" w:sz="8" w:space="0" w:color="BCBEC0"/>
              <w:bottom w:val="single" w:sz="8" w:space="0" w:color="BCBEC0"/>
            </w:tcBorders>
            <w:shd w:val="clear" w:color="auto" w:fill="BCBEC0"/>
          </w:tcPr>
          <w:p w:rsidR="00B2663A" w:rsidRPr="00C978B9" w:rsidRDefault="00B2663A" w:rsidP="00A03EA4">
            <w:pPr>
              <w:pStyle w:val="TableText"/>
              <w:keepNext/>
              <w:rPr>
                <w:b/>
                <w:sz w:val="24"/>
                <w:szCs w:val="24"/>
              </w:rPr>
            </w:pPr>
            <w:r>
              <w:rPr>
                <w:b/>
              </w:rPr>
              <w:t>Behavioural Indicators</w:t>
            </w:r>
          </w:p>
        </w:tc>
      </w:tr>
      <w:tr w:rsidR="00513D94" w:rsidRPr="00C978B9" w:rsidTr="00513D94">
        <w:tc>
          <w:tcPr>
            <w:tcW w:w="2714" w:type="dxa"/>
            <w:shd w:val="clear" w:color="auto" w:fill="auto"/>
          </w:tcPr>
          <w:p w:rsidR="00513D94" w:rsidRPr="00C978B9" w:rsidRDefault="00513D94" w:rsidP="00A03EA4">
            <w:pPr>
              <w:pStyle w:val="TableText"/>
            </w:pPr>
            <w:r>
              <w:t>Commit to Customer Service</w:t>
            </w:r>
          </w:p>
        </w:tc>
        <w:tc>
          <w:tcPr>
            <w:tcW w:w="2348" w:type="dxa"/>
            <w:shd w:val="clear" w:color="auto" w:fill="auto"/>
          </w:tcPr>
          <w:p w:rsidR="00513D94" w:rsidRPr="00C978B9" w:rsidRDefault="00513D94" w:rsidP="00A03EA4">
            <w:pPr>
              <w:pStyle w:val="TableText"/>
              <w:rPr>
                <w:rFonts w:cs="Arial"/>
                <w:color w:val="000000"/>
              </w:rPr>
            </w:pPr>
            <w:r>
              <w:rPr>
                <w:rFonts w:cs="Arial"/>
                <w:color w:val="000000"/>
              </w:rPr>
              <w:t>Intermediate</w:t>
            </w:r>
          </w:p>
        </w:tc>
        <w:tc>
          <w:tcPr>
            <w:tcW w:w="5795" w:type="dxa"/>
            <w:shd w:val="clear" w:color="auto" w:fill="auto"/>
          </w:tcPr>
          <w:p w:rsidR="00513D94" w:rsidRPr="00C978B9" w:rsidRDefault="00513D94" w:rsidP="00A03EA4">
            <w:pPr>
              <w:pStyle w:val="TableBullet"/>
            </w:pPr>
            <w:r>
              <w:t>Support a culture of quality customer service in the organisation</w:t>
            </w:r>
          </w:p>
          <w:p w:rsidR="00513D94" w:rsidRPr="00C978B9" w:rsidRDefault="00513D94" w:rsidP="00A03EA4">
            <w:pPr>
              <w:pStyle w:val="TableBullet"/>
            </w:pPr>
            <w:r>
              <w:t>Demonstrate a thorough knowledge of the services provided and relay to customers</w:t>
            </w:r>
          </w:p>
          <w:p w:rsidR="00513D94" w:rsidRPr="00C978B9" w:rsidRDefault="00513D94" w:rsidP="00A03EA4">
            <w:pPr>
              <w:pStyle w:val="TableBullet"/>
            </w:pPr>
            <w:r>
              <w:t>Identify and respond quickly to customer needs</w:t>
            </w:r>
          </w:p>
          <w:p w:rsidR="00513D94" w:rsidRPr="00C978B9" w:rsidRDefault="00513D94" w:rsidP="00A03EA4">
            <w:pPr>
              <w:pStyle w:val="TableBullet"/>
            </w:pPr>
            <w:r>
              <w:t>Consider customer service requirements and develop solutions to meet needs</w:t>
            </w:r>
          </w:p>
          <w:p w:rsidR="00513D94" w:rsidRPr="00C978B9" w:rsidRDefault="00513D94" w:rsidP="00A03EA4">
            <w:pPr>
              <w:pStyle w:val="TableBullet"/>
            </w:pPr>
            <w:r>
              <w:t>Resolve complex customer issues and needs</w:t>
            </w:r>
          </w:p>
          <w:p w:rsidR="00513D94" w:rsidRPr="00C978B9" w:rsidRDefault="00513D94" w:rsidP="00A03EA4">
            <w:pPr>
              <w:pStyle w:val="TableBullet"/>
            </w:pPr>
            <w:r>
              <w:t>Co-operate across work areas to improve outcomes for customers</w:t>
            </w:r>
          </w:p>
        </w:tc>
      </w:tr>
      <w:tr w:rsidR="00513D94" w:rsidRPr="00C978B9" w:rsidTr="00A03EA4">
        <w:tc>
          <w:tcPr>
            <w:tcW w:w="2714" w:type="dxa"/>
          </w:tcPr>
          <w:p w:rsidR="00513D94" w:rsidRPr="00C978B9" w:rsidRDefault="00513D94" w:rsidP="00A03EA4">
            <w:pPr>
              <w:pStyle w:val="TableText"/>
            </w:pPr>
            <w:r>
              <w:t>Work Collaboratively</w:t>
            </w:r>
          </w:p>
        </w:tc>
        <w:tc>
          <w:tcPr>
            <w:tcW w:w="2348" w:type="dxa"/>
          </w:tcPr>
          <w:p w:rsidR="00513D94" w:rsidRPr="00C978B9" w:rsidRDefault="00513D94" w:rsidP="00A03EA4">
            <w:pPr>
              <w:pStyle w:val="TableText"/>
              <w:rPr>
                <w:rFonts w:cs="Arial"/>
                <w:color w:val="000000"/>
              </w:rPr>
            </w:pPr>
            <w:r>
              <w:rPr>
                <w:rFonts w:cs="Arial"/>
                <w:color w:val="000000"/>
              </w:rPr>
              <w:t>Intermediate</w:t>
            </w:r>
          </w:p>
        </w:tc>
        <w:tc>
          <w:tcPr>
            <w:tcW w:w="5795" w:type="dxa"/>
          </w:tcPr>
          <w:p w:rsidR="00513D94" w:rsidRPr="00C978B9" w:rsidRDefault="00513D94" w:rsidP="00A03EA4">
            <w:pPr>
              <w:pStyle w:val="TableBullet"/>
            </w:pPr>
            <w:r>
              <w:t>Build a supportive and co-operative team environment</w:t>
            </w:r>
          </w:p>
          <w:p w:rsidR="00513D94" w:rsidRPr="00C978B9" w:rsidRDefault="00513D94" w:rsidP="00A03EA4">
            <w:pPr>
              <w:pStyle w:val="TableBullet"/>
            </w:pPr>
            <w:r>
              <w:t>Share information and learning across teams</w:t>
            </w:r>
          </w:p>
          <w:p w:rsidR="00513D94" w:rsidRPr="00C978B9" w:rsidRDefault="00513D94" w:rsidP="00A03EA4">
            <w:pPr>
              <w:pStyle w:val="TableBullet"/>
            </w:pPr>
            <w:r>
              <w:t>Acknowledge outcomes which were achieved by effective collaboration</w:t>
            </w:r>
          </w:p>
          <w:p w:rsidR="00513D94" w:rsidRPr="00C978B9" w:rsidRDefault="00513D94" w:rsidP="00A03EA4">
            <w:pPr>
              <w:pStyle w:val="TableBullet"/>
            </w:pPr>
            <w:r>
              <w:t>Engage other teams/units to share information and solve issues and problems jointly</w:t>
            </w:r>
          </w:p>
          <w:p w:rsidR="00513D94" w:rsidRPr="00C978B9" w:rsidRDefault="00513D94" w:rsidP="00A03EA4">
            <w:pPr>
              <w:pStyle w:val="TableBullet"/>
            </w:pPr>
            <w:r>
              <w:t>Support others in challenging situations</w:t>
            </w:r>
          </w:p>
        </w:tc>
      </w:tr>
    </w:tbl>
    <w:p w:rsidR="00513D94" w:rsidRDefault="00513D94"/>
    <w:p w:rsidR="00B2663A" w:rsidRDefault="00B2663A" w:rsidP="00B2663A">
      <w:pPr>
        <w:pStyle w:val="Heading3"/>
      </w:pPr>
      <w:r w:rsidRPr="00B2663A">
        <w:t>Results</w:t>
      </w:r>
    </w:p>
    <w:tbl>
      <w:tblPr>
        <w:tblStyle w:val="PSCPurple"/>
        <w:tblW w:w="0" w:type="auto"/>
        <w:tblLook w:val="04A0" w:firstRow="1" w:lastRow="0" w:firstColumn="1" w:lastColumn="0" w:noHBand="0" w:noVBand="1"/>
        <w:tblCaption w:val="NSW Public Sector Capability Framework"/>
        <w:tblDescription w:val="A list of capabilities required for this role. The topic addressed in this table is results."/>
      </w:tblPr>
      <w:tblGrid>
        <w:gridCol w:w="2714"/>
        <w:gridCol w:w="2348"/>
        <w:gridCol w:w="5795"/>
      </w:tblGrid>
      <w:tr w:rsidR="00B2663A" w:rsidRPr="00C978B9" w:rsidTr="00A03EA4">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rsidR="00B2663A" w:rsidRPr="00C978B9" w:rsidRDefault="00B2663A" w:rsidP="00A03EA4">
            <w:pPr>
              <w:pStyle w:val="TableText"/>
              <w:keepNext/>
              <w:rPr>
                <w:b/>
                <w:sz w:val="24"/>
                <w:szCs w:val="24"/>
              </w:rPr>
            </w:pPr>
            <w:r>
              <w:rPr>
                <w:b/>
              </w:rPr>
              <w:t>Capability Name</w:t>
            </w:r>
          </w:p>
        </w:tc>
        <w:tc>
          <w:tcPr>
            <w:tcW w:w="2348" w:type="dxa"/>
            <w:tcBorders>
              <w:top w:val="single" w:sz="8" w:space="0" w:color="BCBEC0"/>
              <w:bottom w:val="single" w:sz="8" w:space="0" w:color="BCBEC0"/>
            </w:tcBorders>
            <w:shd w:val="clear" w:color="auto" w:fill="BCBEC0"/>
          </w:tcPr>
          <w:p w:rsidR="00B2663A" w:rsidRPr="00C978B9" w:rsidRDefault="00B2663A" w:rsidP="00A03EA4">
            <w:pPr>
              <w:pStyle w:val="TableText"/>
              <w:keepNext/>
              <w:rPr>
                <w:b/>
                <w:sz w:val="24"/>
                <w:szCs w:val="24"/>
              </w:rPr>
            </w:pPr>
            <w:r>
              <w:rPr>
                <w:b/>
              </w:rPr>
              <w:t>Level</w:t>
            </w:r>
          </w:p>
        </w:tc>
        <w:tc>
          <w:tcPr>
            <w:tcW w:w="5795" w:type="dxa"/>
            <w:tcBorders>
              <w:top w:val="single" w:sz="8" w:space="0" w:color="BCBEC0"/>
              <w:bottom w:val="single" w:sz="8" w:space="0" w:color="BCBEC0"/>
            </w:tcBorders>
            <w:shd w:val="clear" w:color="auto" w:fill="BCBEC0"/>
          </w:tcPr>
          <w:p w:rsidR="00B2663A" w:rsidRPr="00C978B9" w:rsidRDefault="00B2663A" w:rsidP="00A03EA4">
            <w:pPr>
              <w:pStyle w:val="TableText"/>
              <w:keepNext/>
              <w:rPr>
                <w:b/>
                <w:sz w:val="24"/>
                <w:szCs w:val="24"/>
              </w:rPr>
            </w:pPr>
            <w:r>
              <w:rPr>
                <w:b/>
              </w:rPr>
              <w:t>Behavioural Indicators</w:t>
            </w:r>
          </w:p>
        </w:tc>
      </w:tr>
      <w:tr w:rsidR="00B2663A" w:rsidRPr="00C978B9" w:rsidTr="00B2663A">
        <w:tc>
          <w:tcPr>
            <w:tcW w:w="2714" w:type="dxa"/>
            <w:shd w:val="clear" w:color="auto" w:fill="auto"/>
          </w:tcPr>
          <w:p w:rsidR="00B2663A" w:rsidRPr="00C978B9" w:rsidRDefault="00B2663A" w:rsidP="00A03EA4">
            <w:pPr>
              <w:pStyle w:val="TableText"/>
            </w:pPr>
            <w:r>
              <w:t>Think and Solve Problems</w:t>
            </w:r>
          </w:p>
        </w:tc>
        <w:tc>
          <w:tcPr>
            <w:tcW w:w="2348" w:type="dxa"/>
            <w:shd w:val="clear" w:color="auto" w:fill="auto"/>
          </w:tcPr>
          <w:p w:rsidR="00B2663A" w:rsidRPr="00C978B9" w:rsidRDefault="00B2663A" w:rsidP="00A03EA4">
            <w:pPr>
              <w:pStyle w:val="TableText"/>
              <w:rPr>
                <w:rFonts w:cs="Arial"/>
                <w:color w:val="000000"/>
              </w:rPr>
            </w:pPr>
            <w:r>
              <w:rPr>
                <w:rFonts w:cs="Arial"/>
                <w:color w:val="000000"/>
              </w:rPr>
              <w:t>Intermediate</w:t>
            </w:r>
          </w:p>
        </w:tc>
        <w:tc>
          <w:tcPr>
            <w:tcW w:w="5795" w:type="dxa"/>
            <w:shd w:val="clear" w:color="auto" w:fill="auto"/>
          </w:tcPr>
          <w:p w:rsidR="00B2663A" w:rsidRPr="00C978B9" w:rsidRDefault="00B2663A" w:rsidP="00A03EA4">
            <w:pPr>
              <w:pStyle w:val="TableBullet"/>
            </w:pPr>
            <w:r>
              <w:t>Research and analyse information and make recommendations based on relevant evidence</w:t>
            </w:r>
          </w:p>
          <w:p w:rsidR="00B2663A" w:rsidRPr="00C978B9" w:rsidRDefault="00B2663A" w:rsidP="00A03EA4">
            <w:pPr>
              <w:pStyle w:val="TableBullet"/>
            </w:pPr>
            <w:r>
              <w:t>Identify issues that may hinder completion of tasks and find appropriate solutions</w:t>
            </w:r>
          </w:p>
          <w:p w:rsidR="00B2663A" w:rsidRPr="00C978B9" w:rsidRDefault="00B2663A" w:rsidP="00A03EA4">
            <w:pPr>
              <w:pStyle w:val="TableBullet"/>
            </w:pPr>
            <w:r>
              <w:t>Be willing to seek out input from others and share own ideas to achieve best outcomes</w:t>
            </w:r>
          </w:p>
          <w:p w:rsidR="00B2663A" w:rsidRPr="00C978B9" w:rsidRDefault="00B2663A" w:rsidP="00A03EA4">
            <w:pPr>
              <w:pStyle w:val="TableBullet"/>
            </w:pPr>
            <w:r>
              <w:t>Identify ways to improve systems or processes which are used by the team/unit</w:t>
            </w:r>
          </w:p>
        </w:tc>
      </w:tr>
    </w:tbl>
    <w:p w:rsidR="00B2663A" w:rsidRDefault="00B2663A"/>
    <w:p w:rsidR="00B2663A" w:rsidRDefault="00B2663A" w:rsidP="00B2663A">
      <w:pPr>
        <w:pStyle w:val="Heading3"/>
      </w:pPr>
      <w:r>
        <w:t>Business e</w:t>
      </w:r>
      <w:r w:rsidRPr="00B2663A">
        <w:t>nablers</w:t>
      </w:r>
    </w:p>
    <w:tbl>
      <w:tblPr>
        <w:tblStyle w:val="PSCPurple"/>
        <w:tblW w:w="0" w:type="auto"/>
        <w:tblLook w:val="04A0" w:firstRow="1" w:lastRow="0" w:firstColumn="1" w:lastColumn="0" w:noHBand="0" w:noVBand="1"/>
        <w:tblCaption w:val="NSW Public Sector Capability Framework"/>
        <w:tblDescription w:val="A list of capabilities required for this role. The topic addressed in this table is business enablers."/>
      </w:tblPr>
      <w:tblGrid>
        <w:gridCol w:w="2714"/>
        <w:gridCol w:w="2348"/>
        <w:gridCol w:w="5795"/>
      </w:tblGrid>
      <w:tr w:rsidR="00B2663A" w:rsidRPr="00C978B9" w:rsidTr="00A03EA4">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rsidR="00B2663A" w:rsidRPr="00C978B9" w:rsidRDefault="00B2663A" w:rsidP="00A03EA4">
            <w:pPr>
              <w:pStyle w:val="TableText"/>
              <w:keepNext/>
              <w:rPr>
                <w:b/>
                <w:sz w:val="24"/>
                <w:szCs w:val="24"/>
              </w:rPr>
            </w:pPr>
            <w:r>
              <w:rPr>
                <w:b/>
              </w:rPr>
              <w:t>Capability Name</w:t>
            </w:r>
          </w:p>
        </w:tc>
        <w:tc>
          <w:tcPr>
            <w:tcW w:w="2348" w:type="dxa"/>
            <w:tcBorders>
              <w:top w:val="single" w:sz="8" w:space="0" w:color="BCBEC0"/>
              <w:bottom w:val="single" w:sz="8" w:space="0" w:color="BCBEC0"/>
            </w:tcBorders>
            <w:shd w:val="clear" w:color="auto" w:fill="BCBEC0"/>
          </w:tcPr>
          <w:p w:rsidR="00B2663A" w:rsidRPr="00C978B9" w:rsidRDefault="00B2663A" w:rsidP="00A03EA4">
            <w:pPr>
              <w:pStyle w:val="TableText"/>
              <w:keepNext/>
              <w:rPr>
                <w:b/>
                <w:sz w:val="24"/>
                <w:szCs w:val="24"/>
              </w:rPr>
            </w:pPr>
            <w:r>
              <w:rPr>
                <w:b/>
              </w:rPr>
              <w:t>Level</w:t>
            </w:r>
          </w:p>
        </w:tc>
        <w:tc>
          <w:tcPr>
            <w:tcW w:w="5795" w:type="dxa"/>
            <w:tcBorders>
              <w:top w:val="single" w:sz="8" w:space="0" w:color="BCBEC0"/>
              <w:bottom w:val="single" w:sz="8" w:space="0" w:color="BCBEC0"/>
            </w:tcBorders>
            <w:shd w:val="clear" w:color="auto" w:fill="BCBEC0"/>
          </w:tcPr>
          <w:p w:rsidR="00B2663A" w:rsidRPr="00C978B9" w:rsidRDefault="00B2663A" w:rsidP="00A03EA4">
            <w:pPr>
              <w:pStyle w:val="TableText"/>
              <w:keepNext/>
              <w:rPr>
                <w:b/>
                <w:sz w:val="24"/>
                <w:szCs w:val="24"/>
              </w:rPr>
            </w:pPr>
            <w:r>
              <w:rPr>
                <w:b/>
              </w:rPr>
              <w:t>Behavioural Indicators</w:t>
            </w:r>
          </w:p>
        </w:tc>
      </w:tr>
      <w:tr w:rsidR="00B2663A" w:rsidRPr="00C978B9" w:rsidTr="00B2663A">
        <w:tc>
          <w:tcPr>
            <w:tcW w:w="2714" w:type="dxa"/>
            <w:shd w:val="clear" w:color="auto" w:fill="auto"/>
          </w:tcPr>
          <w:p w:rsidR="00B2663A" w:rsidRPr="00C978B9" w:rsidRDefault="00B2663A" w:rsidP="00A03EA4">
            <w:pPr>
              <w:pStyle w:val="TableText"/>
            </w:pPr>
            <w:r>
              <w:t>Technology</w:t>
            </w:r>
          </w:p>
        </w:tc>
        <w:tc>
          <w:tcPr>
            <w:tcW w:w="2348" w:type="dxa"/>
            <w:shd w:val="clear" w:color="auto" w:fill="auto"/>
          </w:tcPr>
          <w:p w:rsidR="00B2663A" w:rsidRPr="00C978B9" w:rsidRDefault="00B2663A" w:rsidP="00A03EA4">
            <w:pPr>
              <w:pStyle w:val="TableText"/>
              <w:rPr>
                <w:rFonts w:cs="Arial"/>
                <w:color w:val="000000"/>
              </w:rPr>
            </w:pPr>
            <w:r>
              <w:rPr>
                <w:rFonts w:cs="Arial"/>
                <w:color w:val="000000"/>
              </w:rPr>
              <w:t>Intermediate</w:t>
            </w:r>
          </w:p>
        </w:tc>
        <w:tc>
          <w:tcPr>
            <w:tcW w:w="5795" w:type="dxa"/>
            <w:shd w:val="clear" w:color="auto" w:fill="auto"/>
          </w:tcPr>
          <w:p w:rsidR="00B2663A" w:rsidRPr="00C978B9" w:rsidRDefault="00B2663A" w:rsidP="00A03EA4">
            <w:pPr>
              <w:pStyle w:val="TableBullet"/>
            </w:pPr>
            <w:r>
              <w:t>Apply computer applications that enable performance of more complex tasks</w:t>
            </w:r>
          </w:p>
          <w:p w:rsidR="00B2663A" w:rsidRPr="00C978B9" w:rsidRDefault="00B2663A" w:rsidP="00A03EA4">
            <w:pPr>
              <w:pStyle w:val="TableBullet"/>
            </w:pPr>
            <w:r>
              <w:t>Apply practical skills in the use of relevant technology</w:t>
            </w:r>
          </w:p>
          <w:p w:rsidR="00B2663A" w:rsidRPr="00C978B9" w:rsidRDefault="00B2663A" w:rsidP="00A03EA4">
            <w:pPr>
              <w:pStyle w:val="TableBullet"/>
            </w:pPr>
            <w:r>
              <w:t>Make effective use of records, information and knowledge management functions and systems</w:t>
            </w:r>
          </w:p>
          <w:p w:rsidR="00B2663A" w:rsidRPr="00C978B9" w:rsidRDefault="00B2663A" w:rsidP="00A03EA4">
            <w:pPr>
              <w:pStyle w:val="TableBullet"/>
            </w:pPr>
            <w:r>
              <w:t>Understand and comply with information and communications security and acceptable use policies</w:t>
            </w:r>
          </w:p>
          <w:p w:rsidR="00B2663A" w:rsidRPr="00C978B9" w:rsidRDefault="00B2663A" w:rsidP="00A03EA4">
            <w:pPr>
              <w:pStyle w:val="TableBullet"/>
            </w:pPr>
            <w:r>
              <w:t>Support the implementation of systems improvement initiatives and the introduction and roll-out of new technologies</w:t>
            </w:r>
          </w:p>
        </w:tc>
      </w:tr>
    </w:tbl>
    <w:p w:rsidR="00B2663A" w:rsidRDefault="00B2663A"/>
    <w:p w:rsidR="00B2663A" w:rsidRDefault="00B2663A" w:rsidP="00B2663A">
      <w:pPr>
        <w:pStyle w:val="Heading3"/>
      </w:pPr>
      <w:r>
        <w:t>People ma</w:t>
      </w:r>
      <w:r w:rsidRPr="00B2663A">
        <w:t>nagement</w:t>
      </w:r>
    </w:p>
    <w:tbl>
      <w:tblPr>
        <w:tblStyle w:val="PSCPurple"/>
        <w:tblW w:w="0" w:type="auto"/>
        <w:tblLook w:val="04A0" w:firstRow="1" w:lastRow="0" w:firstColumn="1" w:lastColumn="0" w:noHBand="0" w:noVBand="1"/>
        <w:tblCaption w:val="NSW Public Sector Capability Framework"/>
        <w:tblDescription w:val="A list of capabilities required for this role. The topic addressed in this table is people management."/>
      </w:tblPr>
      <w:tblGrid>
        <w:gridCol w:w="2714"/>
        <w:gridCol w:w="2348"/>
        <w:gridCol w:w="5795"/>
      </w:tblGrid>
      <w:tr w:rsidR="00B2663A" w:rsidRPr="00C978B9" w:rsidTr="00A03EA4">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rsidR="00B2663A" w:rsidRPr="00C978B9" w:rsidRDefault="00B2663A" w:rsidP="00A03EA4">
            <w:pPr>
              <w:pStyle w:val="TableText"/>
              <w:keepNext/>
              <w:rPr>
                <w:b/>
                <w:sz w:val="24"/>
                <w:szCs w:val="24"/>
              </w:rPr>
            </w:pPr>
            <w:r>
              <w:rPr>
                <w:b/>
              </w:rPr>
              <w:t>Capability Name</w:t>
            </w:r>
          </w:p>
        </w:tc>
        <w:tc>
          <w:tcPr>
            <w:tcW w:w="2348" w:type="dxa"/>
            <w:tcBorders>
              <w:top w:val="single" w:sz="8" w:space="0" w:color="BCBEC0"/>
              <w:bottom w:val="single" w:sz="8" w:space="0" w:color="BCBEC0"/>
            </w:tcBorders>
            <w:shd w:val="clear" w:color="auto" w:fill="BCBEC0"/>
          </w:tcPr>
          <w:p w:rsidR="00B2663A" w:rsidRPr="00C978B9" w:rsidRDefault="00B2663A" w:rsidP="00A03EA4">
            <w:pPr>
              <w:pStyle w:val="TableText"/>
              <w:keepNext/>
              <w:rPr>
                <w:b/>
                <w:sz w:val="24"/>
                <w:szCs w:val="24"/>
              </w:rPr>
            </w:pPr>
            <w:r>
              <w:rPr>
                <w:b/>
              </w:rPr>
              <w:t>Level</w:t>
            </w:r>
          </w:p>
        </w:tc>
        <w:tc>
          <w:tcPr>
            <w:tcW w:w="5795" w:type="dxa"/>
            <w:tcBorders>
              <w:top w:val="single" w:sz="8" w:space="0" w:color="BCBEC0"/>
              <w:bottom w:val="single" w:sz="8" w:space="0" w:color="BCBEC0"/>
            </w:tcBorders>
            <w:shd w:val="clear" w:color="auto" w:fill="BCBEC0"/>
          </w:tcPr>
          <w:p w:rsidR="00B2663A" w:rsidRPr="00C978B9" w:rsidRDefault="00B2663A" w:rsidP="00A03EA4">
            <w:pPr>
              <w:pStyle w:val="TableText"/>
              <w:keepNext/>
              <w:rPr>
                <w:b/>
                <w:sz w:val="24"/>
                <w:szCs w:val="24"/>
              </w:rPr>
            </w:pPr>
            <w:r>
              <w:rPr>
                <w:b/>
              </w:rPr>
              <w:t>Behavioural Indicators</w:t>
            </w:r>
          </w:p>
        </w:tc>
      </w:tr>
      <w:tr w:rsidR="00B2663A" w:rsidRPr="00C978B9" w:rsidTr="00B2663A">
        <w:tc>
          <w:tcPr>
            <w:tcW w:w="2714" w:type="dxa"/>
            <w:shd w:val="clear" w:color="auto" w:fill="auto"/>
          </w:tcPr>
          <w:p w:rsidR="00B2663A" w:rsidRPr="00C978B9" w:rsidRDefault="00B2663A" w:rsidP="00A03EA4">
            <w:pPr>
              <w:pStyle w:val="TableText"/>
            </w:pPr>
            <w:r>
              <w:t xml:space="preserve">Manage and Develop </w:t>
            </w:r>
            <w:r>
              <w:br/>
              <w:t>People</w:t>
            </w:r>
          </w:p>
        </w:tc>
        <w:tc>
          <w:tcPr>
            <w:tcW w:w="2348" w:type="dxa"/>
            <w:shd w:val="clear" w:color="auto" w:fill="auto"/>
          </w:tcPr>
          <w:p w:rsidR="00B2663A" w:rsidRPr="00C978B9" w:rsidRDefault="00B2663A" w:rsidP="00A03EA4">
            <w:pPr>
              <w:pStyle w:val="TableText"/>
              <w:rPr>
                <w:rFonts w:cs="Arial"/>
                <w:color w:val="000000"/>
              </w:rPr>
            </w:pPr>
            <w:r>
              <w:rPr>
                <w:rFonts w:cs="Arial"/>
                <w:color w:val="000000"/>
              </w:rPr>
              <w:t>Intermediate</w:t>
            </w:r>
          </w:p>
        </w:tc>
        <w:tc>
          <w:tcPr>
            <w:tcW w:w="5795" w:type="dxa"/>
            <w:shd w:val="clear" w:color="auto" w:fill="auto"/>
          </w:tcPr>
          <w:p w:rsidR="00B2663A" w:rsidRPr="00C978B9" w:rsidRDefault="00B2663A" w:rsidP="00A03EA4">
            <w:pPr>
              <w:pStyle w:val="TableBullet"/>
            </w:pPr>
            <w:r>
              <w:t>Ensure that roles and responsibilities are clearly communicated</w:t>
            </w:r>
          </w:p>
          <w:p w:rsidR="00B2663A" w:rsidRPr="00C978B9" w:rsidRDefault="00B2663A" w:rsidP="00A03EA4">
            <w:pPr>
              <w:pStyle w:val="TableBullet"/>
            </w:pPr>
            <w:r>
              <w:t>Collaborate on the establishment of clear performance standards and deadlines in line with established performance development frameworks</w:t>
            </w:r>
          </w:p>
          <w:p w:rsidR="00B2663A" w:rsidRPr="00C978B9" w:rsidRDefault="00B2663A" w:rsidP="00A03EA4">
            <w:pPr>
              <w:pStyle w:val="TableBullet"/>
            </w:pPr>
            <w:r>
              <w:t>Develop team capability and recognise and develop potential in people</w:t>
            </w:r>
          </w:p>
          <w:p w:rsidR="00B2663A" w:rsidRPr="00C978B9" w:rsidRDefault="00B2663A" w:rsidP="00A03EA4">
            <w:pPr>
              <w:pStyle w:val="TableBullet"/>
            </w:pPr>
            <w:r>
              <w:t>Be constructive and build on strengths when giving feedback</w:t>
            </w:r>
          </w:p>
          <w:p w:rsidR="00B2663A" w:rsidRPr="00C978B9" w:rsidRDefault="00B2663A" w:rsidP="00A03EA4">
            <w:pPr>
              <w:pStyle w:val="TableBullet"/>
            </w:pPr>
            <w:r>
              <w:t>Identify and act on opportunities to provide coaching and mentoring</w:t>
            </w:r>
          </w:p>
          <w:p w:rsidR="00B2663A" w:rsidRPr="00C978B9" w:rsidRDefault="00B2663A" w:rsidP="00A03EA4">
            <w:pPr>
              <w:pStyle w:val="TableBullet"/>
            </w:pPr>
            <w:r>
              <w:t>Recognise performance issues that need to be addressed and work towards resolution of issues</w:t>
            </w:r>
          </w:p>
        </w:tc>
      </w:tr>
      <w:tr w:rsidR="00B2663A" w:rsidRPr="00C978B9" w:rsidTr="00A03EA4">
        <w:tc>
          <w:tcPr>
            <w:tcW w:w="2714" w:type="dxa"/>
          </w:tcPr>
          <w:p w:rsidR="00B2663A" w:rsidRPr="00C978B9" w:rsidRDefault="00B2663A" w:rsidP="00A03EA4">
            <w:pPr>
              <w:pStyle w:val="TableText"/>
            </w:pPr>
            <w:r>
              <w:t xml:space="preserve">Optimise Business </w:t>
            </w:r>
            <w:r>
              <w:br/>
              <w:t>Outcomes</w:t>
            </w:r>
          </w:p>
        </w:tc>
        <w:tc>
          <w:tcPr>
            <w:tcW w:w="2348" w:type="dxa"/>
          </w:tcPr>
          <w:p w:rsidR="00B2663A" w:rsidRPr="00C978B9" w:rsidRDefault="00B2663A" w:rsidP="00A03EA4">
            <w:pPr>
              <w:pStyle w:val="TableText"/>
              <w:rPr>
                <w:rFonts w:cs="Arial"/>
                <w:color w:val="000000"/>
              </w:rPr>
            </w:pPr>
            <w:r>
              <w:rPr>
                <w:rFonts w:cs="Arial"/>
                <w:color w:val="000000"/>
              </w:rPr>
              <w:t>Intermediate</w:t>
            </w:r>
          </w:p>
        </w:tc>
        <w:tc>
          <w:tcPr>
            <w:tcW w:w="5795" w:type="dxa"/>
          </w:tcPr>
          <w:p w:rsidR="00B2663A" w:rsidRPr="00C978B9" w:rsidRDefault="00B2663A" w:rsidP="00A03EA4">
            <w:pPr>
              <w:pStyle w:val="TableBullet"/>
            </w:pPr>
            <w:r>
              <w:t>Develop team/unit plans that take into account team capability and strengths</w:t>
            </w:r>
          </w:p>
          <w:p w:rsidR="00B2663A" w:rsidRPr="00C978B9" w:rsidRDefault="00B2663A" w:rsidP="00A03EA4">
            <w:pPr>
              <w:pStyle w:val="TableBullet"/>
            </w:pPr>
            <w:r>
              <w:t>Plan and monitor resource allocation effectively to achieve team/unit objectives</w:t>
            </w:r>
          </w:p>
          <w:p w:rsidR="00B2663A" w:rsidRPr="00C978B9" w:rsidRDefault="00B2663A" w:rsidP="00A03EA4">
            <w:pPr>
              <w:pStyle w:val="TableBullet"/>
            </w:pPr>
            <w:r>
              <w:t>Ensure team members work with a good understanding of business principles as they apply to the public sector context</w:t>
            </w:r>
          </w:p>
          <w:p w:rsidR="00B2663A" w:rsidRPr="00C978B9" w:rsidRDefault="00B2663A" w:rsidP="00A03EA4">
            <w:pPr>
              <w:pStyle w:val="TableBullet"/>
            </w:pPr>
            <w:r>
              <w:t>Participate in wider organisational workforce planning to ensure the availability of capable resources</w:t>
            </w:r>
          </w:p>
        </w:tc>
      </w:tr>
    </w:tbl>
    <w:p w:rsidR="00B2663A" w:rsidRDefault="00B2663A"/>
    <w:sectPr w:rsidR="00B2663A"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DF3" w:rsidRDefault="00FC7DF3" w:rsidP="00BB532F">
      <w:pPr>
        <w:spacing w:after="0" w:line="240" w:lineRule="auto"/>
      </w:pPr>
      <w:r>
        <w:separator/>
      </w:r>
    </w:p>
  </w:endnote>
  <w:endnote w:type="continuationSeparator" w:id="0">
    <w:p w:rsidR="00FC7DF3" w:rsidRDefault="00FC7DF3"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Description w:val="Page number and NSW Government logo."/>
    </w:tblPr>
    <w:tblGrid>
      <w:gridCol w:w="5010"/>
      <w:gridCol w:w="556"/>
      <w:gridCol w:w="5234"/>
    </w:tblGrid>
    <w:tr w:rsidR="00FC7DF3" w:rsidTr="00C03AFD">
      <w:tc>
        <w:tcPr>
          <w:tcW w:w="2250" w:type="pct"/>
          <w:vAlign w:val="center"/>
        </w:tcPr>
        <w:p w:rsidR="00FC7DF3" w:rsidRDefault="00FC7DF3" w:rsidP="00892535">
          <w:pPr>
            <w:pStyle w:val="Footer"/>
          </w:pPr>
          <w:r w:rsidRPr="00C03AFD">
            <w:rPr>
              <w:color w:val="928B81"/>
              <w:sz w:val="18"/>
            </w:rPr>
            <w:t>Role Description</w:t>
          </w:r>
          <w:r w:rsidRPr="00C03AFD">
            <w:rPr>
              <w:color w:val="595959" w:themeColor="text1" w:themeTint="A6"/>
              <w:sz w:val="18"/>
            </w:rPr>
            <w:t xml:space="preserve">  </w:t>
          </w:r>
          <w:r w:rsidR="00892535">
            <w:rPr>
              <w:color w:val="000000" w:themeColor="text1"/>
              <w:sz w:val="18"/>
            </w:rPr>
            <w:t>Housing Manager</w:t>
          </w:r>
        </w:p>
      </w:tc>
      <w:tc>
        <w:tcPr>
          <w:tcW w:w="250" w:type="pct"/>
          <w:vAlign w:val="center"/>
        </w:tcPr>
        <w:p w:rsidR="00FC7DF3" w:rsidRPr="00C03AFD" w:rsidRDefault="00FC7DF3"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114EF6">
            <w:rPr>
              <w:noProof/>
              <w:color w:val="928B81"/>
              <w:sz w:val="18"/>
              <w:lang w:eastAsia="en-AU"/>
            </w:rPr>
            <w:t>2</w:t>
          </w:r>
          <w:r w:rsidRPr="00C03AFD">
            <w:rPr>
              <w:noProof/>
              <w:color w:val="928B81"/>
              <w:sz w:val="18"/>
              <w:lang w:eastAsia="en-AU"/>
            </w:rPr>
            <w:fldChar w:fldCharType="end"/>
          </w:r>
        </w:p>
      </w:tc>
      <w:tc>
        <w:tcPr>
          <w:tcW w:w="2350" w:type="pct"/>
        </w:tcPr>
        <w:p w:rsidR="00FC7DF3" w:rsidRDefault="00FC7DF3" w:rsidP="00C03AFD">
          <w:pPr>
            <w:pStyle w:val="Footer"/>
            <w:jc w:val="right"/>
          </w:pPr>
          <w:r>
            <w:rPr>
              <w:noProof/>
              <w:lang w:val="en-AU" w:eastAsia="en-AU"/>
            </w:rPr>
            <w:drawing>
              <wp:inline distT="0" distB="0" distL="0" distR="0" wp14:anchorId="6C1ECBDE" wp14:editId="747FEAF9">
                <wp:extent cx="432000" cy="4798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FC7DF3" w:rsidRDefault="00FC7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Caption w:val="Footer"/>
      <w:tblDescription w:val="Page number and NSW Government logo."/>
    </w:tblPr>
    <w:tblGrid>
      <w:gridCol w:w="10005"/>
      <w:gridCol w:w="875"/>
    </w:tblGrid>
    <w:tr w:rsidR="00FC7DF3" w:rsidTr="0047547E">
      <w:trPr>
        <w:trHeight w:val="811"/>
      </w:trPr>
      <w:tc>
        <w:tcPr>
          <w:tcW w:w="10005" w:type="dxa"/>
          <w:vAlign w:val="bottom"/>
        </w:tcPr>
        <w:p w:rsidR="00FC7DF3" w:rsidRPr="00051237" w:rsidRDefault="00FC7DF3" w:rsidP="00FE29B4">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114EF6">
            <w:rPr>
              <w:noProof/>
              <w:lang w:eastAsia="en-AU"/>
            </w:rPr>
            <w:t>1</w:t>
          </w:r>
          <w:r>
            <w:rPr>
              <w:noProof/>
              <w:lang w:eastAsia="en-AU"/>
            </w:rPr>
            <w:fldChar w:fldCharType="end"/>
          </w:r>
        </w:p>
      </w:tc>
      <w:tc>
        <w:tcPr>
          <w:tcW w:w="875" w:type="dxa"/>
        </w:tcPr>
        <w:p w:rsidR="00FC7DF3" w:rsidRDefault="00FC7DF3" w:rsidP="00FE29B4">
          <w:pPr>
            <w:pStyle w:val="Footer"/>
            <w:jc w:val="right"/>
          </w:pPr>
          <w:r>
            <w:rPr>
              <w:noProof/>
              <w:lang w:val="en-AU" w:eastAsia="en-AU"/>
            </w:rPr>
            <w:drawing>
              <wp:inline distT="0" distB="0" distL="0" distR="0" wp14:anchorId="0EA1AE34" wp14:editId="6BA4C0A7">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FC7DF3" w:rsidRDefault="00FC7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DF3" w:rsidRDefault="00FC7DF3" w:rsidP="00BB532F">
      <w:pPr>
        <w:spacing w:after="0" w:line="240" w:lineRule="auto"/>
      </w:pPr>
      <w:r>
        <w:separator/>
      </w:r>
    </w:p>
  </w:footnote>
  <w:footnote w:type="continuationSeparator" w:id="0">
    <w:p w:rsidR="00FC7DF3" w:rsidRDefault="00FC7DF3"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ole description header"/>
      <w:tblDescription w:val="Indicates role title and includes Department of Family and Community Services logo."/>
    </w:tblPr>
    <w:tblGrid>
      <w:gridCol w:w="7038"/>
      <w:gridCol w:w="3665"/>
    </w:tblGrid>
    <w:tr w:rsidR="00FC7DF3" w:rsidTr="009D747B">
      <w:trPr>
        <w:trHeight w:val="1337"/>
      </w:trPr>
      <w:tc>
        <w:tcPr>
          <w:tcW w:w="7038" w:type="dxa"/>
        </w:tcPr>
        <w:p w:rsidR="00FC7DF3" w:rsidRPr="001E49B2" w:rsidRDefault="00FC7DF3" w:rsidP="007E2FB7">
          <w:pPr>
            <w:pStyle w:val="TitleSub"/>
            <w:spacing w:after="0"/>
            <w:rPr>
              <w:rFonts w:ascii="Arial" w:hAnsi="Arial" w:cs="Arial"/>
            </w:rPr>
          </w:pPr>
          <w:r w:rsidRPr="001E49B2">
            <w:rPr>
              <w:rFonts w:ascii="Arial" w:hAnsi="Arial" w:cs="Arial"/>
            </w:rPr>
            <w:t xml:space="preserve">Role Description </w:t>
          </w:r>
        </w:p>
        <w:p w:rsidR="00FC7DF3" w:rsidRPr="001E49B2" w:rsidRDefault="00FC7DF3" w:rsidP="003169D6">
          <w:pPr>
            <w:pStyle w:val="TitleSub"/>
            <w:spacing w:after="0"/>
            <w:rPr>
              <w:rFonts w:ascii="Arial" w:hAnsi="Arial" w:cs="Arial"/>
              <w:b/>
            </w:rPr>
          </w:pPr>
          <w:r>
            <w:rPr>
              <w:rFonts w:ascii="Arial" w:hAnsi="Arial" w:cs="Arial"/>
              <w:b/>
            </w:rPr>
            <w:t>Housing Manager</w:t>
          </w:r>
        </w:p>
      </w:tc>
      <w:tc>
        <w:tcPr>
          <w:tcW w:w="3665" w:type="dxa"/>
        </w:tcPr>
        <w:p w:rsidR="00FC7DF3" w:rsidRPr="000477E1" w:rsidRDefault="00270972" w:rsidP="00030565">
          <w:pPr>
            <w:jc w:val="right"/>
          </w:pPr>
          <w:r>
            <w:rPr>
              <w:noProof/>
              <w:lang w:val="en-AU" w:eastAsia="en-AU"/>
            </w:rPr>
            <w:drawing>
              <wp:inline distT="0" distB="0" distL="0" distR="0" wp14:anchorId="648C054B" wp14:editId="6AB4006F">
                <wp:extent cx="2105025" cy="809625"/>
                <wp:effectExtent l="0" t="0" r="9525" b="9525"/>
                <wp:docPr id="6" name="Picture 6" descr="FAC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S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809625"/>
                        </a:xfrm>
                        <a:prstGeom prst="rect">
                          <a:avLst/>
                        </a:prstGeom>
                        <a:noFill/>
                        <a:ln>
                          <a:noFill/>
                        </a:ln>
                      </pic:spPr>
                    </pic:pic>
                  </a:graphicData>
                </a:graphic>
              </wp:inline>
            </w:drawing>
          </w:r>
        </w:p>
        <w:p w:rsidR="00FC7DF3" w:rsidRPr="000477E1" w:rsidRDefault="00FC7DF3" w:rsidP="00030565">
          <w:pPr>
            <w:jc w:val="right"/>
          </w:pPr>
        </w:p>
      </w:tc>
    </w:tr>
  </w:tbl>
  <w:p w:rsidR="00FC7DF3" w:rsidRDefault="00FC7DF3"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12838"/>
    <w:multiLevelType w:val="hybridMultilevel"/>
    <w:tmpl w:val="A2E81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8A41C7"/>
    <w:multiLevelType w:val="hybridMultilevel"/>
    <w:tmpl w:val="7E3AF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830240"/>
    <w:multiLevelType w:val="hybridMultilevel"/>
    <w:tmpl w:val="07D4D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C675956"/>
    <w:multiLevelType w:val="hybridMultilevel"/>
    <w:tmpl w:val="10F6F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edit="readOnly" w:formatting="1" w:enforcement="1" w:cryptProviderType="rsaFull" w:cryptAlgorithmClass="hash" w:cryptAlgorithmType="typeAny" w:cryptAlgorithmSid="4" w:cryptSpinCount="100000" w:hash="IVe9BkGuD/bIltzxBt6J6XL6BcA=" w:salt="6WrvusckkBIoBKBKp/juNQ=="/>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5219"/>
    <w:rsid w:val="0001016C"/>
    <w:rsid w:val="0001706E"/>
    <w:rsid w:val="00020023"/>
    <w:rsid w:val="00022223"/>
    <w:rsid w:val="00026543"/>
    <w:rsid w:val="00026557"/>
    <w:rsid w:val="00027E23"/>
    <w:rsid w:val="00030565"/>
    <w:rsid w:val="0003263C"/>
    <w:rsid w:val="00035639"/>
    <w:rsid w:val="0003564E"/>
    <w:rsid w:val="00037FD5"/>
    <w:rsid w:val="000477E1"/>
    <w:rsid w:val="00060B58"/>
    <w:rsid w:val="000645C8"/>
    <w:rsid w:val="00067161"/>
    <w:rsid w:val="000A2621"/>
    <w:rsid w:val="000C3CC8"/>
    <w:rsid w:val="000D12B3"/>
    <w:rsid w:val="000D799A"/>
    <w:rsid w:val="000E471D"/>
    <w:rsid w:val="000F231F"/>
    <w:rsid w:val="000F3CB3"/>
    <w:rsid w:val="00104EC7"/>
    <w:rsid w:val="00114EF6"/>
    <w:rsid w:val="001336E8"/>
    <w:rsid w:val="0013413E"/>
    <w:rsid w:val="00134F5E"/>
    <w:rsid w:val="00153F10"/>
    <w:rsid w:val="00165754"/>
    <w:rsid w:val="001671DC"/>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D01F2"/>
    <w:rsid w:val="001D097C"/>
    <w:rsid w:val="001E2792"/>
    <w:rsid w:val="001E27DB"/>
    <w:rsid w:val="001E49B2"/>
    <w:rsid w:val="001F2503"/>
    <w:rsid w:val="00201E8B"/>
    <w:rsid w:val="00205A8A"/>
    <w:rsid w:val="00211F68"/>
    <w:rsid w:val="00225A63"/>
    <w:rsid w:val="00237421"/>
    <w:rsid w:val="00240A8E"/>
    <w:rsid w:val="002505B2"/>
    <w:rsid w:val="00263ACB"/>
    <w:rsid w:val="00267CF2"/>
    <w:rsid w:val="00270972"/>
    <w:rsid w:val="00274674"/>
    <w:rsid w:val="0028314F"/>
    <w:rsid w:val="00287C54"/>
    <w:rsid w:val="00287E4C"/>
    <w:rsid w:val="002A40B5"/>
    <w:rsid w:val="002A648F"/>
    <w:rsid w:val="002B0B83"/>
    <w:rsid w:val="002B1F76"/>
    <w:rsid w:val="002C2823"/>
    <w:rsid w:val="002D36BB"/>
    <w:rsid w:val="00301747"/>
    <w:rsid w:val="003169D6"/>
    <w:rsid w:val="003240B6"/>
    <w:rsid w:val="00325E9D"/>
    <w:rsid w:val="00327F5C"/>
    <w:rsid w:val="00336214"/>
    <w:rsid w:val="00340ADC"/>
    <w:rsid w:val="00343491"/>
    <w:rsid w:val="00345199"/>
    <w:rsid w:val="00346D51"/>
    <w:rsid w:val="00350D9A"/>
    <w:rsid w:val="00351826"/>
    <w:rsid w:val="00372A99"/>
    <w:rsid w:val="00373737"/>
    <w:rsid w:val="00375289"/>
    <w:rsid w:val="00377118"/>
    <w:rsid w:val="0039395B"/>
    <w:rsid w:val="003A2AFA"/>
    <w:rsid w:val="003A2CBB"/>
    <w:rsid w:val="003A3538"/>
    <w:rsid w:val="003B0F42"/>
    <w:rsid w:val="003B403A"/>
    <w:rsid w:val="003C00FD"/>
    <w:rsid w:val="003C031F"/>
    <w:rsid w:val="003C5EB3"/>
    <w:rsid w:val="003D5227"/>
    <w:rsid w:val="003E2663"/>
    <w:rsid w:val="00411F3E"/>
    <w:rsid w:val="0041525E"/>
    <w:rsid w:val="004203B4"/>
    <w:rsid w:val="00436621"/>
    <w:rsid w:val="00442732"/>
    <w:rsid w:val="00451A0E"/>
    <w:rsid w:val="00466287"/>
    <w:rsid w:val="0047547E"/>
    <w:rsid w:val="00492AA6"/>
    <w:rsid w:val="004C45E2"/>
    <w:rsid w:val="004D0C22"/>
    <w:rsid w:val="004D27C8"/>
    <w:rsid w:val="004E44A5"/>
    <w:rsid w:val="004E474E"/>
    <w:rsid w:val="004E7F32"/>
    <w:rsid w:val="00502DBF"/>
    <w:rsid w:val="00513D94"/>
    <w:rsid w:val="0051521F"/>
    <w:rsid w:val="00521D19"/>
    <w:rsid w:val="00523CFF"/>
    <w:rsid w:val="00527FCF"/>
    <w:rsid w:val="005307BA"/>
    <w:rsid w:val="00545AC6"/>
    <w:rsid w:val="00551038"/>
    <w:rsid w:val="005850BF"/>
    <w:rsid w:val="0059035B"/>
    <w:rsid w:val="005B10E1"/>
    <w:rsid w:val="005B5053"/>
    <w:rsid w:val="005C7AF5"/>
    <w:rsid w:val="005D71EA"/>
    <w:rsid w:val="005E6C59"/>
    <w:rsid w:val="005E75FC"/>
    <w:rsid w:val="005F5FD1"/>
    <w:rsid w:val="005F7EE8"/>
    <w:rsid w:val="006022B4"/>
    <w:rsid w:val="00603D53"/>
    <w:rsid w:val="00612673"/>
    <w:rsid w:val="00612AFA"/>
    <w:rsid w:val="00614552"/>
    <w:rsid w:val="00621D45"/>
    <w:rsid w:val="00623950"/>
    <w:rsid w:val="00626492"/>
    <w:rsid w:val="0063544E"/>
    <w:rsid w:val="006538BF"/>
    <w:rsid w:val="00674D4C"/>
    <w:rsid w:val="00683870"/>
    <w:rsid w:val="006A2280"/>
    <w:rsid w:val="006B723B"/>
    <w:rsid w:val="006C2473"/>
    <w:rsid w:val="006C4218"/>
    <w:rsid w:val="006D1FBC"/>
    <w:rsid w:val="006E28E7"/>
    <w:rsid w:val="006F6652"/>
    <w:rsid w:val="006F7124"/>
    <w:rsid w:val="00701F8B"/>
    <w:rsid w:val="007041EA"/>
    <w:rsid w:val="007249EC"/>
    <w:rsid w:val="00730E8E"/>
    <w:rsid w:val="00735B28"/>
    <w:rsid w:val="00735E89"/>
    <w:rsid w:val="00742966"/>
    <w:rsid w:val="00752428"/>
    <w:rsid w:val="00753EEE"/>
    <w:rsid w:val="00767553"/>
    <w:rsid w:val="007736B4"/>
    <w:rsid w:val="00773975"/>
    <w:rsid w:val="00776DCB"/>
    <w:rsid w:val="00780299"/>
    <w:rsid w:val="007862DE"/>
    <w:rsid w:val="00786A0F"/>
    <w:rsid w:val="00792A3E"/>
    <w:rsid w:val="00794CC1"/>
    <w:rsid w:val="00794E0E"/>
    <w:rsid w:val="007B33F8"/>
    <w:rsid w:val="007B7C1F"/>
    <w:rsid w:val="007C21C8"/>
    <w:rsid w:val="007C4C8F"/>
    <w:rsid w:val="007D0E2E"/>
    <w:rsid w:val="007E2FB7"/>
    <w:rsid w:val="007E7802"/>
    <w:rsid w:val="00805561"/>
    <w:rsid w:val="00806FE1"/>
    <w:rsid w:val="00807ED1"/>
    <w:rsid w:val="00817B11"/>
    <w:rsid w:val="008203EE"/>
    <w:rsid w:val="008267A0"/>
    <w:rsid w:val="0083547C"/>
    <w:rsid w:val="008441DA"/>
    <w:rsid w:val="008476E6"/>
    <w:rsid w:val="0085706D"/>
    <w:rsid w:val="00860904"/>
    <w:rsid w:val="00872915"/>
    <w:rsid w:val="00892535"/>
    <w:rsid w:val="008A0EBB"/>
    <w:rsid w:val="008A13AC"/>
    <w:rsid w:val="008B74C1"/>
    <w:rsid w:val="008C0B4D"/>
    <w:rsid w:val="008C37C8"/>
    <w:rsid w:val="008D7766"/>
    <w:rsid w:val="008E08E3"/>
    <w:rsid w:val="008F1A16"/>
    <w:rsid w:val="00902EC0"/>
    <w:rsid w:val="009077E2"/>
    <w:rsid w:val="00910F45"/>
    <w:rsid w:val="00911725"/>
    <w:rsid w:val="009351E9"/>
    <w:rsid w:val="00940C04"/>
    <w:rsid w:val="00957666"/>
    <w:rsid w:val="00964A6C"/>
    <w:rsid w:val="00970179"/>
    <w:rsid w:val="00977E40"/>
    <w:rsid w:val="00985984"/>
    <w:rsid w:val="00994DCE"/>
    <w:rsid w:val="0099587E"/>
    <w:rsid w:val="009979FA"/>
    <w:rsid w:val="009B185F"/>
    <w:rsid w:val="009B3103"/>
    <w:rsid w:val="009C12FA"/>
    <w:rsid w:val="009C6DB2"/>
    <w:rsid w:val="009D72FE"/>
    <w:rsid w:val="009D747B"/>
    <w:rsid w:val="00A00C30"/>
    <w:rsid w:val="00A02AEF"/>
    <w:rsid w:val="00A14A03"/>
    <w:rsid w:val="00A2122C"/>
    <w:rsid w:val="00A41E4E"/>
    <w:rsid w:val="00A4412E"/>
    <w:rsid w:val="00A47353"/>
    <w:rsid w:val="00A73C38"/>
    <w:rsid w:val="00A77B0C"/>
    <w:rsid w:val="00A83932"/>
    <w:rsid w:val="00A85305"/>
    <w:rsid w:val="00A8686E"/>
    <w:rsid w:val="00A8732A"/>
    <w:rsid w:val="00A970A2"/>
    <w:rsid w:val="00AB120A"/>
    <w:rsid w:val="00AB50E4"/>
    <w:rsid w:val="00AC1AF9"/>
    <w:rsid w:val="00AC742D"/>
    <w:rsid w:val="00AC7DC9"/>
    <w:rsid w:val="00AE14D7"/>
    <w:rsid w:val="00AF01AC"/>
    <w:rsid w:val="00AF7D0C"/>
    <w:rsid w:val="00B0574B"/>
    <w:rsid w:val="00B2037F"/>
    <w:rsid w:val="00B2663A"/>
    <w:rsid w:val="00B32691"/>
    <w:rsid w:val="00B407F6"/>
    <w:rsid w:val="00B635E3"/>
    <w:rsid w:val="00B72B4F"/>
    <w:rsid w:val="00B835C0"/>
    <w:rsid w:val="00B86679"/>
    <w:rsid w:val="00B876AF"/>
    <w:rsid w:val="00BA759E"/>
    <w:rsid w:val="00BB532F"/>
    <w:rsid w:val="00BC162D"/>
    <w:rsid w:val="00BC2FE4"/>
    <w:rsid w:val="00BD4DDA"/>
    <w:rsid w:val="00BE4EAE"/>
    <w:rsid w:val="00BF010D"/>
    <w:rsid w:val="00BF70DD"/>
    <w:rsid w:val="00BF739E"/>
    <w:rsid w:val="00C03AFD"/>
    <w:rsid w:val="00C271F9"/>
    <w:rsid w:val="00C44F3D"/>
    <w:rsid w:val="00C46D32"/>
    <w:rsid w:val="00C517B6"/>
    <w:rsid w:val="00C63F0F"/>
    <w:rsid w:val="00C70636"/>
    <w:rsid w:val="00C70842"/>
    <w:rsid w:val="00CC76F2"/>
    <w:rsid w:val="00CE105E"/>
    <w:rsid w:val="00CE1E5E"/>
    <w:rsid w:val="00D55E55"/>
    <w:rsid w:val="00D663ED"/>
    <w:rsid w:val="00D67A17"/>
    <w:rsid w:val="00D73F30"/>
    <w:rsid w:val="00D74757"/>
    <w:rsid w:val="00D74882"/>
    <w:rsid w:val="00D759EE"/>
    <w:rsid w:val="00D956AA"/>
    <w:rsid w:val="00DA543F"/>
    <w:rsid w:val="00DC0173"/>
    <w:rsid w:val="00DC11EA"/>
    <w:rsid w:val="00DC4056"/>
    <w:rsid w:val="00DE2472"/>
    <w:rsid w:val="00DE58C6"/>
    <w:rsid w:val="00DE6C80"/>
    <w:rsid w:val="00DF1540"/>
    <w:rsid w:val="00DF5EB4"/>
    <w:rsid w:val="00E25470"/>
    <w:rsid w:val="00E27471"/>
    <w:rsid w:val="00E44564"/>
    <w:rsid w:val="00E67418"/>
    <w:rsid w:val="00E72D70"/>
    <w:rsid w:val="00E80A46"/>
    <w:rsid w:val="00E83B02"/>
    <w:rsid w:val="00E85FA0"/>
    <w:rsid w:val="00E87997"/>
    <w:rsid w:val="00E95F38"/>
    <w:rsid w:val="00E9782E"/>
    <w:rsid w:val="00EA7A67"/>
    <w:rsid w:val="00EC0B04"/>
    <w:rsid w:val="00EC4A51"/>
    <w:rsid w:val="00EC5C1D"/>
    <w:rsid w:val="00ED176B"/>
    <w:rsid w:val="00F02FEE"/>
    <w:rsid w:val="00F31B35"/>
    <w:rsid w:val="00F339CD"/>
    <w:rsid w:val="00F33A43"/>
    <w:rsid w:val="00F41650"/>
    <w:rsid w:val="00F47143"/>
    <w:rsid w:val="00F9569D"/>
    <w:rsid w:val="00FA2873"/>
    <w:rsid w:val="00FC306C"/>
    <w:rsid w:val="00FC6457"/>
    <w:rsid w:val="00FC7DF3"/>
    <w:rsid w:val="00FD3076"/>
    <w:rsid w:val="00FD46BA"/>
    <w:rsid w:val="00FD4D40"/>
    <w:rsid w:val="00FE1CBC"/>
    <w:rsid w:val="00FE29B4"/>
    <w:rsid w:val="00FE2E58"/>
    <w:rsid w:val="00FE5458"/>
    <w:rsid w:val="00FE6271"/>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E5D3FB3F-C3B6-441F-9FB8-08E12B6F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paragraph" w:styleId="Heading3">
    <w:name w:val="heading 3"/>
    <w:basedOn w:val="Normal"/>
    <w:next w:val="Normal"/>
    <w:link w:val="Heading3Char"/>
    <w:uiPriority w:val="9"/>
    <w:unhideWhenUsed/>
    <w:qFormat/>
    <w:rsid w:val="003A2C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Heading3Char">
    <w:name w:val="Heading 3 Char"/>
    <w:basedOn w:val="DefaultParagraphFont"/>
    <w:link w:val="Heading3"/>
    <w:uiPriority w:val="9"/>
    <w:rsid w:val="003A2CB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438448958">
      <w:bodyDiv w:val="1"/>
      <w:marLeft w:val="0"/>
      <w:marRight w:val="0"/>
      <w:marTop w:val="0"/>
      <w:marBottom w:val="0"/>
      <w:divBdr>
        <w:top w:val="none" w:sz="0" w:space="0" w:color="auto"/>
        <w:left w:val="none" w:sz="0" w:space="0" w:color="auto"/>
        <w:bottom w:val="none" w:sz="0" w:space="0" w:color="auto"/>
        <w:right w:val="none" w:sz="0" w:space="0" w:color="auto"/>
      </w:divBdr>
    </w:div>
    <w:div w:id="498620310">
      <w:bodyDiv w:val="1"/>
      <w:marLeft w:val="0"/>
      <w:marRight w:val="0"/>
      <w:marTop w:val="0"/>
      <w:marBottom w:val="0"/>
      <w:divBdr>
        <w:top w:val="none" w:sz="0" w:space="0" w:color="auto"/>
        <w:left w:val="none" w:sz="0" w:space="0" w:color="auto"/>
        <w:bottom w:val="none" w:sz="0" w:space="0" w:color="auto"/>
        <w:right w:val="none" w:sz="0" w:space="0" w:color="auto"/>
      </w:divBdr>
    </w:div>
    <w:div w:id="666372089">
      <w:bodyDiv w:val="1"/>
      <w:marLeft w:val="0"/>
      <w:marRight w:val="0"/>
      <w:marTop w:val="0"/>
      <w:marBottom w:val="0"/>
      <w:divBdr>
        <w:top w:val="none" w:sz="0" w:space="0" w:color="auto"/>
        <w:left w:val="none" w:sz="0" w:space="0" w:color="auto"/>
        <w:bottom w:val="none" w:sz="0" w:space="0" w:color="auto"/>
        <w:right w:val="none" w:sz="0" w:space="0" w:color="auto"/>
      </w:divBdr>
    </w:div>
    <w:div w:id="1513639237">
      <w:bodyDiv w:val="1"/>
      <w:marLeft w:val="0"/>
      <w:marRight w:val="0"/>
      <w:marTop w:val="0"/>
      <w:marBottom w:val="0"/>
      <w:divBdr>
        <w:top w:val="none" w:sz="0" w:space="0" w:color="auto"/>
        <w:left w:val="none" w:sz="0" w:space="0" w:color="auto"/>
        <w:bottom w:val="none" w:sz="0" w:space="0" w:color="auto"/>
        <w:right w:val="none" w:sz="0" w:space="0" w:color="auto"/>
      </w:divBdr>
    </w:div>
    <w:div w:id="1626111368">
      <w:bodyDiv w:val="1"/>
      <w:marLeft w:val="0"/>
      <w:marRight w:val="0"/>
      <w:marTop w:val="0"/>
      <w:marBottom w:val="0"/>
      <w:divBdr>
        <w:top w:val="none" w:sz="0" w:space="0" w:color="auto"/>
        <w:left w:val="none" w:sz="0" w:space="0" w:color="auto"/>
        <w:bottom w:val="none" w:sz="0" w:space="0" w:color="auto"/>
        <w:right w:val="none" w:sz="0" w:space="0" w:color="auto"/>
      </w:divBdr>
    </w:div>
    <w:div w:id="1754232691">
      <w:bodyDiv w:val="1"/>
      <w:marLeft w:val="0"/>
      <w:marRight w:val="0"/>
      <w:marTop w:val="0"/>
      <w:marBottom w:val="0"/>
      <w:divBdr>
        <w:top w:val="none" w:sz="0" w:space="0" w:color="auto"/>
        <w:left w:val="none" w:sz="0" w:space="0" w:color="auto"/>
        <w:bottom w:val="none" w:sz="0" w:space="0" w:color="auto"/>
        <w:right w:val="none" w:sz="0" w:space="0" w:color="auto"/>
      </w:divBdr>
    </w:div>
    <w:div w:id="20172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c.nsw.gov.au/capabilityframework" TargetMode="Externa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6A1E3-726D-430E-A4DA-160DB776B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0</TotalTime>
  <Pages>6</Pages>
  <Words>1399</Words>
  <Characters>7978</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Joseph Toleafoa</cp:lastModifiedBy>
  <cp:revision>2</cp:revision>
  <dcterms:created xsi:type="dcterms:W3CDTF">2019-02-12T04:14:00Z</dcterms:created>
  <dcterms:modified xsi:type="dcterms:W3CDTF">2019-02-12T04:14:00Z</dcterms:modified>
</cp:coreProperties>
</file>