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56" w:type="dxa"/>
        <w:tblLook w:val="04A0" w:firstRow="1" w:lastRow="0" w:firstColumn="1" w:lastColumn="0" w:noHBand="0" w:noVBand="1"/>
        <w:tblCaption w:val="Overview of the role"/>
        <w:tblDescription w:val="This table is to include summary information about the high level details of the role, including the agency, division/directorate, location, classification/brand/grade, if it's executive or not, the kind of employment it is (ongoing, temporary or casual), and the systems codes relevant for the role. "/>
      </w:tblPr>
      <w:tblGrid>
        <w:gridCol w:w="4026"/>
        <w:gridCol w:w="6530"/>
      </w:tblGrid>
      <w:tr w:rsidR="00007AE6" w:rsidRPr="003848AF" w14:paraId="34C03DB1" w14:textId="77777777" w:rsidTr="00051472">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E9338D7" w14:textId="77777777" w:rsidR="00007AE6" w:rsidRPr="001C00E4" w:rsidRDefault="00007AE6" w:rsidP="00051472">
            <w:pPr>
              <w:pStyle w:val="TableTextWhite"/>
              <w:rPr>
                <w:rFonts w:cs="Arial"/>
                <w:b/>
                <w:color w:val="auto"/>
                <w:sz w:val="24"/>
                <w:szCs w:val="24"/>
              </w:rPr>
            </w:pPr>
            <w:bookmarkStart w:id="0" w:name="_GoBack"/>
            <w:bookmarkEnd w:id="0"/>
            <w:r w:rsidRPr="001C00E4">
              <w:rPr>
                <w:rFonts w:cs="Arial"/>
                <w:b/>
                <w:color w:val="auto"/>
              </w:rPr>
              <w:t>Agency</w:t>
            </w:r>
          </w:p>
        </w:tc>
        <w:tc>
          <w:tcPr>
            <w:tcW w:w="6530" w:type="dxa"/>
          </w:tcPr>
          <w:p w14:paraId="60F86825" w14:textId="77777777" w:rsidR="00007AE6" w:rsidRPr="003848AF" w:rsidRDefault="008211CC" w:rsidP="00051472">
            <w:pPr>
              <w:pStyle w:val="TableTextWhite"/>
              <w:rPr>
                <w:rFonts w:cs="Arial"/>
              </w:rPr>
            </w:pPr>
            <w:r w:rsidRPr="001C00E4">
              <w:rPr>
                <w:rFonts w:cs="Arial"/>
                <w:color w:val="auto"/>
              </w:rPr>
              <w:t xml:space="preserve">NSW </w:t>
            </w:r>
            <w:r w:rsidR="00007AE6" w:rsidRPr="001C00E4">
              <w:rPr>
                <w:rFonts w:cs="Arial"/>
                <w:color w:val="auto"/>
              </w:rPr>
              <w:t xml:space="preserve">Department of Education </w:t>
            </w:r>
          </w:p>
        </w:tc>
      </w:tr>
      <w:tr w:rsidR="00007AE6" w:rsidRPr="003848AF" w14:paraId="05EEFA6B" w14:textId="77777777" w:rsidTr="00051472">
        <w:tc>
          <w:tcPr>
            <w:tcW w:w="4026" w:type="dxa"/>
            <w:vAlign w:val="center"/>
          </w:tcPr>
          <w:p w14:paraId="4E0B7881" w14:textId="77777777" w:rsidR="00007AE6" w:rsidRPr="001C00E4" w:rsidRDefault="00007AE6" w:rsidP="00051472">
            <w:pPr>
              <w:pStyle w:val="TableTextWhite"/>
              <w:rPr>
                <w:rFonts w:cs="Arial"/>
                <w:b/>
                <w:color w:val="auto"/>
                <w:sz w:val="24"/>
                <w:szCs w:val="24"/>
              </w:rPr>
            </w:pPr>
            <w:bookmarkStart w:id="1" w:name="DeptAgency"/>
            <w:bookmarkEnd w:id="1"/>
            <w:r w:rsidRPr="001C00E4">
              <w:rPr>
                <w:rFonts w:cs="Arial"/>
                <w:b/>
                <w:color w:val="auto"/>
              </w:rPr>
              <w:t>Division/Branch/Unit</w:t>
            </w:r>
          </w:p>
        </w:tc>
        <w:tc>
          <w:tcPr>
            <w:tcW w:w="6530" w:type="dxa"/>
          </w:tcPr>
          <w:p w14:paraId="291AD876" w14:textId="77777777" w:rsidR="004C50A7" w:rsidRPr="00D22DCC" w:rsidRDefault="0098421C" w:rsidP="008211CC">
            <w:pPr>
              <w:pStyle w:val="TableTextWhite"/>
              <w:rPr>
                <w:rFonts w:cs="Arial"/>
                <w:color w:val="C00000"/>
              </w:rPr>
            </w:pPr>
            <w:r>
              <w:rPr>
                <w:rFonts w:cs="Arial"/>
                <w:color w:val="auto"/>
              </w:rPr>
              <w:t>School Operation and Performance</w:t>
            </w:r>
            <w:r w:rsidR="008211CC" w:rsidRPr="0098421C">
              <w:rPr>
                <w:rFonts w:cs="Arial"/>
                <w:color w:val="auto"/>
              </w:rPr>
              <w:t xml:space="preserve"> </w:t>
            </w:r>
          </w:p>
        </w:tc>
      </w:tr>
      <w:tr w:rsidR="00007AE6" w:rsidRPr="003848AF" w14:paraId="288A561B" w14:textId="77777777" w:rsidTr="00051472">
        <w:tc>
          <w:tcPr>
            <w:tcW w:w="4026" w:type="dxa"/>
          </w:tcPr>
          <w:p w14:paraId="3C097C4A" w14:textId="77777777" w:rsidR="00007AE6" w:rsidRPr="0098421C" w:rsidRDefault="00007AE6" w:rsidP="00051472">
            <w:pPr>
              <w:pStyle w:val="TableTextWhite"/>
              <w:rPr>
                <w:rFonts w:cs="Arial"/>
                <w:b/>
                <w:color w:val="auto"/>
                <w:sz w:val="24"/>
                <w:szCs w:val="24"/>
              </w:rPr>
            </w:pPr>
            <w:r w:rsidRPr="0098421C">
              <w:rPr>
                <w:rFonts w:cs="Arial"/>
                <w:b/>
                <w:color w:val="auto"/>
              </w:rPr>
              <w:t>Location</w:t>
            </w:r>
          </w:p>
        </w:tc>
        <w:tc>
          <w:tcPr>
            <w:tcW w:w="6530" w:type="dxa"/>
          </w:tcPr>
          <w:p w14:paraId="52F1FD2C" w14:textId="77777777" w:rsidR="00007AE6" w:rsidRPr="0098421C" w:rsidRDefault="0098421C" w:rsidP="008211CC">
            <w:pPr>
              <w:pStyle w:val="TableTextWhite"/>
              <w:rPr>
                <w:rFonts w:cs="Arial"/>
                <w:color w:val="auto"/>
              </w:rPr>
            </w:pPr>
            <w:r>
              <w:rPr>
                <w:rFonts w:cs="Arial"/>
                <w:color w:val="auto"/>
              </w:rPr>
              <w:t xml:space="preserve">Various </w:t>
            </w:r>
            <w:r w:rsidR="001072A3" w:rsidRPr="0098421C">
              <w:rPr>
                <w:rFonts w:cs="Arial"/>
                <w:color w:val="auto"/>
              </w:rPr>
              <w:t xml:space="preserve"> </w:t>
            </w:r>
          </w:p>
        </w:tc>
      </w:tr>
      <w:tr w:rsidR="00007AE6" w:rsidRPr="003848AF" w14:paraId="27F71CF3" w14:textId="77777777" w:rsidTr="00051472">
        <w:tc>
          <w:tcPr>
            <w:tcW w:w="4026" w:type="dxa"/>
            <w:vAlign w:val="center"/>
          </w:tcPr>
          <w:p w14:paraId="5E160A78" w14:textId="77777777" w:rsidR="00007AE6" w:rsidRPr="0098421C" w:rsidRDefault="00007AE6" w:rsidP="00051472">
            <w:pPr>
              <w:pStyle w:val="TableTextWhite"/>
              <w:rPr>
                <w:rFonts w:cs="Arial"/>
                <w:b/>
                <w:color w:val="auto"/>
                <w:sz w:val="24"/>
                <w:szCs w:val="24"/>
              </w:rPr>
            </w:pPr>
            <w:r w:rsidRPr="0098421C">
              <w:rPr>
                <w:rFonts w:cs="Arial"/>
                <w:b/>
                <w:color w:val="auto"/>
              </w:rPr>
              <w:t>Classification/Grade/Band</w:t>
            </w:r>
          </w:p>
        </w:tc>
        <w:tc>
          <w:tcPr>
            <w:tcW w:w="6530" w:type="dxa"/>
          </w:tcPr>
          <w:p w14:paraId="0E9C946F" w14:textId="77777777" w:rsidR="00007AE6" w:rsidRPr="0098421C" w:rsidRDefault="0098421C" w:rsidP="00AB5792">
            <w:pPr>
              <w:pStyle w:val="TableTextWhite"/>
              <w:rPr>
                <w:rFonts w:cs="Arial"/>
                <w:color w:val="auto"/>
              </w:rPr>
            </w:pPr>
            <w:r w:rsidRPr="0098421C">
              <w:rPr>
                <w:rFonts w:cs="Arial"/>
                <w:color w:val="auto"/>
              </w:rPr>
              <w:t>Senior Psychologist Education</w:t>
            </w:r>
          </w:p>
        </w:tc>
      </w:tr>
      <w:tr w:rsidR="0093703E" w:rsidRPr="003848AF" w14:paraId="14A50D20" w14:textId="77777777" w:rsidTr="00051472">
        <w:tc>
          <w:tcPr>
            <w:tcW w:w="4026" w:type="dxa"/>
            <w:vAlign w:val="center"/>
          </w:tcPr>
          <w:p w14:paraId="4E1E59B6" w14:textId="77777777" w:rsidR="0093703E" w:rsidRPr="001C00E4" w:rsidRDefault="0093703E" w:rsidP="0093703E">
            <w:pPr>
              <w:pStyle w:val="TableTextWhite"/>
              <w:rPr>
                <w:rFonts w:cs="Arial"/>
                <w:b/>
                <w:color w:val="auto"/>
                <w:sz w:val="24"/>
                <w:szCs w:val="24"/>
              </w:rPr>
            </w:pPr>
            <w:r w:rsidRPr="001C00E4">
              <w:rPr>
                <w:rFonts w:cs="Arial"/>
                <w:b/>
                <w:color w:val="auto"/>
              </w:rPr>
              <w:t>ANZSCO Code</w:t>
            </w:r>
          </w:p>
        </w:tc>
        <w:tc>
          <w:tcPr>
            <w:tcW w:w="6530" w:type="dxa"/>
          </w:tcPr>
          <w:p w14:paraId="7D64873C" w14:textId="77777777" w:rsidR="0093703E" w:rsidRPr="00953095" w:rsidRDefault="00DC5C2F" w:rsidP="0093703E">
            <w:pPr>
              <w:pStyle w:val="TableTextWhite"/>
              <w:rPr>
                <w:rFonts w:cs="Arial"/>
                <w:color w:val="auto"/>
              </w:rPr>
            </w:pPr>
            <w:r w:rsidRPr="00953095">
              <w:rPr>
                <w:rFonts w:cs="Arial"/>
                <w:color w:val="auto"/>
              </w:rPr>
              <w:t>272399</w:t>
            </w:r>
          </w:p>
        </w:tc>
      </w:tr>
      <w:tr w:rsidR="0093703E" w:rsidRPr="003848AF" w14:paraId="29607789" w14:textId="77777777" w:rsidTr="00051472">
        <w:tc>
          <w:tcPr>
            <w:tcW w:w="4026" w:type="dxa"/>
            <w:vAlign w:val="center"/>
          </w:tcPr>
          <w:p w14:paraId="1AF52FB6" w14:textId="77777777" w:rsidR="0093703E" w:rsidRPr="001C00E4" w:rsidRDefault="0093703E" w:rsidP="0093703E">
            <w:pPr>
              <w:pStyle w:val="TableTextWhite"/>
              <w:rPr>
                <w:rFonts w:cs="Arial"/>
                <w:b/>
                <w:color w:val="auto"/>
              </w:rPr>
            </w:pPr>
            <w:r w:rsidRPr="001C00E4">
              <w:rPr>
                <w:rFonts w:cs="Arial"/>
                <w:b/>
                <w:color w:val="auto"/>
              </w:rPr>
              <w:t>Role Number</w:t>
            </w:r>
          </w:p>
        </w:tc>
        <w:tc>
          <w:tcPr>
            <w:tcW w:w="6530" w:type="dxa"/>
          </w:tcPr>
          <w:p w14:paraId="4B341D9A" w14:textId="77777777" w:rsidR="0093703E" w:rsidRPr="00953095" w:rsidRDefault="00250288" w:rsidP="0093703E">
            <w:pPr>
              <w:pStyle w:val="TableTextWhite"/>
              <w:rPr>
                <w:rFonts w:cs="Arial"/>
                <w:color w:val="auto"/>
              </w:rPr>
            </w:pPr>
            <w:r w:rsidRPr="00953095">
              <w:rPr>
                <w:rFonts w:cs="Arial"/>
                <w:color w:val="auto"/>
              </w:rPr>
              <w:t>TBA</w:t>
            </w:r>
          </w:p>
        </w:tc>
      </w:tr>
      <w:tr w:rsidR="0093703E" w:rsidRPr="003848AF" w14:paraId="7682B7A0" w14:textId="77777777" w:rsidTr="00051472">
        <w:tc>
          <w:tcPr>
            <w:tcW w:w="4026" w:type="dxa"/>
            <w:vAlign w:val="center"/>
          </w:tcPr>
          <w:p w14:paraId="74D68D65" w14:textId="77777777" w:rsidR="0093703E" w:rsidRPr="00250288" w:rsidRDefault="0093703E" w:rsidP="0093703E">
            <w:pPr>
              <w:pStyle w:val="TableTextWhite"/>
              <w:rPr>
                <w:rFonts w:cs="Arial"/>
                <w:b/>
                <w:color w:val="auto"/>
                <w:sz w:val="24"/>
                <w:szCs w:val="24"/>
              </w:rPr>
            </w:pPr>
            <w:r w:rsidRPr="00250288">
              <w:rPr>
                <w:rFonts w:cs="Arial"/>
                <w:b/>
                <w:color w:val="auto"/>
              </w:rPr>
              <w:t>PCAT Code</w:t>
            </w:r>
          </w:p>
        </w:tc>
        <w:tc>
          <w:tcPr>
            <w:tcW w:w="6530" w:type="dxa"/>
          </w:tcPr>
          <w:p w14:paraId="65FB5898" w14:textId="77777777" w:rsidR="0093703E" w:rsidRPr="00953095" w:rsidRDefault="00DC5C2F" w:rsidP="0093703E">
            <w:pPr>
              <w:pStyle w:val="TableTextWhite"/>
              <w:rPr>
                <w:rFonts w:cs="Arial"/>
                <w:color w:val="auto"/>
              </w:rPr>
            </w:pPr>
            <w:r w:rsidRPr="00953095">
              <w:rPr>
                <w:rFonts w:cs="Arial"/>
                <w:color w:val="auto"/>
              </w:rPr>
              <w:t>1119192</w:t>
            </w:r>
          </w:p>
        </w:tc>
      </w:tr>
      <w:tr w:rsidR="0093703E" w:rsidRPr="003848AF" w14:paraId="4B50835D" w14:textId="77777777" w:rsidTr="00051472">
        <w:tc>
          <w:tcPr>
            <w:tcW w:w="4026" w:type="dxa"/>
            <w:vAlign w:val="center"/>
          </w:tcPr>
          <w:p w14:paraId="0FCB715C" w14:textId="77777777" w:rsidR="0093703E" w:rsidRPr="001C00E4" w:rsidRDefault="0093703E" w:rsidP="0093703E">
            <w:pPr>
              <w:pStyle w:val="TableTextWhite"/>
              <w:rPr>
                <w:rFonts w:cs="Arial"/>
                <w:b/>
                <w:color w:val="auto"/>
                <w:sz w:val="24"/>
                <w:szCs w:val="24"/>
              </w:rPr>
            </w:pPr>
            <w:r w:rsidRPr="001C00E4">
              <w:rPr>
                <w:rFonts w:cs="Arial"/>
                <w:b/>
                <w:color w:val="auto"/>
              </w:rPr>
              <w:t>Date of Approval</w:t>
            </w:r>
          </w:p>
        </w:tc>
        <w:tc>
          <w:tcPr>
            <w:tcW w:w="6530" w:type="dxa"/>
          </w:tcPr>
          <w:p w14:paraId="0AC89032" w14:textId="77777777" w:rsidR="0093703E" w:rsidRPr="00953095" w:rsidRDefault="0093703E" w:rsidP="0093703E">
            <w:pPr>
              <w:pStyle w:val="TableTextWhite"/>
              <w:rPr>
                <w:rFonts w:cs="Arial"/>
                <w:color w:val="auto"/>
              </w:rPr>
            </w:pPr>
            <w:r w:rsidRPr="00953095">
              <w:rPr>
                <w:rFonts w:cs="Arial"/>
                <w:color w:val="auto"/>
              </w:rPr>
              <w:t>Insert date of approval</w:t>
            </w:r>
          </w:p>
        </w:tc>
      </w:tr>
      <w:tr w:rsidR="0093703E" w:rsidRPr="003848AF" w14:paraId="0A0F1878" w14:textId="77777777" w:rsidTr="00051472">
        <w:tc>
          <w:tcPr>
            <w:tcW w:w="4026" w:type="dxa"/>
            <w:vAlign w:val="center"/>
          </w:tcPr>
          <w:p w14:paraId="6ACC5F46" w14:textId="77777777" w:rsidR="0093703E" w:rsidRPr="001C00E4" w:rsidRDefault="0093703E" w:rsidP="0093703E">
            <w:pPr>
              <w:pStyle w:val="TableTextWhite"/>
              <w:rPr>
                <w:rFonts w:cs="Arial"/>
                <w:b/>
                <w:color w:val="auto"/>
                <w:sz w:val="24"/>
                <w:szCs w:val="24"/>
              </w:rPr>
            </w:pPr>
            <w:r w:rsidRPr="001C00E4">
              <w:rPr>
                <w:rFonts w:cs="Arial"/>
                <w:b/>
                <w:color w:val="auto"/>
              </w:rPr>
              <w:t>Agency Website</w:t>
            </w:r>
          </w:p>
        </w:tc>
        <w:tc>
          <w:tcPr>
            <w:tcW w:w="6530" w:type="dxa"/>
          </w:tcPr>
          <w:p w14:paraId="3D6FEE20" w14:textId="77777777" w:rsidR="0093703E" w:rsidRPr="003848AF" w:rsidRDefault="0060259F" w:rsidP="0093703E">
            <w:pPr>
              <w:pStyle w:val="TableTextWhite"/>
              <w:rPr>
                <w:rFonts w:cs="Arial"/>
              </w:rPr>
            </w:pPr>
            <w:hyperlink r:id="rId8" w:history="1">
              <w:r w:rsidR="0093703E" w:rsidRPr="003848AF">
                <w:rPr>
                  <w:rStyle w:val="Hyperlink"/>
                  <w:rFonts w:cs="Arial"/>
                </w:rPr>
                <w:t>www.dec.nsw.gov.au</w:t>
              </w:r>
            </w:hyperlink>
          </w:p>
        </w:tc>
      </w:tr>
    </w:tbl>
    <w:p w14:paraId="002A7B14" w14:textId="77777777" w:rsidR="00553CB6" w:rsidRPr="00553CB6" w:rsidRDefault="00553CB6" w:rsidP="00553CB6">
      <w:pPr>
        <w:rPr>
          <w:b/>
        </w:rPr>
      </w:pPr>
      <w:bookmarkStart w:id="2" w:name="DeptAgency2"/>
      <w:bookmarkEnd w:id="2"/>
    </w:p>
    <w:p w14:paraId="78C06CAE" w14:textId="77777777" w:rsidR="00007AE6" w:rsidRPr="00201042" w:rsidRDefault="00906C3F" w:rsidP="00201042">
      <w:pPr>
        <w:tabs>
          <w:tab w:val="left" w:pos="2925"/>
        </w:tabs>
        <w:spacing w:after="200" w:line="276" w:lineRule="auto"/>
        <w:rPr>
          <w:rFonts w:ascii="Arial" w:hAnsi="Arial" w:cs="Arial"/>
          <w:b/>
          <w:bCs/>
          <w:kern w:val="32"/>
          <w:sz w:val="26"/>
          <w:szCs w:val="32"/>
        </w:rPr>
      </w:pPr>
      <w:r>
        <w:rPr>
          <w:rFonts w:ascii="Arial" w:hAnsi="Arial" w:cs="Arial"/>
          <w:b/>
          <w:bCs/>
          <w:kern w:val="32"/>
          <w:sz w:val="26"/>
          <w:szCs w:val="32"/>
        </w:rPr>
        <w:t>Agency overview</w:t>
      </w:r>
    </w:p>
    <w:p w14:paraId="33F5037A" w14:textId="02AF4F12" w:rsidR="00F21C74" w:rsidRPr="00F21C74" w:rsidRDefault="00F05DAA" w:rsidP="00F21C74">
      <w:pPr>
        <w:rPr>
          <w:lang w:eastAsia="en-AU"/>
        </w:rPr>
      </w:pPr>
      <w:r>
        <w:rPr>
          <w:rFonts w:ascii="Arial" w:hAnsi="Arial" w:cs="Arial"/>
          <w:iCs/>
          <w:color w:val="000000"/>
        </w:rPr>
        <w:t>The NSW Department of Education provides, funds and regulates education services for NSW students from early childhood to secondary school, delivering world-class education through its public schools and providing funding support to non-government schools. We employ, develop and support teachers, leaders and other staff to deliver the best outcomes for students and to advance the wellbeing of Aboriginal people</w:t>
      </w:r>
    </w:p>
    <w:p w14:paraId="59933915" w14:textId="77777777" w:rsidR="003B62D4" w:rsidRDefault="00007AE6" w:rsidP="00201042">
      <w:pPr>
        <w:tabs>
          <w:tab w:val="left" w:pos="2925"/>
        </w:tabs>
        <w:spacing w:after="200" w:line="276" w:lineRule="auto"/>
        <w:rPr>
          <w:rFonts w:ascii="Arial" w:hAnsi="Arial" w:cs="Arial"/>
          <w:b/>
          <w:bCs/>
          <w:kern w:val="32"/>
          <w:sz w:val="26"/>
          <w:szCs w:val="32"/>
        </w:rPr>
      </w:pPr>
      <w:r w:rsidRPr="001072A3">
        <w:rPr>
          <w:rFonts w:ascii="Arial" w:hAnsi="Arial" w:cs="Arial"/>
          <w:b/>
          <w:bCs/>
          <w:kern w:val="32"/>
          <w:sz w:val="26"/>
          <w:szCs w:val="32"/>
        </w:rPr>
        <w:t>Primary purpose of the role</w:t>
      </w:r>
    </w:p>
    <w:p w14:paraId="0001CBB3" w14:textId="77777777" w:rsidR="0098421C" w:rsidRPr="002D085D" w:rsidRDefault="0098421C" w:rsidP="002D085D">
      <w:pPr>
        <w:spacing w:after="0" w:line="240" w:lineRule="auto"/>
        <w:rPr>
          <w:rFonts w:ascii="Arial" w:hAnsi="Arial" w:cs="Arial"/>
          <w:iCs/>
          <w:color w:val="000000"/>
        </w:rPr>
      </w:pPr>
      <w:r w:rsidRPr="002D085D">
        <w:rPr>
          <w:rFonts w:ascii="Arial" w:hAnsi="Arial" w:cs="Arial"/>
          <w:iCs/>
          <w:color w:val="000000"/>
        </w:rPr>
        <w:t xml:space="preserve">Senior Psychologists Education coordinate and professionally supervise a team of school counsellors and school psychologists to deliver high quality psychological services to schools. They work closely with schools, other members of educational services teams and agencies to improve student learning and wellbeing outcomes </w:t>
      </w:r>
    </w:p>
    <w:p w14:paraId="5FF0492C" w14:textId="77777777" w:rsidR="0098421C" w:rsidRPr="002D085D" w:rsidRDefault="0098421C" w:rsidP="002D085D">
      <w:pPr>
        <w:spacing w:after="0" w:line="240" w:lineRule="auto"/>
        <w:rPr>
          <w:rFonts w:ascii="Arial" w:hAnsi="Arial" w:cs="Arial"/>
          <w:iCs/>
          <w:color w:val="000000"/>
        </w:rPr>
      </w:pPr>
    </w:p>
    <w:p w14:paraId="20341134" w14:textId="77777777" w:rsidR="0098421C" w:rsidRPr="002D085D" w:rsidRDefault="0098421C" w:rsidP="002D085D">
      <w:pPr>
        <w:spacing w:after="0" w:line="240" w:lineRule="auto"/>
        <w:rPr>
          <w:rFonts w:ascii="Arial" w:hAnsi="Arial" w:cs="Arial"/>
          <w:iCs/>
          <w:color w:val="000000"/>
        </w:rPr>
      </w:pPr>
      <w:r w:rsidRPr="002D085D">
        <w:rPr>
          <w:rFonts w:ascii="Arial" w:hAnsi="Arial" w:cs="Arial"/>
          <w:iCs/>
          <w:color w:val="000000"/>
        </w:rPr>
        <w:t xml:space="preserve">Senior Psychologists Education provide professional leadership in the delivery of psychological services to school communities and have a key leadership role as part of the networked specialist centres. </w:t>
      </w:r>
    </w:p>
    <w:p w14:paraId="0884AEAB" w14:textId="77777777" w:rsidR="0098421C" w:rsidRPr="002D085D" w:rsidRDefault="0098421C" w:rsidP="002D085D">
      <w:pPr>
        <w:spacing w:after="0" w:line="240" w:lineRule="auto"/>
        <w:rPr>
          <w:rFonts w:ascii="Arial" w:hAnsi="Arial" w:cs="Arial"/>
          <w:iCs/>
          <w:color w:val="000000"/>
        </w:rPr>
      </w:pPr>
    </w:p>
    <w:p w14:paraId="652D8121" w14:textId="77777777" w:rsidR="0098421C" w:rsidRPr="002D085D" w:rsidRDefault="0098421C" w:rsidP="002D085D">
      <w:pPr>
        <w:spacing w:after="0" w:line="240" w:lineRule="auto"/>
        <w:rPr>
          <w:rFonts w:ascii="Arial" w:hAnsi="Arial" w:cs="Arial"/>
          <w:iCs/>
          <w:color w:val="000000"/>
        </w:rPr>
      </w:pPr>
      <w:r w:rsidRPr="002D085D">
        <w:rPr>
          <w:rFonts w:ascii="Arial" w:hAnsi="Arial" w:cs="Arial"/>
          <w:iCs/>
          <w:color w:val="000000"/>
        </w:rPr>
        <w:t>Senior Psychologists Education will not be required to teach or undertake teaching duties as defined by the Teacher Accreditation Act 2004 as amended.</w:t>
      </w:r>
    </w:p>
    <w:p w14:paraId="1DBFB2DF" w14:textId="77777777" w:rsidR="00B54094" w:rsidRPr="002D085D" w:rsidRDefault="00B54094" w:rsidP="00CC46C4">
      <w:pPr>
        <w:spacing w:line="276" w:lineRule="auto"/>
        <w:rPr>
          <w:rFonts w:ascii="Arial" w:hAnsi="Arial" w:cs="Arial"/>
          <w:iCs/>
          <w:color w:val="000000"/>
        </w:rPr>
      </w:pPr>
    </w:p>
    <w:p w14:paraId="5E3DCD5B" w14:textId="77777777" w:rsidR="00007AE6" w:rsidRDefault="00007AE6" w:rsidP="00641094">
      <w:pPr>
        <w:tabs>
          <w:tab w:val="left" w:pos="2925"/>
        </w:tabs>
        <w:spacing w:after="200" w:line="276" w:lineRule="auto"/>
        <w:rPr>
          <w:rFonts w:ascii="Arial" w:hAnsi="Arial" w:cs="Arial"/>
          <w:b/>
          <w:bCs/>
          <w:kern w:val="32"/>
          <w:sz w:val="26"/>
          <w:szCs w:val="32"/>
        </w:rPr>
      </w:pPr>
      <w:r w:rsidRPr="00641094">
        <w:rPr>
          <w:rFonts w:ascii="Arial" w:hAnsi="Arial" w:cs="Arial"/>
          <w:b/>
          <w:bCs/>
          <w:kern w:val="32"/>
          <w:sz w:val="26"/>
          <w:szCs w:val="32"/>
        </w:rPr>
        <w:t>Key accountabilities</w:t>
      </w:r>
    </w:p>
    <w:p w14:paraId="03FC0CAE" w14:textId="77777777" w:rsidR="0098421C" w:rsidRPr="003A4682" w:rsidRDefault="0098421C" w:rsidP="002D085D">
      <w:pPr>
        <w:pStyle w:val="ListParagraph"/>
        <w:numPr>
          <w:ilvl w:val="0"/>
          <w:numId w:val="34"/>
        </w:numPr>
        <w:spacing w:after="0" w:line="240" w:lineRule="auto"/>
        <w:rPr>
          <w:rFonts w:ascii="Arial" w:hAnsi="Arial" w:cs="Arial"/>
          <w:lang w:val="en-US" w:eastAsia="en-AU"/>
        </w:rPr>
      </w:pPr>
      <w:r w:rsidRPr="003A4682">
        <w:rPr>
          <w:rFonts w:ascii="Arial" w:hAnsi="Arial" w:cs="Arial"/>
          <w:lang w:val="en-US" w:eastAsia="en-AU"/>
        </w:rPr>
        <w:lastRenderedPageBreak/>
        <w:t xml:space="preserve">Supervise, in collaboration with principals, the performance and development of school counsellors and school psychologists and the </w:t>
      </w:r>
      <w:r>
        <w:rPr>
          <w:rFonts w:ascii="Arial" w:hAnsi="Arial" w:cs="Arial"/>
          <w:lang w:val="en-US" w:eastAsia="en-AU"/>
        </w:rPr>
        <w:t>maintenance of relevant skills</w:t>
      </w:r>
    </w:p>
    <w:p w14:paraId="777F22E9" w14:textId="77777777" w:rsidR="0098421C" w:rsidRPr="003A4682" w:rsidRDefault="0098421C" w:rsidP="002D085D">
      <w:pPr>
        <w:pStyle w:val="ListParagraph"/>
        <w:numPr>
          <w:ilvl w:val="0"/>
          <w:numId w:val="34"/>
        </w:numPr>
        <w:spacing w:after="0" w:line="240" w:lineRule="auto"/>
        <w:rPr>
          <w:rFonts w:ascii="Arial" w:hAnsi="Arial" w:cs="Arial"/>
          <w:lang w:val="en-US" w:eastAsia="en-AU"/>
        </w:rPr>
      </w:pPr>
      <w:r w:rsidRPr="003A4682">
        <w:rPr>
          <w:rFonts w:ascii="Arial" w:hAnsi="Arial" w:cs="Arial"/>
          <w:lang w:val="en-US" w:eastAsia="en-AU"/>
        </w:rPr>
        <w:t>Provide leadership to school counsellors and school psychologists, including those who are working towar</w:t>
      </w:r>
      <w:r>
        <w:rPr>
          <w:rFonts w:ascii="Arial" w:hAnsi="Arial" w:cs="Arial"/>
          <w:lang w:val="en-US" w:eastAsia="en-AU"/>
        </w:rPr>
        <w:t>ds registration as psychologist</w:t>
      </w:r>
      <w:r w:rsidRPr="003A4682">
        <w:rPr>
          <w:rFonts w:ascii="Arial" w:hAnsi="Arial" w:cs="Arial"/>
          <w:lang w:val="en-US" w:eastAsia="en-AU"/>
        </w:rPr>
        <w:t xml:space="preserve"> </w:t>
      </w:r>
    </w:p>
    <w:p w14:paraId="636B2B38" w14:textId="77777777" w:rsidR="0098421C" w:rsidRPr="003A4682" w:rsidRDefault="0098421C" w:rsidP="002D085D">
      <w:pPr>
        <w:pStyle w:val="ListParagraph"/>
        <w:numPr>
          <w:ilvl w:val="0"/>
          <w:numId w:val="34"/>
        </w:numPr>
        <w:spacing w:after="0" w:line="240" w:lineRule="auto"/>
        <w:rPr>
          <w:rFonts w:ascii="Arial" w:hAnsi="Arial" w:cs="Arial"/>
          <w:lang w:val="en-US" w:eastAsia="en-AU"/>
        </w:rPr>
      </w:pPr>
      <w:r w:rsidRPr="003A4682">
        <w:rPr>
          <w:rFonts w:ascii="Arial" w:hAnsi="Arial" w:cs="Arial"/>
          <w:lang w:val="en-US" w:eastAsia="en-AU"/>
        </w:rPr>
        <w:t>Assist school counsellors and school psychologists in their work with schools to respond to students requiring additional well</w:t>
      </w:r>
      <w:r>
        <w:rPr>
          <w:rFonts w:ascii="Arial" w:hAnsi="Arial" w:cs="Arial"/>
          <w:lang w:val="en-US" w:eastAsia="en-AU"/>
        </w:rPr>
        <w:t>being and psychological support</w:t>
      </w:r>
      <w:r w:rsidRPr="003A4682">
        <w:rPr>
          <w:rFonts w:ascii="Arial" w:hAnsi="Arial" w:cs="Arial"/>
          <w:lang w:val="en-US" w:eastAsia="en-AU"/>
        </w:rPr>
        <w:t xml:space="preserve"> </w:t>
      </w:r>
    </w:p>
    <w:p w14:paraId="2165F6CF" w14:textId="77777777" w:rsidR="0098421C" w:rsidRPr="003A4682" w:rsidRDefault="0098421C" w:rsidP="002D085D">
      <w:pPr>
        <w:pStyle w:val="ListParagraph"/>
        <w:numPr>
          <w:ilvl w:val="0"/>
          <w:numId w:val="34"/>
        </w:numPr>
        <w:spacing w:after="0" w:line="240" w:lineRule="auto"/>
        <w:rPr>
          <w:rFonts w:ascii="Arial" w:hAnsi="Arial" w:cs="Arial"/>
          <w:lang w:val="en-US" w:eastAsia="en-AU"/>
        </w:rPr>
      </w:pPr>
      <w:r w:rsidRPr="003A4682">
        <w:rPr>
          <w:rFonts w:ascii="Arial" w:hAnsi="Arial" w:cs="Arial"/>
          <w:lang w:val="en-US" w:eastAsia="en-AU"/>
        </w:rPr>
        <w:t>Coordinate the provision of counselling services to s</w:t>
      </w:r>
      <w:r>
        <w:rPr>
          <w:rFonts w:ascii="Arial" w:hAnsi="Arial" w:cs="Arial"/>
          <w:lang w:val="en-US" w:eastAsia="en-AU"/>
        </w:rPr>
        <w:t>chools experiencing emergencies</w:t>
      </w:r>
    </w:p>
    <w:p w14:paraId="5FBA3984" w14:textId="77777777" w:rsidR="0098421C" w:rsidRPr="003A4682" w:rsidRDefault="0098421C" w:rsidP="002D085D">
      <w:pPr>
        <w:pStyle w:val="ListParagraph"/>
        <w:numPr>
          <w:ilvl w:val="0"/>
          <w:numId w:val="34"/>
        </w:numPr>
        <w:spacing w:after="0" w:line="240" w:lineRule="auto"/>
        <w:rPr>
          <w:rFonts w:ascii="Arial" w:hAnsi="Arial" w:cs="Arial"/>
          <w:lang w:val="en-US" w:eastAsia="en-AU"/>
        </w:rPr>
      </w:pPr>
      <w:r w:rsidRPr="003A4682">
        <w:rPr>
          <w:rFonts w:ascii="Arial" w:hAnsi="Arial" w:cs="Arial"/>
          <w:lang w:val="en-US" w:eastAsia="en-AU"/>
        </w:rPr>
        <w:t>Contribute to the Department's support of students with disability and learning and support needs.</w:t>
      </w:r>
    </w:p>
    <w:p w14:paraId="063D6063" w14:textId="77777777" w:rsidR="0098421C" w:rsidRDefault="0098421C" w:rsidP="002D085D">
      <w:pPr>
        <w:pStyle w:val="ListParagraph"/>
        <w:numPr>
          <w:ilvl w:val="0"/>
          <w:numId w:val="34"/>
        </w:numPr>
        <w:spacing w:after="0" w:line="240" w:lineRule="auto"/>
        <w:rPr>
          <w:rFonts w:ascii="Arial" w:hAnsi="Arial" w:cs="Arial"/>
          <w:lang w:val="en-US" w:eastAsia="en-AU"/>
        </w:rPr>
      </w:pPr>
      <w:r w:rsidRPr="003A4682">
        <w:rPr>
          <w:rFonts w:ascii="Arial" w:hAnsi="Arial" w:cs="Arial"/>
          <w:lang w:val="en-US" w:eastAsia="en-AU"/>
        </w:rPr>
        <w:t>Contribute to the operational leadership for netwo</w:t>
      </w:r>
      <w:r>
        <w:rPr>
          <w:rFonts w:ascii="Arial" w:hAnsi="Arial" w:cs="Arial"/>
          <w:lang w:val="en-US" w:eastAsia="en-AU"/>
        </w:rPr>
        <w:t>rked specialist centre services</w:t>
      </w:r>
    </w:p>
    <w:p w14:paraId="60BB8344" w14:textId="5AF091F2" w:rsidR="000D1BA0" w:rsidRPr="00BD5F20" w:rsidRDefault="000D1BA0" w:rsidP="00BD5F20">
      <w:pPr>
        <w:pStyle w:val="ListParagraph"/>
        <w:numPr>
          <w:ilvl w:val="0"/>
          <w:numId w:val="34"/>
        </w:numPr>
        <w:spacing w:after="0" w:line="240" w:lineRule="auto"/>
        <w:rPr>
          <w:rFonts w:ascii="Arial" w:hAnsi="Arial" w:cs="Arial"/>
          <w:lang w:val="en-US" w:eastAsia="en-AU"/>
        </w:rPr>
      </w:pPr>
      <w:r w:rsidRPr="00BD5F20">
        <w:rPr>
          <w:rFonts w:ascii="Arial" w:hAnsi="Arial" w:cs="Arial"/>
          <w:lang w:val="en-US" w:eastAsia="en-AU"/>
        </w:rPr>
        <w:t>Establish effective partnerships with local agencies to assist schools to meet the wellbeing needs of students, in particular those students needing psychological intervention.</w:t>
      </w:r>
    </w:p>
    <w:p w14:paraId="14A79F99" w14:textId="77777777" w:rsidR="0098421C" w:rsidRPr="003A4682" w:rsidRDefault="0098421C" w:rsidP="002D085D">
      <w:pPr>
        <w:pStyle w:val="ListParagraph"/>
        <w:numPr>
          <w:ilvl w:val="0"/>
          <w:numId w:val="34"/>
        </w:numPr>
        <w:spacing w:after="0" w:line="240" w:lineRule="auto"/>
        <w:rPr>
          <w:rFonts w:ascii="Arial" w:hAnsi="Arial" w:cs="Arial"/>
          <w:lang w:val="en-US" w:eastAsia="en-AU"/>
        </w:rPr>
      </w:pPr>
      <w:r w:rsidRPr="003A4682">
        <w:rPr>
          <w:rFonts w:ascii="Arial" w:hAnsi="Arial" w:cs="Arial"/>
          <w:lang w:val="en-US" w:eastAsia="en-AU"/>
        </w:rPr>
        <w:t>Coordinate and maintain systems and procedures, including test budgets, to facilitat</w:t>
      </w:r>
      <w:r>
        <w:rPr>
          <w:rFonts w:ascii="Arial" w:hAnsi="Arial" w:cs="Arial"/>
          <w:lang w:val="en-US" w:eastAsia="en-AU"/>
        </w:rPr>
        <w:t>e effective service delivery</w:t>
      </w:r>
    </w:p>
    <w:p w14:paraId="7DA26687" w14:textId="77777777" w:rsidR="0098421C" w:rsidRPr="0098421C" w:rsidRDefault="0098421C" w:rsidP="0098421C">
      <w:pPr>
        <w:spacing w:line="276" w:lineRule="auto"/>
        <w:rPr>
          <w:rFonts w:ascii="Arial" w:hAnsi="Arial" w:cs="Arial"/>
          <w:szCs w:val="22"/>
          <w:lang w:eastAsia="en-AU"/>
        </w:rPr>
      </w:pPr>
    </w:p>
    <w:p w14:paraId="5A4440DA" w14:textId="77777777" w:rsidR="00813ED6" w:rsidRDefault="00007AE6" w:rsidP="00201042">
      <w:pPr>
        <w:tabs>
          <w:tab w:val="left" w:pos="2925"/>
        </w:tabs>
        <w:spacing w:after="200" w:line="276" w:lineRule="auto"/>
        <w:rPr>
          <w:rFonts w:ascii="Arial" w:hAnsi="Arial" w:cs="Arial"/>
          <w:b/>
          <w:bCs/>
          <w:kern w:val="32"/>
          <w:sz w:val="26"/>
          <w:szCs w:val="32"/>
        </w:rPr>
      </w:pPr>
      <w:r w:rsidRPr="00201042">
        <w:rPr>
          <w:rFonts w:ascii="Arial" w:hAnsi="Arial" w:cs="Arial"/>
          <w:b/>
          <w:bCs/>
          <w:kern w:val="32"/>
          <w:sz w:val="26"/>
          <w:szCs w:val="32"/>
        </w:rPr>
        <w:t>Key challenges</w:t>
      </w:r>
    </w:p>
    <w:p w14:paraId="0778D61F" w14:textId="77777777" w:rsidR="0098421C" w:rsidRPr="00827573" w:rsidRDefault="0098421C" w:rsidP="002D085D">
      <w:pPr>
        <w:pStyle w:val="ListParagraph"/>
        <w:numPr>
          <w:ilvl w:val="0"/>
          <w:numId w:val="35"/>
        </w:numPr>
        <w:spacing w:after="0"/>
        <w:ind w:left="714" w:hanging="357"/>
        <w:rPr>
          <w:rFonts w:ascii="Arial" w:hAnsi="Arial" w:cs="Arial"/>
          <w:lang w:val="en-US" w:eastAsia="en-AU"/>
        </w:rPr>
      </w:pPr>
      <w:r w:rsidRPr="00827573">
        <w:rPr>
          <w:rFonts w:ascii="Arial" w:hAnsi="Arial" w:cs="Arial"/>
          <w:lang w:val="en-US" w:eastAsia="en-AU"/>
        </w:rPr>
        <w:t xml:space="preserve">Develop and implement effective models of clinical supervision for </w:t>
      </w:r>
      <w:r>
        <w:rPr>
          <w:rFonts w:ascii="Arial" w:hAnsi="Arial" w:cs="Arial"/>
          <w:lang w:val="en-US" w:eastAsia="en-AU"/>
        </w:rPr>
        <w:t>school counselling service staff</w:t>
      </w:r>
      <w:r w:rsidRPr="00827573">
        <w:rPr>
          <w:rFonts w:ascii="Arial" w:hAnsi="Arial" w:cs="Arial"/>
          <w:lang w:val="en-US" w:eastAsia="en-AU"/>
        </w:rPr>
        <w:t xml:space="preserve">, including group supervision </w:t>
      </w:r>
      <w:r>
        <w:rPr>
          <w:rFonts w:ascii="Arial" w:hAnsi="Arial" w:cs="Arial"/>
          <w:lang w:val="en-US" w:eastAsia="en-AU"/>
        </w:rPr>
        <w:t xml:space="preserve">and facilitating </w:t>
      </w:r>
      <w:r w:rsidRPr="00827573">
        <w:rPr>
          <w:rFonts w:ascii="Arial" w:hAnsi="Arial" w:cs="Arial"/>
          <w:lang w:val="en-US" w:eastAsia="en-AU"/>
        </w:rPr>
        <w:t xml:space="preserve">peer consultation </w:t>
      </w:r>
    </w:p>
    <w:p w14:paraId="41BB1E75" w14:textId="77777777" w:rsidR="0098421C" w:rsidRPr="00884661" w:rsidRDefault="0098421C" w:rsidP="002D085D">
      <w:pPr>
        <w:pStyle w:val="ListParagraph"/>
        <w:numPr>
          <w:ilvl w:val="0"/>
          <w:numId w:val="35"/>
        </w:numPr>
        <w:spacing w:after="0" w:line="240" w:lineRule="auto"/>
        <w:rPr>
          <w:rFonts w:ascii="Arial" w:hAnsi="Arial" w:cs="Arial"/>
          <w:lang w:val="en-US" w:eastAsia="en-AU"/>
        </w:rPr>
      </w:pPr>
      <w:r w:rsidRPr="003A4682">
        <w:rPr>
          <w:rFonts w:ascii="Arial" w:hAnsi="Arial" w:cs="Arial"/>
          <w:lang w:val="en-US" w:eastAsia="en-AU"/>
        </w:rPr>
        <w:t xml:space="preserve">Facilitate interagency connection and provision of advice and support for school </w:t>
      </w:r>
      <w:r>
        <w:rPr>
          <w:rFonts w:ascii="Arial" w:hAnsi="Arial" w:cs="Arial"/>
          <w:lang w:val="en-US" w:eastAsia="en-AU"/>
        </w:rPr>
        <w:t>counselling service staff</w:t>
      </w:r>
      <w:r w:rsidRPr="003A4682">
        <w:rPr>
          <w:rFonts w:ascii="Arial" w:hAnsi="Arial" w:cs="Arial"/>
          <w:lang w:val="en-US" w:eastAsia="en-AU"/>
        </w:rPr>
        <w:t>, principals and educational services teams working with students experiencing</w:t>
      </w:r>
      <w:r>
        <w:rPr>
          <w:rFonts w:ascii="Arial" w:hAnsi="Arial" w:cs="Arial"/>
          <w:lang w:val="en-US" w:eastAsia="en-AU"/>
        </w:rPr>
        <w:t xml:space="preserve"> </w:t>
      </w:r>
      <w:r w:rsidRPr="00884661">
        <w:rPr>
          <w:rFonts w:ascii="Arial" w:hAnsi="Arial" w:cs="Arial"/>
          <w:lang w:val="en-US" w:eastAsia="en-AU"/>
        </w:rPr>
        <w:t>social emotional and/or environmental complexity</w:t>
      </w:r>
    </w:p>
    <w:p w14:paraId="428C3503" w14:textId="77777777" w:rsidR="00990EBF" w:rsidRDefault="00990EBF" w:rsidP="00201042">
      <w:pPr>
        <w:tabs>
          <w:tab w:val="left" w:pos="2925"/>
        </w:tabs>
        <w:spacing w:after="200" w:line="276" w:lineRule="auto"/>
        <w:rPr>
          <w:rFonts w:ascii="Rooney Regular" w:hAnsi="Rooney Regular" w:cs="Rooney Regular"/>
          <w:color w:val="000000"/>
          <w:sz w:val="20"/>
        </w:rPr>
      </w:pPr>
    </w:p>
    <w:p w14:paraId="17DA8B02" w14:textId="77777777" w:rsidR="00990EBF" w:rsidRPr="00201042" w:rsidRDefault="00007AE6" w:rsidP="00990EBF">
      <w:pPr>
        <w:tabs>
          <w:tab w:val="left" w:pos="2925"/>
        </w:tabs>
        <w:spacing w:after="200" w:line="276" w:lineRule="auto"/>
        <w:rPr>
          <w:rFonts w:ascii="Arial" w:hAnsi="Arial" w:cs="Arial"/>
          <w:b/>
          <w:bCs/>
          <w:kern w:val="32"/>
          <w:sz w:val="26"/>
          <w:szCs w:val="32"/>
        </w:rPr>
      </w:pPr>
      <w:r w:rsidRPr="00201042">
        <w:rPr>
          <w:rFonts w:ascii="Arial" w:hAnsi="Arial" w:cs="Arial"/>
          <w:b/>
          <w:bCs/>
          <w:kern w:val="32"/>
          <w:sz w:val="26"/>
          <w:szCs w:val="32"/>
        </w:rPr>
        <w:t>Key relationships</w:t>
      </w:r>
    </w:p>
    <w:tbl>
      <w:tblPr>
        <w:tblStyle w:val="PSCPurple"/>
        <w:tblW w:w="10547" w:type="dxa"/>
        <w:tblLayout w:type="fixed"/>
        <w:tblLook w:val="04A0" w:firstRow="1" w:lastRow="0" w:firstColumn="1" w:lastColumn="0" w:noHBand="0" w:noVBand="1"/>
        <w:tblCaption w:val="Relationships table"/>
        <w:tblDescription w:val="This table captures the key relationships that the role will need to manage"/>
      </w:tblPr>
      <w:tblGrid>
        <w:gridCol w:w="3601"/>
        <w:gridCol w:w="6946"/>
      </w:tblGrid>
      <w:tr w:rsidR="00007AE6" w:rsidRPr="003848AF" w14:paraId="2EDDB958" w14:textId="77777777" w:rsidTr="004671E0">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36139A2D" w14:textId="77777777" w:rsidR="00007AE6" w:rsidRPr="003848AF" w:rsidRDefault="00007AE6" w:rsidP="00051472">
            <w:pPr>
              <w:pStyle w:val="TableTextWhite0"/>
              <w:rPr>
                <w:rFonts w:cs="Arial"/>
              </w:rPr>
            </w:pPr>
            <w:r w:rsidRPr="003848AF">
              <w:rPr>
                <w:rFonts w:cs="Arial"/>
              </w:rPr>
              <w:t>Who</w:t>
            </w:r>
          </w:p>
        </w:tc>
        <w:tc>
          <w:tcPr>
            <w:tcW w:w="6946" w:type="dxa"/>
          </w:tcPr>
          <w:p w14:paraId="290E9102" w14:textId="77777777" w:rsidR="00007AE6" w:rsidRPr="003848AF" w:rsidRDefault="00007AE6" w:rsidP="00051472">
            <w:pPr>
              <w:pStyle w:val="TableTextWhite0"/>
              <w:rPr>
                <w:rFonts w:cs="Arial"/>
              </w:rPr>
            </w:pPr>
            <w:r w:rsidRPr="003848AF">
              <w:rPr>
                <w:rFonts w:cs="Arial"/>
              </w:rPr>
              <w:t>Why</w:t>
            </w:r>
          </w:p>
        </w:tc>
      </w:tr>
      <w:tr w:rsidR="00007AE6" w:rsidRPr="003848AF" w14:paraId="37F8FE77" w14:textId="77777777" w:rsidTr="004671E0">
        <w:trPr>
          <w:cantSplit/>
        </w:trPr>
        <w:tc>
          <w:tcPr>
            <w:tcW w:w="3601" w:type="dxa"/>
            <w:tcBorders>
              <w:top w:val="single" w:sz="8" w:space="0" w:color="auto"/>
              <w:bottom w:val="single" w:sz="8" w:space="0" w:color="auto"/>
            </w:tcBorders>
            <w:shd w:val="clear" w:color="auto" w:fill="BCBEC0"/>
          </w:tcPr>
          <w:p w14:paraId="0B1C209D" w14:textId="77777777" w:rsidR="00007AE6" w:rsidRPr="003848AF" w:rsidRDefault="00007AE6" w:rsidP="00051472">
            <w:pPr>
              <w:pStyle w:val="TableText"/>
              <w:keepNext/>
              <w:rPr>
                <w:rFonts w:cs="Arial"/>
                <w:b/>
              </w:rPr>
            </w:pPr>
            <w:bookmarkStart w:id="3" w:name="InternalRelationships"/>
            <w:r w:rsidRPr="003848AF">
              <w:rPr>
                <w:rFonts w:cs="Arial"/>
                <w:b/>
              </w:rPr>
              <w:t>Internal</w:t>
            </w:r>
          </w:p>
        </w:tc>
        <w:tc>
          <w:tcPr>
            <w:tcW w:w="6946" w:type="dxa"/>
            <w:tcBorders>
              <w:top w:val="single" w:sz="8" w:space="0" w:color="auto"/>
              <w:bottom w:val="single" w:sz="8" w:space="0" w:color="auto"/>
            </w:tcBorders>
            <w:shd w:val="clear" w:color="auto" w:fill="BCBEC0"/>
          </w:tcPr>
          <w:p w14:paraId="511BF0FD" w14:textId="77777777" w:rsidR="00007AE6" w:rsidRPr="003848AF" w:rsidRDefault="00007AE6" w:rsidP="00051472">
            <w:pPr>
              <w:pStyle w:val="TableText"/>
              <w:keepNext/>
              <w:rPr>
                <w:rFonts w:cs="Arial"/>
                <w:b/>
              </w:rPr>
            </w:pPr>
          </w:p>
        </w:tc>
      </w:tr>
      <w:bookmarkEnd w:id="3"/>
      <w:tr w:rsidR="00007AE6" w:rsidRPr="003848AF" w14:paraId="2B58CB59" w14:textId="77777777" w:rsidTr="004671E0">
        <w:trPr>
          <w:cantSplit/>
        </w:trPr>
        <w:tc>
          <w:tcPr>
            <w:tcW w:w="3601" w:type="dxa"/>
            <w:tcBorders>
              <w:top w:val="single" w:sz="8" w:space="0" w:color="auto"/>
              <w:bottom w:val="single" w:sz="8" w:space="0" w:color="BCBEC0"/>
            </w:tcBorders>
          </w:tcPr>
          <w:p w14:paraId="6646EBED" w14:textId="77777777" w:rsidR="00007AE6" w:rsidRPr="00543043" w:rsidRDefault="00543043" w:rsidP="007B7F8B">
            <w:pPr>
              <w:pStyle w:val="TableText"/>
              <w:spacing w:after="0"/>
              <w:ind w:right="142"/>
              <w:rPr>
                <w:rFonts w:cs="Arial"/>
                <w:sz w:val="22"/>
                <w:szCs w:val="22"/>
              </w:rPr>
            </w:pPr>
            <w:r w:rsidRPr="007B7F8B">
              <w:rPr>
                <w:rFonts w:cs="Arial"/>
                <w:lang w:val="en-US" w:eastAsia="en-AU"/>
              </w:rPr>
              <w:t xml:space="preserve">Principals </w:t>
            </w:r>
          </w:p>
        </w:tc>
        <w:tc>
          <w:tcPr>
            <w:tcW w:w="6946" w:type="dxa"/>
            <w:tcBorders>
              <w:top w:val="single" w:sz="8" w:space="0" w:color="auto"/>
              <w:bottom w:val="single" w:sz="8" w:space="0" w:color="BCBEC0"/>
            </w:tcBorders>
          </w:tcPr>
          <w:p w14:paraId="49D5D4FD" w14:textId="77777777" w:rsidR="00007AE6" w:rsidRPr="00543043" w:rsidRDefault="00543043" w:rsidP="00357361">
            <w:pPr>
              <w:pStyle w:val="TableText"/>
              <w:numPr>
                <w:ilvl w:val="0"/>
                <w:numId w:val="3"/>
              </w:numPr>
              <w:spacing w:after="0"/>
              <w:ind w:right="142"/>
              <w:rPr>
                <w:rFonts w:cs="Arial"/>
                <w:sz w:val="22"/>
                <w:szCs w:val="22"/>
                <w:lang w:eastAsia="en-AU"/>
              </w:rPr>
            </w:pPr>
            <w:r w:rsidRPr="00543043">
              <w:rPr>
                <w:rFonts w:cs="Arial"/>
                <w:lang w:val="en-US" w:eastAsia="en-AU"/>
              </w:rPr>
              <w:t>Works in consultation with the Principal to support school learning and wellbeing outcomes</w:t>
            </w:r>
          </w:p>
        </w:tc>
      </w:tr>
      <w:tr w:rsidR="00007AE6" w:rsidRPr="003848AF" w14:paraId="4C862C15" w14:textId="77777777" w:rsidTr="004671E0">
        <w:trPr>
          <w:cantSplit/>
        </w:trPr>
        <w:tc>
          <w:tcPr>
            <w:tcW w:w="3601" w:type="dxa"/>
            <w:tcBorders>
              <w:top w:val="single" w:sz="8" w:space="0" w:color="BCBEC0"/>
              <w:bottom w:val="single" w:sz="8" w:space="0" w:color="BCBEC0"/>
            </w:tcBorders>
          </w:tcPr>
          <w:p w14:paraId="087DDC38" w14:textId="77777777" w:rsidR="00007AE6" w:rsidRPr="00386141" w:rsidRDefault="00543043" w:rsidP="007B7F8B">
            <w:pPr>
              <w:pStyle w:val="TableText"/>
              <w:spacing w:after="0"/>
              <w:ind w:right="142"/>
              <w:rPr>
                <w:rFonts w:cs="Arial"/>
                <w:sz w:val="22"/>
                <w:szCs w:val="22"/>
              </w:rPr>
            </w:pPr>
            <w:r w:rsidRPr="007B7F8B">
              <w:rPr>
                <w:rFonts w:cs="Arial"/>
                <w:lang w:val="en-US" w:eastAsia="en-AU"/>
              </w:rPr>
              <w:t>Leaders Psychology Practice</w:t>
            </w:r>
          </w:p>
        </w:tc>
        <w:tc>
          <w:tcPr>
            <w:tcW w:w="6946" w:type="dxa"/>
            <w:tcBorders>
              <w:top w:val="single" w:sz="8" w:space="0" w:color="BCBEC0"/>
              <w:bottom w:val="single" w:sz="8" w:space="0" w:color="BCBEC0"/>
            </w:tcBorders>
          </w:tcPr>
          <w:p w14:paraId="5F75FD60" w14:textId="77777777" w:rsidR="00007AE6" w:rsidRPr="00717B19" w:rsidRDefault="00543043" w:rsidP="00717B19">
            <w:pPr>
              <w:pStyle w:val="TableText"/>
              <w:numPr>
                <w:ilvl w:val="0"/>
                <w:numId w:val="6"/>
              </w:numPr>
              <w:rPr>
                <w:rFonts w:cs="Arial"/>
                <w:sz w:val="22"/>
                <w:szCs w:val="22"/>
              </w:rPr>
            </w:pPr>
            <w:r>
              <w:rPr>
                <w:rFonts w:cs="Arial"/>
                <w:lang w:val="en-US" w:eastAsia="en-AU"/>
              </w:rPr>
              <w:t>Engages in</w:t>
            </w:r>
            <w:r w:rsidRPr="00D226EF">
              <w:rPr>
                <w:rFonts w:cs="Arial"/>
                <w:lang w:val="en-US" w:eastAsia="en-AU"/>
              </w:rPr>
              <w:t xml:space="preserve"> supervision </w:t>
            </w:r>
            <w:r>
              <w:rPr>
                <w:rFonts w:cs="Arial"/>
                <w:lang w:val="en-US" w:eastAsia="en-AU"/>
              </w:rPr>
              <w:t>with</w:t>
            </w:r>
            <w:r w:rsidRPr="00D226EF">
              <w:rPr>
                <w:rFonts w:cs="Arial"/>
                <w:lang w:val="en-US" w:eastAsia="en-AU"/>
              </w:rPr>
              <w:t xml:space="preserve"> the </w:t>
            </w:r>
            <w:r>
              <w:rPr>
                <w:rFonts w:cs="Arial"/>
                <w:lang w:val="en-US" w:eastAsia="en-AU"/>
              </w:rPr>
              <w:t>Leader Psychology Practice</w:t>
            </w:r>
            <w:r w:rsidRPr="00D226EF">
              <w:rPr>
                <w:rFonts w:cs="Arial"/>
                <w:lang w:val="en-US" w:eastAsia="en-AU"/>
              </w:rPr>
              <w:t xml:space="preserve"> in relation to psychological practice</w:t>
            </w:r>
          </w:p>
        </w:tc>
      </w:tr>
      <w:tr w:rsidR="00007AE6" w:rsidRPr="003848AF" w14:paraId="646E9168" w14:textId="77777777" w:rsidTr="004671E0">
        <w:trPr>
          <w:cantSplit/>
        </w:trPr>
        <w:tc>
          <w:tcPr>
            <w:tcW w:w="3601" w:type="dxa"/>
            <w:tcBorders>
              <w:top w:val="single" w:sz="8" w:space="0" w:color="BCBEC0"/>
              <w:bottom w:val="single" w:sz="8" w:space="0" w:color="BCBEC0"/>
            </w:tcBorders>
          </w:tcPr>
          <w:p w14:paraId="52560429" w14:textId="77777777" w:rsidR="00007AE6" w:rsidRPr="00386141" w:rsidRDefault="00543043" w:rsidP="007B7F8B">
            <w:pPr>
              <w:pStyle w:val="TableText"/>
              <w:spacing w:after="0"/>
              <w:ind w:right="142"/>
              <w:rPr>
                <w:rFonts w:cs="Arial"/>
                <w:sz w:val="22"/>
                <w:szCs w:val="22"/>
              </w:rPr>
            </w:pPr>
            <w:r w:rsidRPr="007B7F8B">
              <w:rPr>
                <w:rFonts w:cs="Arial"/>
                <w:lang w:val="en-US" w:eastAsia="en-AU"/>
              </w:rPr>
              <w:lastRenderedPageBreak/>
              <w:t>School Counsellors and School Psychologists</w:t>
            </w:r>
          </w:p>
        </w:tc>
        <w:tc>
          <w:tcPr>
            <w:tcW w:w="6946" w:type="dxa"/>
            <w:tcBorders>
              <w:top w:val="single" w:sz="8" w:space="0" w:color="BCBEC0"/>
              <w:bottom w:val="single" w:sz="8" w:space="0" w:color="BCBEC0"/>
            </w:tcBorders>
          </w:tcPr>
          <w:p w14:paraId="48EA6D43" w14:textId="77777777" w:rsidR="005B7593" w:rsidRPr="004F5D5C" w:rsidRDefault="00543043" w:rsidP="004C4EDE">
            <w:pPr>
              <w:pStyle w:val="TableText"/>
              <w:numPr>
                <w:ilvl w:val="0"/>
                <w:numId w:val="3"/>
              </w:numPr>
              <w:spacing w:before="0" w:after="0"/>
              <w:ind w:right="142"/>
              <w:rPr>
                <w:rFonts w:cs="Arial"/>
                <w:sz w:val="22"/>
                <w:szCs w:val="22"/>
              </w:rPr>
            </w:pPr>
            <w:r w:rsidRPr="003D205E">
              <w:rPr>
                <w:rFonts w:cs="Arial"/>
                <w:lang w:val="en-US" w:eastAsia="en-AU"/>
              </w:rPr>
              <w:t xml:space="preserve">Provides </w:t>
            </w:r>
            <w:r>
              <w:rPr>
                <w:rFonts w:cs="Arial"/>
                <w:lang w:val="en-US" w:eastAsia="en-AU"/>
              </w:rPr>
              <w:t>advice and supervision</w:t>
            </w:r>
            <w:r w:rsidRPr="003D205E">
              <w:rPr>
                <w:rFonts w:cs="Arial"/>
                <w:lang w:val="en-US" w:eastAsia="en-AU"/>
              </w:rPr>
              <w:t xml:space="preserve"> in the provision of school based psychological services</w:t>
            </w:r>
          </w:p>
        </w:tc>
      </w:tr>
      <w:tr w:rsidR="00543043" w:rsidRPr="003848AF" w14:paraId="6D88343F" w14:textId="77777777" w:rsidTr="004671E0">
        <w:trPr>
          <w:cantSplit/>
        </w:trPr>
        <w:tc>
          <w:tcPr>
            <w:tcW w:w="3601" w:type="dxa"/>
            <w:tcBorders>
              <w:top w:val="single" w:sz="8" w:space="0" w:color="BCBEC0"/>
              <w:bottom w:val="single" w:sz="8" w:space="0" w:color="BCBEC0"/>
            </w:tcBorders>
          </w:tcPr>
          <w:p w14:paraId="00CD3C78" w14:textId="6B005E07" w:rsidR="00543043" w:rsidRPr="00386141" w:rsidRDefault="00543043" w:rsidP="007B7F8B">
            <w:pPr>
              <w:pStyle w:val="TableText"/>
              <w:spacing w:after="0"/>
              <w:ind w:right="142"/>
              <w:rPr>
                <w:rFonts w:cs="Arial"/>
                <w:sz w:val="22"/>
                <w:szCs w:val="22"/>
              </w:rPr>
            </w:pPr>
            <w:r w:rsidRPr="007B7F8B">
              <w:rPr>
                <w:rFonts w:cs="Arial"/>
                <w:lang w:val="en-US" w:eastAsia="en-AU"/>
              </w:rPr>
              <w:t>Networked Specialist Facilitators</w:t>
            </w:r>
          </w:p>
        </w:tc>
        <w:tc>
          <w:tcPr>
            <w:tcW w:w="6946" w:type="dxa"/>
            <w:tcBorders>
              <w:top w:val="single" w:sz="8" w:space="0" w:color="BCBEC0"/>
              <w:bottom w:val="single" w:sz="8" w:space="0" w:color="BCBEC0"/>
            </w:tcBorders>
          </w:tcPr>
          <w:p w14:paraId="5C957A78" w14:textId="77777777" w:rsidR="00543043" w:rsidRPr="004F5D5C" w:rsidRDefault="00501F5C" w:rsidP="00302483">
            <w:pPr>
              <w:pStyle w:val="TableText"/>
              <w:numPr>
                <w:ilvl w:val="0"/>
                <w:numId w:val="3"/>
              </w:numPr>
              <w:spacing w:before="0" w:after="0"/>
              <w:ind w:right="142"/>
              <w:rPr>
                <w:rFonts w:cs="Arial"/>
                <w:sz w:val="22"/>
                <w:szCs w:val="22"/>
              </w:rPr>
            </w:pPr>
            <w:r w:rsidRPr="00577C0B">
              <w:rPr>
                <w:rFonts w:cs="Arial"/>
                <w:lang w:val="en-US" w:eastAsia="en-AU"/>
              </w:rPr>
              <w:t>Provides advice in matters requiring psychological expertise</w:t>
            </w:r>
          </w:p>
        </w:tc>
      </w:tr>
      <w:tr w:rsidR="00B17D0D" w:rsidRPr="00B17D0D" w14:paraId="29365475" w14:textId="77777777" w:rsidTr="004671E0">
        <w:trPr>
          <w:cantSplit/>
        </w:trPr>
        <w:tc>
          <w:tcPr>
            <w:tcW w:w="3601" w:type="dxa"/>
            <w:tcBorders>
              <w:top w:val="single" w:sz="8" w:space="0" w:color="auto"/>
              <w:bottom w:val="single" w:sz="8" w:space="0" w:color="auto"/>
            </w:tcBorders>
            <w:shd w:val="clear" w:color="auto" w:fill="BFBFBF" w:themeFill="background1" w:themeFillShade="BF"/>
          </w:tcPr>
          <w:p w14:paraId="1D493459" w14:textId="77777777" w:rsidR="00007AE6" w:rsidRPr="00B17D0D" w:rsidRDefault="00007AE6" w:rsidP="00051472">
            <w:pPr>
              <w:pStyle w:val="TableText"/>
              <w:rPr>
                <w:rFonts w:cs="Arial"/>
              </w:rPr>
            </w:pPr>
            <w:r w:rsidRPr="00B17D0D">
              <w:rPr>
                <w:rFonts w:cs="Arial"/>
                <w:b/>
              </w:rPr>
              <w:t>External</w:t>
            </w:r>
          </w:p>
        </w:tc>
        <w:tc>
          <w:tcPr>
            <w:tcW w:w="6946" w:type="dxa"/>
            <w:tcBorders>
              <w:top w:val="single" w:sz="8" w:space="0" w:color="auto"/>
              <w:bottom w:val="single" w:sz="8" w:space="0" w:color="auto"/>
            </w:tcBorders>
            <w:shd w:val="clear" w:color="auto" w:fill="BFBFBF" w:themeFill="background1" w:themeFillShade="BF"/>
          </w:tcPr>
          <w:p w14:paraId="1C69FDB2" w14:textId="77777777" w:rsidR="00007AE6" w:rsidRPr="00B17D0D" w:rsidRDefault="00007AE6" w:rsidP="00051472">
            <w:pPr>
              <w:pStyle w:val="TableText"/>
              <w:ind w:right="142"/>
              <w:rPr>
                <w:rFonts w:cs="Arial"/>
              </w:rPr>
            </w:pPr>
          </w:p>
        </w:tc>
      </w:tr>
      <w:tr w:rsidR="00B17D0D" w:rsidRPr="003848AF" w14:paraId="781017EB" w14:textId="77777777" w:rsidTr="004671E0">
        <w:trPr>
          <w:cantSplit/>
        </w:trPr>
        <w:tc>
          <w:tcPr>
            <w:tcW w:w="3601" w:type="dxa"/>
            <w:tcBorders>
              <w:top w:val="single" w:sz="8" w:space="0" w:color="auto"/>
              <w:bottom w:val="single" w:sz="8" w:space="0" w:color="BCBEC0"/>
            </w:tcBorders>
            <w:shd w:val="clear" w:color="auto" w:fill="auto"/>
          </w:tcPr>
          <w:p w14:paraId="2452C839" w14:textId="77777777" w:rsidR="00B17D0D" w:rsidRPr="005A32A7" w:rsidRDefault="00B17D0D" w:rsidP="00AB7C58">
            <w:pPr>
              <w:pStyle w:val="TableText"/>
              <w:rPr>
                <w:sz w:val="22"/>
                <w:szCs w:val="22"/>
              </w:rPr>
            </w:pPr>
            <w:r w:rsidRPr="007B7F8B">
              <w:rPr>
                <w:rFonts w:cs="Arial"/>
                <w:lang w:val="en-US" w:eastAsia="en-AU"/>
              </w:rPr>
              <w:t>External Agencies</w:t>
            </w:r>
          </w:p>
        </w:tc>
        <w:tc>
          <w:tcPr>
            <w:tcW w:w="6946" w:type="dxa"/>
            <w:tcBorders>
              <w:top w:val="single" w:sz="8" w:space="0" w:color="auto"/>
              <w:bottom w:val="single" w:sz="8" w:space="0" w:color="BCBEC0"/>
            </w:tcBorders>
            <w:shd w:val="clear" w:color="auto" w:fill="auto"/>
          </w:tcPr>
          <w:p w14:paraId="16D803A2" w14:textId="77777777" w:rsidR="00B17D0D" w:rsidRDefault="00B17D0D" w:rsidP="00B17D0D">
            <w:pPr>
              <w:pStyle w:val="TableText"/>
              <w:numPr>
                <w:ilvl w:val="0"/>
                <w:numId w:val="3"/>
              </w:numPr>
              <w:spacing w:before="0" w:after="0"/>
              <w:ind w:right="142"/>
              <w:rPr>
                <w:rFonts w:cs="Arial"/>
                <w:sz w:val="22"/>
                <w:szCs w:val="22"/>
              </w:rPr>
            </w:pPr>
            <w:r w:rsidRPr="00577C0B">
              <w:rPr>
                <w:rFonts w:cs="Arial"/>
                <w:lang w:val="en-US" w:eastAsia="en-AU"/>
              </w:rPr>
              <w:t>Establishes and maintains effective collaborative relationships with relevant stakeholders to facilitate the provision of coordinated support for students with complex needs</w:t>
            </w:r>
          </w:p>
        </w:tc>
      </w:tr>
    </w:tbl>
    <w:p w14:paraId="1C7289CF" w14:textId="77777777" w:rsidR="00007AE6" w:rsidRDefault="00007AE6" w:rsidP="00007AE6">
      <w:pPr>
        <w:pStyle w:val="Heading1"/>
        <w:rPr>
          <w:rFonts w:ascii="Arial" w:hAnsi="Arial"/>
        </w:rPr>
      </w:pPr>
    </w:p>
    <w:p w14:paraId="711D925A" w14:textId="77777777" w:rsidR="00007AE6" w:rsidRPr="00201042" w:rsidRDefault="00007AE6" w:rsidP="00201042">
      <w:pPr>
        <w:tabs>
          <w:tab w:val="left" w:pos="2925"/>
        </w:tabs>
        <w:spacing w:after="200" w:line="276" w:lineRule="auto"/>
        <w:rPr>
          <w:rFonts w:ascii="Arial" w:hAnsi="Arial" w:cs="Arial"/>
          <w:b/>
          <w:bCs/>
          <w:kern w:val="32"/>
          <w:sz w:val="26"/>
          <w:szCs w:val="32"/>
        </w:rPr>
      </w:pPr>
      <w:r w:rsidRPr="00201042">
        <w:rPr>
          <w:rFonts w:ascii="Arial" w:hAnsi="Arial" w:cs="Arial"/>
          <w:b/>
          <w:bCs/>
          <w:kern w:val="32"/>
          <w:sz w:val="26"/>
          <w:szCs w:val="32"/>
        </w:rPr>
        <w:t>Role dimensions</w:t>
      </w:r>
    </w:p>
    <w:p w14:paraId="168483D4" w14:textId="77777777" w:rsidR="00007AE6" w:rsidRPr="003848AF" w:rsidRDefault="00007AE6" w:rsidP="00007AE6">
      <w:pPr>
        <w:pStyle w:val="Heading2"/>
        <w:rPr>
          <w:rFonts w:ascii="Arial" w:hAnsi="Arial"/>
        </w:rPr>
      </w:pPr>
      <w:r w:rsidRPr="003848AF">
        <w:rPr>
          <w:rFonts w:ascii="Arial" w:hAnsi="Arial"/>
        </w:rPr>
        <w:t>Decision making</w:t>
      </w:r>
    </w:p>
    <w:p w14:paraId="74C21CAD" w14:textId="77777777" w:rsidR="004C4EDE" w:rsidRDefault="00B17D0D" w:rsidP="00B17D0D">
      <w:pPr>
        <w:spacing w:after="0" w:line="240" w:lineRule="auto"/>
        <w:rPr>
          <w:rFonts w:ascii="Arial" w:hAnsi="Arial" w:cs="Arial"/>
          <w:lang w:val="en-US" w:eastAsia="en-AU"/>
        </w:rPr>
      </w:pPr>
      <w:r w:rsidRPr="00577C0B">
        <w:rPr>
          <w:rFonts w:ascii="Arial" w:hAnsi="Arial" w:cs="Arial"/>
          <w:lang w:val="en-US" w:eastAsia="en-AU"/>
        </w:rPr>
        <w:t xml:space="preserve">The role requires the </w:t>
      </w:r>
      <w:r>
        <w:rPr>
          <w:rFonts w:ascii="Arial" w:hAnsi="Arial" w:cs="Arial"/>
          <w:lang w:val="en-US" w:eastAsia="en-AU"/>
        </w:rPr>
        <w:t>Senior Psychologist</w:t>
      </w:r>
      <w:r w:rsidRPr="002A4213">
        <w:rPr>
          <w:rFonts w:ascii="Arial" w:hAnsi="Arial" w:cs="Arial"/>
          <w:lang w:val="en-US" w:eastAsia="en-AU"/>
        </w:rPr>
        <w:t xml:space="preserve"> Education </w:t>
      </w:r>
      <w:r w:rsidRPr="00577C0B">
        <w:rPr>
          <w:rFonts w:ascii="Arial" w:hAnsi="Arial" w:cs="Arial"/>
          <w:lang w:val="en-US" w:eastAsia="en-AU"/>
        </w:rPr>
        <w:t xml:space="preserve">to work in accordance with relevant legislative requirements, policies, procedures and guidelines of the NSW Department of Education and the Psychology Board of Australia.  </w:t>
      </w:r>
    </w:p>
    <w:p w14:paraId="55D30FAF" w14:textId="77777777" w:rsidR="00B17D0D" w:rsidRDefault="00B17D0D" w:rsidP="00B17D0D">
      <w:pPr>
        <w:spacing w:after="0" w:line="240" w:lineRule="auto"/>
        <w:rPr>
          <w:rFonts w:ascii="Arial" w:hAnsi="Arial" w:cs="Arial"/>
          <w:lang w:val="en-US" w:eastAsia="en-AU"/>
        </w:rPr>
      </w:pPr>
    </w:p>
    <w:p w14:paraId="1D0D89B6" w14:textId="77777777" w:rsidR="00B17D0D" w:rsidRPr="00577C0B" w:rsidRDefault="00B17D0D" w:rsidP="00B17D0D">
      <w:pPr>
        <w:spacing w:after="0" w:line="240" w:lineRule="auto"/>
        <w:rPr>
          <w:rFonts w:ascii="Arial" w:hAnsi="Arial" w:cs="Arial"/>
          <w:lang w:val="en-US" w:eastAsia="en-AU"/>
        </w:rPr>
      </w:pPr>
      <w:r w:rsidRPr="00577C0B">
        <w:rPr>
          <w:rFonts w:ascii="Arial" w:hAnsi="Arial" w:cs="Arial"/>
          <w:lang w:val="en-US" w:eastAsia="en-AU"/>
        </w:rPr>
        <w:t>Sound decision making is achieved by assessing priorities, workload and in consultation with the relevant supervisor</w:t>
      </w:r>
    </w:p>
    <w:p w14:paraId="2B68DC7E" w14:textId="77777777" w:rsidR="00B17D0D" w:rsidRPr="00B17D0D" w:rsidRDefault="00B17D0D" w:rsidP="00B17D0D">
      <w:pPr>
        <w:spacing w:after="0" w:line="240" w:lineRule="auto"/>
        <w:rPr>
          <w:rFonts w:ascii="Arial" w:hAnsi="Arial" w:cs="Arial"/>
          <w:lang w:val="en-US" w:eastAsia="en-AU"/>
        </w:rPr>
      </w:pPr>
    </w:p>
    <w:p w14:paraId="70DF8B49" w14:textId="77777777" w:rsidR="00007AE6" w:rsidRPr="003848AF" w:rsidRDefault="00007AE6" w:rsidP="00007AE6">
      <w:pPr>
        <w:pStyle w:val="Heading2"/>
        <w:keepNext w:val="0"/>
        <w:rPr>
          <w:rFonts w:ascii="Arial" w:hAnsi="Arial"/>
        </w:rPr>
      </w:pPr>
      <w:r w:rsidRPr="003848AF">
        <w:rPr>
          <w:rFonts w:ascii="Arial" w:hAnsi="Arial"/>
        </w:rPr>
        <w:t>Reporting line</w:t>
      </w:r>
    </w:p>
    <w:p w14:paraId="4AEF7498" w14:textId="77777777" w:rsidR="00B17D0D" w:rsidRDefault="00B17D0D" w:rsidP="00B17D0D">
      <w:pPr>
        <w:spacing w:after="0" w:line="240" w:lineRule="auto"/>
        <w:rPr>
          <w:rFonts w:ascii="Arial" w:hAnsi="Arial" w:cs="Arial"/>
          <w:lang w:val="en-US" w:eastAsia="en-AU"/>
        </w:rPr>
      </w:pPr>
      <w:r w:rsidRPr="002A4213">
        <w:rPr>
          <w:rFonts w:ascii="Arial" w:hAnsi="Arial" w:cs="Arial"/>
          <w:lang w:val="en-US" w:eastAsia="en-AU"/>
        </w:rPr>
        <w:t>Senior Psychologist</w:t>
      </w:r>
      <w:r>
        <w:rPr>
          <w:rFonts w:ascii="Arial" w:hAnsi="Arial" w:cs="Arial"/>
          <w:lang w:val="en-US" w:eastAsia="en-AU"/>
        </w:rPr>
        <w:t>s</w:t>
      </w:r>
      <w:r w:rsidRPr="002A4213">
        <w:rPr>
          <w:rFonts w:ascii="Arial" w:hAnsi="Arial" w:cs="Arial"/>
          <w:lang w:val="en-US" w:eastAsia="en-AU"/>
        </w:rPr>
        <w:t xml:space="preserve"> Education </w:t>
      </w:r>
      <w:r w:rsidRPr="00577C0B">
        <w:rPr>
          <w:rFonts w:ascii="Arial" w:hAnsi="Arial" w:cs="Arial"/>
          <w:lang w:val="en-US" w:eastAsia="en-AU"/>
        </w:rPr>
        <w:t xml:space="preserve">are professionally supervised by the </w:t>
      </w:r>
      <w:r>
        <w:rPr>
          <w:rFonts w:ascii="Arial" w:hAnsi="Arial" w:cs="Arial"/>
          <w:lang w:val="en-US" w:eastAsia="en-AU"/>
        </w:rPr>
        <w:t>Leaders Psychology Practice</w:t>
      </w:r>
      <w:r w:rsidRPr="00577C0B">
        <w:rPr>
          <w:rFonts w:ascii="Arial" w:hAnsi="Arial" w:cs="Arial"/>
          <w:lang w:val="en-US" w:eastAsia="en-AU"/>
        </w:rPr>
        <w:t xml:space="preserve">.  </w:t>
      </w:r>
    </w:p>
    <w:p w14:paraId="5F58B579" w14:textId="77777777" w:rsidR="000314B8" w:rsidRDefault="00B17D0D" w:rsidP="00B17D0D">
      <w:pPr>
        <w:spacing w:after="0" w:line="240" w:lineRule="auto"/>
        <w:rPr>
          <w:rFonts w:ascii="Arial" w:hAnsi="Arial" w:cs="Arial"/>
          <w:lang w:val="en-US" w:eastAsia="en-AU"/>
        </w:rPr>
      </w:pPr>
      <w:r w:rsidRPr="002A4213">
        <w:rPr>
          <w:rFonts w:ascii="Arial" w:hAnsi="Arial" w:cs="Arial"/>
          <w:lang w:val="en-US" w:eastAsia="en-AU"/>
        </w:rPr>
        <w:t>Senior Psychologist</w:t>
      </w:r>
      <w:r>
        <w:rPr>
          <w:rFonts w:ascii="Arial" w:hAnsi="Arial" w:cs="Arial"/>
          <w:lang w:val="en-US" w:eastAsia="en-AU"/>
        </w:rPr>
        <w:t>s</w:t>
      </w:r>
      <w:r w:rsidRPr="002A4213">
        <w:rPr>
          <w:rFonts w:ascii="Arial" w:hAnsi="Arial" w:cs="Arial"/>
          <w:lang w:val="en-US" w:eastAsia="en-AU"/>
        </w:rPr>
        <w:t xml:space="preserve"> Education</w:t>
      </w:r>
      <w:r w:rsidRPr="00F9631D">
        <w:rPr>
          <w:rFonts w:ascii="Arial" w:hAnsi="Arial" w:cs="Arial"/>
          <w:lang w:val="en-US" w:eastAsia="en-AU"/>
        </w:rPr>
        <w:t xml:space="preserve"> </w:t>
      </w:r>
      <w:r w:rsidRPr="00577C0B">
        <w:rPr>
          <w:rFonts w:ascii="Arial" w:hAnsi="Arial" w:cs="Arial"/>
          <w:lang w:val="en-US" w:eastAsia="en-AU"/>
        </w:rPr>
        <w:t>are assigned to a base school and are administratively responsible to the principal.</w:t>
      </w:r>
    </w:p>
    <w:p w14:paraId="6936BD05" w14:textId="77777777" w:rsidR="00B17D0D" w:rsidRPr="00B17D0D" w:rsidRDefault="00B17D0D" w:rsidP="00B17D0D">
      <w:pPr>
        <w:spacing w:after="0" w:line="240" w:lineRule="auto"/>
        <w:rPr>
          <w:rFonts w:ascii="Arial" w:hAnsi="Arial" w:cs="Arial"/>
          <w:lang w:val="en-US" w:eastAsia="en-AU"/>
        </w:rPr>
      </w:pPr>
    </w:p>
    <w:p w14:paraId="73FE4F64" w14:textId="77777777" w:rsidR="00007AE6" w:rsidRPr="003848AF" w:rsidRDefault="00007AE6" w:rsidP="00007AE6">
      <w:pPr>
        <w:pStyle w:val="Heading2"/>
        <w:rPr>
          <w:rFonts w:ascii="Arial" w:hAnsi="Arial"/>
        </w:rPr>
      </w:pPr>
      <w:r w:rsidRPr="003848AF">
        <w:rPr>
          <w:rFonts w:ascii="Arial" w:hAnsi="Arial"/>
        </w:rPr>
        <w:t>Direct reports</w:t>
      </w:r>
    </w:p>
    <w:p w14:paraId="7E38A2B7" w14:textId="77777777" w:rsidR="00B17D0D" w:rsidRPr="00990065" w:rsidRDefault="00B17D0D" w:rsidP="00B17D0D">
      <w:pPr>
        <w:rPr>
          <w:rFonts w:ascii="Arial" w:hAnsi="Arial" w:cs="Arial"/>
          <w:lang w:val="en-US" w:eastAsia="en-AU"/>
        </w:rPr>
      </w:pPr>
      <w:r w:rsidRPr="00990065">
        <w:rPr>
          <w:rFonts w:ascii="Arial" w:hAnsi="Arial" w:cs="Arial"/>
          <w:lang w:val="en-US" w:eastAsia="en-AU"/>
        </w:rPr>
        <w:t>School Counsellors and School Psychologists</w:t>
      </w:r>
    </w:p>
    <w:p w14:paraId="5DC73C31" w14:textId="77777777" w:rsidR="00493188" w:rsidRPr="00B17D0D" w:rsidRDefault="00493188" w:rsidP="00AE550D">
      <w:pPr>
        <w:pStyle w:val="ListBullet"/>
        <w:numPr>
          <w:ilvl w:val="0"/>
          <w:numId w:val="0"/>
        </w:numPr>
        <w:rPr>
          <w:rFonts w:ascii="Arial" w:hAnsi="Arial" w:cs="Arial"/>
        </w:rPr>
      </w:pPr>
    </w:p>
    <w:p w14:paraId="3F5D0B6D" w14:textId="77777777" w:rsidR="0079569A" w:rsidRPr="003848AF" w:rsidRDefault="0079569A" w:rsidP="0079569A">
      <w:pPr>
        <w:pStyle w:val="Heading2"/>
        <w:rPr>
          <w:rFonts w:ascii="Arial" w:hAnsi="Arial"/>
        </w:rPr>
      </w:pPr>
      <w:r>
        <w:rPr>
          <w:rFonts w:ascii="Arial" w:hAnsi="Arial"/>
        </w:rPr>
        <w:t>Budget/Expenditure</w:t>
      </w:r>
    </w:p>
    <w:p w14:paraId="6F8C3674" w14:textId="77777777" w:rsidR="000B6CC8" w:rsidRPr="00680C87" w:rsidRDefault="00680C87" w:rsidP="000B6CC8">
      <w:pPr>
        <w:autoSpaceDE w:val="0"/>
        <w:autoSpaceDN w:val="0"/>
        <w:adjustRightInd w:val="0"/>
        <w:spacing w:after="0" w:line="240" w:lineRule="auto"/>
        <w:rPr>
          <w:rFonts w:ascii="Arial" w:hAnsi="Arial" w:cs="Arial"/>
          <w:szCs w:val="22"/>
          <w:lang w:eastAsia="en-AU"/>
        </w:rPr>
      </w:pPr>
      <w:r w:rsidRPr="00680C87">
        <w:rPr>
          <w:rFonts w:ascii="Arial" w:hAnsi="Arial" w:cs="Arial"/>
          <w:szCs w:val="22"/>
          <w:lang w:eastAsia="en-AU"/>
        </w:rPr>
        <w:t>Nil</w:t>
      </w:r>
    </w:p>
    <w:p w14:paraId="7111E285" w14:textId="77777777" w:rsidR="0079569A" w:rsidRPr="00680C87" w:rsidRDefault="0079569A" w:rsidP="0063148C">
      <w:pPr>
        <w:pStyle w:val="Heading2"/>
        <w:rPr>
          <w:rFonts w:ascii="Arial" w:hAnsi="Arial"/>
          <w:color w:val="auto"/>
        </w:rPr>
      </w:pPr>
    </w:p>
    <w:p w14:paraId="562BF530" w14:textId="77777777" w:rsidR="00007AE6" w:rsidRDefault="00007AE6" w:rsidP="00201042">
      <w:pPr>
        <w:tabs>
          <w:tab w:val="left" w:pos="2925"/>
        </w:tabs>
        <w:spacing w:after="200" w:line="276" w:lineRule="auto"/>
        <w:rPr>
          <w:rFonts w:ascii="Arial" w:hAnsi="Arial" w:cs="Arial"/>
          <w:b/>
          <w:bCs/>
          <w:kern w:val="32"/>
          <w:sz w:val="26"/>
          <w:szCs w:val="32"/>
        </w:rPr>
      </w:pPr>
      <w:r w:rsidRPr="00201042">
        <w:rPr>
          <w:rFonts w:ascii="Arial" w:hAnsi="Arial" w:cs="Arial"/>
          <w:b/>
          <w:bCs/>
          <w:kern w:val="32"/>
          <w:sz w:val="26"/>
          <w:szCs w:val="32"/>
        </w:rPr>
        <w:t>Essential requirements</w:t>
      </w:r>
    </w:p>
    <w:p w14:paraId="6F6A096D" w14:textId="77777777" w:rsidR="00680C87" w:rsidRPr="003A4682" w:rsidRDefault="00680C87" w:rsidP="002D085D">
      <w:pPr>
        <w:pStyle w:val="ListParagraph"/>
        <w:numPr>
          <w:ilvl w:val="0"/>
          <w:numId w:val="34"/>
        </w:numPr>
        <w:spacing w:after="0" w:line="240" w:lineRule="auto"/>
        <w:rPr>
          <w:rFonts w:ascii="Arial" w:hAnsi="Arial" w:cs="Arial"/>
          <w:lang w:val="en-US" w:eastAsia="en-AU"/>
        </w:rPr>
      </w:pPr>
      <w:r>
        <w:rPr>
          <w:rFonts w:ascii="Arial" w:hAnsi="Arial" w:cs="Arial"/>
          <w:lang w:val="en-US" w:eastAsia="en-AU"/>
        </w:rPr>
        <w:lastRenderedPageBreak/>
        <w:t>Registration as a psychologist.</w:t>
      </w:r>
    </w:p>
    <w:p w14:paraId="51F89661" w14:textId="77777777" w:rsidR="00680C87" w:rsidRPr="00990065" w:rsidRDefault="00680C87" w:rsidP="002D085D">
      <w:pPr>
        <w:pStyle w:val="ListParagraph"/>
        <w:numPr>
          <w:ilvl w:val="0"/>
          <w:numId w:val="34"/>
        </w:numPr>
        <w:spacing w:after="0" w:line="240" w:lineRule="auto"/>
        <w:rPr>
          <w:rFonts w:ascii="Arial" w:hAnsi="Arial" w:cs="Arial"/>
          <w:lang w:val="en-US" w:eastAsia="en-AU"/>
        </w:rPr>
      </w:pPr>
      <w:r w:rsidRPr="00990065">
        <w:rPr>
          <w:rFonts w:ascii="Arial" w:hAnsi="Arial" w:cs="Arial"/>
          <w:lang w:val="en-US" w:eastAsia="en-AU"/>
        </w:rPr>
        <w:t>Valid and current Working with Children Check clearance</w:t>
      </w:r>
    </w:p>
    <w:p w14:paraId="48ADE3C6" w14:textId="77777777" w:rsidR="00680C87" w:rsidRPr="00990065" w:rsidRDefault="002D085D" w:rsidP="002D085D">
      <w:pPr>
        <w:pStyle w:val="ListParagraph"/>
        <w:numPr>
          <w:ilvl w:val="0"/>
          <w:numId w:val="34"/>
        </w:numPr>
        <w:spacing w:after="0" w:line="240" w:lineRule="auto"/>
        <w:rPr>
          <w:rFonts w:ascii="Arial" w:hAnsi="Arial" w:cs="Arial"/>
          <w:lang w:val="en-US" w:eastAsia="en-AU"/>
        </w:rPr>
      </w:pPr>
      <w:r>
        <w:rPr>
          <w:rFonts w:ascii="Arial" w:hAnsi="Arial" w:cs="Arial"/>
          <w:lang w:val="en-US" w:eastAsia="en-AU"/>
        </w:rPr>
        <w:t>C</w:t>
      </w:r>
      <w:r w:rsidR="00680C87" w:rsidRPr="00990065">
        <w:rPr>
          <w:rFonts w:ascii="Arial" w:hAnsi="Arial" w:cs="Arial"/>
          <w:lang w:val="en-US" w:eastAsia="en-AU"/>
        </w:rPr>
        <w:t xml:space="preserve">urrent driver’s licence </w:t>
      </w:r>
      <w:r>
        <w:rPr>
          <w:rFonts w:ascii="Arial" w:hAnsi="Arial" w:cs="Arial"/>
          <w:lang w:val="en-US" w:eastAsia="en-AU"/>
        </w:rPr>
        <w:t>and ability to travel between work sites.</w:t>
      </w:r>
    </w:p>
    <w:p w14:paraId="52080948" w14:textId="77777777" w:rsidR="00FF12F3" w:rsidRPr="00FF12F3" w:rsidRDefault="00FF12F3" w:rsidP="002D085D"/>
    <w:p w14:paraId="1958EDA5" w14:textId="77777777" w:rsidR="000E1899" w:rsidRPr="00555288" w:rsidRDefault="000E1899" w:rsidP="002D085D">
      <w:pPr>
        <w:tabs>
          <w:tab w:val="left" w:pos="2925"/>
        </w:tabs>
        <w:spacing w:after="200" w:line="276" w:lineRule="auto"/>
        <w:rPr>
          <w:rFonts w:ascii="Arial" w:hAnsi="Arial" w:cs="Arial"/>
          <w:b/>
          <w:bCs/>
          <w:kern w:val="32"/>
          <w:sz w:val="26"/>
          <w:szCs w:val="32"/>
        </w:rPr>
      </w:pPr>
      <w:r w:rsidRPr="00555288">
        <w:rPr>
          <w:rFonts w:ascii="Arial" w:hAnsi="Arial" w:cs="Arial"/>
          <w:b/>
          <w:bCs/>
          <w:kern w:val="32"/>
          <w:sz w:val="26"/>
          <w:szCs w:val="32"/>
        </w:rPr>
        <w:t>Capabilities for the role</w:t>
      </w:r>
    </w:p>
    <w:p w14:paraId="03A1884B" w14:textId="77777777" w:rsidR="000E1899" w:rsidRPr="00EA32C4" w:rsidRDefault="000E1899" w:rsidP="000E1899">
      <w:pPr>
        <w:rPr>
          <w:rFonts w:ascii="Arial" w:hAnsi="Arial" w:cs="Arial"/>
          <w:szCs w:val="26"/>
        </w:rPr>
      </w:pPr>
      <w:r w:rsidRPr="00EA32C4">
        <w:rPr>
          <w:rFonts w:ascii="Arial" w:hAnsi="Arial" w:cs="Arial"/>
          <w:szCs w:val="26"/>
        </w:rPr>
        <w:t xml:space="preserve">The NSW Public Sector Capability Framework applies to all NSW public sector employees. The Capability Framework is available at </w:t>
      </w:r>
      <w:hyperlink r:id="rId9" w:history="1">
        <w:r w:rsidRPr="00DB1AA4">
          <w:rPr>
            <w:rStyle w:val="Hyperlink"/>
            <w:rFonts w:cs="Arial"/>
            <w:sz w:val="22"/>
            <w:szCs w:val="22"/>
          </w:rPr>
          <w:t>http://www.psc.nsw.gov.au/capabilityframework</w:t>
        </w:r>
      </w:hyperlink>
    </w:p>
    <w:p w14:paraId="66F6654F" w14:textId="77777777" w:rsidR="000E1899" w:rsidRPr="00B2026F" w:rsidRDefault="000E1899" w:rsidP="000E1899"/>
    <w:p w14:paraId="15996D28" w14:textId="77777777" w:rsidR="000E1899" w:rsidRPr="003848AF" w:rsidRDefault="000E1899" w:rsidP="000E1899">
      <w:pPr>
        <w:pStyle w:val="Heading2"/>
        <w:rPr>
          <w:rFonts w:ascii="Arial" w:hAnsi="Arial"/>
        </w:rPr>
      </w:pPr>
      <w:r w:rsidRPr="003848AF">
        <w:rPr>
          <w:rFonts w:ascii="Arial" w:hAnsi="Arial"/>
        </w:rPr>
        <w:t>Capability summary</w:t>
      </w:r>
    </w:p>
    <w:p w14:paraId="39FD48C3" w14:textId="77777777" w:rsidR="000E1899" w:rsidRDefault="000E1899" w:rsidP="000E1899">
      <w:pPr>
        <w:rPr>
          <w:rFonts w:ascii="Arial" w:hAnsi="Arial" w:cs="Arial"/>
          <w:szCs w:val="26"/>
        </w:rPr>
      </w:pPr>
      <w:r w:rsidRPr="00222C40">
        <w:rPr>
          <w:rFonts w:ascii="Arial" w:hAnsi="Arial" w:cs="Arial"/>
          <w:szCs w:val="26"/>
        </w:rPr>
        <w:t xml:space="preserve">Below is the full list of capabilities and the level required for this role. The capabilities in </w:t>
      </w:r>
      <w:r w:rsidRPr="00222C40">
        <w:rPr>
          <w:rFonts w:ascii="Arial" w:hAnsi="Arial" w:cs="Arial"/>
          <w:b/>
          <w:szCs w:val="26"/>
        </w:rPr>
        <w:t>bold</w:t>
      </w:r>
      <w:r w:rsidRPr="00222C40">
        <w:rPr>
          <w:rFonts w:ascii="Arial" w:hAnsi="Arial" w:cs="Arial"/>
          <w:szCs w:val="26"/>
        </w:rPr>
        <w:t xml:space="preserve"> are the </w:t>
      </w:r>
      <w:r w:rsidR="003B785F">
        <w:rPr>
          <w:rFonts w:ascii="Arial" w:hAnsi="Arial" w:cs="Arial"/>
          <w:szCs w:val="26"/>
        </w:rPr>
        <w:t>f</w:t>
      </w:r>
      <w:r w:rsidRPr="00222C40">
        <w:rPr>
          <w:rFonts w:ascii="Arial" w:hAnsi="Arial" w:cs="Arial"/>
          <w:szCs w:val="26"/>
        </w:rPr>
        <w:t xml:space="preserve">ocus </w:t>
      </w:r>
      <w:r w:rsidR="003B785F">
        <w:rPr>
          <w:rFonts w:ascii="Arial" w:hAnsi="Arial" w:cs="Arial"/>
          <w:szCs w:val="26"/>
        </w:rPr>
        <w:t>c</w:t>
      </w:r>
      <w:r w:rsidRPr="00222C40">
        <w:rPr>
          <w:rFonts w:ascii="Arial" w:hAnsi="Arial" w:cs="Arial"/>
          <w:szCs w:val="26"/>
        </w:rPr>
        <w:t xml:space="preserve">apabilities for this role. Refer to the next section for further information about the </w:t>
      </w:r>
      <w:r w:rsidR="003B785F">
        <w:rPr>
          <w:rFonts w:ascii="Arial" w:hAnsi="Arial" w:cs="Arial"/>
          <w:szCs w:val="26"/>
        </w:rPr>
        <w:t>f</w:t>
      </w:r>
      <w:r w:rsidRPr="00222C40">
        <w:rPr>
          <w:rFonts w:ascii="Arial" w:hAnsi="Arial" w:cs="Arial"/>
          <w:szCs w:val="26"/>
        </w:rPr>
        <w:t>ocus capabilities.</w:t>
      </w:r>
    </w:p>
    <w:p w14:paraId="44DD2147" w14:textId="77777777" w:rsidR="00B30D78" w:rsidRDefault="00B30D78" w:rsidP="00B30D78">
      <w:pPr>
        <w:rPr>
          <w:rFonts w:ascii="Arial" w:hAnsi="Arial" w:cs="Arial"/>
        </w:rPr>
      </w:pPr>
    </w:p>
    <w:tbl>
      <w:tblPr>
        <w:tblStyle w:val="PSCPurple"/>
        <w:tblW w:w="0" w:type="auto"/>
        <w:tblLook w:val="04A0" w:firstRow="1" w:lastRow="0" w:firstColumn="1" w:lastColumn="0" w:noHBand="0" w:noVBand="1"/>
        <w:tblCaption w:val="Capability table"/>
        <w:tblDescription w:val="This table captures the capabilities and focus capabilities for the role and the level required. "/>
      </w:tblPr>
      <w:tblGrid>
        <w:gridCol w:w="2177"/>
        <w:gridCol w:w="4930"/>
        <w:gridCol w:w="3383"/>
      </w:tblGrid>
      <w:tr w:rsidR="00007AE6" w:rsidRPr="003848AF" w14:paraId="626DDC8E" w14:textId="77777777" w:rsidTr="0009116C">
        <w:trPr>
          <w:cnfStyle w:val="100000000000" w:firstRow="1" w:lastRow="0" w:firstColumn="0" w:lastColumn="0" w:oddVBand="0" w:evenVBand="0" w:oddHBand="0" w:evenHBand="0" w:firstRowFirstColumn="0" w:firstRowLastColumn="0" w:lastRowFirstColumn="0" w:lastRowLastColumn="0"/>
          <w:tblHeader/>
        </w:trPr>
        <w:tc>
          <w:tcPr>
            <w:tcW w:w="10490" w:type="dxa"/>
            <w:gridSpan w:val="3"/>
            <w:tcBorders>
              <w:bottom w:val="single" w:sz="8" w:space="0" w:color="BCBEC0"/>
            </w:tcBorders>
          </w:tcPr>
          <w:p w14:paraId="725282B9" w14:textId="77777777" w:rsidR="00007AE6" w:rsidRPr="003848AF" w:rsidRDefault="00007AE6" w:rsidP="00051472">
            <w:pPr>
              <w:pStyle w:val="TableTextWhite0"/>
              <w:rPr>
                <w:rFonts w:cs="Arial"/>
              </w:rPr>
            </w:pPr>
            <w:r w:rsidRPr="003848AF">
              <w:rPr>
                <w:rFonts w:cs="Arial"/>
              </w:rPr>
              <w:t>NSW Public Sector Capability Framework</w:t>
            </w:r>
          </w:p>
        </w:tc>
      </w:tr>
      <w:tr w:rsidR="00007AE6" w:rsidRPr="003848AF" w14:paraId="539F4F48" w14:textId="77777777" w:rsidTr="0009116C">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14:paraId="2BB31C6A" w14:textId="77777777" w:rsidR="00007AE6" w:rsidRPr="003848AF" w:rsidRDefault="00007AE6" w:rsidP="00051472">
            <w:pPr>
              <w:pStyle w:val="TableText"/>
              <w:keepNext/>
              <w:rPr>
                <w:rFonts w:cs="Arial"/>
                <w:b/>
              </w:rPr>
            </w:pPr>
            <w:r w:rsidRPr="003848AF">
              <w:rPr>
                <w:rFonts w:cs="Arial"/>
                <w:b/>
              </w:rPr>
              <w:t>Capability Group</w:t>
            </w:r>
          </w:p>
        </w:tc>
        <w:tc>
          <w:tcPr>
            <w:tcW w:w="4961" w:type="dxa"/>
            <w:tcBorders>
              <w:top w:val="single" w:sz="8" w:space="0" w:color="BCBEC0"/>
              <w:bottom w:val="single" w:sz="8" w:space="0" w:color="BCBEC0"/>
            </w:tcBorders>
            <w:shd w:val="clear" w:color="auto" w:fill="BCBEC0"/>
          </w:tcPr>
          <w:p w14:paraId="1155C668" w14:textId="77777777" w:rsidR="00007AE6" w:rsidRPr="003848AF" w:rsidRDefault="00007AE6" w:rsidP="00051472">
            <w:pPr>
              <w:pStyle w:val="TableText"/>
              <w:keepNext/>
              <w:rPr>
                <w:rFonts w:cs="Arial"/>
                <w:b/>
              </w:rPr>
            </w:pPr>
            <w:r w:rsidRPr="003848AF">
              <w:rPr>
                <w:rFonts w:cs="Arial"/>
                <w:b/>
              </w:rPr>
              <w:t>Capability Name</w:t>
            </w:r>
          </w:p>
        </w:tc>
        <w:tc>
          <w:tcPr>
            <w:tcW w:w="3402" w:type="dxa"/>
            <w:tcBorders>
              <w:top w:val="single" w:sz="8" w:space="0" w:color="BCBEC0"/>
              <w:bottom w:val="single" w:sz="8" w:space="0" w:color="BCBEC0"/>
            </w:tcBorders>
            <w:shd w:val="clear" w:color="auto" w:fill="BCBEC0"/>
          </w:tcPr>
          <w:p w14:paraId="22A94A97" w14:textId="77777777" w:rsidR="00007AE6" w:rsidRPr="003848AF" w:rsidRDefault="00007AE6" w:rsidP="00051472">
            <w:pPr>
              <w:pStyle w:val="TableText"/>
              <w:keepNext/>
              <w:rPr>
                <w:rFonts w:cs="Arial"/>
                <w:b/>
              </w:rPr>
            </w:pPr>
            <w:r w:rsidRPr="003848AF">
              <w:rPr>
                <w:rFonts w:cs="Arial"/>
                <w:b/>
              </w:rPr>
              <w:t>Level</w:t>
            </w:r>
          </w:p>
        </w:tc>
      </w:tr>
      <w:tr w:rsidR="004C4EDE" w:rsidRPr="003848AF" w14:paraId="008402F9" w14:textId="77777777" w:rsidTr="0009116C">
        <w:tc>
          <w:tcPr>
            <w:tcW w:w="2184" w:type="dxa"/>
            <w:vMerge w:val="restart"/>
            <w:tcBorders>
              <w:top w:val="single" w:sz="8" w:space="0" w:color="BCBEC0"/>
            </w:tcBorders>
          </w:tcPr>
          <w:p w14:paraId="21B1617D" w14:textId="77777777" w:rsidR="004C4EDE" w:rsidRPr="003848AF" w:rsidRDefault="004C4EDE" w:rsidP="004C4EDE">
            <w:pPr>
              <w:keepNext/>
              <w:rPr>
                <w:rFonts w:ascii="Arial" w:hAnsi="Arial" w:cs="Arial"/>
              </w:rPr>
            </w:pPr>
            <w:bookmarkStart w:id="4" w:name="Resilience" w:colFirst="1" w:colLast="2"/>
            <w:r w:rsidRPr="003848AF">
              <w:rPr>
                <w:rFonts w:ascii="Arial" w:hAnsi="Arial" w:cs="Arial"/>
                <w:noProof/>
                <w:lang w:eastAsia="en-AU"/>
              </w:rPr>
              <w:drawing>
                <wp:inline distT="0" distB="0" distL="0" distR="0" wp14:anchorId="7130E70C" wp14:editId="7C1CB217">
                  <wp:extent cx="885825" cy="885825"/>
                  <wp:effectExtent l="0" t="0" r="9525" b="9525"/>
                  <wp:docPr id="3" name="Picture 3" descr="Personal attributes" title="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961" w:type="dxa"/>
            <w:tcBorders>
              <w:top w:val="single" w:sz="8" w:space="0" w:color="BCBEC0"/>
            </w:tcBorders>
          </w:tcPr>
          <w:p w14:paraId="2CF5B434" w14:textId="77777777" w:rsidR="004C4EDE" w:rsidRPr="00B30D78" w:rsidRDefault="004C4EDE" w:rsidP="004C4EDE">
            <w:pPr>
              <w:pStyle w:val="TableText"/>
              <w:keepNext/>
              <w:rPr>
                <w:rFonts w:cs="Arial"/>
                <w:sz w:val="22"/>
                <w:szCs w:val="22"/>
              </w:rPr>
            </w:pPr>
            <w:r w:rsidRPr="00B30D78">
              <w:rPr>
                <w:rFonts w:cs="Arial"/>
                <w:sz w:val="22"/>
                <w:szCs w:val="22"/>
              </w:rPr>
              <w:t>Display Resilience and Courage</w:t>
            </w:r>
          </w:p>
        </w:tc>
        <w:tc>
          <w:tcPr>
            <w:tcW w:w="3402" w:type="dxa"/>
            <w:tcBorders>
              <w:top w:val="single" w:sz="8" w:space="0" w:color="BCBEC0"/>
            </w:tcBorders>
          </w:tcPr>
          <w:p w14:paraId="690F06C8" w14:textId="77777777" w:rsidR="004C4EDE" w:rsidRPr="004C4EDE" w:rsidRDefault="0098421C" w:rsidP="004C4EDE">
            <w:pPr>
              <w:pStyle w:val="TableText"/>
              <w:keepNext/>
              <w:rPr>
                <w:rFonts w:cs="Arial"/>
                <w:sz w:val="22"/>
                <w:szCs w:val="22"/>
              </w:rPr>
            </w:pPr>
            <w:bookmarkStart w:id="5" w:name="Resilience_Level"/>
            <w:bookmarkEnd w:id="5"/>
            <w:r>
              <w:rPr>
                <w:rFonts w:cs="Arial"/>
                <w:sz w:val="22"/>
                <w:szCs w:val="22"/>
                <w:lang w:eastAsia="en-AU"/>
              </w:rPr>
              <w:t>Adept</w:t>
            </w:r>
          </w:p>
        </w:tc>
      </w:tr>
      <w:tr w:rsidR="004C4EDE" w:rsidRPr="003848AF" w14:paraId="3C1F5EC6" w14:textId="77777777" w:rsidTr="0009116C">
        <w:tc>
          <w:tcPr>
            <w:tcW w:w="2178" w:type="dxa"/>
            <w:vMerge/>
          </w:tcPr>
          <w:p w14:paraId="6372B58A" w14:textId="77777777" w:rsidR="004C4EDE" w:rsidRPr="003848AF" w:rsidRDefault="004C4EDE" w:rsidP="004C4EDE">
            <w:pPr>
              <w:keepNext/>
              <w:rPr>
                <w:rFonts w:ascii="Arial" w:hAnsi="Arial" w:cs="Arial"/>
              </w:rPr>
            </w:pPr>
            <w:bookmarkStart w:id="6" w:name="Integrity" w:colFirst="1" w:colLast="2"/>
            <w:bookmarkEnd w:id="4"/>
          </w:p>
        </w:tc>
        <w:tc>
          <w:tcPr>
            <w:tcW w:w="4929" w:type="dxa"/>
          </w:tcPr>
          <w:p w14:paraId="42AB59FB" w14:textId="77777777" w:rsidR="004C4EDE" w:rsidRPr="001F1EA1" w:rsidRDefault="004C4EDE" w:rsidP="004C4EDE">
            <w:pPr>
              <w:pStyle w:val="TableText"/>
              <w:keepNext/>
              <w:rPr>
                <w:rFonts w:cs="Arial"/>
                <w:b/>
                <w:sz w:val="22"/>
                <w:szCs w:val="22"/>
              </w:rPr>
            </w:pPr>
            <w:r w:rsidRPr="001F1EA1">
              <w:rPr>
                <w:rFonts w:cs="Arial"/>
                <w:b/>
                <w:sz w:val="22"/>
                <w:szCs w:val="22"/>
              </w:rPr>
              <w:t>Act with Integrity</w:t>
            </w:r>
          </w:p>
        </w:tc>
        <w:tc>
          <w:tcPr>
            <w:tcW w:w="3383" w:type="dxa"/>
          </w:tcPr>
          <w:p w14:paraId="42A7D83C" w14:textId="77777777" w:rsidR="004C4EDE" w:rsidRPr="004C4EDE" w:rsidRDefault="001F1EA1" w:rsidP="001F1EA1">
            <w:pPr>
              <w:pStyle w:val="TableText"/>
              <w:keepNext/>
              <w:rPr>
                <w:rFonts w:cs="Arial"/>
                <w:b/>
                <w:sz w:val="22"/>
                <w:szCs w:val="22"/>
              </w:rPr>
            </w:pPr>
            <w:bookmarkStart w:id="7" w:name="Integrity_Level"/>
            <w:bookmarkEnd w:id="7"/>
            <w:r>
              <w:rPr>
                <w:rFonts w:cs="Arial"/>
                <w:b/>
                <w:sz w:val="22"/>
                <w:szCs w:val="22"/>
              </w:rPr>
              <w:t xml:space="preserve">Adept </w:t>
            </w:r>
          </w:p>
        </w:tc>
      </w:tr>
      <w:bookmarkEnd w:id="6"/>
      <w:tr w:rsidR="004C4EDE" w:rsidRPr="003848AF" w14:paraId="17B8D850" w14:textId="77777777" w:rsidTr="0009116C">
        <w:tc>
          <w:tcPr>
            <w:tcW w:w="2178" w:type="dxa"/>
            <w:vMerge/>
          </w:tcPr>
          <w:p w14:paraId="1A8397C4" w14:textId="77777777" w:rsidR="004C4EDE" w:rsidRPr="003848AF" w:rsidRDefault="004C4EDE" w:rsidP="004C4EDE">
            <w:pPr>
              <w:keepNext/>
              <w:rPr>
                <w:rFonts w:ascii="Arial" w:hAnsi="Arial" w:cs="Arial"/>
              </w:rPr>
            </w:pPr>
          </w:p>
        </w:tc>
        <w:tc>
          <w:tcPr>
            <w:tcW w:w="4929" w:type="dxa"/>
          </w:tcPr>
          <w:p w14:paraId="4561F8C5" w14:textId="77777777" w:rsidR="004C4EDE" w:rsidRPr="001F1EA1" w:rsidRDefault="004C4EDE" w:rsidP="004C4EDE">
            <w:pPr>
              <w:pStyle w:val="TableText"/>
              <w:keepNext/>
              <w:rPr>
                <w:rFonts w:cs="Arial"/>
                <w:b/>
                <w:sz w:val="22"/>
                <w:szCs w:val="22"/>
              </w:rPr>
            </w:pPr>
            <w:r w:rsidRPr="001F1EA1">
              <w:rPr>
                <w:rFonts w:cs="Arial"/>
                <w:b/>
                <w:sz w:val="22"/>
                <w:szCs w:val="22"/>
              </w:rPr>
              <w:t>Manage Self</w:t>
            </w:r>
          </w:p>
        </w:tc>
        <w:tc>
          <w:tcPr>
            <w:tcW w:w="3383" w:type="dxa"/>
          </w:tcPr>
          <w:p w14:paraId="5A916ABE" w14:textId="77777777" w:rsidR="004C4EDE" w:rsidRPr="004C4EDE" w:rsidRDefault="001F1EA1" w:rsidP="004C4EDE">
            <w:pPr>
              <w:pStyle w:val="TableText"/>
              <w:keepNext/>
              <w:rPr>
                <w:rFonts w:cs="Arial"/>
                <w:b/>
                <w:sz w:val="22"/>
                <w:szCs w:val="22"/>
              </w:rPr>
            </w:pPr>
            <w:bookmarkStart w:id="8" w:name="Self_Level"/>
            <w:bookmarkEnd w:id="8"/>
            <w:r>
              <w:rPr>
                <w:rFonts w:cs="Arial"/>
                <w:b/>
                <w:sz w:val="22"/>
                <w:szCs w:val="22"/>
              </w:rPr>
              <w:t>Advanced</w:t>
            </w:r>
          </w:p>
        </w:tc>
      </w:tr>
      <w:tr w:rsidR="004C4EDE" w:rsidRPr="003848AF" w14:paraId="4EE5B519" w14:textId="77777777" w:rsidTr="0009116C">
        <w:tc>
          <w:tcPr>
            <w:tcW w:w="2178" w:type="dxa"/>
            <w:vMerge/>
            <w:tcBorders>
              <w:bottom w:val="single" w:sz="8" w:space="0" w:color="auto"/>
            </w:tcBorders>
          </w:tcPr>
          <w:p w14:paraId="294F2E02" w14:textId="77777777" w:rsidR="004C4EDE" w:rsidRPr="003848AF" w:rsidRDefault="004C4EDE" w:rsidP="004C4EDE">
            <w:pPr>
              <w:rPr>
                <w:rFonts w:ascii="Arial" w:hAnsi="Arial" w:cs="Arial"/>
              </w:rPr>
            </w:pPr>
            <w:bookmarkStart w:id="9" w:name="Value" w:colFirst="1" w:colLast="2"/>
          </w:p>
        </w:tc>
        <w:tc>
          <w:tcPr>
            <w:tcW w:w="4929" w:type="dxa"/>
            <w:tcBorders>
              <w:bottom w:val="single" w:sz="8" w:space="0" w:color="auto"/>
            </w:tcBorders>
          </w:tcPr>
          <w:p w14:paraId="5DA4DE5D" w14:textId="77777777" w:rsidR="004C4EDE" w:rsidRPr="00B30D78" w:rsidRDefault="004C4EDE" w:rsidP="004C4EDE">
            <w:pPr>
              <w:pStyle w:val="TableText"/>
              <w:rPr>
                <w:rFonts w:cs="Arial"/>
                <w:sz w:val="22"/>
                <w:szCs w:val="22"/>
              </w:rPr>
            </w:pPr>
            <w:r w:rsidRPr="00B30D78">
              <w:rPr>
                <w:rFonts w:cs="Arial"/>
                <w:sz w:val="22"/>
                <w:szCs w:val="22"/>
              </w:rPr>
              <w:t>Value Diversity</w:t>
            </w:r>
          </w:p>
        </w:tc>
        <w:tc>
          <w:tcPr>
            <w:tcW w:w="3383" w:type="dxa"/>
            <w:tcBorders>
              <w:bottom w:val="single" w:sz="8" w:space="0" w:color="auto"/>
            </w:tcBorders>
          </w:tcPr>
          <w:p w14:paraId="18F3753F" w14:textId="77777777" w:rsidR="004C4EDE" w:rsidRPr="004C4EDE" w:rsidRDefault="0098421C" w:rsidP="004C4EDE">
            <w:pPr>
              <w:pStyle w:val="TableText"/>
              <w:rPr>
                <w:rFonts w:cs="Arial"/>
                <w:sz w:val="22"/>
                <w:szCs w:val="22"/>
              </w:rPr>
            </w:pPr>
            <w:bookmarkStart w:id="10" w:name="Value_Level"/>
            <w:bookmarkEnd w:id="10"/>
            <w:r>
              <w:rPr>
                <w:rFonts w:cs="Arial"/>
                <w:sz w:val="22"/>
                <w:szCs w:val="22"/>
                <w:lang w:eastAsia="en-AU"/>
              </w:rPr>
              <w:t>Adept</w:t>
            </w:r>
          </w:p>
        </w:tc>
      </w:tr>
      <w:bookmarkEnd w:id="9"/>
      <w:tr w:rsidR="004C4EDE" w:rsidRPr="003848AF" w14:paraId="71696643" w14:textId="77777777" w:rsidTr="0009116C">
        <w:tc>
          <w:tcPr>
            <w:tcW w:w="2178" w:type="dxa"/>
            <w:vMerge w:val="restart"/>
            <w:tcBorders>
              <w:top w:val="single" w:sz="8" w:space="0" w:color="auto"/>
            </w:tcBorders>
          </w:tcPr>
          <w:p w14:paraId="5D61574C" w14:textId="77777777" w:rsidR="004C4EDE" w:rsidRPr="003848AF" w:rsidRDefault="004C4EDE" w:rsidP="004C4EDE">
            <w:pPr>
              <w:keepNext/>
              <w:rPr>
                <w:rFonts w:ascii="Arial" w:hAnsi="Arial" w:cs="Arial"/>
              </w:rPr>
            </w:pPr>
            <w:r w:rsidRPr="003848AF">
              <w:rPr>
                <w:rFonts w:ascii="Arial" w:hAnsi="Arial" w:cs="Arial"/>
                <w:noProof/>
                <w:lang w:eastAsia="en-AU"/>
              </w:rPr>
              <w:drawing>
                <wp:inline distT="0" distB="0" distL="0" distR="0" wp14:anchorId="73E90A92" wp14:editId="4E478ABC">
                  <wp:extent cx="881037" cy="881037"/>
                  <wp:effectExtent l="0" t="0" r="0" b="0"/>
                  <wp:docPr id="5" name="Picture 5" descr="Relationships" tit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929" w:type="dxa"/>
            <w:tcBorders>
              <w:top w:val="single" w:sz="8" w:space="0" w:color="auto"/>
              <w:bottom w:val="single" w:sz="8" w:space="0" w:color="BCBEC0"/>
            </w:tcBorders>
          </w:tcPr>
          <w:p w14:paraId="7A5EE8EE" w14:textId="77777777" w:rsidR="004C4EDE" w:rsidRPr="001F1EA1" w:rsidRDefault="004C4EDE" w:rsidP="004C4EDE">
            <w:pPr>
              <w:pStyle w:val="TableText"/>
              <w:keepNext/>
              <w:rPr>
                <w:rFonts w:cs="Arial"/>
                <w:b/>
                <w:sz w:val="22"/>
                <w:szCs w:val="22"/>
              </w:rPr>
            </w:pPr>
            <w:r w:rsidRPr="001F1EA1">
              <w:rPr>
                <w:rFonts w:cs="Arial"/>
                <w:b/>
                <w:sz w:val="22"/>
                <w:szCs w:val="22"/>
              </w:rPr>
              <w:t>Communicate Effectively</w:t>
            </w:r>
          </w:p>
        </w:tc>
        <w:tc>
          <w:tcPr>
            <w:tcW w:w="3383" w:type="dxa"/>
            <w:tcBorders>
              <w:top w:val="single" w:sz="8" w:space="0" w:color="auto"/>
              <w:bottom w:val="single" w:sz="8" w:space="0" w:color="BCBEC0"/>
            </w:tcBorders>
          </w:tcPr>
          <w:p w14:paraId="261AE900" w14:textId="77777777" w:rsidR="004C4EDE" w:rsidRPr="004C4EDE" w:rsidRDefault="001F1EA1" w:rsidP="004C4EDE">
            <w:pPr>
              <w:pStyle w:val="TableText"/>
              <w:keepNext/>
              <w:rPr>
                <w:rFonts w:cs="Arial"/>
                <w:sz w:val="22"/>
                <w:szCs w:val="22"/>
              </w:rPr>
            </w:pPr>
            <w:bookmarkStart w:id="11" w:name="Comm_Level"/>
            <w:bookmarkEnd w:id="11"/>
            <w:r>
              <w:rPr>
                <w:rFonts w:cs="Arial"/>
                <w:b/>
                <w:sz w:val="22"/>
                <w:szCs w:val="22"/>
              </w:rPr>
              <w:t>Advanced</w:t>
            </w:r>
          </w:p>
        </w:tc>
      </w:tr>
      <w:tr w:rsidR="004C4EDE" w:rsidRPr="003848AF" w14:paraId="76591FD8" w14:textId="77777777" w:rsidTr="0009116C">
        <w:tc>
          <w:tcPr>
            <w:tcW w:w="2178" w:type="dxa"/>
            <w:vMerge/>
          </w:tcPr>
          <w:p w14:paraId="7384FA32" w14:textId="77777777" w:rsidR="004C4EDE" w:rsidRPr="003848AF" w:rsidRDefault="004C4EDE" w:rsidP="004C4EDE">
            <w:pPr>
              <w:keepNext/>
              <w:rPr>
                <w:rFonts w:ascii="Arial" w:hAnsi="Arial" w:cs="Arial"/>
              </w:rPr>
            </w:pPr>
          </w:p>
        </w:tc>
        <w:tc>
          <w:tcPr>
            <w:tcW w:w="4929" w:type="dxa"/>
            <w:tcBorders>
              <w:top w:val="single" w:sz="8" w:space="0" w:color="BCBEC0"/>
            </w:tcBorders>
          </w:tcPr>
          <w:p w14:paraId="4F7F32B2" w14:textId="77777777" w:rsidR="004C4EDE" w:rsidRPr="00B30D78" w:rsidRDefault="004C4EDE" w:rsidP="004C4EDE">
            <w:pPr>
              <w:pStyle w:val="TableText"/>
              <w:keepNext/>
              <w:rPr>
                <w:rFonts w:cs="Arial"/>
                <w:sz w:val="22"/>
                <w:szCs w:val="22"/>
              </w:rPr>
            </w:pPr>
            <w:r w:rsidRPr="00B30D78">
              <w:rPr>
                <w:rFonts w:cs="Arial"/>
                <w:sz w:val="22"/>
                <w:szCs w:val="22"/>
              </w:rPr>
              <w:t>Commit to Customer Service</w:t>
            </w:r>
          </w:p>
        </w:tc>
        <w:tc>
          <w:tcPr>
            <w:tcW w:w="3383" w:type="dxa"/>
            <w:tcBorders>
              <w:top w:val="single" w:sz="8" w:space="0" w:color="BCBEC0"/>
            </w:tcBorders>
          </w:tcPr>
          <w:p w14:paraId="5DC8AB1B" w14:textId="77777777" w:rsidR="004C4EDE" w:rsidRPr="004C4EDE" w:rsidRDefault="0098421C" w:rsidP="004C4EDE">
            <w:pPr>
              <w:pStyle w:val="TableText"/>
              <w:keepNext/>
              <w:rPr>
                <w:rFonts w:cs="Arial"/>
                <w:b/>
                <w:sz w:val="22"/>
                <w:szCs w:val="22"/>
              </w:rPr>
            </w:pPr>
            <w:bookmarkStart w:id="12" w:name="CustServ_Level"/>
            <w:bookmarkEnd w:id="12"/>
            <w:r>
              <w:rPr>
                <w:rFonts w:cs="Arial"/>
                <w:sz w:val="22"/>
                <w:szCs w:val="22"/>
                <w:lang w:eastAsia="en-AU"/>
              </w:rPr>
              <w:t>Adept</w:t>
            </w:r>
          </w:p>
        </w:tc>
      </w:tr>
      <w:tr w:rsidR="004C4EDE" w:rsidRPr="003848AF" w14:paraId="5BF7B10E" w14:textId="77777777" w:rsidTr="0009116C">
        <w:tc>
          <w:tcPr>
            <w:tcW w:w="2178" w:type="dxa"/>
            <w:vMerge/>
          </w:tcPr>
          <w:p w14:paraId="54279708" w14:textId="77777777" w:rsidR="004C4EDE" w:rsidRPr="003848AF" w:rsidRDefault="004C4EDE" w:rsidP="004C4EDE">
            <w:pPr>
              <w:keepNext/>
              <w:rPr>
                <w:rFonts w:ascii="Arial" w:hAnsi="Arial" w:cs="Arial"/>
              </w:rPr>
            </w:pPr>
            <w:bookmarkStart w:id="13" w:name="Work_Col" w:colFirst="1" w:colLast="2"/>
          </w:p>
        </w:tc>
        <w:tc>
          <w:tcPr>
            <w:tcW w:w="4929" w:type="dxa"/>
          </w:tcPr>
          <w:p w14:paraId="0DD9E799" w14:textId="77777777" w:rsidR="004C4EDE" w:rsidRPr="001F1EA1" w:rsidRDefault="004C4EDE" w:rsidP="004C4EDE">
            <w:pPr>
              <w:pStyle w:val="TableText"/>
              <w:keepNext/>
              <w:rPr>
                <w:rFonts w:cs="Arial"/>
                <w:b/>
                <w:sz w:val="22"/>
                <w:szCs w:val="22"/>
              </w:rPr>
            </w:pPr>
            <w:r w:rsidRPr="001F1EA1">
              <w:rPr>
                <w:rFonts w:cs="Arial"/>
                <w:b/>
                <w:sz w:val="22"/>
                <w:szCs w:val="22"/>
              </w:rPr>
              <w:t>Work Collaboratively</w:t>
            </w:r>
          </w:p>
        </w:tc>
        <w:tc>
          <w:tcPr>
            <w:tcW w:w="3383" w:type="dxa"/>
          </w:tcPr>
          <w:p w14:paraId="7B969C50" w14:textId="77777777" w:rsidR="004C4EDE" w:rsidRPr="004C4EDE" w:rsidRDefault="001F1EA1" w:rsidP="004C4EDE">
            <w:pPr>
              <w:pStyle w:val="TableText"/>
              <w:keepNext/>
              <w:rPr>
                <w:rFonts w:cs="Arial"/>
                <w:b/>
                <w:sz w:val="22"/>
                <w:szCs w:val="22"/>
              </w:rPr>
            </w:pPr>
            <w:bookmarkStart w:id="14" w:name="Work_Col_Level"/>
            <w:bookmarkEnd w:id="14"/>
            <w:r>
              <w:rPr>
                <w:rFonts w:cs="Arial"/>
                <w:b/>
                <w:sz w:val="22"/>
                <w:szCs w:val="22"/>
              </w:rPr>
              <w:t>Adept</w:t>
            </w:r>
          </w:p>
        </w:tc>
      </w:tr>
      <w:tr w:rsidR="004C4EDE" w:rsidRPr="003848AF" w14:paraId="39C3A9CB" w14:textId="77777777" w:rsidTr="0009116C">
        <w:tc>
          <w:tcPr>
            <w:tcW w:w="2178" w:type="dxa"/>
            <w:vMerge/>
            <w:tcBorders>
              <w:bottom w:val="single" w:sz="8" w:space="0" w:color="auto"/>
            </w:tcBorders>
          </w:tcPr>
          <w:p w14:paraId="48505A00" w14:textId="77777777" w:rsidR="004C4EDE" w:rsidRPr="003848AF" w:rsidRDefault="004C4EDE" w:rsidP="004C4EDE">
            <w:pPr>
              <w:rPr>
                <w:rFonts w:ascii="Arial" w:hAnsi="Arial" w:cs="Arial"/>
              </w:rPr>
            </w:pPr>
            <w:bookmarkStart w:id="15" w:name="Negotiate" w:colFirst="1" w:colLast="2"/>
            <w:bookmarkEnd w:id="13"/>
          </w:p>
        </w:tc>
        <w:tc>
          <w:tcPr>
            <w:tcW w:w="4929" w:type="dxa"/>
            <w:tcBorders>
              <w:bottom w:val="single" w:sz="8" w:space="0" w:color="auto"/>
            </w:tcBorders>
          </w:tcPr>
          <w:p w14:paraId="4D998BC3" w14:textId="77777777" w:rsidR="004C4EDE" w:rsidRPr="001F1EA1" w:rsidRDefault="004C4EDE" w:rsidP="004C4EDE">
            <w:pPr>
              <w:pStyle w:val="TableText"/>
              <w:rPr>
                <w:rFonts w:cs="Arial"/>
                <w:b/>
                <w:sz w:val="22"/>
                <w:szCs w:val="22"/>
              </w:rPr>
            </w:pPr>
            <w:r w:rsidRPr="001F1EA1">
              <w:rPr>
                <w:rFonts w:cs="Arial"/>
                <w:b/>
                <w:bCs/>
                <w:sz w:val="22"/>
                <w:szCs w:val="22"/>
              </w:rPr>
              <w:t>Influence and Negotiate</w:t>
            </w:r>
          </w:p>
        </w:tc>
        <w:tc>
          <w:tcPr>
            <w:tcW w:w="3383" w:type="dxa"/>
            <w:tcBorders>
              <w:bottom w:val="single" w:sz="8" w:space="0" w:color="auto"/>
            </w:tcBorders>
          </w:tcPr>
          <w:p w14:paraId="1693A8E9" w14:textId="77777777" w:rsidR="004C4EDE" w:rsidRPr="001F1EA1" w:rsidRDefault="001F1EA1" w:rsidP="004C4EDE">
            <w:pPr>
              <w:pStyle w:val="TableText"/>
              <w:rPr>
                <w:rFonts w:cs="Arial"/>
                <w:b/>
                <w:sz w:val="22"/>
                <w:szCs w:val="22"/>
              </w:rPr>
            </w:pPr>
            <w:bookmarkStart w:id="16" w:name="Negotiate_Level"/>
            <w:bookmarkEnd w:id="16"/>
            <w:r w:rsidRPr="001F1EA1">
              <w:rPr>
                <w:rFonts w:cs="Arial"/>
                <w:b/>
                <w:sz w:val="22"/>
                <w:szCs w:val="22"/>
              </w:rPr>
              <w:t>Adept</w:t>
            </w:r>
          </w:p>
        </w:tc>
      </w:tr>
      <w:bookmarkEnd w:id="15"/>
      <w:tr w:rsidR="004C4EDE" w:rsidRPr="003848AF" w14:paraId="010EA017" w14:textId="77777777" w:rsidTr="0009116C">
        <w:tc>
          <w:tcPr>
            <w:tcW w:w="2178" w:type="dxa"/>
            <w:vMerge w:val="restart"/>
            <w:tcBorders>
              <w:top w:val="single" w:sz="8" w:space="0" w:color="auto"/>
            </w:tcBorders>
          </w:tcPr>
          <w:p w14:paraId="22559E99" w14:textId="77777777" w:rsidR="004C4EDE" w:rsidRPr="003848AF" w:rsidRDefault="004C4EDE" w:rsidP="004C4EDE">
            <w:pPr>
              <w:keepNext/>
              <w:rPr>
                <w:rFonts w:ascii="Arial" w:hAnsi="Arial" w:cs="Arial"/>
              </w:rPr>
            </w:pPr>
            <w:r w:rsidRPr="003848AF">
              <w:rPr>
                <w:rFonts w:ascii="Arial" w:hAnsi="Arial" w:cs="Arial"/>
                <w:noProof/>
                <w:lang w:eastAsia="en-AU"/>
              </w:rPr>
              <w:drawing>
                <wp:inline distT="0" distB="0" distL="0" distR="0" wp14:anchorId="29A22657" wp14:editId="4CA59B7D">
                  <wp:extent cx="881037" cy="881037"/>
                  <wp:effectExtent l="0" t="0" r="0" b="0"/>
                  <wp:docPr id="6" name="Picture 6" descr="Results" titl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929" w:type="dxa"/>
            <w:tcBorders>
              <w:top w:val="single" w:sz="8" w:space="0" w:color="auto"/>
              <w:bottom w:val="single" w:sz="8" w:space="0" w:color="BCBEC0"/>
            </w:tcBorders>
          </w:tcPr>
          <w:p w14:paraId="49B222DB" w14:textId="77777777" w:rsidR="004C4EDE" w:rsidRPr="00B30D78" w:rsidRDefault="004C4EDE" w:rsidP="004C4EDE">
            <w:pPr>
              <w:pStyle w:val="TableText"/>
              <w:keepNext/>
              <w:rPr>
                <w:rFonts w:cs="Arial"/>
                <w:sz w:val="22"/>
                <w:szCs w:val="22"/>
              </w:rPr>
            </w:pPr>
            <w:r w:rsidRPr="00B30D78">
              <w:rPr>
                <w:rFonts w:cs="Arial"/>
                <w:sz w:val="22"/>
                <w:szCs w:val="22"/>
              </w:rPr>
              <w:t>Deliver Results</w:t>
            </w:r>
          </w:p>
        </w:tc>
        <w:tc>
          <w:tcPr>
            <w:tcW w:w="3383" w:type="dxa"/>
            <w:tcBorders>
              <w:top w:val="single" w:sz="8" w:space="0" w:color="auto"/>
              <w:bottom w:val="single" w:sz="8" w:space="0" w:color="BCBEC0"/>
            </w:tcBorders>
          </w:tcPr>
          <w:p w14:paraId="51F00C24" w14:textId="77777777" w:rsidR="004C4EDE" w:rsidRPr="0098421C" w:rsidRDefault="0098421C" w:rsidP="004C4EDE">
            <w:pPr>
              <w:pStyle w:val="TableText"/>
              <w:keepNext/>
              <w:rPr>
                <w:rFonts w:cs="Arial"/>
                <w:sz w:val="22"/>
                <w:szCs w:val="22"/>
              </w:rPr>
            </w:pPr>
            <w:bookmarkStart w:id="17" w:name="Deliver_Level"/>
            <w:bookmarkEnd w:id="17"/>
            <w:r>
              <w:rPr>
                <w:rFonts w:cs="Arial"/>
                <w:sz w:val="22"/>
                <w:szCs w:val="22"/>
              </w:rPr>
              <w:t xml:space="preserve">Intermediate </w:t>
            </w:r>
          </w:p>
        </w:tc>
      </w:tr>
      <w:tr w:rsidR="004C4EDE" w:rsidRPr="003848AF" w14:paraId="03889E34" w14:textId="77777777" w:rsidTr="0009116C">
        <w:tc>
          <w:tcPr>
            <w:tcW w:w="2178" w:type="dxa"/>
            <w:vMerge/>
          </w:tcPr>
          <w:p w14:paraId="2920521F" w14:textId="77777777" w:rsidR="004C4EDE" w:rsidRPr="003848AF" w:rsidRDefault="004C4EDE" w:rsidP="004C4EDE">
            <w:pPr>
              <w:keepNext/>
              <w:rPr>
                <w:rFonts w:ascii="Arial" w:hAnsi="Arial" w:cs="Arial"/>
              </w:rPr>
            </w:pPr>
            <w:bookmarkStart w:id="18" w:name="Plan" w:colFirst="1" w:colLast="2"/>
          </w:p>
        </w:tc>
        <w:tc>
          <w:tcPr>
            <w:tcW w:w="4929" w:type="dxa"/>
            <w:tcBorders>
              <w:top w:val="single" w:sz="8" w:space="0" w:color="BCBEC0"/>
            </w:tcBorders>
          </w:tcPr>
          <w:p w14:paraId="57FB38D7" w14:textId="77777777" w:rsidR="004C4EDE" w:rsidRPr="001F1EA1" w:rsidRDefault="004C4EDE" w:rsidP="004C4EDE">
            <w:pPr>
              <w:pStyle w:val="TableText"/>
              <w:keepNext/>
              <w:rPr>
                <w:rFonts w:cs="Arial"/>
                <w:b/>
                <w:sz w:val="22"/>
                <w:szCs w:val="22"/>
              </w:rPr>
            </w:pPr>
            <w:r w:rsidRPr="001F1EA1">
              <w:rPr>
                <w:rFonts w:cs="Arial"/>
                <w:b/>
                <w:bCs/>
                <w:sz w:val="22"/>
                <w:szCs w:val="22"/>
              </w:rPr>
              <w:t>Plan and Prioritise</w:t>
            </w:r>
          </w:p>
        </w:tc>
        <w:tc>
          <w:tcPr>
            <w:tcW w:w="3383" w:type="dxa"/>
            <w:tcBorders>
              <w:top w:val="single" w:sz="8" w:space="0" w:color="BCBEC0"/>
            </w:tcBorders>
          </w:tcPr>
          <w:p w14:paraId="5BC083AE" w14:textId="77777777" w:rsidR="004C4EDE" w:rsidRPr="001F1EA1" w:rsidRDefault="001F1EA1" w:rsidP="004C4EDE">
            <w:pPr>
              <w:pStyle w:val="TableText"/>
              <w:keepNext/>
              <w:rPr>
                <w:rFonts w:cs="Arial"/>
                <w:b/>
                <w:sz w:val="22"/>
                <w:szCs w:val="22"/>
              </w:rPr>
            </w:pPr>
            <w:bookmarkStart w:id="19" w:name="Plan_Level"/>
            <w:bookmarkEnd w:id="19"/>
            <w:r w:rsidRPr="001F1EA1">
              <w:rPr>
                <w:rFonts w:cs="Arial"/>
                <w:b/>
                <w:sz w:val="22"/>
                <w:szCs w:val="22"/>
              </w:rPr>
              <w:t>Intermediate</w:t>
            </w:r>
          </w:p>
        </w:tc>
      </w:tr>
      <w:tr w:rsidR="004C4EDE" w:rsidRPr="003848AF" w14:paraId="394EF418" w14:textId="77777777" w:rsidTr="0009116C">
        <w:tc>
          <w:tcPr>
            <w:tcW w:w="2178" w:type="dxa"/>
            <w:vMerge/>
          </w:tcPr>
          <w:p w14:paraId="2B29EB43" w14:textId="77777777" w:rsidR="004C4EDE" w:rsidRPr="003848AF" w:rsidRDefault="004C4EDE" w:rsidP="004C4EDE">
            <w:pPr>
              <w:keepNext/>
              <w:rPr>
                <w:rFonts w:ascii="Arial" w:hAnsi="Arial" w:cs="Arial"/>
              </w:rPr>
            </w:pPr>
            <w:bookmarkStart w:id="20" w:name="Think" w:colFirst="1" w:colLast="2"/>
            <w:bookmarkEnd w:id="18"/>
          </w:p>
        </w:tc>
        <w:tc>
          <w:tcPr>
            <w:tcW w:w="4929" w:type="dxa"/>
          </w:tcPr>
          <w:p w14:paraId="02332FED" w14:textId="77777777" w:rsidR="004C4EDE" w:rsidRPr="001F1EA1" w:rsidRDefault="004C4EDE" w:rsidP="004C4EDE">
            <w:pPr>
              <w:pStyle w:val="TableText"/>
              <w:keepNext/>
              <w:rPr>
                <w:rFonts w:cs="Arial"/>
                <w:b/>
                <w:sz w:val="22"/>
                <w:szCs w:val="22"/>
              </w:rPr>
            </w:pPr>
            <w:r w:rsidRPr="001F1EA1">
              <w:rPr>
                <w:rFonts w:cs="Arial"/>
                <w:b/>
                <w:bCs/>
                <w:sz w:val="22"/>
                <w:szCs w:val="22"/>
              </w:rPr>
              <w:t>Think and Solve Problems</w:t>
            </w:r>
          </w:p>
        </w:tc>
        <w:tc>
          <w:tcPr>
            <w:tcW w:w="3383" w:type="dxa"/>
          </w:tcPr>
          <w:p w14:paraId="00C24EA0" w14:textId="77777777" w:rsidR="004C4EDE" w:rsidRPr="004C4EDE" w:rsidRDefault="001F1EA1" w:rsidP="001F1EA1">
            <w:pPr>
              <w:pStyle w:val="TableText"/>
              <w:keepNext/>
              <w:rPr>
                <w:rFonts w:cs="Arial"/>
                <w:b/>
                <w:sz w:val="22"/>
                <w:szCs w:val="22"/>
              </w:rPr>
            </w:pPr>
            <w:bookmarkStart w:id="21" w:name="Think_Level"/>
            <w:bookmarkEnd w:id="21"/>
            <w:r>
              <w:rPr>
                <w:rFonts w:cs="Arial"/>
                <w:b/>
                <w:sz w:val="22"/>
                <w:szCs w:val="22"/>
              </w:rPr>
              <w:t>Adept</w:t>
            </w:r>
          </w:p>
        </w:tc>
      </w:tr>
      <w:tr w:rsidR="004C4EDE" w:rsidRPr="003848AF" w14:paraId="1807FC28" w14:textId="77777777" w:rsidTr="0009116C">
        <w:tc>
          <w:tcPr>
            <w:tcW w:w="2178" w:type="dxa"/>
            <w:vMerge/>
            <w:tcBorders>
              <w:bottom w:val="single" w:sz="8" w:space="0" w:color="auto"/>
            </w:tcBorders>
          </w:tcPr>
          <w:p w14:paraId="24F70E63" w14:textId="77777777" w:rsidR="004C4EDE" w:rsidRPr="003848AF" w:rsidRDefault="004C4EDE" w:rsidP="004C4EDE">
            <w:pPr>
              <w:rPr>
                <w:rFonts w:ascii="Arial" w:hAnsi="Arial" w:cs="Arial"/>
              </w:rPr>
            </w:pPr>
            <w:bookmarkStart w:id="22" w:name="Account" w:colFirst="1" w:colLast="2"/>
            <w:bookmarkEnd w:id="20"/>
          </w:p>
        </w:tc>
        <w:tc>
          <w:tcPr>
            <w:tcW w:w="4929" w:type="dxa"/>
            <w:tcBorders>
              <w:bottom w:val="single" w:sz="8" w:space="0" w:color="auto"/>
            </w:tcBorders>
          </w:tcPr>
          <w:p w14:paraId="34EFB240" w14:textId="77777777" w:rsidR="004C4EDE" w:rsidRPr="00B30D78" w:rsidRDefault="004C4EDE" w:rsidP="004C4EDE">
            <w:pPr>
              <w:pStyle w:val="TableText"/>
              <w:rPr>
                <w:rFonts w:cs="Arial"/>
                <w:sz w:val="22"/>
                <w:szCs w:val="22"/>
              </w:rPr>
            </w:pPr>
            <w:r w:rsidRPr="00B30D78">
              <w:rPr>
                <w:rFonts w:cs="Arial"/>
                <w:sz w:val="22"/>
                <w:szCs w:val="22"/>
              </w:rPr>
              <w:t>Demonstrate Accountability</w:t>
            </w:r>
          </w:p>
        </w:tc>
        <w:tc>
          <w:tcPr>
            <w:tcW w:w="3383" w:type="dxa"/>
            <w:tcBorders>
              <w:bottom w:val="single" w:sz="8" w:space="0" w:color="auto"/>
            </w:tcBorders>
          </w:tcPr>
          <w:p w14:paraId="6A960342" w14:textId="77777777" w:rsidR="004C4EDE" w:rsidRPr="004C4EDE" w:rsidRDefault="0098421C" w:rsidP="004C4EDE">
            <w:pPr>
              <w:pStyle w:val="TableText"/>
              <w:rPr>
                <w:rFonts w:cs="Arial"/>
                <w:sz w:val="22"/>
                <w:szCs w:val="22"/>
              </w:rPr>
            </w:pPr>
            <w:bookmarkStart w:id="23" w:name="Account_Level"/>
            <w:bookmarkEnd w:id="23"/>
            <w:r>
              <w:rPr>
                <w:rFonts w:cs="Arial"/>
                <w:sz w:val="22"/>
                <w:szCs w:val="22"/>
              </w:rPr>
              <w:t>Adept</w:t>
            </w:r>
          </w:p>
        </w:tc>
      </w:tr>
      <w:bookmarkEnd w:id="22"/>
      <w:tr w:rsidR="004C4EDE" w:rsidRPr="003848AF" w14:paraId="17D2D121" w14:textId="77777777" w:rsidTr="0009116C">
        <w:tc>
          <w:tcPr>
            <w:tcW w:w="2178" w:type="dxa"/>
            <w:vMerge w:val="restart"/>
            <w:tcBorders>
              <w:top w:val="single" w:sz="8" w:space="0" w:color="auto"/>
            </w:tcBorders>
          </w:tcPr>
          <w:p w14:paraId="056143B5" w14:textId="77777777" w:rsidR="004C4EDE" w:rsidRPr="003848AF" w:rsidRDefault="004C4EDE" w:rsidP="004C4EDE">
            <w:pPr>
              <w:keepNext/>
              <w:rPr>
                <w:rFonts w:ascii="Arial" w:hAnsi="Arial" w:cs="Arial"/>
              </w:rPr>
            </w:pPr>
            <w:r w:rsidRPr="003848AF">
              <w:rPr>
                <w:rFonts w:ascii="Arial" w:hAnsi="Arial" w:cs="Arial"/>
                <w:noProof/>
                <w:lang w:eastAsia="en-AU"/>
              </w:rPr>
              <w:drawing>
                <wp:inline distT="0" distB="0" distL="0" distR="0" wp14:anchorId="084AF9FB" wp14:editId="3F64D76B">
                  <wp:extent cx="881037" cy="881037"/>
                  <wp:effectExtent l="0" t="0" r="0" b="0"/>
                  <wp:docPr id="7" name="Picture 7" descr="Business enablers" title="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929" w:type="dxa"/>
            <w:tcBorders>
              <w:top w:val="single" w:sz="8" w:space="0" w:color="auto"/>
              <w:bottom w:val="single" w:sz="8" w:space="0" w:color="BCBEC0"/>
            </w:tcBorders>
          </w:tcPr>
          <w:p w14:paraId="7F6F1A91" w14:textId="77777777" w:rsidR="004C4EDE" w:rsidRPr="00B30D78" w:rsidRDefault="004C4EDE" w:rsidP="004C4EDE">
            <w:pPr>
              <w:pStyle w:val="TableText"/>
              <w:keepNext/>
              <w:rPr>
                <w:rFonts w:cs="Arial"/>
                <w:sz w:val="22"/>
                <w:szCs w:val="22"/>
              </w:rPr>
            </w:pPr>
            <w:r w:rsidRPr="00B30D78">
              <w:rPr>
                <w:rFonts w:cs="Arial"/>
                <w:sz w:val="22"/>
                <w:szCs w:val="22"/>
              </w:rPr>
              <w:t>Finance</w:t>
            </w:r>
          </w:p>
        </w:tc>
        <w:tc>
          <w:tcPr>
            <w:tcW w:w="3383" w:type="dxa"/>
            <w:tcBorders>
              <w:top w:val="single" w:sz="8" w:space="0" w:color="auto"/>
              <w:bottom w:val="single" w:sz="8" w:space="0" w:color="BCBEC0"/>
            </w:tcBorders>
          </w:tcPr>
          <w:p w14:paraId="645B2622" w14:textId="77777777" w:rsidR="004C4EDE" w:rsidRPr="0098421C" w:rsidRDefault="0098421C" w:rsidP="004C4EDE">
            <w:pPr>
              <w:pStyle w:val="TableText"/>
              <w:keepNext/>
              <w:rPr>
                <w:rFonts w:cs="Arial"/>
                <w:sz w:val="22"/>
                <w:szCs w:val="22"/>
              </w:rPr>
            </w:pPr>
            <w:bookmarkStart w:id="24" w:name="Fin_Level"/>
            <w:bookmarkEnd w:id="24"/>
            <w:r>
              <w:rPr>
                <w:rFonts w:cs="Arial"/>
                <w:sz w:val="22"/>
                <w:szCs w:val="22"/>
              </w:rPr>
              <w:t>I</w:t>
            </w:r>
            <w:r w:rsidRPr="0098421C">
              <w:rPr>
                <w:rFonts w:cs="Arial"/>
                <w:sz w:val="22"/>
                <w:szCs w:val="22"/>
              </w:rPr>
              <w:t>ntermediate</w:t>
            </w:r>
          </w:p>
        </w:tc>
      </w:tr>
      <w:tr w:rsidR="004C4EDE" w:rsidRPr="003848AF" w14:paraId="6F550F18" w14:textId="77777777" w:rsidTr="0009116C">
        <w:tc>
          <w:tcPr>
            <w:tcW w:w="2178" w:type="dxa"/>
            <w:vMerge/>
          </w:tcPr>
          <w:p w14:paraId="0DAD8C40" w14:textId="77777777" w:rsidR="004C4EDE" w:rsidRPr="003848AF" w:rsidRDefault="004C4EDE" w:rsidP="004C4EDE">
            <w:pPr>
              <w:keepNext/>
              <w:rPr>
                <w:rFonts w:ascii="Arial" w:hAnsi="Arial" w:cs="Arial"/>
              </w:rPr>
            </w:pPr>
          </w:p>
        </w:tc>
        <w:tc>
          <w:tcPr>
            <w:tcW w:w="4929" w:type="dxa"/>
            <w:tcBorders>
              <w:top w:val="single" w:sz="8" w:space="0" w:color="BCBEC0"/>
            </w:tcBorders>
          </w:tcPr>
          <w:p w14:paraId="55EA1BA3" w14:textId="77777777" w:rsidR="004C4EDE" w:rsidRPr="00E86AD5" w:rsidRDefault="004C4EDE" w:rsidP="004C4EDE">
            <w:pPr>
              <w:pStyle w:val="TableText"/>
              <w:keepNext/>
              <w:rPr>
                <w:rFonts w:cs="Arial"/>
                <w:sz w:val="22"/>
                <w:szCs w:val="22"/>
              </w:rPr>
            </w:pPr>
            <w:r w:rsidRPr="00E86AD5">
              <w:rPr>
                <w:rFonts w:cs="Arial"/>
                <w:bCs/>
                <w:sz w:val="22"/>
                <w:szCs w:val="22"/>
              </w:rPr>
              <w:t>Technology</w:t>
            </w:r>
          </w:p>
        </w:tc>
        <w:tc>
          <w:tcPr>
            <w:tcW w:w="3383" w:type="dxa"/>
            <w:tcBorders>
              <w:top w:val="single" w:sz="8" w:space="0" w:color="BCBEC0"/>
            </w:tcBorders>
          </w:tcPr>
          <w:p w14:paraId="11331263" w14:textId="77777777" w:rsidR="004C4EDE" w:rsidRPr="00E86AD5" w:rsidRDefault="001F1EA1" w:rsidP="004C4EDE">
            <w:pPr>
              <w:pStyle w:val="TableText"/>
              <w:keepNext/>
              <w:rPr>
                <w:rFonts w:cs="Arial"/>
                <w:sz w:val="22"/>
                <w:szCs w:val="22"/>
              </w:rPr>
            </w:pPr>
            <w:bookmarkStart w:id="25" w:name="Tech_Level"/>
            <w:bookmarkEnd w:id="25"/>
            <w:r w:rsidRPr="00E86AD5">
              <w:rPr>
                <w:rFonts w:cs="Arial"/>
                <w:sz w:val="22"/>
                <w:szCs w:val="22"/>
              </w:rPr>
              <w:t>Intermediate</w:t>
            </w:r>
          </w:p>
        </w:tc>
      </w:tr>
      <w:tr w:rsidR="004C4EDE" w:rsidRPr="003848AF" w14:paraId="7DCAD98C" w14:textId="77777777" w:rsidTr="0009116C">
        <w:tc>
          <w:tcPr>
            <w:tcW w:w="2178" w:type="dxa"/>
            <w:vMerge/>
          </w:tcPr>
          <w:p w14:paraId="2D30EF3A" w14:textId="77777777" w:rsidR="004C4EDE" w:rsidRPr="003848AF" w:rsidRDefault="004C4EDE" w:rsidP="004C4EDE">
            <w:pPr>
              <w:keepNext/>
              <w:rPr>
                <w:rFonts w:ascii="Arial" w:hAnsi="Arial" w:cs="Arial"/>
              </w:rPr>
            </w:pPr>
            <w:bookmarkStart w:id="26" w:name="Procure" w:colFirst="1" w:colLast="2"/>
          </w:p>
        </w:tc>
        <w:tc>
          <w:tcPr>
            <w:tcW w:w="4929" w:type="dxa"/>
          </w:tcPr>
          <w:p w14:paraId="49563FF0" w14:textId="77777777" w:rsidR="004C4EDE" w:rsidRPr="00E86AD5" w:rsidRDefault="004C4EDE" w:rsidP="004C4EDE">
            <w:pPr>
              <w:pStyle w:val="TableText"/>
              <w:keepNext/>
              <w:rPr>
                <w:rFonts w:cs="Arial"/>
                <w:sz w:val="22"/>
                <w:szCs w:val="22"/>
              </w:rPr>
            </w:pPr>
            <w:r w:rsidRPr="00E86AD5">
              <w:rPr>
                <w:rFonts w:cs="Arial"/>
                <w:sz w:val="22"/>
                <w:szCs w:val="22"/>
              </w:rPr>
              <w:t>Procurement and Contract Management</w:t>
            </w:r>
          </w:p>
        </w:tc>
        <w:tc>
          <w:tcPr>
            <w:tcW w:w="3383" w:type="dxa"/>
          </w:tcPr>
          <w:p w14:paraId="0CDFB90D" w14:textId="77777777" w:rsidR="004C4EDE" w:rsidRPr="00E86AD5" w:rsidRDefault="0098421C" w:rsidP="004C4EDE">
            <w:pPr>
              <w:pStyle w:val="TableText"/>
              <w:keepNext/>
              <w:rPr>
                <w:rFonts w:cs="Arial"/>
                <w:sz w:val="22"/>
                <w:szCs w:val="22"/>
              </w:rPr>
            </w:pPr>
            <w:bookmarkStart w:id="27" w:name="Procure_Level"/>
            <w:bookmarkEnd w:id="27"/>
            <w:r w:rsidRPr="00E86AD5">
              <w:rPr>
                <w:rFonts w:cs="Arial"/>
                <w:sz w:val="22"/>
                <w:szCs w:val="22"/>
              </w:rPr>
              <w:t>Intermediate</w:t>
            </w:r>
          </w:p>
        </w:tc>
      </w:tr>
      <w:tr w:rsidR="004C4EDE" w:rsidRPr="003848AF" w14:paraId="2730465E" w14:textId="77777777" w:rsidTr="0009116C">
        <w:tc>
          <w:tcPr>
            <w:tcW w:w="2178" w:type="dxa"/>
            <w:vMerge/>
            <w:tcBorders>
              <w:bottom w:val="single" w:sz="8" w:space="0" w:color="auto"/>
            </w:tcBorders>
          </w:tcPr>
          <w:p w14:paraId="6A08C80B" w14:textId="77777777" w:rsidR="004C4EDE" w:rsidRPr="003848AF" w:rsidRDefault="004C4EDE" w:rsidP="004C4EDE">
            <w:pPr>
              <w:rPr>
                <w:rFonts w:ascii="Arial" w:hAnsi="Arial" w:cs="Arial"/>
              </w:rPr>
            </w:pPr>
            <w:bookmarkStart w:id="28" w:name="Project" w:colFirst="1" w:colLast="2"/>
            <w:bookmarkEnd w:id="26"/>
          </w:p>
        </w:tc>
        <w:tc>
          <w:tcPr>
            <w:tcW w:w="4929" w:type="dxa"/>
            <w:tcBorders>
              <w:bottom w:val="single" w:sz="8" w:space="0" w:color="auto"/>
            </w:tcBorders>
          </w:tcPr>
          <w:p w14:paraId="6DEF3552" w14:textId="77777777" w:rsidR="004C4EDE" w:rsidRPr="00B30D78" w:rsidRDefault="004C4EDE" w:rsidP="004C4EDE">
            <w:pPr>
              <w:pStyle w:val="TableText"/>
              <w:rPr>
                <w:rFonts w:cs="Arial"/>
                <w:sz w:val="22"/>
                <w:szCs w:val="22"/>
              </w:rPr>
            </w:pPr>
            <w:r w:rsidRPr="00B30D78">
              <w:rPr>
                <w:rFonts w:cs="Arial"/>
                <w:sz w:val="22"/>
                <w:szCs w:val="22"/>
              </w:rPr>
              <w:t>Project Management</w:t>
            </w:r>
          </w:p>
        </w:tc>
        <w:tc>
          <w:tcPr>
            <w:tcW w:w="3383" w:type="dxa"/>
            <w:tcBorders>
              <w:bottom w:val="single" w:sz="8" w:space="0" w:color="auto"/>
            </w:tcBorders>
          </w:tcPr>
          <w:p w14:paraId="0CDD7724" w14:textId="77777777" w:rsidR="004C4EDE" w:rsidRPr="004C4EDE" w:rsidRDefault="0098421C" w:rsidP="004C4EDE">
            <w:pPr>
              <w:pStyle w:val="TableText"/>
              <w:rPr>
                <w:rFonts w:cs="Arial"/>
                <w:sz w:val="22"/>
                <w:szCs w:val="22"/>
              </w:rPr>
            </w:pPr>
            <w:bookmarkStart w:id="29" w:name="Project_Level"/>
            <w:bookmarkEnd w:id="29"/>
            <w:r>
              <w:rPr>
                <w:rFonts w:cs="Arial"/>
                <w:sz w:val="22"/>
                <w:szCs w:val="22"/>
              </w:rPr>
              <w:t>I</w:t>
            </w:r>
            <w:r w:rsidRPr="0098421C">
              <w:rPr>
                <w:rFonts w:cs="Arial"/>
                <w:sz w:val="22"/>
                <w:szCs w:val="22"/>
              </w:rPr>
              <w:t>ntermediate</w:t>
            </w:r>
          </w:p>
        </w:tc>
      </w:tr>
      <w:tr w:rsidR="004C4EDE" w:rsidRPr="003848AF" w14:paraId="0A92ADB1" w14:textId="77777777" w:rsidTr="0009116C">
        <w:tc>
          <w:tcPr>
            <w:tcW w:w="2178" w:type="dxa"/>
            <w:vMerge w:val="restart"/>
            <w:tcBorders>
              <w:top w:val="single" w:sz="8" w:space="0" w:color="auto"/>
            </w:tcBorders>
          </w:tcPr>
          <w:p w14:paraId="02085706" w14:textId="77777777" w:rsidR="004C4EDE" w:rsidRPr="003848AF" w:rsidRDefault="004C4EDE" w:rsidP="004C4EDE">
            <w:pPr>
              <w:keepNext/>
              <w:rPr>
                <w:rFonts w:ascii="Arial" w:hAnsi="Arial" w:cs="Arial"/>
              </w:rPr>
            </w:pPr>
            <w:bookmarkStart w:id="30" w:name="Develop" w:colFirst="1" w:colLast="2"/>
            <w:bookmarkStart w:id="31" w:name="PeopleMan_NotManager"/>
            <w:bookmarkEnd w:id="28"/>
            <w:r w:rsidRPr="003848AF">
              <w:rPr>
                <w:rFonts w:ascii="Arial" w:hAnsi="Arial" w:cs="Arial"/>
                <w:noProof/>
                <w:lang w:eastAsia="en-AU"/>
              </w:rPr>
              <w:drawing>
                <wp:inline distT="0" distB="0" distL="0" distR="0" wp14:anchorId="1AA8F76B" wp14:editId="5F288BA7">
                  <wp:extent cx="881037" cy="881037"/>
                  <wp:effectExtent l="0" t="0" r="0" b="0"/>
                  <wp:docPr id="8" name="Picture 8" descr="People management" title="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929" w:type="dxa"/>
            <w:tcBorders>
              <w:top w:val="single" w:sz="8" w:space="0" w:color="auto"/>
              <w:bottom w:val="single" w:sz="8" w:space="0" w:color="BCBEC0"/>
            </w:tcBorders>
          </w:tcPr>
          <w:p w14:paraId="14FF309D" w14:textId="77777777" w:rsidR="004C4EDE" w:rsidRPr="001F1EA1" w:rsidRDefault="001F1EA1" w:rsidP="004C4EDE">
            <w:pPr>
              <w:pStyle w:val="TableText"/>
              <w:keepNext/>
              <w:rPr>
                <w:rFonts w:cs="Arial"/>
                <w:b/>
                <w:sz w:val="22"/>
                <w:szCs w:val="22"/>
              </w:rPr>
            </w:pPr>
            <w:r w:rsidRPr="001F1EA1">
              <w:rPr>
                <w:rFonts w:cs="Arial"/>
                <w:b/>
                <w:sz w:val="22"/>
                <w:szCs w:val="22"/>
              </w:rPr>
              <w:t>Manage and Develop people</w:t>
            </w:r>
          </w:p>
        </w:tc>
        <w:tc>
          <w:tcPr>
            <w:tcW w:w="3383" w:type="dxa"/>
            <w:tcBorders>
              <w:top w:val="single" w:sz="8" w:space="0" w:color="auto"/>
              <w:bottom w:val="single" w:sz="8" w:space="0" w:color="BCBEC0"/>
            </w:tcBorders>
          </w:tcPr>
          <w:p w14:paraId="1CF8A9B1" w14:textId="77777777" w:rsidR="004C4EDE" w:rsidRPr="001F1EA1" w:rsidRDefault="001F1EA1" w:rsidP="004C4EDE">
            <w:pPr>
              <w:pStyle w:val="TableText"/>
              <w:keepNext/>
              <w:rPr>
                <w:rFonts w:cs="Arial"/>
                <w:b/>
                <w:sz w:val="22"/>
                <w:szCs w:val="22"/>
              </w:rPr>
            </w:pPr>
            <w:r w:rsidRPr="001F1EA1">
              <w:rPr>
                <w:rFonts w:cs="Arial"/>
                <w:b/>
                <w:sz w:val="22"/>
                <w:szCs w:val="22"/>
              </w:rPr>
              <w:t>Adept</w:t>
            </w:r>
          </w:p>
        </w:tc>
      </w:tr>
      <w:tr w:rsidR="004C4EDE" w:rsidRPr="003848AF" w14:paraId="4B516AAB" w14:textId="77777777" w:rsidTr="0009116C">
        <w:tc>
          <w:tcPr>
            <w:tcW w:w="2178" w:type="dxa"/>
            <w:vMerge/>
            <w:tcBorders>
              <w:top w:val="single" w:sz="8" w:space="0" w:color="BCBEC0"/>
            </w:tcBorders>
          </w:tcPr>
          <w:p w14:paraId="381E103B" w14:textId="77777777" w:rsidR="004C4EDE" w:rsidRPr="003848AF" w:rsidRDefault="004C4EDE" w:rsidP="004C4EDE">
            <w:pPr>
              <w:keepNext/>
              <w:rPr>
                <w:rFonts w:ascii="Arial" w:hAnsi="Arial" w:cs="Arial"/>
              </w:rPr>
            </w:pPr>
            <w:bookmarkStart w:id="32" w:name="Direct" w:colFirst="1" w:colLast="2"/>
            <w:bookmarkEnd w:id="30"/>
          </w:p>
        </w:tc>
        <w:tc>
          <w:tcPr>
            <w:tcW w:w="4929" w:type="dxa"/>
            <w:tcBorders>
              <w:top w:val="single" w:sz="8" w:space="0" w:color="BCBEC0"/>
            </w:tcBorders>
          </w:tcPr>
          <w:p w14:paraId="7461725C" w14:textId="77777777" w:rsidR="004C4EDE" w:rsidRPr="00D50BCF" w:rsidRDefault="001F1EA1" w:rsidP="004C4EDE">
            <w:pPr>
              <w:pStyle w:val="TableText"/>
              <w:keepNext/>
              <w:rPr>
                <w:rFonts w:cs="Arial"/>
                <w:b/>
                <w:sz w:val="22"/>
                <w:szCs w:val="22"/>
              </w:rPr>
            </w:pPr>
            <w:r w:rsidRPr="00D50BCF">
              <w:rPr>
                <w:rFonts w:cs="Arial"/>
                <w:b/>
                <w:sz w:val="22"/>
                <w:szCs w:val="22"/>
              </w:rPr>
              <w:t>Inspire Direction and Purpose</w:t>
            </w:r>
          </w:p>
        </w:tc>
        <w:tc>
          <w:tcPr>
            <w:tcW w:w="3383" w:type="dxa"/>
            <w:tcBorders>
              <w:top w:val="single" w:sz="8" w:space="0" w:color="BCBEC0"/>
            </w:tcBorders>
          </w:tcPr>
          <w:p w14:paraId="596D25D6" w14:textId="77777777" w:rsidR="004C4EDE" w:rsidRPr="004C4EDE" w:rsidRDefault="00D50BCF" w:rsidP="004C4EDE">
            <w:pPr>
              <w:pStyle w:val="TableText"/>
              <w:keepNext/>
              <w:rPr>
                <w:rFonts w:cs="Arial"/>
                <w:b/>
                <w:sz w:val="22"/>
                <w:szCs w:val="22"/>
              </w:rPr>
            </w:pPr>
            <w:r>
              <w:rPr>
                <w:rFonts w:cs="Arial"/>
                <w:b/>
                <w:sz w:val="22"/>
                <w:szCs w:val="22"/>
              </w:rPr>
              <w:t>Adept</w:t>
            </w:r>
          </w:p>
        </w:tc>
      </w:tr>
      <w:bookmarkEnd w:id="32"/>
      <w:tr w:rsidR="004C4EDE" w:rsidRPr="003848AF" w14:paraId="0D3F00B8" w14:textId="77777777" w:rsidTr="0009116C">
        <w:tc>
          <w:tcPr>
            <w:tcW w:w="2178" w:type="dxa"/>
            <w:vMerge/>
            <w:tcBorders>
              <w:top w:val="single" w:sz="8" w:space="0" w:color="BCBEC0"/>
            </w:tcBorders>
          </w:tcPr>
          <w:p w14:paraId="0D75F97E" w14:textId="77777777" w:rsidR="004C4EDE" w:rsidRPr="003848AF" w:rsidRDefault="004C4EDE" w:rsidP="004C4EDE">
            <w:pPr>
              <w:keepNext/>
              <w:rPr>
                <w:rFonts w:ascii="Arial" w:hAnsi="Arial" w:cs="Arial"/>
              </w:rPr>
            </w:pPr>
          </w:p>
        </w:tc>
        <w:tc>
          <w:tcPr>
            <w:tcW w:w="4929" w:type="dxa"/>
            <w:tcBorders>
              <w:top w:val="single" w:sz="8" w:space="0" w:color="BCBEC0"/>
            </w:tcBorders>
          </w:tcPr>
          <w:p w14:paraId="01F10250" w14:textId="77777777" w:rsidR="004C4EDE" w:rsidRPr="00B30D78" w:rsidRDefault="001F1EA1" w:rsidP="004C4EDE">
            <w:pPr>
              <w:pStyle w:val="TableText"/>
              <w:keepNext/>
              <w:rPr>
                <w:rFonts w:cs="Arial"/>
                <w:sz w:val="22"/>
                <w:szCs w:val="22"/>
              </w:rPr>
            </w:pPr>
            <w:r>
              <w:rPr>
                <w:rFonts w:cs="Arial"/>
                <w:sz w:val="22"/>
                <w:szCs w:val="22"/>
              </w:rPr>
              <w:t xml:space="preserve">Optimise Business Outcomes </w:t>
            </w:r>
          </w:p>
        </w:tc>
        <w:tc>
          <w:tcPr>
            <w:tcW w:w="3383" w:type="dxa"/>
            <w:tcBorders>
              <w:top w:val="single" w:sz="8" w:space="0" w:color="BCBEC0"/>
            </w:tcBorders>
          </w:tcPr>
          <w:p w14:paraId="15F258A2" w14:textId="77777777" w:rsidR="004C4EDE" w:rsidRPr="0098421C" w:rsidRDefault="0098421C" w:rsidP="004C4EDE">
            <w:pPr>
              <w:pStyle w:val="TableText"/>
              <w:keepNext/>
              <w:rPr>
                <w:rFonts w:cs="Arial"/>
                <w:sz w:val="22"/>
                <w:szCs w:val="22"/>
              </w:rPr>
            </w:pPr>
            <w:r w:rsidRPr="0098421C">
              <w:rPr>
                <w:rFonts w:cs="Arial"/>
                <w:sz w:val="22"/>
                <w:szCs w:val="22"/>
              </w:rPr>
              <w:t>Intermediate</w:t>
            </w:r>
          </w:p>
        </w:tc>
      </w:tr>
      <w:tr w:rsidR="004C4EDE" w:rsidRPr="003848AF" w14:paraId="05DDA660" w14:textId="77777777" w:rsidTr="0009116C">
        <w:tc>
          <w:tcPr>
            <w:tcW w:w="2178" w:type="dxa"/>
            <w:vMerge/>
            <w:tcBorders>
              <w:top w:val="single" w:sz="8" w:space="0" w:color="BCBEC0"/>
              <w:bottom w:val="single" w:sz="8" w:space="0" w:color="auto"/>
            </w:tcBorders>
          </w:tcPr>
          <w:p w14:paraId="450B505C" w14:textId="77777777" w:rsidR="004C4EDE" w:rsidRPr="003848AF" w:rsidRDefault="004C4EDE" w:rsidP="004C4EDE">
            <w:pPr>
              <w:rPr>
                <w:rFonts w:ascii="Arial" w:hAnsi="Arial" w:cs="Arial"/>
              </w:rPr>
            </w:pPr>
            <w:bookmarkStart w:id="33" w:name="Reform" w:colFirst="1" w:colLast="2"/>
          </w:p>
        </w:tc>
        <w:tc>
          <w:tcPr>
            <w:tcW w:w="4929" w:type="dxa"/>
            <w:tcBorders>
              <w:top w:val="single" w:sz="8" w:space="0" w:color="BCBEC0"/>
              <w:bottom w:val="single" w:sz="8" w:space="0" w:color="auto"/>
            </w:tcBorders>
          </w:tcPr>
          <w:p w14:paraId="5E16B821" w14:textId="77777777" w:rsidR="004C4EDE" w:rsidRPr="00B30D78" w:rsidRDefault="001F1EA1" w:rsidP="004C4EDE">
            <w:pPr>
              <w:pStyle w:val="TableText"/>
              <w:rPr>
                <w:rFonts w:cs="Arial"/>
                <w:sz w:val="22"/>
                <w:szCs w:val="22"/>
              </w:rPr>
            </w:pPr>
            <w:r>
              <w:rPr>
                <w:rFonts w:cs="Arial"/>
                <w:sz w:val="22"/>
                <w:szCs w:val="22"/>
              </w:rPr>
              <w:t>Manage and Reform Change</w:t>
            </w:r>
          </w:p>
        </w:tc>
        <w:tc>
          <w:tcPr>
            <w:tcW w:w="3383" w:type="dxa"/>
            <w:tcBorders>
              <w:top w:val="single" w:sz="8" w:space="0" w:color="BCBEC0"/>
              <w:bottom w:val="single" w:sz="8" w:space="0" w:color="auto"/>
            </w:tcBorders>
          </w:tcPr>
          <w:p w14:paraId="28A2BA9B" w14:textId="77777777" w:rsidR="004C4EDE" w:rsidRPr="004C4EDE" w:rsidRDefault="0098421C" w:rsidP="004C4EDE">
            <w:pPr>
              <w:pStyle w:val="TableText"/>
              <w:rPr>
                <w:rFonts w:cs="Arial"/>
                <w:sz w:val="22"/>
                <w:szCs w:val="22"/>
              </w:rPr>
            </w:pPr>
            <w:r>
              <w:rPr>
                <w:rFonts w:cs="Arial"/>
                <w:sz w:val="22"/>
                <w:szCs w:val="22"/>
              </w:rPr>
              <w:t>Intermediate</w:t>
            </w:r>
          </w:p>
        </w:tc>
      </w:tr>
      <w:bookmarkEnd w:id="31"/>
      <w:bookmarkEnd w:id="33"/>
    </w:tbl>
    <w:p w14:paraId="23447117" w14:textId="77777777" w:rsidR="00112FCF" w:rsidRDefault="00112FCF">
      <w:pPr>
        <w:spacing w:after="200" w:line="276" w:lineRule="auto"/>
      </w:pPr>
      <w:r>
        <w:br w:type="page"/>
      </w:r>
    </w:p>
    <w:p w14:paraId="13B34C63" w14:textId="77777777" w:rsidR="00007AE6" w:rsidRPr="004C4EDE" w:rsidRDefault="00007AE6" w:rsidP="00007AE6">
      <w:pPr>
        <w:pStyle w:val="Heading2"/>
        <w:spacing w:line="400" w:lineRule="atLeast"/>
        <w:rPr>
          <w:rFonts w:ascii="Arial" w:hAnsi="Arial"/>
          <w:sz w:val="22"/>
          <w:szCs w:val="22"/>
        </w:rPr>
      </w:pPr>
      <w:r w:rsidRPr="004C4EDE">
        <w:rPr>
          <w:rFonts w:ascii="Arial" w:hAnsi="Arial"/>
          <w:sz w:val="22"/>
          <w:szCs w:val="22"/>
        </w:rPr>
        <w:lastRenderedPageBreak/>
        <w:t>Focus capabilities</w:t>
      </w:r>
      <w:r w:rsidR="004C4EDE" w:rsidRPr="004C4EDE">
        <w:rPr>
          <w:rFonts w:ascii="Arial" w:hAnsi="Arial"/>
          <w:sz w:val="22"/>
          <w:szCs w:val="22"/>
        </w:rPr>
        <w:t xml:space="preserve"> for the role</w:t>
      </w:r>
    </w:p>
    <w:p w14:paraId="60861AF3" w14:textId="77777777" w:rsidR="004C4EDE" w:rsidRPr="004C4EDE" w:rsidRDefault="004C4EDE" w:rsidP="004C4EDE">
      <w:pPr>
        <w:spacing w:after="0" w:line="240" w:lineRule="auto"/>
        <w:rPr>
          <w:rFonts w:ascii="Arial" w:hAnsi="Arial" w:cs="Arial"/>
          <w:szCs w:val="22"/>
        </w:rPr>
      </w:pPr>
      <w:r w:rsidRPr="004C4EDE">
        <w:rPr>
          <w:rFonts w:ascii="Arial" w:hAnsi="Arial" w:cs="Arial"/>
          <w:szCs w:val="22"/>
        </w:rPr>
        <w:t xml:space="preserve">It is expected that an </w:t>
      </w:r>
      <w:r w:rsidR="000A0C79">
        <w:rPr>
          <w:rFonts w:ascii="Arial" w:hAnsi="Arial" w:cs="Arial"/>
          <w:szCs w:val="22"/>
        </w:rPr>
        <w:t>employee</w:t>
      </w:r>
      <w:r w:rsidR="000A0C79" w:rsidRPr="004C4EDE">
        <w:rPr>
          <w:rFonts w:ascii="Arial" w:hAnsi="Arial" w:cs="Arial"/>
          <w:szCs w:val="22"/>
        </w:rPr>
        <w:t xml:space="preserve"> </w:t>
      </w:r>
      <w:r w:rsidRPr="004C4EDE">
        <w:rPr>
          <w:rFonts w:ascii="Arial" w:hAnsi="Arial" w:cs="Arial"/>
          <w:szCs w:val="22"/>
        </w:rPr>
        <w:t xml:space="preserve">new to the role will demonstrate immediate competence in each of the Focus Capabilities. The level indicated is a minimum requirement for immediate competence in the role. </w:t>
      </w:r>
    </w:p>
    <w:p w14:paraId="13C4C3D5" w14:textId="77777777" w:rsidR="004C4EDE" w:rsidRPr="004C4EDE" w:rsidRDefault="004C4EDE" w:rsidP="004C4EDE">
      <w:pPr>
        <w:spacing w:after="0" w:line="240" w:lineRule="auto"/>
        <w:rPr>
          <w:rFonts w:ascii="Arial" w:hAnsi="Arial" w:cs="Arial"/>
          <w:szCs w:val="22"/>
        </w:rPr>
      </w:pPr>
    </w:p>
    <w:p w14:paraId="7E9976E6" w14:textId="77777777" w:rsidR="004C4EDE" w:rsidRPr="004C4EDE" w:rsidRDefault="004C4EDE" w:rsidP="004C4EDE">
      <w:pPr>
        <w:spacing w:after="0" w:line="240" w:lineRule="auto"/>
        <w:rPr>
          <w:rFonts w:ascii="Arial" w:hAnsi="Arial" w:cs="Arial"/>
          <w:szCs w:val="22"/>
        </w:rPr>
      </w:pPr>
      <w:r w:rsidRPr="004C4EDE">
        <w:rPr>
          <w:rFonts w:ascii="Arial" w:hAnsi="Arial" w:cs="Arial"/>
          <w:szCs w:val="22"/>
        </w:rPr>
        <w:t xml:space="preserve">In addition, behavioural indicators need to be specified for each of the focus capabilities (sourced directly from the </w:t>
      </w:r>
      <w:hyperlink r:id="rId15" w:history="1">
        <w:r w:rsidRPr="004C4EDE">
          <w:rPr>
            <w:rStyle w:val="Hyperlink"/>
            <w:rFonts w:cs="Arial"/>
            <w:sz w:val="22"/>
            <w:szCs w:val="22"/>
          </w:rPr>
          <w:t>Capability Framework</w:t>
        </w:r>
      </w:hyperlink>
      <w:r w:rsidRPr="004C4EDE">
        <w:rPr>
          <w:rFonts w:ascii="Arial" w:hAnsi="Arial" w:cs="Arial"/>
          <w:szCs w:val="22"/>
        </w:rPr>
        <w:t>).</w:t>
      </w:r>
    </w:p>
    <w:p w14:paraId="6073626B" w14:textId="77777777" w:rsidR="00553CB6" w:rsidRDefault="00553CB6" w:rsidP="00007AE6">
      <w:pPr>
        <w:rPr>
          <w:rFonts w:ascii="Arial" w:hAnsi="Arial" w:cs="Arial"/>
        </w:rPr>
      </w:pPr>
    </w:p>
    <w:tbl>
      <w:tblPr>
        <w:tblStyle w:val="PSCPurple"/>
        <w:tblW w:w="10348" w:type="dxa"/>
        <w:tblInd w:w="57" w:type="dxa"/>
        <w:tblLayout w:type="fixed"/>
        <w:tblLook w:val="04A0" w:firstRow="1" w:lastRow="0" w:firstColumn="1" w:lastColumn="0" w:noHBand="0" w:noVBand="1"/>
        <w:tblCaption w:val="Focus capabilities table"/>
        <w:tblDescription w:val="This table captures the focus capabilities for the role, the level required and the behavioural indicators for the level"/>
      </w:tblPr>
      <w:tblGrid>
        <w:gridCol w:w="1923"/>
        <w:gridCol w:w="2551"/>
        <w:gridCol w:w="5874"/>
      </w:tblGrid>
      <w:tr w:rsidR="004C4EDE" w:rsidRPr="004C4EDE" w14:paraId="48ED03B7" w14:textId="77777777" w:rsidTr="0033292C">
        <w:trPr>
          <w:cnfStyle w:val="100000000000" w:firstRow="1" w:lastRow="0" w:firstColumn="0" w:lastColumn="0" w:oddVBand="0" w:evenVBand="0" w:oddHBand="0" w:evenHBand="0" w:firstRowFirstColumn="0" w:firstRowLastColumn="0" w:lastRowFirstColumn="0" w:lastRowLastColumn="0"/>
        </w:trPr>
        <w:tc>
          <w:tcPr>
            <w:tcW w:w="10348" w:type="dxa"/>
            <w:gridSpan w:val="3"/>
            <w:tcBorders>
              <w:top w:val="single" w:sz="4" w:space="0" w:color="auto"/>
              <w:left w:val="single" w:sz="4" w:space="0" w:color="auto"/>
              <w:bottom w:val="single" w:sz="4" w:space="0" w:color="auto"/>
              <w:right w:val="single" w:sz="4" w:space="0" w:color="auto"/>
            </w:tcBorders>
          </w:tcPr>
          <w:p w14:paraId="45938F4B" w14:textId="77777777" w:rsidR="004C4EDE" w:rsidRPr="004C4EDE" w:rsidRDefault="00AE3615" w:rsidP="003A3122">
            <w:pPr>
              <w:pStyle w:val="TableTextWhite0"/>
              <w:rPr>
                <w:rFonts w:cs="Arial"/>
                <w:sz w:val="22"/>
                <w:szCs w:val="22"/>
              </w:rPr>
            </w:pPr>
            <w:r>
              <w:rPr>
                <w:rFonts w:cs="Arial"/>
                <w:sz w:val="22"/>
                <w:szCs w:val="22"/>
              </w:rPr>
              <w:t>Focus</w:t>
            </w:r>
            <w:r w:rsidR="004C4EDE" w:rsidRPr="004C4EDE">
              <w:rPr>
                <w:rFonts w:cs="Arial"/>
                <w:sz w:val="22"/>
                <w:szCs w:val="22"/>
              </w:rPr>
              <w:t xml:space="preserve"> capabilities</w:t>
            </w:r>
          </w:p>
        </w:tc>
      </w:tr>
      <w:tr w:rsidR="004C4EDE" w:rsidRPr="004C4EDE" w14:paraId="6F6C8D70" w14:textId="77777777" w:rsidTr="00112FCF">
        <w:tc>
          <w:tcPr>
            <w:tcW w:w="10348" w:type="dxa"/>
            <w:gridSpan w:val="3"/>
            <w:tcBorders>
              <w:top w:val="single" w:sz="4" w:space="0" w:color="auto"/>
              <w:left w:val="single" w:sz="4" w:space="0" w:color="auto"/>
              <w:bottom w:val="single" w:sz="4" w:space="0" w:color="auto"/>
              <w:right w:val="single" w:sz="4" w:space="0" w:color="auto"/>
            </w:tcBorders>
            <w:shd w:val="clear" w:color="auto" w:fill="BCBEC0"/>
          </w:tcPr>
          <w:p w14:paraId="47B46AA8" w14:textId="77777777" w:rsidR="004C4EDE" w:rsidRPr="004C4EDE" w:rsidRDefault="004C4EDE" w:rsidP="004B7C95">
            <w:pPr>
              <w:pStyle w:val="TableText"/>
              <w:keepNext/>
              <w:rPr>
                <w:rFonts w:cs="Arial"/>
                <w:b/>
                <w:sz w:val="22"/>
                <w:szCs w:val="22"/>
              </w:rPr>
            </w:pPr>
            <w:r w:rsidRPr="004C4EDE">
              <w:rPr>
                <w:rFonts w:cs="Arial"/>
                <w:b/>
                <w:sz w:val="22"/>
                <w:szCs w:val="22"/>
              </w:rPr>
              <w:t xml:space="preserve">Capability </w:t>
            </w:r>
            <w:r w:rsidRPr="004B7C95">
              <w:rPr>
                <w:rFonts w:cs="Arial"/>
                <w:b/>
                <w:color w:val="000000" w:themeColor="text1"/>
                <w:sz w:val="22"/>
                <w:szCs w:val="22"/>
              </w:rPr>
              <w:t xml:space="preserve">Group: </w:t>
            </w:r>
            <w:r w:rsidR="004B7C95" w:rsidRPr="004B7C95">
              <w:rPr>
                <w:rFonts w:cs="Arial"/>
                <w:b/>
                <w:i/>
                <w:color w:val="000000" w:themeColor="text1"/>
                <w:sz w:val="22"/>
                <w:szCs w:val="22"/>
              </w:rPr>
              <w:t>Personal attributes</w:t>
            </w:r>
          </w:p>
        </w:tc>
      </w:tr>
      <w:tr w:rsidR="004C4EDE" w:rsidRPr="004C4EDE" w14:paraId="38FB8128" w14:textId="77777777" w:rsidTr="00112FCF">
        <w:tc>
          <w:tcPr>
            <w:tcW w:w="1923" w:type="dxa"/>
            <w:tcBorders>
              <w:top w:val="single" w:sz="4" w:space="0" w:color="auto"/>
              <w:left w:val="single" w:sz="4" w:space="0" w:color="auto"/>
              <w:bottom w:val="single" w:sz="4" w:space="0" w:color="auto"/>
              <w:right w:val="single" w:sz="4" w:space="0" w:color="auto"/>
            </w:tcBorders>
            <w:shd w:val="clear" w:color="auto" w:fill="BCBEC0"/>
          </w:tcPr>
          <w:p w14:paraId="327AFCCC" w14:textId="77777777" w:rsidR="004C4EDE" w:rsidRPr="004C4EDE" w:rsidRDefault="004C4EDE" w:rsidP="003A3122">
            <w:pPr>
              <w:pStyle w:val="TableText"/>
              <w:keepNext/>
              <w:rPr>
                <w:rFonts w:cs="Arial"/>
                <w:b/>
                <w:sz w:val="22"/>
                <w:szCs w:val="22"/>
              </w:rPr>
            </w:pPr>
            <w:r w:rsidRPr="004C4EDE">
              <w:rPr>
                <w:rFonts w:cs="Arial"/>
                <w:b/>
                <w:sz w:val="22"/>
                <w:szCs w:val="22"/>
              </w:rPr>
              <w:t>Capability Set</w:t>
            </w:r>
          </w:p>
        </w:tc>
        <w:tc>
          <w:tcPr>
            <w:tcW w:w="2551" w:type="dxa"/>
            <w:tcBorders>
              <w:top w:val="single" w:sz="4" w:space="0" w:color="auto"/>
              <w:left w:val="single" w:sz="4" w:space="0" w:color="auto"/>
              <w:bottom w:val="single" w:sz="4" w:space="0" w:color="auto"/>
              <w:right w:val="single" w:sz="4" w:space="0" w:color="auto"/>
            </w:tcBorders>
            <w:shd w:val="clear" w:color="auto" w:fill="BCBEC0"/>
          </w:tcPr>
          <w:p w14:paraId="3340E25F" w14:textId="77777777" w:rsidR="004C4EDE" w:rsidRPr="004C4EDE" w:rsidRDefault="00112FCF" w:rsidP="003A3122">
            <w:pPr>
              <w:pStyle w:val="TableText"/>
              <w:keepNext/>
              <w:rPr>
                <w:rFonts w:cs="Arial"/>
                <w:b/>
                <w:sz w:val="22"/>
                <w:szCs w:val="22"/>
              </w:rPr>
            </w:pPr>
            <w:r>
              <w:rPr>
                <w:rFonts w:cs="Arial"/>
                <w:b/>
                <w:sz w:val="22"/>
                <w:szCs w:val="22"/>
              </w:rPr>
              <w:t>Level</w:t>
            </w:r>
          </w:p>
        </w:tc>
        <w:tc>
          <w:tcPr>
            <w:tcW w:w="5874" w:type="dxa"/>
            <w:tcBorders>
              <w:top w:val="single" w:sz="4" w:space="0" w:color="auto"/>
              <w:left w:val="single" w:sz="4" w:space="0" w:color="auto"/>
              <w:bottom w:val="single" w:sz="4" w:space="0" w:color="auto"/>
              <w:right w:val="single" w:sz="4" w:space="0" w:color="auto"/>
            </w:tcBorders>
            <w:shd w:val="clear" w:color="auto" w:fill="BCBEC0"/>
          </w:tcPr>
          <w:p w14:paraId="5B391C32" w14:textId="77777777" w:rsidR="004C4EDE" w:rsidRPr="004C4EDE" w:rsidRDefault="00112FCF" w:rsidP="00112FCF">
            <w:pPr>
              <w:pStyle w:val="TableText"/>
              <w:keepNext/>
              <w:jc w:val="center"/>
              <w:rPr>
                <w:rFonts w:cs="Arial"/>
                <w:b/>
                <w:sz w:val="22"/>
                <w:szCs w:val="22"/>
              </w:rPr>
            </w:pPr>
            <w:r>
              <w:rPr>
                <w:rFonts w:cs="Arial"/>
                <w:b/>
                <w:sz w:val="22"/>
                <w:szCs w:val="22"/>
              </w:rPr>
              <w:t>Behavioural indicators</w:t>
            </w:r>
          </w:p>
        </w:tc>
      </w:tr>
      <w:tr w:rsidR="0099212E" w:rsidRPr="004C4EDE" w14:paraId="612884BC" w14:textId="77777777" w:rsidTr="00F40C41">
        <w:trPr>
          <w:trHeight w:val="1110"/>
        </w:trPr>
        <w:tc>
          <w:tcPr>
            <w:tcW w:w="1923" w:type="dxa"/>
            <w:tcBorders>
              <w:top w:val="single" w:sz="4" w:space="0" w:color="auto"/>
              <w:left w:val="single" w:sz="4" w:space="0" w:color="auto"/>
              <w:bottom w:val="single" w:sz="4" w:space="0" w:color="auto"/>
              <w:right w:val="single" w:sz="4" w:space="0" w:color="auto"/>
            </w:tcBorders>
          </w:tcPr>
          <w:p w14:paraId="2396B0F4" w14:textId="77777777" w:rsidR="0099212E" w:rsidRPr="0099212E" w:rsidRDefault="0099212E" w:rsidP="00AB7C58">
            <w:pPr>
              <w:pStyle w:val="TableText"/>
              <w:keepNext/>
              <w:rPr>
                <w:rFonts w:cs="Arial"/>
                <w:b/>
              </w:rPr>
            </w:pPr>
            <w:r w:rsidRPr="0099212E">
              <w:rPr>
                <w:rFonts w:cs="Arial"/>
                <w:b/>
              </w:rPr>
              <w:t>Act with Integrity</w:t>
            </w:r>
          </w:p>
        </w:tc>
        <w:tc>
          <w:tcPr>
            <w:tcW w:w="2551" w:type="dxa"/>
            <w:tcBorders>
              <w:top w:val="single" w:sz="4" w:space="0" w:color="auto"/>
              <w:left w:val="single" w:sz="4" w:space="0" w:color="auto"/>
              <w:bottom w:val="single" w:sz="4" w:space="0" w:color="auto"/>
              <w:right w:val="single" w:sz="4" w:space="0" w:color="auto"/>
            </w:tcBorders>
          </w:tcPr>
          <w:p w14:paraId="670F36D0" w14:textId="77777777" w:rsidR="0099212E" w:rsidRPr="0099212E" w:rsidRDefault="0099212E" w:rsidP="00AB7C58">
            <w:pPr>
              <w:spacing w:before="100" w:beforeAutospacing="1" w:after="100" w:afterAutospacing="1" w:line="240" w:lineRule="auto"/>
              <w:rPr>
                <w:rFonts w:ascii="Arial" w:hAnsi="Arial" w:cs="Arial"/>
              </w:rPr>
            </w:pPr>
            <w:r w:rsidRPr="0099212E">
              <w:rPr>
                <w:rFonts w:ascii="Arial" w:hAnsi="Arial" w:cs="Arial"/>
              </w:rPr>
              <w:t>Adept</w:t>
            </w:r>
          </w:p>
        </w:tc>
        <w:tc>
          <w:tcPr>
            <w:tcW w:w="5874" w:type="dxa"/>
            <w:tcBorders>
              <w:top w:val="single" w:sz="4" w:space="0" w:color="auto"/>
              <w:left w:val="single" w:sz="4" w:space="0" w:color="auto"/>
              <w:bottom w:val="single" w:sz="4" w:space="0" w:color="auto"/>
              <w:right w:val="single" w:sz="4" w:space="0" w:color="auto"/>
            </w:tcBorders>
            <w:vAlign w:val="center"/>
          </w:tcPr>
          <w:p w14:paraId="4DB6AFEA" w14:textId="77777777" w:rsidR="0099212E" w:rsidRPr="00D22A76" w:rsidRDefault="0099212E" w:rsidP="0099212E">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Represent the organisation in an honest, ethical and professional way and encourage others to do so </w:t>
            </w:r>
          </w:p>
          <w:p w14:paraId="7487827D" w14:textId="77777777" w:rsidR="0099212E" w:rsidRPr="00D22A76" w:rsidRDefault="0099212E" w:rsidP="0099212E">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Demonstrate professionalism to support a culture of integrity within the team/unit </w:t>
            </w:r>
          </w:p>
          <w:p w14:paraId="0DA5F77D" w14:textId="77777777" w:rsidR="0099212E" w:rsidRPr="00D22A76" w:rsidRDefault="0099212E" w:rsidP="0099212E">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Set an example for others to follow and identify and explain ethical issues </w:t>
            </w:r>
          </w:p>
          <w:p w14:paraId="3314367A" w14:textId="77777777" w:rsidR="0099212E" w:rsidRDefault="0099212E" w:rsidP="0099212E">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Ensure that others understand the legislation and policy framework within which they operate </w:t>
            </w:r>
          </w:p>
          <w:p w14:paraId="297AA569" w14:textId="77777777" w:rsidR="0099212E" w:rsidRPr="0099212E" w:rsidRDefault="0099212E" w:rsidP="0099212E">
            <w:pPr>
              <w:pStyle w:val="Pa18"/>
              <w:numPr>
                <w:ilvl w:val="0"/>
                <w:numId w:val="21"/>
              </w:numPr>
              <w:rPr>
                <w:rFonts w:ascii="Arial" w:hAnsi="Arial" w:cs="Arial"/>
                <w:color w:val="221E1F"/>
                <w:sz w:val="20"/>
                <w:szCs w:val="20"/>
              </w:rPr>
            </w:pPr>
            <w:r w:rsidRPr="0099212E">
              <w:rPr>
                <w:rFonts w:ascii="Arial" w:hAnsi="Arial" w:cs="Arial"/>
                <w:color w:val="221E1F"/>
                <w:sz w:val="20"/>
                <w:szCs w:val="20"/>
              </w:rPr>
              <w:t>Act to prevent and report misconduct, illegal and inappropriate behaviour]</w:t>
            </w:r>
          </w:p>
        </w:tc>
      </w:tr>
      <w:tr w:rsidR="0099212E" w:rsidRPr="004C4EDE" w14:paraId="51255AF9" w14:textId="77777777" w:rsidTr="00F40C41">
        <w:trPr>
          <w:trHeight w:val="1110"/>
        </w:trPr>
        <w:tc>
          <w:tcPr>
            <w:tcW w:w="1923" w:type="dxa"/>
            <w:tcBorders>
              <w:top w:val="single" w:sz="4" w:space="0" w:color="auto"/>
              <w:left w:val="single" w:sz="4" w:space="0" w:color="auto"/>
              <w:bottom w:val="single" w:sz="4" w:space="0" w:color="auto"/>
              <w:right w:val="single" w:sz="4" w:space="0" w:color="auto"/>
            </w:tcBorders>
          </w:tcPr>
          <w:p w14:paraId="6A790719" w14:textId="77777777" w:rsidR="0099212E" w:rsidRPr="0099212E" w:rsidRDefault="0099212E" w:rsidP="00AB7C58">
            <w:pPr>
              <w:pStyle w:val="TableText"/>
              <w:keepNext/>
              <w:rPr>
                <w:rFonts w:cs="Arial"/>
                <w:b/>
              </w:rPr>
            </w:pPr>
            <w:r w:rsidRPr="0099212E">
              <w:rPr>
                <w:rFonts w:cs="Arial"/>
                <w:b/>
              </w:rPr>
              <w:t>Manage Self</w:t>
            </w:r>
          </w:p>
        </w:tc>
        <w:tc>
          <w:tcPr>
            <w:tcW w:w="2551" w:type="dxa"/>
            <w:tcBorders>
              <w:top w:val="single" w:sz="4" w:space="0" w:color="auto"/>
              <w:left w:val="single" w:sz="4" w:space="0" w:color="auto"/>
              <w:bottom w:val="single" w:sz="4" w:space="0" w:color="auto"/>
              <w:right w:val="single" w:sz="4" w:space="0" w:color="auto"/>
            </w:tcBorders>
          </w:tcPr>
          <w:p w14:paraId="40122C03" w14:textId="77777777" w:rsidR="0099212E" w:rsidRPr="0099212E" w:rsidRDefault="0099212E" w:rsidP="00AB7C58">
            <w:pPr>
              <w:spacing w:before="100" w:beforeAutospacing="1" w:after="100" w:afterAutospacing="1" w:line="240" w:lineRule="auto"/>
              <w:rPr>
                <w:rFonts w:ascii="Arial" w:hAnsi="Arial" w:cs="Arial"/>
              </w:rPr>
            </w:pPr>
            <w:r w:rsidRPr="0099212E">
              <w:rPr>
                <w:rFonts w:ascii="Arial" w:hAnsi="Arial" w:cs="Arial"/>
              </w:rPr>
              <w:t>Advanced</w:t>
            </w:r>
          </w:p>
        </w:tc>
        <w:tc>
          <w:tcPr>
            <w:tcW w:w="5874" w:type="dxa"/>
            <w:tcBorders>
              <w:top w:val="single" w:sz="4" w:space="0" w:color="auto"/>
              <w:left w:val="single" w:sz="4" w:space="0" w:color="auto"/>
              <w:bottom w:val="single" w:sz="4" w:space="0" w:color="auto"/>
              <w:right w:val="single" w:sz="4" w:space="0" w:color="auto"/>
            </w:tcBorders>
            <w:vAlign w:val="center"/>
          </w:tcPr>
          <w:p w14:paraId="142F5871" w14:textId="77777777" w:rsidR="0099212E" w:rsidRPr="00D22A76" w:rsidRDefault="0099212E" w:rsidP="0099212E">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Stay calm and act constructively in highly pressured and unpredictable environments </w:t>
            </w:r>
          </w:p>
          <w:p w14:paraId="7760A95C" w14:textId="77777777" w:rsidR="0099212E" w:rsidRPr="00D22A76" w:rsidRDefault="0099212E" w:rsidP="0099212E">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Give frank, honest advice in the face of strong, contrary views </w:t>
            </w:r>
          </w:p>
          <w:p w14:paraId="524E251C" w14:textId="77777777" w:rsidR="0099212E" w:rsidRPr="00D22A76" w:rsidRDefault="0099212E" w:rsidP="0099212E">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Accept criticism of own ideas and respond in a thoughtful and considered way </w:t>
            </w:r>
          </w:p>
          <w:p w14:paraId="1AF27239" w14:textId="77777777" w:rsidR="00037706" w:rsidRDefault="0099212E" w:rsidP="00037706">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Welcome new challenges and persist in raising and working through novel and difficult issues </w:t>
            </w:r>
          </w:p>
          <w:p w14:paraId="6214C062" w14:textId="77777777" w:rsidR="0099212E" w:rsidRPr="00037706" w:rsidRDefault="0099212E" w:rsidP="00037706">
            <w:pPr>
              <w:pStyle w:val="Pa18"/>
              <w:numPr>
                <w:ilvl w:val="0"/>
                <w:numId w:val="21"/>
              </w:numPr>
              <w:rPr>
                <w:rFonts w:ascii="Arial" w:hAnsi="Arial" w:cs="Arial"/>
                <w:color w:val="221E1F"/>
                <w:sz w:val="20"/>
                <w:szCs w:val="20"/>
              </w:rPr>
            </w:pPr>
            <w:r w:rsidRPr="00037706">
              <w:rPr>
                <w:rFonts w:ascii="Arial" w:hAnsi="Arial" w:cs="Arial"/>
                <w:color w:val="221E1F"/>
                <w:sz w:val="20"/>
                <w:szCs w:val="20"/>
              </w:rPr>
              <w:t>Develop effective strategies and show decisiveness in dealing with emotionally charged situations, difficult and controversial issues</w:t>
            </w:r>
          </w:p>
        </w:tc>
      </w:tr>
      <w:tr w:rsidR="004C4EDE" w:rsidRPr="004C4EDE" w14:paraId="5FFF6E03" w14:textId="77777777" w:rsidTr="0009116C">
        <w:tc>
          <w:tcPr>
            <w:tcW w:w="1034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1FE776" w14:textId="77777777" w:rsidR="004C4EDE" w:rsidRPr="004C4EDE" w:rsidRDefault="004C4EDE" w:rsidP="004B7C95">
            <w:pPr>
              <w:pStyle w:val="TableText"/>
              <w:rPr>
                <w:rFonts w:cs="Arial"/>
                <w:sz w:val="22"/>
                <w:szCs w:val="22"/>
              </w:rPr>
            </w:pPr>
            <w:r w:rsidRPr="004C4EDE">
              <w:rPr>
                <w:rFonts w:cs="Arial"/>
                <w:b/>
                <w:sz w:val="22"/>
                <w:szCs w:val="22"/>
              </w:rPr>
              <w:t xml:space="preserve">Capability </w:t>
            </w:r>
            <w:r w:rsidRPr="004B7C95">
              <w:rPr>
                <w:rFonts w:cs="Arial"/>
                <w:b/>
                <w:color w:val="000000" w:themeColor="text1"/>
                <w:sz w:val="22"/>
                <w:szCs w:val="22"/>
              </w:rPr>
              <w:t xml:space="preserve">Group: </w:t>
            </w:r>
            <w:r w:rsidR="004B7C95">
              <w:rPr>
                <w:rFonts w:cs="Arial"/>
                <w:b/>
                <w:i/>
                <w:color w:val="000000" w:themeColor="text1"/>
                <w:sz w:val="22"/>
                <w:szCs w:val="22"/>
              </w:rPr>
              <w:t>Relationships</w:t>
            </w:r>
          </w:p>
        </w:tc>
      </w:tr>
      <w:tr w:rsidR="00112FCF" w:rsidRPr="004C4EDE" w14:paraId="18CFA86D" w14:textId="77777777" w:rsidTr="005B2D6D">
        <w:tc>
          <w:tcPr>
            <w:tcW w:w="1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2C4241" w14:textId="77777777" w:rsidR="00112FCF" w:rsidRPr="004C4EDE" w:rsidRDefault="00112FCF" w:rsidP="00112FCF">
            <w:pPr>
              <w:pStyle w:val="TableText"/>
              <w:keepNext/>
              <w:rPr>
                <w:rFonts w:cs="Arial"/>
                <w:b/>
                <w:sz w:val="22"/>
                <w:szCs w:val="22"/>
              </w:rPr>
            </w:pPr>
            <w:r w:rsidRPr="004C4EDE">
              <w:rPr>
                <w:rFonts w:cs="Arial"/>
                <w:b/>
                <w:sz w:val="22"/>
                <w:szCs w:val="22"/>
              </w:rPr>
              <w:t>Capability Set</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F6974B" w14:textId="77777777" w:rsidR="00112FCF" w:rsidRPr="004C4EDE" w:rsidRDefault="00112FCF" w:rsidP="00112FCF">
            <w:pPr>
              <w:pStyle w:val="TableText"/>
              <w:keepNext/>
              <w:rPr>
                <w:rFonts w:cs="Arial"/>
                <w:b/>
                <w:sz w:val="22"/>
                <w:szCs w:val="22"/>
              </w:rPr>
            </w:pPr>
            <w:r>
              <w:rPr>
                <w:rFonts w:cs="Arial"/>
                <w:b/>
                <w:sz w:val="22"/>
                <w:szCs w:val="22"/>
              </w:rPr>
              <w:t>Level</w:t>
            </w:r>
          </w:p>
        </w:tc>
        <w:tc>
          <w:tcPr>
            <w:tcW w:w="58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1716BA" w14:textId="77777777" w:rsidR="00112FCF" w:rsidRPr="004C4EDE" w:rsidRDefault="00112FCF" w:rsidP="00112FCF">
            <w:pPr>
              <w:pStyle w:val="TableText"/>
              <w:keepNext/>
              <w:jc w:val="center"/>
              <w:rPr>
                <w:rFonts w:cs="Arial"/>
                <w:b/>
                <w:sz w:val="22"/>
                <w:szCs w:val="22"/>
              </w:rPr>
            </w:pPr>
            <w:r>
              <w:rPr>
                <w:rFonts w:cs="Arial"/>
                <w:b/>
                <w:sz w:val="22"/>
                <w:szCs w:val="22"/>
              </w:rPr>
              <w:t>Behavioural indicators</w:t>
            </w:r>
          </w:p>
        </w:tc>
      </w:tr>
      <w:tr w:rsidR="004C4EDE" w:rsidRPr="004C4EDE" w14:paraId="55385399" w14:textId="77777777" w:rsidTr="0033292C">
        <w:trPr>
          <w:trHeight w:val="1243"/>
        </w:trPr>
        <w:tc>
          <w:tcPr>
            <w:tcW w:w="1923" w:type="dxa"/>
            <w:tcBorders>
              <w:top w:val="single" w:sz="4" w:space="0" w:color="auto"/>
              <w:left w:val="single" w:sz="4" w:space="0" w:color="auto"/>
              <w:bottom w:val="single" w:sz="4" w:space="0" w:color="auto"/>
              <w:right w:val="single" w:sz="4" w:space="0" w:color="auto"/>
            </w:tcBorders>
          </w:tcPr>
          <w:p w14:paraId="717D22AE" w14:textId="77777777" w:rsidR="00680C87" w:rsidRPr="00B07CE7" w:rsidRDefault="00680C87" w:rsidP="00680C87">
            <w:pPr>
              <w:pStyle w:val="TableParagraph"/>
              <w:spacing w:before="1"/>
              <w:ind w:left="46"/>
              <w:rPr>
                <w:rFonts w:ascii="Arial" w:eastAsia="Calibri" w:hAnsi="Arial" w:cs="Arial"/>
                <w:b/>
                <w:bCs/>
                <w:spacing w:val="-2"/>
                <w:szCs w:val="20"/>
              </w:rPr>
            </w:pPr>
            <w:r w:rsidRPr="00B07CE7">
              <w:rPr>
                <w:rFonts w:ascii="Arial" w:eastAsia="Calibri" w:hAnsi="Arial" w:cs="Arial"/>
                <w:b/>
                <w:bCs/>
                <w:spacing w:val="-2"/>
                <w:szCs w:val="20"/>
              </w:rPr>
              <w:t>Communicate Effectively</w:t>
            </w:r>
          </w:p>
          <w:p w14:paraId="68A8592E" w14:textId="77777777" w:rsidR="004C4EDE" w:rsidRPr="00B07CE7" w:rsidRDefault="004C4EDE" w:rsidP="003A3122">
            <w:pPr>
              <w:pStyle w:val="TableText"/>
              <w:keepNext/>
              <w:rPr>
                <w:rFonts w:cs="Arial"/>
                <w:b/>
              </w:rPr>
            </w:pPr>
          </w:p>
        </w:tc>
        <w:tc>
          <w:tcPr>
            <w:tcW w:w="2551" w:type="dxa"/>
            <w:tcBorders>
              <w:top w:val="single" w:sz="4" w:space="0" w:color="auto"/>
              <w:left w:val="single" w:sz="4" w:space="0" w:color="auto"/>
              <w:bottom w:val="single" w:sz="4" w:space="0" w:color="auto"/>
              <w:right w:val="single" w:sz="4" w:space="0" w:color="auto"/>
            </w:tcBorders>
          </w:tcPr>
          <w:p w14:paraId="1D72302D" w14:textId="77777777" w:rsidR="004C4EDE" w:rsidRPr="00D22A76" w:rsidRDefault="00680C87" w:rsidP="00112FCF">
            <w:pPr>
              <w:spacing w:before="100" w:beforeAutospacing="1" w:after="100" w:afterAutospacing="1" w:line="240" w:lineRule="auto"/>
              <w:rPr>
                <w:rFonts w:ascii="Arial" w:hAnsi="Arial" w:cs="Arial"/>
              </w:rPr>
            </w:pPr>
            <w:r w:rsidRPr="00D22A76">
              <w:rPr>
                <w:rFonts w:ascii="Arial" w:hAnsi="Arial" w:cs="Arial"/>
              </w:rPr>
              <w:t xml:space="preserve">Advanced </w:t>
            </w:r>
          </w:p>
        </w:tc>
        <w:tc>
          <w:tcPr>
            <w:tcW w:w="5874" w:type="dxa"/>
            <w:tcBorders>
              <w:top w:val="single" w:sz="4" w:space="0" w:color="auto"/>
              <w:left w:val="single" w:sz="4" w:space="0" w:color="auto"/>
              <w:bottom w:val="single" w:sz="4" w:space="0" w:color="auto"/>
              <w:right w:val="single" w:sz="4" w:space="0" w:color="auto"/>
            </w:tcBorders>
            <w:vAlign w:val="center"/>
          </w:tcPr>
          <w:p w14:paraId="40AEE87E" w14:textId="77777777" w:rsidR="00680C87" w:rsidRPr="00D22A76" w:rsidRDefault="00680C87" w:rsidP="00680C87">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Present with credibility, engage varied audiences and test levels of understanding </w:t>
            </w:r>
          </w:p>
          <w:p w14:paraId="111A01D1" w14:textId="77777777" w:rsidR="00680C87" w:rsidRPr="00D22A76" w:rsidRDefault="00680C87" w:rsidP="00680C87">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Translate technical and complex information concisely for diverse audiences </w:t>
            </w:r>
          </w:p>
          <w:p w14:paraId="2DC472D0" w14:textId="77777777" w:rsidR="00680C87" w:rsidRPr="00D22A76" w:rsidRDefault="00680C87" w:rsidP="00680C87">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Create opportunities for others to contribute to discussion and debate </w:t>
            </w:r>
          </w:p>
          <w:p w14:paraId="64755EC4" w14:textId="77777777" w:rsidR="00680C87" w:rsidRPr="00D22A76" w:rsidRDefault="00680C87" w:rsidP="00680C87">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Actively listen and encourage others to contribute inputs </w:t>
            </w:r>
          </w:p>
          <w:p w14:paraId="05C170CE" w14:textId="77777777" w:rsidR="00680C87" w:rsidRPr="00D22A76" w:rsidRDefault="00680C87" w:rsidP="00680C87">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Adjust style and approach to optimise outcomes </w:t>
            </w:r>
          </w:p>
          <w:p w14:paraId="69113C04" w14:textId="77777777" w:rsidR="004C4EDE" w:rsidRPr="00D22A76" w:rsidRDefault="00680C87" w:rsidP="00D22A76">
            <w:pPr>
              <w:pStyle w:val="Pa18"/>
              <w:numPr>
                <w:ilvl w:val="0"/>
                <w:numId w:val="21"/>
              </w:numPr>
              <w:rPr>
                <w:rFonts w:ascii="Arial" w:hAnsi="Arial" w:cs="Arial"/>
                <w:color w:val="221E1F"/>
                <w:sz w:val="20"/>
                <w:szCs w:val="20"/>
              </w:rPr>
            </w:pPr>
            <w:r w:rsidRPr="00D22A76">
              <w:rPr>
                <w:rFonts w:ascii="Arial" w:hAnsi="Arial" w:cs="Arial"/>
                <w:color w:val="221E1F"/>
                <w:sz w:val="20"/>
                <w:szCs w:val="20"/>
              </w:rPr>
              <w:t>Write fluently and persuasively in a range of styles and formats</w:t>
            </w:r>
          </w:p>
        </w:tc>
      </w:tr>
      <w:tr w:rsidR="004C4EDE" w:rsidRPr="004C4EDE" w14:paraId="4A8287B2" w14:textId="77777777" w:rsidTr="00112FCF">
        <w:trPr>
          <w:trHeight w:val="1110"/>
        </w:trPr>
        <w:tc>
          <w:tcPr>
            <w:tcW w:w="1923" w:type="dxa"/>
            <w:tcBorders>
              <w:top w:val="single" w:sz="4" w:space="0" w:color="auto"/>
              <w:left w:val="single" w:sz="4" w:space="0" w:color="auto"/>
              <w:bottom w:val="single" w:sz="4" w:space="0" w:color="auto"/>
              <w:right w:val="single" w:sz="4" w:space="0" w:color="auto"/>
            </w:tcBorders>
          </w:tcPr>
          <w:p w14:paraId="6CEBEEDE" w14:textId="77777777" w:rsidR="00D22A76" w:rsidRPr="00B07CE7" w:rsidRDefault="00D22A76" w:rsidP="00D22A76">
            <w:pPr>
              <w:pStyle w:val="TableParagraph"/>
              <w:spacing w:before="1"/>
              <w:rPr>
                <w:rFonts w:ascii="Arial" w:eastAsia="Calibri" w:hAnsi="Arial" w:cs="Arial"/>
                <w:b/>
                <w:bCs/>
                <w:spacing w:val="-2"/>
                <w:szCs w:val="20"/>
              </w:rPr>
            </w:pPr>
            <w:r w:rsidRPr="00B07CE7">
              <w:rPr>
                <w:rFonts w:ascii="Arial" w:eastAsia="Calibri" w:hAnsi="Arial" w:cs="Arial"/>
                <w:b/>
                <w:bCs/>
                <w:spacing w:val="-2"/>
                <w:szCs w:val="20"/>
              </w:rPr>
              <w:t>Work Collaboratively</w:t>
            </w:r>
          </w:p>
          <w:p w14:paraId="3237B622" w14:textId="77777777" w:rsidR="004C4EDE" w:rsidRPr="00B07CE7" w:rsidRDefault="004C4EDE" w:rsidP="003A3122">
            <w:pPr>
              <w:pStyle w:val="TableText"/>
              <w:rPr>
                <w:rFonts w:cs="Arial"/>
                <w:b/>
              </w:rPr>
            </w:pPr>
          </w:p>
        </w:tc>
        <w:tc>
          <w:tcPr>
            <w:tcW w:w="2551" w:type="dxa"/>
            <w:tcBorders>
              <w:top w:val="single" w:sz="4" w:space="0" w:color="auto"/>
              <w:left w:val="single" w:sz="4" w:space="0" w:color="auto"/>
              <w:bottom w:val="single" w:sz="4" w:space="0" w:color="auto"/>
              <w:right w:val="single" w:sz="4" w:space="0" w:color="auto"/>
            </w:tcBorders>
          </w:tcPr>
          <w:p w14:paraId="1E52F704" w14:textId="77777777" w:rsidR="004C4EDE" w:rsidRPr="00D22A76" w:rsidRDefault="00D22A76" w:rsidP="00112FCF">
            <w:pPr>
              <w:spacing w:before="100" w:beforeAutospacing="1" w:after="100" w:afterAutospacing="1" w:line="240" w:lineRule="auto"/>
              <w:rPr>
                <w:rFonts w:ascii="Arial" w:hAnsi="Arial" w:cs="Arial"/>
              </w:rPr>
            </w:pPr>
            <w:r w:rsidRPr="00D22A76">
              <w:rPr>
                <w:rFonts w:ascii="Arial" w:hAnsi="Arial" w:cs="Arial"/>
              </w:rPr>
              <w:t>Adept</w:t>
            </w:r>
          </w:p>
        </w:tc>
        <w:tc>
          <w:tcPr>
            <w:tcW w:w="5874" w:type="dxa"/>
            <w:tcBorders>
              <w:top w:val="single" w:sz="4" w:space="0" w:color="auto"/>
              <w:left w:val="single" w:sz="4" w:space="0" w:color="auto"/>
              <w:bottom w:val="single" w:sz="4" w:space="0" w:color="auto"/>
              <w:right w:val="single" w:sz="4" w:space="0" w:color="auto"/>
            </w:tcBorders>
            <w:vAlign w:val="center"/>
          </w:tcPr>
          <w:p w14:paraId="6FDB24EC" w14:textId="77777777" w:rsidR="00D22A76" w:rsidRPr="00D22A76" w:rsidRDefault="00D22A76" w:rsidP="00D22A76">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Encourage a culture of recognising the value of collaboration </w:t>
            </w:r>
          </w:p>
          <w:p w14:paraId="45247515" w14:textId="77777777" w:rsidR="00D22A76" w:rsidRPr="00D22A76" w:rsidRDefault="00D22A76" w:rsidP="00D22A76">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Build co-operation and overcome barriers to information sharing and communication across teams/units </w:t>
            </w:r>
          </w:p>
          <w:p w14:paraId="22AC9081" w14:textId="77777777" w:rsidR="00D22A76" w:rsidRPr="00D22A76" w:rsidRDefault="00D22A76" w:rsidP="00D22A76">
            <w:pPr>
              <w:pStyle w:val="Pa18"/>
              <w:numPr>
                <w:ilvl w:val="0"/>
                <w:numId w:val="21"/>
              </w:numPr>
              <w:rPr>
                <w:rFonts w:ascii="Arial" w:hAnsi="Arial" w:cs="Arial"/>
                <w:color w:val="221E1F"/>
                <w:sz w:val="20"/>
                <w:szCs w:val="20"/>
              </w:rPr>
            </w:pPr>
            <w:r w:rsidRPr="00D22A76">
              <w:rPr>
                <w:rFonts w:ascii="Arial" w:hAnsi="Arial" w:cs="Arial"/>
                <w:color w:val="221E1F"/>
                <w:sz w:val="20"/>
                <w:szCs w:val="20"/>
              </w:rPr>
              <w:t xml:space="preserve">Share lessons learned across teams/units </w:t>
            </w:r>
          </w:p>
          <w:p w14:paraId="51307197" w14:textId="77777777" w:rsidR="004C4EDE" w:rsidRPr="00D22A76" w:rsidRDefault="00D22A76" w:rsidP="00D22A76">
            <w:pPr>
              <w:pStyle w:val="Pa18"/>
              <w:numPr>
                <w:ilvl w:val="0"/>
                <w:numId w:val="21"/>
              </w:numPr>
              <w:rPr>
                <w:rFonts w:ascii="Arial" w:hAnsi="Arial" w:cs="Arial"/>
                <w:color w:val="221E1F"/>
                <w:sz w:val="20"/>
                <w:szCs w:val="20"/>
              </w:rPr>
            </w:pPr>
            <w:r w:rsidRPr="00D22A76">
              <w:rPr>
                <w:rFonts w:ascii="Arial" w:hAnsi="Arial" w:cs="Arial"/>
                <w:color w:val="221E1F"/>
                <w:sz w:val="20"/>
                <w:szCs w:val="20"/>
              </w:rPr>
              <w:t>Identify opportunities to work collaboratively with other teams/ units to solve issues and develop better processes and approaches to work</w:t>
            </w:r>
          </w:p>
        </w:tc>
      </w:tr>
      <w:tr w:rsidR="00B07CE7" w:rsidRPr="004C4EDE" w14:paraId="552E8923" w14:textId="77777777" w:rsidTr="00112FCF">
        <w:trPr>
          <w:trHeight w:val="1110"/>
        </w:trPr>
        <w:tc>
          <w:tcPr>
            <w:tcW w:w="1923" w:type="dxa"/>
            <w:tcBorders>
              <w:top w:val="single" w:sz="4" w:space="0" w:color="auto"/>
              <w:left w:val="single" w:sz="4" w:space="0" w:color="auto"/>
              <w:bottom w:val="single" w:sz="4" w:space="0" w:color="auto"/>
              <w:right w:val="single" w:sz="4" w:space="0" w:color="auto"/>
            </w:tcBorders>
          </w:tcPr>
          <w:p w14:paraId="0C9C8957" w14:textId="77777777" w:rsidR="00B07CE7" w:rsidRPr="00B07CE7" w:rsidRDefault="00B07CE7" w:rsidP="00D22A76">
            <w:pPr>
              <w:pStyle w:val="TableParagraph"/>
              <w:spacing w:before="1"/>
              <w:rPr>
                <w:rFonts w:ascii="Arial" w:eastAsia="Calibri" w:hAnsi="Arial" w:cs="Arial"/>
                <w:b/>
                <w:bCs/>
                <w:spacing w:val="-2"/>
                <w:szCs w:val="20"/>
              </w:rPr>
            </w:pPr>
            <w:r w:rsidRPr="00B07CE7">
              <w:rPr>
                <w:rFonts w:ascii="Arial" w:eastAsia="Calibri" w:hAnsi="Arial" w:cs="Arial"/>
                <w:b/>
                <w:bCs/>
                <w:spacing w:val="-2"/>
                <w:szCs w:val="20"/>
              </w:rPr>
              <w:lastRenderedPageBreak/>
              <w:t>Influence and Negotiate</w:t>
            </w:r>
          </w:p>
        </w:tc>
        <w:tc>
          <w:tcPr>
            <w:tcW w:w="2551" w:type="dxa"/>
            <w:tcBorders>
              <w:top w:val="single" w:sz="4" w:space="0" w:color="auto"/>
              <w:left w:val="single" w:sz="4" w:space="0" w:color="auto"/>
              <w:bottom w:val="single" w:sz="4" w:space="0" w:color="auto"/>
              <w:right w:val="single" w:sz="4" w:space="0" w:color="auto"/>
            </w:tcBorders>
          </w:tcPr>
          <w:p w14:paraId="6C4D81A1" w14:textId="77777777" w:rsidR="00B07CE7" w:rsidRPr="00B07CE7" w:rsidRDefault="00B07CE7" w:rsidP="00112FCF">
            <w:pPr>
              <w:spacing w:before="100" w:beforeAutospacing="1" w:after="100" w:afterAutospacing="1" w:line="240" w:lineRule="auto"/>
              <w:rPr>
                <w:rFonts w:ascii="Arial" w:hAnsi="Arial" w:cs="Arial"/>
              </w:rPr>
            </w:pPr>
            <w:r w:rsidRPr="00B07CE7">
              <w:rPr>
                <w:rFonts w:ascii="Arial" w:hAnsi="Arial" w:cs="Arial"/>
              </w:rPr>
              <w:t xml:space="preserve">Adept </w:t>
            </w:r>
          </w:p>
        </w:tc>
        <w:tc>
          <w:tcPr>
            <w:tcW w:w="5874" w:type="dxa"/>
            <w:tcBorders>
              <w:top w:val="single" w:sz="4" w:space="0" w:color="auto"/>
              <w:left w:val="single" w:sz="4" w:space="0" w:color="auto"/>
              <w:bottom w:val="single" w:sz="4" w:space="0" w:color="auto"/>
              <w:right w:val="single" w:sz="4" w:space="0" w:color="auto"/>
            </w:tcBorders>
            <w:vAlign w:val="center"/>
          </w:tcPr>
          <w:p w14:paraId="7472F213"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Negotiate from an informed and credible position </w:t>
            </w:r>
          </w:p>
          <w:p w14:paraId="78BDB504"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Lead and facilitate productive discussions with staff and stakeholders </w:t>
            </w:r>
          </w:p>
          <w:p w14:paraId="20D64CDF"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Encourage others to talk, share and debate ideas to achieve a consensus </w:t>
            </w:r>
          </w:p>
          <w:p w14:paraId="584FC893"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Recognise and explain the need for compromise </w:t>
            </w:r>
          </w:p>
          <w:p w14:paraId="07CE86C6"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Influence others with a fair and considered approach and sound arguments </w:t>
            </w:r>
          </w:p>
          <w:p w14:paraId="19150577"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Show sensitivity and understanding in resolving conflicts and differences </w:t>
            </w:r>
          </w:p>
          <w:p w14:paraId="567F6E29"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Manage challenging relations with internal and external stakeholders </w:t>
            </w:r>
          </w:p>
          <w:p w14:paraId="71B2031E"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Pre-empt and minimise conflict</w:t>
            </w:r>
          </w:p>
        </w:tc>
      </w:tr>
      <w:tr w:rsidR="00112FCF" w:rsidRPr="004C4EDE" w14:paraId="160FC9F3" w14:textId="77777777" w:rsidTr="0033292C">
        <w:trPr>
          <w:trHeight w:val="441"/>
        </w:trPr>
        <w:tc>
          <w:tcPr>
            <w:tcW w:w="1034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4FEBA3" w14:textId="77777777" w:rsidR="00112FCF" w:rsidRPr="00112FCF" w:rsidRDefault="0033292C" w:rsidP="0033292C">
            <w:pPr>
              <w:pStyle w:val="TableText"/>
              <w:rPr>
                <w:rFonts w:cs="Arial"/>
                <w:sz w:val="22"/>
                <w:szCs w:val="22"/>
              </w:rPr>
            </w:pPr>
            <w:r w:rsidRPr="004C4EDE">
              <w:rPr>
                <w:rFonts w:cs="Arial"/>
                <w:b/>
                <w:sz w:val="22"/>
                <w:szCs w:val="22"/>
              </w:rPr>
              <w:t>Capability Group:</w:t>
            </w:r>
            <w:r>
              <w:rPr>
                <w:rFonts w:cs="Arial"/>
                <w:b/>
                <w:i/>
                <w:color w:val="000000" w:themeColor="text1"/>
                <w:sz w:val="22"/>
                <w:szCs w:val="22"/>
              </w:rPr>
              <w:t xml:space="preserve"> Results</w:t>
            </w:r>
          </w:p>
        </w:tc>
      </w:tr>
      <w:tr w:rsidR="0033292C" w:rsidRPr="004C4EDE" w14:paraId="753BDC05" w14:textId="77777777" w:rsidTr="0033292C">
        <w:trPr>
          <w:trHeight w:val="403"/>
        </w:trPr>
        <w:tc>
          <w:tcPr>
            <w:tcW w:w="1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C31AF5" w14:textId="77777777" w:rsidR="0033292C" w:rsidRPr="004C4EDE" w:rsidRDefault="0033292C" w:rsidP="0033292C">
            <w:pPr>
              <w:pStyle w:val="TableText"/>
              <w:keepNext/>
              <w:rPr>
                <w:rFonts w:cs="Arial"/>
                <w:b/>
                <w:sz w:val="22"/>
                <w:szCs w:val="22"/>
              </w:rPr>
            </w:pPr>
            <w:r w:rsidRPr="004C4EDE">
              <w:rPr>
                <w:rFonts w:cs="Arial"/>
                <w:b/>
                <w:sz w:val="22"/>
                <w:szCs w:val="22"/>
              </w:rPr>
              <w:t>Capability Set</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EE253C" w14:textId="77777777" w:rsidR="0033292C" w:rsidRPr="004C4EDE" w:rsidRDefault="0033292C" w:rsidP="0033292C">
            <w:pPr>
              <w:pStyle w:val="TableText"/>
              <w:keepNext/>
              <w:rPr>
                <w:rFonts w:cs="Arial"/>
                <w:b/>
                <w:sz w:val="22"/>
                <w:szCs w:val="22"/>
              </w:rPr>
            </w:pPr>
            <w:r>
              <w:rPr>
                <w:rFonts w:cs="Arial"/>
                <w:b/>
                <w:sz w:val="22"/>
                <w:szCs w:val="22"/>
              </w:rPr>
              <w:t>Level</w:t>
            </w:r>
          </w:p>
        </w:tc>
        <w:tc>
          <w:tcPr>
            <w:tcW w:w="58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174EEF" w14:textId="77777777" w:rsidR="0033292C" w:rsidRPr="004C4EDE" w:rsidRDefault="0033292C" w:rsidP="0033292C">
            <w:pPr>
              <w:pStyle w:val="TableText"/>
              <w:keepNext/>
              <w:jc w:val="center"/>
              <w:rPr>
                <w:rFonts w:cs="Arial"/>
                <w:b/>
                <w:sz w:val="22"/>
                <w:szCs w:val="22"/>
              </w:rPr>
            </w:pPr>
            <w:r>
              <w:rPr>
                <w:rFonts w:cs="Arial"/>
                <w:b/>
                <w:sz w:val="22"/>
                <w:szCs w:val="22"/>
              </w:rPr>
              <w:t>Behavioural indicators</w:t>
            </w:r>
          </w:p>
        </w:tc>
      </w:tr>
      <w:tr w:rsidR="0033292C" w:rsidRPr="004C4EDE" w14:paraId="0C126C5C" w14:textId="77777777" w:rsidTr="0033292C">
        <w:trPr>
          <w:trHeight w:val="1400"/>
        </w:trPr>
        <w:tc>
          <w:tcPr>
            <w:tcW w:w="1923" w:type="dxa"/>
            <w:tcBorders>
              <w:top w:val="single" w:sz="4" w:space="0" w:color="auto"/>
              <w:left w:val="single" w:sz="4" w:space="0" w:color="auto"/>
              <w:bottom w:val="single" w:sz="4" w:space="0" w:color="auto"/>
              <w:right w:val="single" w:sz="4" w:space="0" w:color="auto"/>
            </w:tcBorders>
          </w:tcPr>
          <w:p w14:paraId="1474AAAC" w14:textId="77777777" w:rsidR="0033292C" w:rsidRPr="00B07CE7" w:rsidRDefault="00B07CE7" w:rsidP="0033292C">
            <w:pPr>
              <w:pStyle w:val="TableText"/>
              <w:keepNext/>
              <w:rPr>
                <w:rFonts w:cs="Arial"/>
                <w:b/>
              </w:rPr>
            </w:pPr>
            <w:r w:rsidRPr="00B07CE7">
              <w:rPr>
                <w:rFonts w:cs="Arial"/>
                <w:b/>
              </w:rPr>
              <w:t>Plan and prioritise</w:t>
            </w:r>
          </w:p>
        </w:tc>
        <w:tc>
          <w:tcPr>
            <w:tcW w:w="2551" w:type="dxa"/>
            <w:tcBorders>
              <w:top w:val="single" w:sz="4" w:space="0" w:color="auto"/>
              <w:left w:val="single" w:sz="4" w:space="0" w:color="auto"/>
              <w:bottom w:val="single" w:sz="4" w:space="0" w:color="auto"/>
              <w:right w:val="single" w:sz="4" w:space="0" w:color="auto"/>
            </w:tcBorders>
          </w:tcPr>
          <w:p w14:paraId="5AC44FE4" w14:textId="77777777" w:rsidR="0033292C" w:rsidRPr="00B07CE7" w:rsidRDefault="00B07CE7" w:rsidP="0033292C">
            <w:pPr>
              <w:spacing w:before="100" w:beforeAutospacing="1" w:after="100" w:afterAutospacing="1" w:line="240" w:lineRule="auto"/>
              <w:rPr>
                <w:rFonts w:ascii="Arial" w:hAnsi="Arial" w:cs="Arial"/>
              </w:rPr>
            </w:pPr>
            <w:r w:rsidRPr="00B07CE7">
              <w:rPr>
                <w:rFonts w:ascii="Arial" w:hAnsi="Arial" w:cs="Arial"/>
              </w:rPr>
              <w:t>Intermediate</w:t>
            </w:r>
          </w:p>
        </w:tc>
        <w:tc>
          <w:tcPr>
            <w:tcW w:w="5874" w:type="dxa"/>
            <w:tcBorders>
              <w:top w:val="single" w:sz="4" w:space="0" w:color="auto"/>
              <w:left w:val="single" w:sz="4" w:space="0" w:color="auto"/>
              <w:bottom w:val="single" w:sz="4" w:space="0" w:color="auto"/>
              <w:right w:val="single" w:sz="4" w:space="0" w:color="auto"/>
            </w:tcBorders>
            <w:vAlign w:val="center"/>
          </w:tcPr>
          <w:p w14:paraId="3839BBA4"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Understand the team/unit objectives and align operational activities accordingly </w:t>
            </w:r>
          </w:p>
          <w:p w14:paraId="19E045F1"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Initiate, and develop team goals and plans and use feedback to inform future planning </w:t>
            </w:r>
          </w:p>
          <w:p w14:paraId="4BE7ED57"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Respond proactively to changing circumstances and adjust plans and schedules when necessary </w:t>
            </w:r>
          </w:p>
          <w:p w14:paraId="1B8904B0"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Consider the implications of immediate and longer term organisational issues and how these might impact on the achievement of team/unit goals </w:t>
            </w:r>
          </w:p>
          <w:p w14:paraId="7285A4DB" w14:textId="77777777" w:rsidR="0033292C"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Accommodate and respond with initiative to changing priorities and operating environments</w:t>
            </w:r>
          </w:p>
        </w:tc>
      </w:tr>
      <w:tr w:rsidR="0033292C" w:rsidRPr="004C4EDE" w14:paraId="69D1E4CA" w14:textId="77777777" w:rsidTr="0033292C">
        <w:trPr>
          <w:trHeight w:val="1419"/>
        </w:trPr>
        <w:tc>
          <w:tcPr>
            <w:tcW w:w="1923" w:type="dxa"/>
            <w:tcBorders>
              <w:top w:val="single" w:sz="4" w:space="0" w:color="auto"/>
              <w:left w:val="single" w:sz="4" w:space="0" w:color="auto"/>
              <w:bottom w:val="single" w:sz="4" w:space="0" w:color="auto"/>
              <w:right w:val="single" w:sz="4" w:space="0" w:color="auto"/>
            </w:tcBorders>
          </w:tcPr>
          <w:p w14:paraId="39D3B035" w14:textId="77777777" w:rsidR="0033292C" w:rsidRPr="00B07CE7" w:rsidRDefault="00B07CE7" w:rsidP="0033292C">
            <w:pPr>
              <w:pStyle w:val="TableText"/>
              <w:rPr>
                <w:rFonts w:cs="Arial"/>
                <w:b/>
              </w:rPr>
            </w:pPr>
            <w:r w:rsidRPr="00B07CE7">
              <w:rPr>
                <w:rFonts w:cs="Arial"/>
                <w:b/>
              </w:rPr>
              <w:t xml:space="preserve">Think and Solve problems </w:t>
            </w:r>
          </w:p>
        </w:tc>
        <w:tc>
          <w:tcPr>
            <w:tcW w:w="2551" w:type="dxa"/>
            <w:tcBorders>
              <w:top w:val="single" w:sz="4" w:space="0" w:color="auto"/>
              <w:left w:val="single" w:sz="4" w:space="0" w:color="auto"/>
              <w:bottom w:val="single" w:sz="4" w:space="0" w:color="auto"/>
              <w:right w:val="single" w:sz="4" w:space="0" w:color="auto"/>
            </w:tcBorders>
          </w:tcPr>
          <w:p w14:paraId="091BB03B" w14:textId="77777777" w:rsidR="0033292C" w:rsidRPr="00B07CE7" w:rsidRDefault="00B07CE7" w:rsidP="0033292C">
            <w:pPr>
              <w:spacing w:before="100" w:beforeAutospacing="1" w:after="100" w:afterAutospacing="1" w:line="240" w:lineRule="auto"/>
              <w:rPr>
                <w:rFonts w:ascii="Arial" w:hAnsi="Arial" w:cs="Arial"/>
              </w:rPr>
            </w:pPr>
            <w:r w:rsidRPr="00B07CE7">
              <w:rPr>
                <w:rFonts w:ascii="Arial" w:hAnsi="Arial" w:cs="Arial"/>
              </w:rPr>
              <w:t>Adept</w:t>
            </w:r>
          </w:p>
        </w:tc>
        <w:tc>
          <w:tcPr>
            <w:tcW w:w="5874" w:type="dxa"/>
            <w:tcBorders>
              <w:top w:val="single" w:sz="4" w:space="0" w:color="auto"/>
              <w:left w:val="single" w:sz="4" w:space="0" w:color="auto"/>
              <w:bottom w:val="single" w:sz="4" w:space="0" w:color="auto"/>
              <w:right w:val="single" w:sz="4" w:space="0" w:color="auto"/>
            </w:tcBorders>
            <w:vAlign w:val="center"/>
          </w:tcPr>
          <w:p w14:paraId="06448C26"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Research and analyse information, identify interrelationships and make recommendations based on relevant evidence </w:t>
            </w:r>
          </w:p>
          <w:p w14:paraId="0EC13093"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Anticipate, identify and address issues and potential problems and select the most effective solutions from a range of options </w:t>
            </w:r>
          </w:p>
          <w:p w14:paraId="247135AB"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Participate in and contribute to team/unit initiatives to resolve common issues or barriers to effectiveness </w:t>
            </w:r>
          </w:p>
          <w:p w14:paraId="2624B8CA" w14:textId="77777777" w:rsidR="0033292C" w:rsidRPr="00112FCF" w:rsidRDefault="00B07CE7" w:rsidP="00B07CE7">
            <w:pPr>
              <w:pStyle w:val="TableText"/>
              <w:numPr>
                <w:ilvl w:val="0"/>
                <w:numId w:val="21"/>
              </w:numPr>
              <w:rPr>
                <w:rFonts w:cs="Arial"/>
                <w:sz w:val="22"/>
                <w:szCs w:val="22"/>
              </w:rPr>
            </w:pPr>
            <w:r w:rsidRPr="00B07CE7">
              <w:rPr>
                <w:rFonts w:cs="Arial"/>
                <w:color w:val="221E1F"/>
              </w:rPr>
              <w:t>Identify and share business process improvements to enhance effectiveness</w:t>
            </w:r>
          </w:p>
        </w:tc>
      </w:tr>
      <w:tr w:rsidR="0033292C" w:rsidRPr="004C4EDE" w14:paraId="0811FC87" w14:textId="77777777" w:rsidTr="0033292C">
        <w:trPr>
          <w:trHeight w:val="403"/>
        </w:trPr>
        <w:tc>
          <w:tcPr>
            <w:tcW w:w="1034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42F732" w14:textId="77777777" w:rsidR="0033292C" w:rsidRPr="00112FCF" w:rsidRDefault="0033292C" w:rsidP="0033292C">
            <w:pPr>
              <w:pStyle w:val="TableText"/>
              <w:rPr>
                <w:rFonts w:cs="Arial"/>
                <w:sz w:val="22"/>
                <w:szCs w:val="22"/>
              </w:rPr>
            </w:pPr>
            <w:r w:rsidRPr="004C4EDE">
              <w:rPr>
                <w:rFonts w:cs="Arial"/>
                <w:b/>
                <w:sz w:val="22"/>
                <w:szCs w:val="22"/>
              </w:rPr>
              <w:t xml:space="preserve">Capability Group: </w:t>
            </w:r>
            <w:r>
              <w:rPr>
                <w:rFonts w:cs="Arial"/>
                <w:b/>
                <w:i/>
                <w:color w:val="000000" w:themeColor="text1"/>
                <w:sz w:val="22"/>
                <w:szCs w:val="22"/>
              </w:rPr>
              <w:t>Business Enablers</w:t>
            </w:r>
          </w:p>
        </w:tc>
      </w:tr>
      <w:tr w:rsidR="0033292C" w:rsidRPr="004C4EDE" w14:paraId="30DED6D1" w14:textId="77777777" w:rsidTr="0033292C">
        <w:trPr>
          <w:trHeight w:val="403"/>
        </w:trPr>
        <w:tc>
          <w:tcPr>
            <w:tcW w:w="1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185D5" w14:textId="77777777" w:rsidR="0033292C" w:rsidRPr="004C4EDE" w:rsidRDefault="0033292C" w:rsidP="0033292C">
            <w:pPr>
              <w:pStyle w:val="TableText"/>
              <w:keepNext/>
              <w:rPr>
                <w:rFonts w:cs="Arial"/>
                <w:b/>
                <w:sz w:val="22"/>
                <w:szCs w:val="22"/>
              </w:rPr>
            </w:pPr>
            <w:r w:rsidRPr="004C4EDE">
              <w:rPr>
                <w:rFonts w:cs="Arial"/>
                <w:b/>
                <w:sz w:val="22"/>
                <w:szCs w:val="22"/>
              </w:rPr>
              <w:t>Capability Set</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481E75" w14:textId="77777777" w:rsidR="0033292C" w:rsidRPr="004C4EDE" w:rsidRDefault="0033292C" w:rsidP="0033292C">
            <w:pPr>
              <w:pStyle w:val="TableText"/>
              <w:keepNext/>
              <w:rPr>
                <w:rFonts w:cs="Arial"/>
                <w:b/>
                <w:sz w:val="22"/>
                <w:szCs w:val="22"/>
              </w:rPr>
            </w:pPr>
            <w:r>
              <w:rPr>
                <w:rFonts w:cs="Arial"/>
                <w:b/>
                <w:sz w:val="22"/>
                <w:szCs w:val="22"/>
              </w:rPr>
              <w:t>Level</w:t>
            </w:r>
          </w:p>
        </w:tc>
        <w:tc>
          <w:tcPr>
            <w:tcW w:w="58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C565C9" w14:textId="77777777" w:rsidR="0033292C" w:rsidRPr="004C4EDE" w:rsidRDefault="0033292C" w:rsidP="0033292C">
            <w:pPr>
              <w:pStyle w:val="TableText"/>
              <w:keepNext/>
              <w:jc w:val="center"/>
              <w:rPr>
                <w:rFonts w:cs="Arial"/>
                <w:b/>
                <w:sz w:val="22"/>
                <w:szCs w:val="22"/>
              </w:rPr>
            </w:pPr>
            <w:r>
              <w:rPr>
                <w:rFonts w:cs="Arial"/>
                <w:b/>
                <w:sz w:val="22"/>
                <w:szCs w:val="22"/>
              </w:rPr>
              <w:t>Behavioural indicators</w:t>
            </w:r>
          </w:p>
        </w:tc>
      </w:tr>
    </w:tbl>
    <w:p w14:paraId="6FE3E112" w14:textId="77777777" w:rsidR="00B07CE7" w:rsidRDefault="00B07CE7">
      <w:r>
        <w:br w:type="page"/>
      </w:r>
    </w:p>
    <w:tbl>
      <w:tblPr>
        <w:tblStyle w:val="PSCPurple"/>
        <w:tblW w:w="10348" w:type="dxa"/>
        <w:tblInd w:w="57" w:type="dxa"/>
        <w:tblLayout w:type="fixed"/>
        <w:tblLook w:val="04A0" w:firstRow="1" w:lastRow="0" w:firstColumn="1" w:lastColumn="0" w:noHBand="0" w:noVBand="1"/>
        <w:tblCaption w:val="Focus capabilities table"/>
        <w:tblDescription w:val="This table captures the focus capabilities for the role, the level required and the behavioural indicators for the level"/>
      </w:tblPr>
      <w:tblGrid>
        <w:gridCol w:w="1923"/>
        <w:gridCol w:w="2551"/>
        <w:gridCol w:w="5874"/>
      </w:tblGrid>
      <w:tr w:rsidR="0033292C" w:rsidRPr="004C4EDE" w14:paraId="38B0D099" w14:textId="77777777" w:rsidTr="0033292C">
        <w:trPr>
          <w:cnfStyle w:val="100000000000" w:firstRow="1" w:lastRow="0" w:firstColumn="0" w:lastColumn="0" w:oddVBand="0" w:evenVBand="0" w:oddHBand="0" w:evenHBand="0" w:firstRowFirstColumn="0" w:firstRowLastColumn="0" w:lastRowFirstColumn="0" w:lastRowLastColumn="0"/>
          <w:trHeight w:val="403"/>
        </w:trPr>
        <w:tc>
          <w:tcPr>
            <w:tcW w:w="1034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3E64E1" w14:textId="77777777" w:rsidR="0033292C" w:rsidRDefault="0033292C" w:rsidP="00B07CE7">
            <w:pPr>
              <w:pStyle w:val="TableText"/>
              <w:keepNext/>
              <w:rPr>
                <w:rFonts w:cs="Arial"/>
                <w:b/>
                <w:sz w:val="22"/>
                <w:szCs w:val="22"/>
              </w:rPr>
            </w:pPr>
            <w:r w:rsidRPr="004C4EDE">
              <w:rPr>
                <w:rFonts w:cs="Arial"/>
                <w:b/>
                <w:sz w:val="22"/>
                <w:szCs w:val="22"/>
              </w:rPr>
              <w:lastRenderedPageBreak/>
              <w:t xml:space="preserve">Capability Group: </w:t>
            </w:r>
            <w:r>
              <w:rPr>
                <w:rFonts w:cs="Arial"/>
                <w:b/>
                <w:i/>
                <w:color w:val="000000" w:themeColor="text1"/>
                <w:sz w:val="22"/>
                <w:szCs w:val="22"/>
              </w:rPr>
              <w:t xml:space="preserve">People Management </w:t>
            </w:r>
          </w:p>
        </w:tc>
      </w:tr>
      <w:tr w:rsidR="0033292C" w:rsidRPr="004C4EDE" w14:paraId="31B59915" w14:textId="77777777" w:rsidTr="0033292C">
        <w:trPr>
          <w:trHeight w:val="403"/>
        </w:trPr>
        <w:tc>
          <w:tcPr>
            <w:tcW w:w="1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3F54A5" w14:textId="77777777" w:rsidR="0033292C" w:rsidRPr="004C4EDE" w:rsidRDefault="0033292C" w:rsidP="0033292C">
            <w:pPr>
              <w:pStyle w:val="TableText"/>
              <w:keepNext/>
              <w:rPr>
                <w:rFonts w:cs="Arial"/>
                <w:b/>
                <w:sz w:val="22"/>
                <w:szCs w:val="22"/>
              </w:rPr>
            </w:pPr>
            <w:r w:rsidRPr="004C4EDE">
              <w:rPr>
                <w:rFonts w:cs="Arial"/>
                <w:b/>
                <w:sz w:val="22"/>
                <w:szCs w:val="22"/>
              </w:rPr>
              <w:t>Capability Set</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9F40B2" w14:textId="77777777" w:rsidR="0033292C" w:rsidRPr="004C4EDE" w:rsidRDefault="0033292C" w:rsidP="0033292C">
            <w:pPr>
              <w:pStyle w:val="TableText"/>
              <w:keepNext/>
              <w:rPr>
                <w:rFonts w:cs="Arial"/>
                <w:b/>
                <w:sz w:val="22"/>
                <w:szCs w:val="22"/>
              </w:rPr>
            </w:pPr>
            <w:r>
              <w:rPr>
                <w:rFonts w:cs="Arial"/>
                <w:b/>
                <w:sz w:val="22"/>
                <w:szCs w:val="22"/>
              </w:rPr>
              <w:t>Level</w:t>
            </w:r>
          </w:p>
        </w:tc>
        <w:tc>
          <w:tcPr>
            <w:tcW w:w="58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819ECB" w14:textId="77777777" w:rsidR="0033292C" w:rsidRPr="004C4EDE" w:rsidRDefault="0033292C" w:rsidP="0033292C">
            <w:pPr>
              <w:pStyle w:val="TableText"/>
              <w:keepNext/>
              <w:jc w:val="center"/>
              <w:rPr>
                <w:rFonts w:cs="Arial"/>
                <w:b/>
                <w:sz w:val="22"/>
                <w:szCs w:val="22"/>
              </w:rPr>
            </w:pPr>
            <w:r>
              <w:rPr>
                <w:rFonts w:cs="Arial"/>
                <w:b/>
                <w:sz w:val="22"/>
                <w:szCs w:val="22"/>
              </w:rPr>
              <w:t>Behavioural indicators</w:t>
            </w:r>
          </w:p>
        </w:tc>
      </w:tr>
      <w:tr w:rsidR="0033292C" w:rsidRPr="004C4EDE" w14:paraId="391E5371" w14:textId="77777777" w:rsidTr="0033292C">
        <w:trPr>
          <w:trHeight w:val="1139"/>
        </w:trPr>
        <w:tc>
          <w:tcPr>
            <w:tcW w:w="1923" w:type="dxa"/>
            <w:tcBorders>
              <w:top w:val="single" w:sz="4" w:space="0" w:color="auto"/>
              <w:left w:val="single" w:sz="4" w:space="0" w:color="auto"/>
              <w:bottom w:val="single" w:sz="4" w:space="0" w:color="auto"/>
              <w:right w:val="single" w:sz="4" w:space="0" w:color="auto"/>
            </w:tcBorders>
            <w:shd w:val="clear" w:color="auto" w:fill="auto"/>
          </w:tcPr>
          <w:p w14:paraId="1EBE821D" w14:textId="77777777" w:rsidR="00B07CE7" w:rsidRPr="00B07CE7" w:rsidRDefault="00B07CE7" w:rsidP="00B07CE7">
            <w:pPr>
              <w:pStyle w:val="TableParagraph"/>
              <w:spacing w:before="1"/>
              <w:ind w:left="46"/>
              <w:rPr>
                <w:rFonts w:ascii="Arial" w:eastAsia="Calibri" w:hAnsi="Arial" w:cs="Arial"/>
                <w:b/>
                <w:bCs/>
                <w:spacing w:val="-2"/>
                <w:szCs w:val="20"/>
              </w:rPr>
            </w:pPr>
            <w:r w:rsidRPr="00B07CE7">
              <w:rPr>
                <w:rFonts w:ascii="Arial" w:eastAsia="Calibri" w:hAnsi="Arial" w:cs="Arial"/>
                <w:b/>
                <w:bCs/>
                <w:spacing w:val="-2"/>
                <w:szCs w:val="20"/>
              </w:rPr>
              <w:t>Manage and Develop People</w:t>
            </w:r>
          </w:p>
          <w:p w14:paraId="0D9250F4" w14:textId="77777777" w:rsidR="0033292C" w:rsidRPr="00B07CE7" w:rsidRDefault="0033292C" w:rsidP="0033292C">
            <w:pPr>
              <w:pStyle w:val="TableText"/>
              <w:keepNext/>
              <w:rPr>
                <w:rFonts w:cs="Arial"/>
                <w: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1385FE1" w14:textId="77777777" w:rsidR="0033292C" w:rsidRPr="00B07CE7" w:rsidRDefault="00B07CE7" w:rsidP="0033292C">
            <w:pPr>
              <w:spacing w:before="100" w:beforeAutospacing="1" w:after="100" w:afterAutospacing="1" w:line="240" w:lineRule="auto"/>
              <w:rPr>
                <w:rFonts w:ascii="Arial" w:hAnsi="Arial" w:cs="Arial"/>
              </w:rPr>
            </w:pPr>
            <w:r w:rsidRPr="00B07CE7">
              <w:rPr>
                <w:rFonts w:ascii="Arial" w:hAnsi="Arial" w:cs="Arial"/>
              </w:rPr>
              <w:t>Adept</w:t>
            </w:r>
          </w:p>
        </w:tc>
        <w:tc>
          <w:tcPr>
            <w:tcW w:w="5874" w:type="dxa"/>
            <w:tcBorders>
              <w:top w:val="single" w:sz="4" w:space="0" w:color="auto"/>
              <w:left w:val="single" w:sz="4" w:space="0" w:color="auto"/>
              <w:bottom w:val="single" w:sz="4" w:space="0" w:color="auto"/>
              <w:right w:val="single" w:sz="4" w:space="0" w:color="auto"/>
            </w:tcBorders>
            <w:shd w:val="clear" w:color="auto" w:fill="auto"/>
            <w:vAlign w:val="center"/>
          </w:tcPr>
          <w:p w14:paraId="2AC32045"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Define and clearly communicate roles and responsibilities to achieve team/unit outcomes </w:t>
            </w:r>
          </w:p>
          <w:p w14:paraId="1AB9AF44"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Negotiate clear performance standards and monitor progress </w:t>
            </w:r>
          </w:p>
          <w:p w14:paraId="60858005"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Develop team/unit plans that take into account team capability, strengths and opportunities for development </w:t>
            </w:r>
          </w:p>
          <w:p w14:paraId="7C8D221E"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Provide regular constructive feedback to build on strengths and achieve results </w:t>
            </w:r>
          </w:p>
          <w:p w14:paraId="4D62E517"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Address and resolve team and individual performance issues, including unsatisfactory performance in a timely and effective way </w:t>
            </w:r>
          </w:p>
          <w:p w14:paraId="65FB777F"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Monitor and report on performance of team in line with established performance development frameworks</w:t>
            </w:r>
          </w:p>
          <w:p w14:paraId="7B2442A9" w14:textId="77777777" w:rsidR="0033292C" w:rsidRPr="00B07CE7" w:rsidRDefault="0033292C" w:rsidP="00B07CE7">
            <w:pPr>
              <w:pStyle w:val="TableText"/>
              <w:numPr>
                <w:ilvl w:val="0"/>
                <w:numId w:val="21"/>
              </w:numPr>
              <w:rPr>
                <w:rFonts w:cs="Arial"/>
              </w:rPr>
            </w:pPr>
          </w:p>
        </w:tc>
      </w:tr>
      <w:tr w:rsidR="0033292C" w:rsidRPr="004C4EDE" w14:paraId="24215ACD" w14:textId="77777777" w:rsidTr="0033292C">
        <w:trPr>
          <w:trHeight w:val="1269"/>
        </w:trPr>
        <w:tc>
          <w:tcPr>
            <w:tcW w:w="1923" w:type="dxa"/>
            <w:tcBorders>
              <w:top w:val="single" w:sz="4" w:space="0" w:color="auto"/>
              <w:left w:val="single" w:sz="4" w:space="0" w:color="auto"/>
              <w:bottom w:val="single" w:sz="4" w:space="0" w:color="auto"/>
              <w:right w:val="single" w:sz="4" w:space="0" w:color="auto"/>
            </w:tcBorders>
            <w:shd w:val="clear" w:color="auto" w:fill="auto"/>
          </w:tcPr>
          <w:p w14:paraId="5B73EE3D" w14:textId="77777777" w:rsidR="0033292C" w:rsidRPr="00B07CE7" w:rsidRDefault="00B07CE7" w:rsidP="0033292C">
            <w:pPr>
              <w:pStyle w:val="TableText"/>
              <w:rPr>
                <w:rFonts w:cs="Arial"/>
                <w:b/>
              </w:rPr>
            </w:pPr>
            <w:r w:rsidRPr="00B07CE7">
              <w:rPr>
                <w:rFonts w:cs="Arial"/>
                <w:b/>
              </w:rPr>
              <w:t>Inspire Direction and Purpose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9879259" w14:textId="77777777" w:rsidR="0033292C" w:rsidRPr="00B07CE7" w:rsidRDefault="00B07CE7" w:rsidP="0033292C">
            <w:pPr>
              <w:spacing w:before="100" w:beforeAutospacing="1" w:after="100" w:afterAutospacing="1" w:line="240" w:lineRule="auto"/>
              <w:rPr>
                <w:rFonts w:ascii="Arial" w:hAnsi="Arial" w:cs="Arial"/>
              </w:rPr>
            </w:pPr>
            <w:r w:rsidRPr="00B07CE7">
              <w:rPr>
                <w:rFonts w:ascii="Arial" w:hAnsi="Arial" w:cs="Arial"/>
              </w:rPr>
              <w:t>Adept</w:t>
            </w:r>
          </w:p>
        </w:tc>
        <w:tc>
          <w:tcPr>
            <w:tcW w:w="5874" w:type="dxa"/>
            <w:tcBorders>
              <w:top w:val="single" w:sz="4" w:space="0" w:color="auto"/>
              <w:left w:val="single" w:sz="4" w:space="0" w:color="auto"/>
              <w:bottom w:val="single" w:sz="4" w:space="0" w:color="auto"/>
              <w:right w:val="single" w:sz="4" w:space="0" w:color="auto"/>
            </w:tcBorders>
            <w:shd w:val="clear" w:color="auto" w:fill="auto"/>
            <w:vAlign w:val="center"/>
          </w:tcPr>
          <w:p w14:paraId="3106214C"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Promote a sense of purpose within the team and enable others to understand the strategic direction of the organisation </w:t>
            </w:r>
          </w:p>
          <w:p w14:paraId="53382697"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Translate broad goals into operational needs and explain the links for the team </w:t>
            </w:r>
          </w:p>
          <w:p w14:paraId="2C2D61B9"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Link team performance goals to team/unit goals to ensure implementation of government policy </w:t>
            </w:r>
          </w:p>
          <w:p w14:paraId="640ABB24" w14:textId="77777777" w:rsidR="00B07CE7" w:rsidRPr="00B07CE7" w:rsidRDefault="00B07CE7" w:rsidP="00B07CE7">
            <w:pPr>
              <w:pStyle w:val="Pa18"/>
              <w:numPr>
                <w:ilvl w:val="0"/>
                <w:numId w:val="21"/>
              </w:numPr>
              <w:rPr>
                <w:rFonts w:ascii="Arial" w:hAnsi="Arial" w:cs="Arial"/>
                <w:color w:val="221E1F"/>
                <w:sz w:val="20"/>
                <w:szCs w:val="20"/>
              </w:rPr>
            </w:pPr>
            <w:r w:rsidRPr="00B07CE7">
              <w:rPr>
                <w:rFonts w:ascii="Arial" w:hAnsi="Arial" w:cs="Arial"/>
                <w:color w:val="221E1F"/>
                <w:sz w:val="20"/>
                <w:szCs w:val="20"/>
              </w:rPr>
              <w:t xml:space="preserve">Ensure team objectives and outcomes lead to implementation of government policy </w:t>
            </w:r>
          </w:p>
          <w:p w14:paraId="0ABA321E" w14:textId="77777777" w:rsidR="0033292C" w:rsidRPr="00960B90" w:rsidRDefault="00B07CE7" w:rsidP="00960B90">
            <w:pPr>
              <w:pStyle w:val="Pa18"/>
              <w:numPr>
                <w:ilvl w:val="0"/>
                <w:numId w:val="21"/>
              </w:numPr>
              <w:rPr>
                <w:rFonts w:ascii="Arial" w:hAnsi="Arial" w:cs="Arial"/>
                <w:color w:val="221E1F"/>
                <w:sz w:val="20"/>
                <w:szCs w:val="20"/>
              </w:rPr>
            </w:pPr>
            <w:r w:rsidRPr="00B07CE7">
              <w:rPr>
                <w:rFonts w:ascii="Arial" w:hAnsi="Arial" w:cs="Arial"/>
                <w:color w:val="221E1F"/>
                <w:sz w:val="20"/>
                <w:szCs w:val="20"/>
              </w:rPr>
              <w:t>Recognise and acknowledge high individual/team performance</w:t>
            </w:r>
          </w:p>
        </w:tc>
      </w:tr>
    </w:tbl>
    <w:p w14:paraId="2EA54344" w14:textId="77777777" w:rsidR="004C4EDE" w:rsidRPr="0033292C" w:rsidRDefault="004C4EDE" w:rsidP="004C4EDE">
      <w:pPr>
        <w:rPr>
          <w:rFonts w:ascii="Arial" w:hAnsi="Arial" w:cs="Arial"/>
          <w:szCs w:val="22"/>
        </w:rPr>
      </w:pPr>
    </w:p>
    <w:sectPr w:rsidR="004C4EDE" w:rsidRPr="0033292C" w:rsidSect="00F71CAE">
      <w:footerReference w:type="default" r:id="rId16"/>
      <w:headerReference w:type="first" r:id="rId17"/>
      <w:footerReference w:type="first" r:id="rId18"/>
      <w:pgSz w:w="11906" w:h="16838"/>
      <w:pgMar w:top="1440" w:right="707" w:bottom="1440" w:left="709"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ACD13" w14:textId="77777777" w:rsidR="00D30564" w:rsidRDefault="00D30564" w:rsidP="002F1882">
      <w:pPr>
        <w:spacing w:after="0" w:line="240" w:lineRule="auto"/>
      </w:pPr>
      <w:r>
        <w:separator/>
      </w:r>
    </w:p>
  </w:endnote>
  <w:endnote w:type="continuationSeparator" w:id="0">
    <w:p w14:paraId="5E642AE0" w14:textId="77777777" w:rsidR="00D30564" w:rsidRDefault="00D30564" w:rsidP="002F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oney Regular">
    <w:altName w:val="Rooney Regular"/>
    <w:panose1 w:val="00000000000000000000"/>
    <w:charset w:val="00"/>
    <w:family w:val="roman"/>
    <w:notTrueType/>
    <w:pitch w:val="default"/>
    <w:sig w:usb0="00000003" w:usb1="00000000" w:usb2="00000000" w:usb3="00000000" w:csb0="00000001" w:csb1="00000000"/>
  </w:font>
  <w:font w:name="Rooney Bold">
    <w:altName w:val="Rooney Bold"/>
    <w:panose1 w:val="00000000000000000000"/>
    <w:charset w:val="00"/>
    <w:family w:val="roman"/>
    <w:notTrueType/>
    <w:pitch w:val="default"/>
    <w:sig w:usb0="00000003" w:usb1="00000000" w:usb2="00000000" w:usb3="00000000" w:csb0="00000001" w:csb1="00000000"/>
  </w:font>
  <w:font w:name="Rooney Light">
    <w:altName w:val="Rooney 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5F045A" w14:paraId="729B8C53" w14:textId="77777777" w:rsidTr="00F0384C">
      <w:trPr>
        <w:trHeight w:val="709"/>
      </w:trPr>
      <w:tc>
        <w:tcPr>
          <w:tcW w:w="9709" w:type="dxa"/>
          <w:vAlign w:val="bottom"/>
        </w:tcPr>
        <w:p w14:paraId="4538AB95" w14:textId="4C33A694" w:rsidR="005F045A" w:rsidRPr="00112FCF" w:rsidRDefault="0095425B" w:rsidP="00694D39">
          <w:pPr>
            <w:pStyle w:val="Footer"/>
            <w:rPr>
              <w:rFonts w:ascii="Arial" w:hAnsi="Arial" w:cs="Arial"/>
            </w:rPr>
          </w:pPr>
          <w:r>
            <w:rPr>
              <w:rFonts w:ascii="Arial" w:hAnsi="Arial" w:cs="Arial"/>
              <w:color w:val="7F7F7F" w:themeColor="text1" w:themeTint="80"/>
              <w:sz w:val="18"/>
              <w:szCs w:val="18"/>
            </w:rPr>
            <w:t>Senior Psychologist Education</w:t>
          </w:r>
          <w:r w:rsidR="00EC1DDA" w:rsidRPr="00112FCF">
            <w:rPr>
              <w:rFonts w:ascii="Arial" w:hAnsi="Arial" w:cs="Arial"/>
              <w:color w:val="000000" w:themeColor="text1"/>
              <w:sz w:val="18"/>
              <w:szCs w:val="18"/>
            </w:rPr>
            <w:t xml:space="preserve">                              </w:t>
          </w:r>
          <w:r w:rsidR="00FE4144" w:rsidRPr="00112FCF">
            <w:rPr>
              <w:rFonts w:ascii="Arial" w:hAnsi="Arial" w:cs="Arial"/>
              <w:color w:val="000000" w:themeColor="text1"/>
              <w:sz w:val="18"/>
              <w:szCs w:val="18"/>
            </w:rPr>
            <w:tab/>
            <w:t xml:space="preserve">Page </w:t>
          </w:r>
          <w:r w:rsidR="00FE4144" w:rsidRPr="00112FCF">
            <w:rPr>
              <w:rFonts w:ascii="Arial" w:hAnsi="Arial" w:cs="Arial"/>
              <w:noProof/>
              <w:sz w:val="18"/>
              <w:szCs w:val="18"/>
              <w:lang w:eastAsia="en-AU"/>
            </w:rPr>
            <w:fldChar w:fldCharType="begin"/>
          </w:r>
          <w:r w:rsidR="00FE4144" w:rsidRPr="00112FCF">
            <w:rPr>
              <w:rFonts w:ascii="Arial" w:hAnsi="Arial" w:cs="Arial"/>
              <w:noProof/>
              <w:sz w:val="18"/>
              <w:szCs w:val="18"/>
              <w:lang w:eastAsia="en-AU"/>
            </w:rPr>
            <w:instrText xml:space="preserve"> PAGE  \* Arabic </w:instrText>
          </w:r>
          <w:r w:rsidR="00FE4144" w:rsidRPr="00112FCF">
            <w:rPr>
              <w:rFonts w:ascii="Arial" w:hAnsi="Arial" w:cs="Arial"/>
              <w:noProof/>
              <w:sz w:val="18"/>
              <w:szCs w:val="18"/>
              <w:lang w:eastAsia="en-AU"/>
            </w:rPr>
            <w:fldChar w:fldCharType="separate"/>
          </w:r>
          <w:r w:rsidR="0060259F">
            <w:rPr>
              <w:rFonts w:ascii="Arial" w:hAnsi="Arial" w:cs="Arial"/>
              <w:noProof/>
              <w:sz w:val="18"/>
              <w:szCs w:val="18"/>
              <w:lang w:eastAsia="en-AU"/>
            </w:rPr>
            <w:t>5</w:t>
          </w:r>
          <w:r w:rsidR="00FE4144" w:rsidRPr="00112FCF">
            <w:rPr>
              <w:rFonts w:ascii="Arial" w:hAnsi="Arial" w:cs="Arial"/>
              <w:noProof/>
              <w:sz w:val="18"/>
              <w:szCs w:val="18"/>
              <w:lang w:eastAsia="en-AU"/>
            </w:rPr>
            <w:fldChar w:fldCharType="end"/>
          </w:r>
        </w:p>
      </w:tc>
      <w:tc>
        <w:tcPr>
          <w:tcW w:w="851" w:type="dxa"/>
        </w:tcPr>
        <w:p w14:paraId="2A1B410E" w14:textId="77777777" w:rsidR="005F045A" w:rsidRDefault="00FE4144" w:rsidP="00F5526A">
          <w:pPr>
            <w:pStyle w:val="Footer"/>
            <w:jc w:val="right"/>
          </w:pPr>
          <w:r>
            <w:rPr>
              <w:noProof/>
              <w:lang w:eastAsia="en-AU"/>
            </w:rPr>
            <w:drawing>
              <wp:inline distT="0" distB="0" distL="0" distR="0" wp14:anchorId="182B7DBD" wp14:editId="5783810B">
                <wp:extent cx="432000" cy="479850"/>
                <wp:effectExtent l="0" t="0" r="6350" b="0"/>
                <wp:docPr id="9" name="Picture 9" descr="This is a picture of the department logo"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4634EFA" w14:textId="77777777" w:rsidR="005F045A" w:rsidRDefault="00602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5F045A" w:rsidRPr="0092201E" w14:paraId="510398F5" w14:textId="77777777" w:rsidTr="00F921CF">
      <w:trPr>
        <w:trHeight w:val="426"/>
      </w:trPr>
      <w:tc>
        <w:tcPr>
          <w:tcW w:w="9709" w:type="dxa"/>
          <w:vAlign w:val="bottom"/>
        </w:tcPr>
        <w:p w14:paraId="3A810DE2" w14:textId="66D3C350" w:rsidR="005F045A" w:rsidRPr="00112FCF" w:rsidRDefault="00FE4144" w:rsidP="00A47A09">
          <w:pPr>
            <w:pStyle w:val="Footer"/>
            <w:rPr>
              <w:rFonts w:ascii="Arial" w:hAnsi="Arial" w:cs="Arial"/>
              <w:sz w:val="18"/>
              <w:szCs w:val="18"/>
            </w:rPr>
          </w:pPr>
          <w:r w:rsidRPr="00112FCF">
            <w:rPr>
              <w:rFonts w:ascii="Arial" w:hAnsi="Arial" w:cs="Arial"/>
              <w:color w:val="7F7F7F" w:themeColor="text1" w:themeTint="80"/>
              <w:sz w:val="18"/>
              <w:szCs w:val="18"/>
            </w:rPr>
            <w:t>Role Description</w:t>
          </w:r>
          <w:r w:rsidRPr="00112FCF">
            <w:rPr>
              <w:rFonts w:ascii="Arial" w:hAnsi="Arial" w:cs="Arial"/>
              <w:color w:val="000000" w:themeColor="text1"/>
              <w:sz w:val="18"/>
              <w:szCs w:val="18"/>
            </w:rPr>
            <w:t xml:space="preserve"> </w:t>
          </w:r>
          <w:r w:rsidR="00A47A09" w:rsidRPr="00112FCF">
            <w:rPr>
              <w:rFonts w:ascii="Arial" w:hAnsi="Arial" w:cs="Arial"/>
              <w:color w:val="C0504D" w:themeColor="accent2"/>
              <w:sz w:val="18"/>
              <w:szCs w:val="18"/>
            </w:rPr>
            <w:t>Insert role title</w:t>
          </w:r>
          <w:r w:rsidR="009B7744" w:rsidRPr="00112FCF">
            <w:rPr>
              <w:rFonts w:ascii="Arial" w:hAnsi="Arial" w:cs="Arial"/>
              <w:color w:val="000000" w:themeColor="text1"/>
              <w:sz w:val="18"/>
              <w:szCs w:val="18"/>
            </w:rPr>
            <w:t xml:space="preserve">                              </w:t>
          </w:r>
          <w:r w:rsidRPr="00112FCF">
            <w:rPr>
              <w:rFonts w:ascii="Arial" w:hAnsi="Arial" w:cs="Arial"/>
              <w:color w:val="000000" w:themeColor="text1"/>
              <w:sz w:val="18"/>
              <w:szCs w:val="18"/>
            </w:rPr>
            <w:tab/>
            <w:t xml:space="preserve">Page </w:t>
          </w:r>
          <w:r w:rsidRPr="00112FCF">
            <w:rPr>
              <w:rFonts w:ascii="Arial" w:hAnsi="Arial" w:cs="Arial"/>
              <w:noProof/>
              <w:sz w:val="18"/>
              <w:szCs w:val="18"/>
              <w:lang w:eastAsia="en-AU"/>
            </w:rPr>
            <w:fldChar w:fldCharType="begin"/>
          </w:r>
          <w:r w:rsidRPr="00112FCF">
            <w:rPr>
              <w:rFonts w:ascii="Arial" w:hAnsi="Arial" w:cs="Arial"/>
              <w:noProof/>
              <w:sz w:val="18"/>
              <w:szCs w:val="18"/>
              <w:lang w:eastAsia="en-AU"/>
            </w:rPr>
            <w:instrText xml:space="preserve"> PAGE  \* Arabic </w:instrText>
          </w:r>
          <w:r w:rsidRPr="00112FCF">
            <w:rPr>
              <w:rFonts w:ascii="Arial" w:hAnsi="Arial" w:cs="Arial"/>
              <w:noProof/>
              <w:sz w:val="18"/>
              <w:szCs w:val="18"/>
              <w:lang w:eastAsia="en-AU"/>
            </w:rPr>
            <w:fldChar w:fldCharType="separate"/>
          </w:r>
          <w:r w:rsidR="0060259F">
            <w:rPr>
              <w:rFonts w:ascii="Arial" w:hAnsi="Arial" w:cs="Arial"/>
              <w:noProof/>
              <w:sz w:val="18"/>
              <w:szCs w:val="18"/>
              <w:lang w:eastAsia="en-AU"/>
            </w:rPr>
            <w:t>1</w:t>
          </w:r>
          <w:r w:rsidRPr="00112FCF">
            <w:rPr>
              <w:rFonts w:ascii="Arial" w:hAnsi="Arial" w:cs="Arial"/>
              <w:noProof/>
              <w:sz w:val="18"/>
              <w:szCs w:val="18"/>
              <w:lang w:eastAsia="en-AU"/>
            </w:rPr>
            <w:fldChar w:fldCharType="end"/>
          </w:r>
        </w:p>
      </w:tc>
      <w:tc>
        <w:tcPr>
          <w:tcW w:w="851" w:type="dxa"/>
        </w:tcPr>
        <w:p w14:paraId="03FE6209" w14:textId="77777777" w:rsidR="005F045A" w:rsidRPr="0092201E" w:rsidRDefault="00FE4144" w:rsidP="00F5526A">
          <w:pPr>
            <w:pStyle w:val="Footer"/>
            <w:jc w:val="right"/>
            <w:rPr>
              <w:sz w:val="18"/>
              <w:szCs w:val="18"/>
            </w:rPr>
          </w:pPr>
          <w:r w:rsidRPr="0092201E">
            <w:rPr>
              <w:noProof/>
              <w:sz w:val="18"/>
              <w:szCs w:val="18"/>
              <w:lang w:eastAsia="en-AU"/>
            </w:rPr>
            <w:drawing>
              <wp:inline distT="0" distB="0" distL="0" distR="0" wp14:anchorId="2F3A59D5" wp14:editId="6C94FA72">
                <wp:extent cx="432000" cy="479850"/>
                <wp:effectExtent l="0" t="0" r="6350" b="0"/>
                <wp:docPr id="10" name="Picture 10" descr="Department logo"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20FD6DC" w14:textId="77777777" w:rsidR="005F045A" w:rsidRDefault="00602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8FF49" w14:textId="77777777" w:rsidR="00D30564" w:rsidRDefault="00D30564" w:rsidP="002F1882">
      <w:pPr>
        <w:spacing w:after="0" w:line="240" w:lineRule="auto"/>
      </w:pPr>
      <w:r>
        <w:separator/>
      </w:r>
    </w:p>
  </w:footnote>
  <w:footnote w:type="continuationSeparator" w:id="0">
    <w:p w14:paraId="093981EB" w14:textId="77777777" w:rsidR="00D30564" w:rsidRDefault="00D30564" w:rsidP="002F1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47" w:type="pc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Heading of the role description"/>
      <w:tblDescription w:val="This information includes the heading &quot;Role Description&quot;, the role title, and the department logo"/>
    </w:tblPr>
    <w:tblGrid>
      <w:gridCol w:w="7433"/>
      <w:gridCol w:w="2946"/>
    </w:tblGrid>
    <w:tr w:rsidR="005F045A" w14:paraId="5F2B19ED" w14:textId="77777777" w:rsidTr="00B54094">
      <w:trPr>
        <w:cnfStyle w:val="100000000000" w:firstRow="1" w:lastRow="0" w:firstColumn="0" w:lastColumn="0" w:oddVBand="0" w:evenVBand="0" w:oddHBand="0" w:evenHBand="0" w:firstRowFirstColumn="0" w:firstRowLastColumn="0" w:lastRowFirstColumn="0" w:lastRowLastColumn="0"/>
        <w:trHeight w:val="794"/>
      </w:trPr>
      <w:tc>
        <w:tcPr>
          <w:tcW w:w="3581" w:type="pct"/>
          <w:noWrap/>
        </w:tcPr>
        <w:p w14:paraId="39B5E93D" w14:textId="77777777" w:rsidR="0076067A" w:rsidRPr="003B785F" w:rsidRDefault="00FE4144" w:rsidP="0076067A">
          <w:pPr>
            <w:pStyle w:val="TitleSub"/>
            <w:spacing w:after="0"/>
            <w:rPr>
              <w:rFonts w:ascii="Arial" w:hAnsi="Arial" w:cs="Arial"/>
              <w:color w:val="7F7F7F" w:themeColor="text1" w:themeTint="80"/>
            </w:rPr>
          </w:pPr>
          <w:r w:rsidRPr="003B785F">
            <w:rPr>
              <w:rFonts w:ascii="Arial" w:hAnsi="Arial" w:cs="Arial"/>
              <w:color w:val="7F7F7F" w:themeColor="text1" w:themeTint="80"/>
            </w:rPr>
            <w:t xml:space="preserve">Role Description </w:t>
          </w:r>
        </w:p>
        <w:p w14:paraId="12C19C43" w14:textId="77777777" w:rsidR="005F045A" w:rsidRPr="001C4D3F" w:rsidRDefault="008A2BC1" w:rsidP="001D41BD">
          <w:pPr>
            <w:pStyle w:val="TitleSub"/>
            <w:spacing w:after="0"/>
            <w:rPr>
              <w:b/>
              <w:color w:val="7F7F7F" w:themeColor="text1" w:themeTint="80"/>
              <w:sz w:val="40"/>
              <w:szCs w:val="40"/>
            </w:rPr>
          </w:pPr>
          <w:r>
            <w:rPr>
              <w:rFonts w:ascii="Arial" w:hAnsi="Arial" w:cs="Arial"/>
              <w:b/>
              <w:color w:val="C00000"/>
              <w:sz w:val="40"/>
              <w:szCs w:val="40"/>
            </w:rPr>
            <w:t>Senior Psychologist Education</w:t>
          </w:r>
        </w:p>
      </w:tc>
      <w:tc>
        <w:tcPr>
          <w:tcW w:w="1419" w:type="pct"/>
        </w:tcPr>
        <w:p w14:paraId="28945FC7" w14:textId="77777777" w:rsidR="005F045A" w:rsidRPr="0080412A" w:rsidRDefault="00FE4144" w:rsidP="00F5526A">
          <w:pPr>
            <w:pStyle w:val="HelpText"/>
            <w:rPr>
              <w:vanish w:val="0"/>
            </w:rPr>
          </w:pPr>
          <w:r w:rsidRPr="003848AF">
            <w:rPr>
              <w:noProof/>
              <w:vanish w:val="0"/>
              <w:lang w:eastAsia="en-AU"/>
            </w:rPr>
            <w:drawing>
              <wp:inline distT="0" distB="0" distL="0" distR="0" wp14:anchorId="6AFA647A" wp14:editId="22ED823A">
                <wp:extent cx="1612900" cy="572770"/>
                <wp:effectExtent l="0" t="0" r="6350" b="0"/>
                <wp:docPr id="16" name="Picture 3" descr="Department logo" title="Department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BEBA8EAE-BF5A-486C-A8C5-ECC9F3942E4B}">
                              <a14:imgProps xmlns:a14="http://schemas.microsoft.com/office/drawing/2010/main">
                                <a14:imgLayer r:embed="rId2">
                                  <a14:imgEffect>
                                    <a14:brightnessContrast bright="-1000"/>
                                  </a14:imgEffect>
                                </a14:imgLayer>
                              </a14:imgProps>
                            </a:ext>
                            <a:ext uri="{28A0092B-C50C-407E-A947-70E740481C1C}">
                              <a14:useLocalDpi xmlns:a14="http://schemas.microsoft.com/office/drawing/2010/main" val="0"/>
                            </a:ext>
                          </a:extLst>
                        </a:blip>
                        <a:stretch>
                          <a:fillRect/>
                        </a:stretch>
                      </pic:blipFill>
                      <pic:spPr bwMode="auto">
                        <a:xfrm>
                          <a:off x="0" y="0"/>
                          <a:ext cx="1612900" cy="572770"/>
                        </a:xfrm>
                        <a:prstGeom prst="rect">
                          <a:avLst/>
                        </a:prstGeom>
                        <a:noFill/>
                      </pic:spPr>
                    </pic:pic>
                  </a:graphicData>
                </a:graphic>
              </wp:inline>
            </w:drawing>
          </w:r>
          <w:r>
            <w:rPr>
              <w:noProof/>
              <w:lang w:eastAsia="en-AU"/>
            </w:rPr>
            <w:drawing>
              <wp:anchor distT="0" distB="0" distL="114300" distR="114300" simplePos="0" relativeHeight="251658240" behindDoc="1" locked="0" layoutInCell="1" allowOverlap="1" wp14:anchorId="0CA99FC0" wp14:editId="62623076">
                <wp:simplePos x="0" y="0"/>
                <wp:positionH relativeFrom="column">
                  <wp:posOffset>-5167630</wp:posOffset>
                </wp:positionH>
                <wp:positionV relativeFrom="paragraph">
                  <wp:posOffset>-485775</wp:posOffset>
                </wp:positionV>
                <wp:extent cx="1612900" cy="572770"/>
                <wp:effectExtent l="0" t="0" r="6350" b="0"/>
                <wp:wrapTight wrapText="bothSides">
                  <wp:wrapPolygon edited="0">
                    <wp:start x="1786" y="0"/>
                    <wp:lineTo x="0" y="3592"/>
                    <wp:lineTo x="0" y="20834"/>
                    <wp:lineTo x="21430" y="20834"/>
                    <wp:lineTo x="21430" y="16523"/>
                    <wp:lineTo x="19389" y="15086"/>
                    <wp:lineTo x="8674" y="11494"/>
                    <wp:lineTo x="8929" y="4310"/>
                    <wp:lineTo x="8164" y="718"/>
                    <wp:lineTo x="5102" y="0"/>
                    <wp:lineTo x="1786"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612900" cy="572770"/>
                        </a:xfrm>
                        <a:prstGeom prst="rect">
                          <a:avLst/>
                        </a:prstGeom>
                        <a:noFill/>
                      </pic:spPr>
                    </pic:pic>
                  </a:graphicData>
                </a:graphic>
              </wp:anchor>
            </w:drawing>
          </w:r>
          <w:r>
            <w:rPr>
              <w:noProof/>
              <w:lang w:eastAsia="en-AU"/>
            </w:rPr>
            <w:drawing>
              <wp:inline distT="0" distB="0" distL="0" distR="0" wp14:anchorId="6BEA030B" wp14:editId="0B83B795">
                <wp:extent cx="1613302" cy="57277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613302" cy="572770"/>
                        </a:xfrm>
                        <a:prstGeom prst="rect">
                          <a:avLst/>
                        </a:prstGeom>
                        <a:noFill/>
                      </pic:spPr>
                    </pic:pic>
                  </a:graphicData>
                </a:graphic>
              </wp:inline>
            </w:drawing>
          </w:r>
          <w:r>
            <w:rPr>
              <w:noProof/>
              <w:lang w:eastAsia="en-AU"/>
            </w:rPr>
            <w:drawing>
              <wp:inline distT="0" distB="0" distL="0" distR="0" wp14:anchorId="572688E6" wp14:editId="7C5EBB1D">
                <wp:extent cx="1613302" cy="5727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613302" cy="572770"/>
                        </a:xfrm>
                        <a:prstGeom prst="rect">
                          <a:avLst/>
                        </a:prstGeom>
                        <a:noFill/>
                      </pic:spPr>
                    </pic:pic>
                  </a:graphicData>
                </a:graphic>
              </wp:inline>
            </w:drawing>
          </w:r>
          <w:r>
            <w:rPr>
              <w:noProof/>
              <w:lang w:eastAsia="en-AU"/>
            </w:rPr>
            <w:drawing>
              <wp:inline distT="0" distB="0" distL="0" distR="0" wp14:anchorId="593D4663" wp14:editId="1EC231BD">
                <wp:extent cx="1613302" cy="57277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613302" cy="572770"/>
                        </a:xfrm>
                        <a:prstGeom prst="rect">
                          <a:avLst/>
                        </a:prstGeom>
                        <a:noFill/>
                      </pic:spPr>
                    </pic:pic>
                  </a:graphicData>
                </a:graphic>
              </wp:inline>
            </w:drawing>
          </w:r>
          <w:r>
            <w:rPr>
              <w:noProof/>
              <w:lang w:eastAsia="en-AU"/>
            </w:rPr>
            <w:drawing>
              <wp:inline distT="0" distB="0" distL="0" distR="0" wp14:anchorId="1AFAD71C" wp14:editId="241B1089">
                <wp:extent cx="1613302" cy="57277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613302" cy="572770"/>
                        </a:xfrm>
                        <a:prstGeom prst="rect">
                          <a:avLst/>
                        </a:prstGeom>
                        <a:noFill/>
                      </pic:spPr>
                    </pic:pic>
                  </a:graphicData>
                </a:graphic>
              </wp:inline>
            </w:drawing>
          </w:r>
          <w:r>
            <w:rPr>
              <w:noProof/>
              <w:lang w:eastAsia="en-AU"/>
            </w:rPr>
            <w:drawing>
              <wp:inline distT="0" distB="0" distL="0" distR="0" wp14:anchorId="3D56168F" wp14:editId="2AAC4E08">
                <wp:extent cx="1613302" cy="57277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613302" cy="572770"/>
                        </a:xfrm>
                        <a:prstGeom prst="rect">
                          <a:avLst/>
                        </a:prstGeom>
                        <a:noFill/>
                      </pic:spPr>
                    </pic:pic>
                  </a:graphicData>
                </a:graphic>
              </wp:inline>
            </w:drawing>
          </w:r>
        </w:p>
      </w:tc>
    </w:tr>
  </w:tbl>
  <w:p w14:paraId="138E81A0" w14:textId="77777777" w:rsidR="005F045A" w:rsidRDefault="00602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94E829C0"/>
    <w:lvl w:ilvl="0">
      <w:start w:val="1"/>
      <w:numFmt w:val="bullet"/>
      <w:pStyle w:val="ListBullet"/>
      <w:lvlText w:val=""/>
      <w:lvlJc w:val="left"/>
      <w:pPr>
        <w:ind w:left="720" w:hanging="360"/>
      </w:pPr>
      <w:rPr>
        <w:rFonts w:ascii="Symbol" w:hAnsi="Symbol" w:hint="default"/>
      </w:rPr>
    </w:lvl>
  </w:abstractNum>
  <w:abstractNum w:abstractNumId="2" w15:restartNumberingAfterBreak="0">
    <w:nsid w:val="03173AD6"/>
    <w:multiLevelType w:val="multilevel"/>
    <w:tmpl w:val="A30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03FCA"/>
    <w:multiLevelType w:val="hybridMultilevel"/>
    <w:tmpl w:val="D5ACA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840948"/>
    <w:multiLevelType w:val="hybridMultilevel"/>
    <w:tmpl w:val="7060A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817B7A"/>
    <w:multiLevelType w:val="hybridMultilevel"/>
    <w:tmpl w:val="71A8D3B6"/>
    <w:lvl w:ilvl="0" w:tplc="0C090001">
      <w:start w:val="1"/>
      <w:numFmt w:val="bullet"/>
      <w:lvlText w:val=""/>
      <w:lvlJc w:val="left"/>
      <w:pPr>
        <w:ind w:left="360" w:hanging="360"/>
      </w:pPr>
      <w:rPr>
        <w:rFonts w:ascii="Symbol" w:hAnsi="Symbol" w:hint="default"/>
      </w:rPr>
    </w:lvl>
    <w:lvl w:ilvl="1" w:tplc="9BB01B3A">
      <w:numFmt w:val="bullet"/>
      <w:lvlText w:val="•"/>
      <w:lvlJc w:val="left"/>
      <w:pPr>
        <w:ind w:left="1440" w:hanging="720"/>
      </w:pPr>
      <w:rPr>
        <w:rFonts w:ascii="Georgia" w:eastAsiaTheme="minorHAnsi" w:hAnsi="Georgia"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D02457"/>
    <w:multiLevelType w:val="hybridMultilevel"/>
    <w:tmpl w:val="D040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1A037E"/>
    <w:multiLevelType w:val="hybridMultilevel"/>
    <w:tmpl w:val="0FF0C23A"/>
    <w:lvl w:ilvl="0" w:tplc="ACC692D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223821"/>
    <w:multiLevelType w:val="multilevel"/>
    <w:tmpl w:val="0FA6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7F25CC"/>
    <w:multiLevelType w:val="hybridMultilevel"/>
    <w:tmpl w:val="DBD2A376"/>
    <w:lvl w:ilvl="0" w:tplc="2884942C">
      <w:start w:val="1"/>
      <w:numFmt w:val="bullet"/>
      <w:lvlText w:val=""/>
      <w:lvlJc w:val="left"/>
      <w:pPr>
        <w:ind w:left="340" w:hanging="34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1AD3AF9"/>
    <w:multiLevelType w:val="hybridMultilevel"/>
    <w:tmpl w:val="7546A3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37FE6452">
      <w:numFmt w:val="bullet"/>
      <w:lvlText w:val="-"/>
      <w:lvlJc w:val="left"/>
      <w:pPr>
        <w:ind w:left="1800" w:hanging="360"/>
      </w:pPr>
      <w:rPr>
        <w:rFonts w:ascii="Arial" w:eastAsiaTheme="minorHAns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2A1B9B"/>
    <w:multiLevelType w:val="hybridMultilevel"/>
    <w:tmpl w:val="7EEE037C"/>
    <w:lvl w:ilvl="0" w:tplc="C7464D3A">
      <w:start w:val="1"/>
      <w:numFmt w:val="bullet"/>
      <w:lvlText w:val="–"/>
      <w:lvlJc w:val="left"/>
      <w:pPr>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A542A1"/>
    <w:multiLevelType w:val="multilevel"/>
    <w:tmpl w:val="C094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E1EC2"/>
    <w:multiLevelType w:val="hybridMultilevel"/>
    <w:tmpl w:val="9DB01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8406AB"/>
    <w:multiLevelType w:val="multilevel"/>
    <w:tmpl w:val="0096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33F26"/>
    <w:multiLevelType w:val="multilevel"/>
    <w:tmpl w:val="CE8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46E75"/>
    <w:multiLevelType w:val="hybridMultilevel"/>
    <w:tmpl w:val="7F6CB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3C63CE"/>
    <w:multiLevelType w:val="hybridMultilevel"/>
    <w:tmpl w:val="014ABC4C"/>
    <w:lvl w:ilvl="0" w:tplc="D10C67C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E01397"/>
    <w:multiLevelType w:val="multilevel"/>
    <w:tmpl w:val="C094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F92810"/>
    <w:multiLevelType w:val="multilevel"/>
    <w:tmpl w:val="40EE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0E03EF"/>
    <w:multiLevelType w:val="hybridMultilevel"/>
    <w:tmpl w:val="183E6F90"/>
    <w:lvl w:ilvl="0" w:tplc="B23E9CEA">
      <w:start w:val="1"/>
      <w:numFmt w:val="bullet"/>
      <w:lvlText w:val=""/>
      <w:lvlJc w:val="left"/>
      <w:pPr>
        <w:ind w:left="1440" w:hanging="360"/>
      </w:pPr>
      <w:rPr>
        <w:rFonts w:ascii="Wingdings" w:hAnsi="Wingdings" w:hint="default"/>
        <w:color w:val="2755A6"/>
        <w:kern w:val="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3BC75D5"/>
    <w:multiLevelType w:val="hybridMultilevel"/>
    <w:tmpl w:val="8F5C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E937F7"/>
    <w:multiLevelType w:val="hybridMultilevel"/>
    <w:tmpl w:val="9632A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070493"/>
    <w:multiLevelType w:val="hybridMultilevel"/>
    <w:tmpl w:val="46CE9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DD68D5"/>
    <w:multiLevelType w:val="hybridMultilevel"/>
    <w:tmpl w:val="20EA1BA8"/>
    <w:lvl w:ilvl="0" w:tplc="013827B2">
      <w:start w:val="1"/>
      <w:numFmt w:val="bullet"/>
      <w:lvlText w:val=""/>
      <w:lvlJc w:val="left"/>
      <w:pPr>
        <w:ind w:left="340" w:hanging="34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116CB0"/>
    <w:multiLevelType w:val="hybridMultilevel"/>
    <w:tmpl w:val="D4569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93124E"/>
    <w:multiLevelType w:val="multilevel"/>
    <w:tmpl w:val="EBB8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3D19FC"/>
    <w:multiLevelType w:val="hybridMultilevel"/>
    <w:tmpl w:val="32A4171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4433634"/>
    <w:multiLevelType w:val="hybridMultilevel"/>
    <w:tmpl w:val="716A5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BD0B5B"/>
    <w:multiLevelType w:val="multilevel"/>
    <w:tmpl w:val="BE7C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5A7A41"/>
    <w:multiLevelType w:val="hybridMultilevel"/>
    <w:tmpl w:val="A472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9C648E"/>
    <w:multiLevelType w:val="hybridMultilevel"/>
    <w:tmpl w:val="E208E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AF3DD2"/>
    <w:multiLevelType w:val="hybridMultilevel"/>
    <w:tmpl w:val="E8B27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F6631E"/>
    <w:multiLevelType w:val="hybridMultilevel"/>
    <w:tmpl w:val="DF14A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642EC9"/>
    <w:multiLevelType w:val="hybridMultilevel"/>
    <w:tmpl w:val="31724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024C3"/>
    <w:multiLevelType w:val="hybridMultilevel"/>
    <w:tmpl w:val="BBD0D41A"/>
    <w:lvl w:ilvl="0" w:tplc="940E675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0"/>
  </w:num>
  <w:num w:numId="4">
    <w:abstractNumId w:val="36"/>
  </w:num>
  <w:num w:numId="5">
    <w:abstractNumId w:val="15"/>
  </w:num>
  <w:num w:numId="6">
    <w:abstractNumId w:val="25"/>
  </w:num>
  <w:num w:numId="7">
    <w:abstractNumId w:val="35"/>
  </w:num>
  <w:num w:numId="8">
    <w:abstractNumId w:val="3"/>
  </w:num>
  <w:num w:numId="9">
    <w:abstractNumId w:val="9"/>
  </w:num>
  <w:num w:numId="10">
    <w:abstractNumId w:val="11"/>
  </w:num>
  <w:num w:numId="11">
    <w:abstractNumId w:val="32"/>
  </w:num>
  <w:num w:numId="12">
    <w:abstractNumId w:val="17"/>
  </w:num>
  <w:num w:numId="13">
    <w:abstractNumId w:val="31"/>
  </w:num>
  <w:num w:numId="14">
    <w:abstractNumId w:val="7"/>
  </w:num>
  <w:num w:numId="15">
    <w:abstractNumId w:val="23"/>
  </w:num>
  <w:num w:numId="16">
    <w:abstractNumId w:val="18"/>
  </w:num>
  <w:num w:numId="17">
    <w:abstractNumId w:val="22"/>
  </w:num>
  <w:num w:numId="18">
    <w:abstractNumId w:val="0"/>
  </w:num>
  <w:num w:numId="19">
    <w:abstractNumId w:val="24"/>
  </w:num>
  <w:num w:numId="20">
    <w:abstractNumId w:val="13"/>
  </w:num>
  <w:num w:numId="21">
    <w:abstractNumId w:val="12"/>
  </w:num>
  <w:num w:numId="22">
    <w:abstractNumId w:val="27"/>
  </w:num>
  <w:num w:numId="23">
    <w:abstractNumId w:val="2"/>
  </w:num>
  <w:num w:numId="24">
    <w:abstractNumId w:val="20"/>
  </w:num>
  <w:num w:numId="25">
    <w:abstractNumId w:val="30"/>
  </w:num>
  <w:num w:numId="26">
    <w:abstractNumId w:val="14"/>
  </w:num>
  <w:num w:numId="27">
    <w:abstractNumId w:val="8"/>
  </w:num>
  <w:num w:numId="28">
    <w:abstractNumId w:val="4"/>
  </w:num>
  <w:num w:numId="29">
    <w:abstractNumId w:val="28"/>
  </w:num>
  <w:num w:numId="30">
    <w:abstractNumId w:val="33"/>
  </w:num>
  <w:num w:numId="31">
    <w:abstractNumId w:val="26"/>
  </w:num>
  <w:num w:numId="32">
    <w:abstractNumId w:val="16"/>
  </w:num>
  <w:num w:numId="33">
    <w:abstractNumId w:val="19"/>
  </w:num>
  <w:num w:numId="34">
    <w:abstractNumId w:val="29"/>
  </w:num>
  <w:num w:numId="35">
    <w:abstractNumId w:val="34"/>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E6"/>
    <w:rsid w:val="00007AE6"/>
    <w:rsid w:val="000177D4"/>
    <w:rsid w:val="00020813"/>
    <w:rsid w:val="00027C0C"/>
    <w:rsid w:val="000314B8"/>
    <w:rsid w:val="00037706"/>
    <w:rsid w:val="00040473"/>
    <w:rsid w:val="00045FEE"/>
    <w:rsid w:val="00050DB4"/>
    <w:rsid w:val="00053558"/>
    <w:rsid w:val="00067A97"/>
    <w:rsid w:val="00073321"/>
    <w:rsid w:val="0009116C"/>
    <w:rsid w:val="00094E38"/>
    <w:rsid w:val="000A0C79"/>
    <w:rsid w:val="000A14B0"/>
    <w:rsid w:val="000A1552"/>
    <w:rsid w:val="000A6D71"/>
    <w:rsid w:val="000B6CC8"/>
    <w:rsid w:val="000D1BA0"/>
    <w:rsid w:val="000E1899"/>
    <w:rsid w:val="000F37C6"/>
    <w:rsid w:val="000F59E5"/>
    <w:rsid w:val="0010029C"/>
    <w:rsid w:val="00106EEB"/>
    <w:rsid w:val="001072A3"/>
    <w:rsid w:val="00112FCF"/>
    <w:rsid w:val="00143F6E"/>
    <w:rsid w:val="0015132A"/>
    <w:rsid w:val="0015579E"/>
    <w:rsid w:val="0016402E"/>
    <w:rsid w:val="00180797"/>
    <w:rsid w:val="0018130C"/>
    <w:rsid w:val="00191E2D"/>
    <w:rsid w:val="001B385B"/>
    <w:rsid w:val="001B6260"/>
    <w:rsid w:val="001C00E4"/>
    <w:rsid w:val="001C4D3F"/>
    <w:rsid w:val="001C5AE0"/>
    <w:rsid w:val="001D24B5"/>
    <w:rsid w:val="001D41BD"/>
    <w:rsid w:val="001F1EA1"/>
    <w:rsid w:val="00201042"/>
    <w:rsid w:val="00207E2A"/>
    <w:rsid w:val="00215B41"/>
    <w:rsid w:val="002168F0"/>
    <w:rsid w:val="00222649"/>
    <w:rsid w:val="00222C40"/>
    <w:rsid w:val="00236381"/>
    <w:rsid w:val="00250288"/>
    <w:rsid w:val="00252F62"/>
    <w:rsid w:val="00256EB0"/>
    <w:rsid w:val="00264D4B"/>
    <w:rsid w:val="00275CA2"/>
    <w:rsid w:val="002862B6"/>
    <w:rsid w:val="002A3141"/>
    <w:rsid w:val="002D085D"/>
    <w:rsid w:val="002D7910"/>
    <w:rsid w:val="002D7A68"/>
    <w:rsid w:val="002E674F"/>
    <w:rsid w:val="002F1882"/>
    <w:rsid w:val="003011AC"/>
    <w:rsid w:val="00302483"/>
    <w:rsid w:val="003127BC"/>
    <w:rsid w:val="0033292C"/>
    <w:rsid w:val="003350FD"/>
    <w:rsid w:val="003363AD"/>
    <w:rsid w:val="00350B04"/>
    <w:rsid w:val="0035395E"/>
    <w:rsid w:val="003550D7"/>
    <w:rsid w:val="00357361"/>
    <w:rsid w:val="00362B56"/>
    <w:rsid w:val="00373E1A"/>
    <w:rsid w:val="00386141"/>
    <w:rsid w:val="00390E14"/>
    <w:rsid w:val="003B03C5"/>
    <w:rsid w:val="003B3D0F"/>
    <w:rsid w:val="003B62D4"/>
    <w:rsid w:val="003B65C2"/>
    <w:rsid w:val="003B785F"/>
    <w:rsid w:val="003C4C56"/>
    <w:rsid w:val="003F4B31"/>
    <w:rsid w:val="00402FFA"/>
    <w:rsid w:val="00417B3E"/>
    <w:rsid w:val="00434B20"/>
    <w:rsid w:val="00440634"/>
    <w:rsid w:val="00442A78"/>
    <w:rsid w:val="00453980"/>
    <w:rsid w:val="0045510D"/>
    <w:rsid w:val="00460B6A"/>
    <w:rsid w:val="004671E0"/>
    <w:rsid w:val="00493188"/>
    <w:rsid w:val="004A5554"/>
    <w:rsid w:val="004A6A5E"/>
    <w:rsid w:val="004B0BE9"/>
    <w:rsid w:val="004B2037"/>
    <w:rsid w:val="004B7C95"/>
    <w:rsid w:val="004C4EDE"/>
    <w:rsid w:val="004C50A7"/>
    <w:rsid w:val="004C7F6E"/>
    <w:rsid w:val="004F3F52"/>
    <w:rsid w:val="004F5D5C"/>
    <w:rsid w:val="00501F5C"/>
    <w:rsid w:val="00503AD7"/>
    <w:rsid w:val="00505A01"/>
    <w:rsid w:val="00517F93"/>
    <w:rsid w:val="00520B29"/>
    <w:rsid w:val="005270FC"/>
    <w:rsid w:val="00542CB7"/>
    <w:rsid w:val="00543043"/>
    <w:rsid w:val="00546781"/>
    <w:rsid w:val="00553CB6"/>
    <w:rsid w:val="00571FF3"/>
    <w:rsid w:val="00583ADA"/>
    <w:rsid w:val="00583E7C"/>
    <w:rsid w:val="00591519"/>
    <w:rsid w:val="00595E52"/>
    <w:rsid w:val="00595FED"/>
    <w:rsid w:val="005A32A7"/>
    <w:rsid w:val="005B7593"/>
    <w:rsid w:val="005D697A"/>
    <w:rsid w:val="005E1586"/>
    <w:rsid w:val="005F2507"/>
    <w:rsid w:val="005F4522"/>
    <w:rsid w:val="005F546F"/>
    <w:rsid w:val="0060259F"/>
    <w:rsid w:val="00625D95"/>
    <w:rsid w:val="00626AF0"/>
    <w:rsid w:val="006272CD"/>
    <w:rsid w:val="0063148C"/>
    <w:rsid w:val="006331BB"/>
    <w:rsid w:val="00636ADE"/>
    <w:rsid w:val="006374CD"/>
    <w:rsid w:val="00641094"/>
    <w:rsid w:val="0065578F"/>
    <w:rsid w:val="006627F3"/>
    <w:rsid w:val="00675D3C"/>
    <w:rsid w:val="00680C87"/>
    <w:rsid w:val="0068487E"/>
    <w:rsid w:val="00686612"/>
    <w:rsid w:val="00694D39"/>
    <w:rsid w:val="006B7686"/>
    <w:rsid w:val="006F70FB"/>
    <w:rsid w:val="00702938"/>
    <w:rsid w:val="00717B19"/>
    <w:rsid w:val="00722280"/>
    <w:rsid w:val="00733932"/>
    <w:rsid w:val="00744C8F"/>
    <w:rsid w:val="0074766E"/>
    <w:rsid w:val="00747C1A"/>
    <w:rsid w:val="00752355"/>
    <w:rsid w:val="00752B1C"/>
    <w:rsid w:val="00755CD2"/>
    <w:rsid w:val="0076067A"/>
    <w:rsid w:val="0079569A"/>
    <w:rsid w:val="007B7E6C"/>
    <w:rsid w:val="007B7F8B"/>
    <w:rsid w:val="007C0032"/>
    <w:rsid w:val="007C30EF"/>
    <w:rsid w:val="007E3CD9"/>
    <w:rsid w:val="007E7499"/>
    <w:rsid w:val="00803A79"/>
    <w:rsid w:val="00813ED6"/>
    <w:rsid w:val="008142AA"/>
    <w:rsid w:val="008211CC"/>
    <w:rsid w:val="008432DC"/>
    <w:rsid w:val="00844435"/>
    <w:rsid w:val="008554BF"/>
    <w:rsid w:val="00873F3C"/>
    <w:rsid w:val="0087787A"/>
    <w:rsid w:val="00882135"/>
    <w:rsid w:val="00883E7C"/>
    <w:rsid w:val="008A2BC1"/>
    <w:rsid w:val="008C48B9"/>
    <w:rsid w:val="008C5439"/>
    <w:rsid w:val="008D064F"/>
    <w:rsid w:val="008D6F5D"/>
    <w:rsid w:val="008F3177"/>
    <w:rsid w:val="00906C3F"/>
    <w:rsid w:val="00916C1E"/>
    <w:rsid w:val="00920201"/>
    <w:rsid w:val="009265F6"/>
    <w:rsid w:val="0093703E"/>
    <w:rsid w:val="0094189C"/>
    <w:rsid w:val="00953095"/>
    <w:rsid w:val="0095425B"/>
    <w:rsid w:val="00960B90"/>
    <w:rsid w:val="00971917"/>
    <w:rsid w:val="00972819"/>
    <w:rsid w:val="0098421C"/>
    <w:rsid w:val="00990EBF"/>
    <w:rsid w:val="0099212E"/>
    <w:rsid w:val="00992711"/>
    <w:rsid w:val="009A40E8"/>
    <w:rsid w:val="009B39CE"/>
    <w:rsid w:val="009B7744"/>
    <w:rsid w:val="009E2C78"/>
    <w:rsid w:val="009F649B"/>
    <w:rsid w:val="00A069F8"/>
    <w:rsid w:val="00A378D0"/>
    <w:rsid w:val="00A47A09"/>
    <w:rsid w:val="00A50590"/>
    <w:rsid w:val="00A51B3D"/>
    <w:rsid w:val="00A52781"/>
    <w:rsid w:val="00A57FDB"/>
    <w:rsid w:val="00A60435"/>
    <w:rsid w:val="00A614D2"/>
    <w:rsid w:val="00A6202C"/>
    <w:rsid w:val="00A84915"/>
    <w:rsid w:val="00A9169C"/>
    <w:rsid w:val="00AA727D"/>
    <w:rsid w:val="00AB020C"/>
    <w:rsid w:val="00AB5792"/>
    <w:rsid w:val="00AE3615"/>
    <w:rsid w:val="00AE550D"/>
    <w:rsid w:val="00AF70C5"/>
    <w:rsid w:val="00B07CE7"/>
    <w:rsid w:val="00B17D0D"/>
    <w:rsid w:val="00B2026F"/>
    <w:rsid w:val="00B2150D"/>
    <w:rsid w:val="00B21E0E"/>
    <w:rsid w:val="00B27DE3"/>
    <w:rsid w:val="00B30D78"/>
    <w:rsid w:val="00B37200"/>
    <w:rsid w:val="00B54094"/>
    <w:rsid w:val="00B55591"/>
    <w:rsid w:val="00B623FD"/>
    <w:rsid w:val="00B65EA4"/>
    <w:rsid w:val="00B75B79"/>
    <w:rsid w:val="00B93550"/>
    <w:rsid w:val="00BA3AEA"/>
    <w:rsid w:val="00BC28D2"/>
    <w:rsid w:val="00BD158F"/>
    <w:rsid w:val="00BD5F20"/>
    <w:rsid w:val="00BE194F"/>
    <w:rsid w:val="00BF7F4E"/>
    <w:rsid w:val="00C0189B"/>
    <w:rsid w:val="00C70731"/>
    <w:rsid w:val="00C74126"/>
    <w:rsid w:val="00CA3C3B"/>
    <w:rsid w:val="00CB7D83"/>
    <w:rsid w:val="00CC46C4"/>
    <w:rsid w:val="00CD01A0"/>
    <w:rsid w:val="00CE0766"/>
    <w:rsid w:val="00CE12DE"/>
    <w:rsid w:val="00CF0895"/>
    <w:rsid w:val="00D07F30"/>
    <w:rsid w:val="00D11505"/>
    <w:rsid w:val="00D20FC3"/>
    <w:rsid w:val="00D22148"/>
    <w:rsid w:val="00D22A76"/>
    <w:rsid w:val="00D22DCC"/>
    <w:rsid w:val="00D30564"/>
    <w:rsid w:val="00D3753A"/>
    <w:rsid w:val="00D50BCF"/>
    <w:rsid w:val="00D60308"/>
    <w:rsid w:val="00D6448F"/>
    <w:rsid w:val="00D756D6"/>
    <w:rsid w:val="00D770EB"/>
    <w:rsid w:val="00DB1440"/>
    <w:rsid w:val="00DB6F5E"/>
    <w:rsid w:val="00DC5C2F"/>
    <w:rsid w:val="00DD0C2F"/>
    <w:rsid w:val="00DD1557"/>
    <w:rsid w:val="00E05767"/>
    <w:rsid w:val="00E0712B"/>
    <w:rsid w:val="00E20630"/>
    <w:rsid w:val="00E21984"/>
    <w:rsid w:val="00E33E67"/>
    <w:rsid w:val="00E370F7"/>
    <w:rsid w:val="00E46F97"/>
    <w:rsid w:val="00E47273"/>
    <w:rsid w:val="00E647F8"/>
    <w:rsid w:val="00E703DD"/>
    <w:rsid w:val="00E74724"/>
    <w:rsid w:val="00E76A1C"/>
    <w:rsid w:val="00E85D91"/>
    <w:rsid w:val="00E86AD5"/>
    <w:rsid w:val="00E90B5D"/>
    <w:rsid w:val="00EA481A"/>
    <w:rsid w:val="00EB58E2"/>
    <w:rsid w:val="00EC1DDA"/>
    <w:rsid w:val="00EC1E82"/>
    <w:rsid w:val="00EC6EB8"/>
    <w:rsid w:val="00ED3F00"/>
    <w:rsid w:val="00ED65C1"/>
    <w:rsid w:val="00EF0D37"/>
    <w:rsid w:val="00F0384C"/>
    <w:rsid w:val="00F05DAA"/>
    <w:rsid w:val="00F1440C"/>
    <w:rsid w:val="00F21C74"/>
    <w:rsid w:val="00F50CE9"/>
    <w:rsid w:val="00F51F10"/>
    <w:rsid w:val="00F56A9C"/>
    <w:rsid w:val="00F71F9A"/>
    <w:rsid w:val="00F84C6A"/>
    <w:rsid w:val="00F921CF"/>
    <w:rsid w:val="00FB222E"/>
    <w:rsid w:val="00FD0FAB"/>
    <w:rsid w:val="00FD1ADC"/>
    <w:rsid w:val="00FE4144"/>
    <w:rsid w:val="00FF12F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6A195A"/>
  <w15:docId w15:val="{DCACA5AF-29B5-4966-A08D-0092F96E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2"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7"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98"/>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6"/>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007AE6"/>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007AE6"/>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7AE6"/>
    <w:rPr>
      <w:rFonts w:ascii="Georgia" w:hAnsi="Georgia" w:cs="Arial"/>
      <w:b/>
      <w:bCs/>
      <w:kern w:val="32"/>
      <w:sz w:val="26"/>
      <w:szCs w:val="32"/>
    </w:rPr>
  </w:style>
  <w:style w:type="character" w:customStyle="1" w:styleId="Heading2Char">
    <w:name w:val="Heading 2 Char"/>
    <w:basedOn w:val="DefaultParagraphFont"/>
    <w:link w:val="Heading2"/>
    <w:uiPriority w:val="1"/>
    <w:rsid w:val="00007AE6"/>
    <w:rPr>
      <w:rFonts w:ascii="Georgia" w:hAnsi="Georgia" w:cs="Arial"/>
      <w:b/>
      <w:bCs/>
      <w:iCs/>
      <w:color w:val="6D6E71"/>
      <w:sz w:val="24"/>
      <w:szCs w:val="28"/>
    </w:rPr>
  </w:style>
  <w:style w:type="paragraph" w:styleId="Header">
    <w:name w:val="header"/>
    <w:basedOn w:val="Normal"/>
    <w:link w:val="HeaderChar"/>
    <w:uiPriority w:val="99"/>
    <w:unhideWhenUsed/>
    <w:rsid w:val="00007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AE6"/>
    <w:rPr>
      <w:rFonts w:ascii="Georgia" w:hAnsi="Georgia" w:cs="Times New Roman"/>
      <w:szCs w:val="20"/>
    </w:rPr>
  </w:style>
  <w:style w:type="paragraph" w:styleId="Footer">
    <w:name w:val="footer"/>
    <w:basedOn w:val="Normal"/>
    <w:link w:val="FooterChar"/>
    <w:uiPriority w:val="9"/>
    <w:unhideWhenUsed/>
    <w:rsid w:val="00007AE6"/>
    <w:pPr>
      <w:tabs>
        <w:tab w:val="center" w:pos="4513"/>
        <w:tab w:val="right" w:pos="9026"/>
      </w:tabs>
      <w:spacing w:after="0" w:line="240" w:lineRule="auto"/>
    </w:pPr>
  </w:style>
  <w:style w:type="character" w:customStyle="1" w:styleId="FooterChar">
    <w:name w:val="Footer Char"/>
    <w:basedOn w:val="DefaultParagraphFont"/>
    <w:link w:val="Footer"/>
    <w:uiPriority w:val="9"/>
    <w:rsid w:val="00007AE6"/>
    <w:rPr>
      <w:rFonts w:ascii="Georgia" w:hAnsi="Georgia" w:cs="Times New Roman"/>
      <w:szCs w:val="20"/>
    </w:rPr>
  </w:style>
  <w:style w:type="table" w:styleId="TableGrid">
    <w:name w:val="Table Grid"/>
    <w:basedOn w:val="TableNormal"/>
    <w:uiPriority w:val="98"/>
    <w:rsid w:val="00007AE6"/>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Title">
    <w:name w:val="Title"/>
    <w:basedOn w:val="Normal"/>
    <w:next w:val="Normal"/>
    <w:link w:val="TitleChar"/>
    <w:uiPriority w:val="14"/>
    <w:rsid w:val="00007AE6"/>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07AE6"/>
    <w:rPr>
      <w:rFonts w:ascii="Georgia" w:hAnsi="Georgia" w:cs="Georgia"/>
      <w:b/>
      <w:bCs/>
      <w:color w:val="000000"/>
      <w:sz w:val="42"/>
      <w:szCs w:val="42"/>
      <w:lang w:val="en-US"/>
    </w:rPr>
  </w:style>
  <w:style w:type="paragraph" w:customStyle="1" w:styleId="TitleSub">
    <w:name w:val="Title Sub"/>
    <w:basedOn w:val="Normal"/>
    <w:qFormat/>
    <w:rsid w:val="00007AE6"/>
    <w:pPr>
      <w:autoSpaceDE w:val="0"/>
      <w:autoSpaceDN w:val="0"/>
      <w:adjustRightInd w:val="0"/>
      <w:spacing w:line="420" w:lineRule="atLeast"/>
      <w:textAlignment w:val="center"/>
    </w:pPr>
    <w:rPr>
      <w:rFonts w:cs="Georgia"/>
      <w:color w:val="000000"/>
      <w:spacing w:val="-10"/>
      <w:sz w:val="42"/>
      <w:szCs w:val="42"/>
      <w:lang w:val="en-US"/>
    </w:rPr>
  </w:style>
  <w:style w:type="paragraph" w:customStyle="1" w:styleId="HelpText">
    <w:name w:val="HelpText"/>
    <w:basedOn w:val="Normal"/>
    <w:qFormat/>
    <w:rsid w:val="00007AE6"/>
    <w:pPr>
      <w:spacing w:after="0" w:line="240" w:lineRule="auto"/>
    </w:pPr>
    <w:rPr>
      <w:vanish/>
      <w:color w:val="FF0000"/>
      <w:sz w:val="16"/>
    </w:rPr>
  </w:style>
  <w:style w:type="paragraph" w:styleId="ListBullet">
    <w:name w:val="List Bullet"/>
    <w:basedOn w:val="Normal"/>
    <w:uiPriority w:val="2"/>
    <w:qFormat/>
    <w:rsid w:val="00007AE6"/>
    <w:pPr>
      <w:numPr>
        <w:numId w:val="1"/>
      </w:numPr>
      <w:spacing w:after="0" w:line="280" w:lineRule="atLeast"/>
      <w:ind w:left="0" w:firstLine="0"/>
    </w:pPr>
  </w:style>
  <w:style w:type="character" w:styleId="Hyperlink">
    <w:name w:val="Hyperlink"/>
    <w:basedOn w:val="DefaultParagraphFont"/>
    <w:uiPriority w:val="15"/>
    <w:semiHidden/>
    <w:rsid w:val="00007AE6"/>
    <w:rPr>
      <w:rFonts w:ascii="Arial" w:hAnsi="Arial"/>
      <w:color w:val="0000FF" w:themeColor="hyperlink"/>
      <w:sz w:val="20"/>
      <w:u w:val="single"/>
    </w:rPr>
  </w:style>
  <w:style w:type="table" w:customStyle="1" w:styleId="PSCGreen">
    <w:name w:val="PSC_Green"/>
    <w:basedOn w:val="TableNormal"/>
    <w:uiPriority w:val="99"/>
    <w:rsid w:val="00007AE6"/>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07AE6"/>
    <w:pPr>
      <w:spacing w:before="40" w:after="40" w:line="280" w:lineRule="atLeast"/>
    </w:pPr>
    <w:rPr>
      <w:rFonts w:ascii="Arial" w:hAnsi="Arial"/>
      <w:color w:val="FFFFFF"/>
      <w:sz w:val="20"/>
    </w:rPr>
  </w:style>
  <w:style w:type="table" w:customStyle="1" w:styleId="PSCPurple">
    <w:name w:val="PSC_Purple"/>
    <w:basedOn w:val="TableNormal"/>
    <w:uiPriority w:val="99"/>
    <w:rsid w:val="00007AE6"/>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07AE6"/>
    <w:rPr>
      <w:color w:val="auto"/>
    </w:rPr>
  </w:style>
  <w:style w:type="paragraph" w:customStyle="1" w:styleId="TableBullet">
    <w:name w:val="Table Bullet"/>
    <w:basedOn w:val="ListBullet"/>
    <w:qFormat/>
    <w:rsid w:val="00007AE6"/>
    <w:rPr>
      <w:rFonts w:ascii="Arial" w:hAnsi="Arial"/>
      <w:sz w:val="20"/>
    </w:rPr>
  </w:style>
  <w:style w:type="paragraph" w:customStyle="1" w:styleId="TableTextWhite0">
    <w:name w:val="Table_Text_White"/>
    <w:basedOn w:val="Normal"/>
    <w:qFormat/>
    <w:rsid w:val="00007AE6"/>
    <w:pPr>
      <w:spacing w:before="40" w:after="40" w:line="280" w:lineRule="atLeast"/>
    </w:pPr>
    <w:rPr>
      <w:rFonts w:ascii="Arial" w:hAnsi="Arial"/>
      <w:b/>
      <w:color w:val="FFFFFF"/>
    </w:rPr>
  </w:style>
  <w:style w:type="paragraph" w:styleId="ListParagraph">
    <w:name w:val="List Paragraph"/>
    <w:basedOn w:val="Normal"/>
    <w:link w:val="ListParagraphChar"/>
    <w:uiPriority w:val="34"/>
    <w:qFormat/>
    <w:rsid w:val="00007AE6"/>
    <w:pPr>
      <w:ind w:left="720"/>
      <w:contextualSpacing/>
    </w:pPr>
  </w:style>
  <w:style w:type="paragraph" w:customStyle="1" w:styleId="Bodycopy">
    <w:name w:val="Body copy"/>
    <w:link w:val="BodycopyChar"/>
    <w:qFormat/>
    <w:rsid w:val="00007AE6"/>
    <w:pPr>
      <w:spacing w:after="113" w:line="240" w:lineRule="atLeast"/>
    </w:pPr>
    <w:rPr>
      <w:rFonts w:ascii="Times New Roman" w:eastAsia="SimSun" w:hAnsi="Times New Roman" w:cs="Times New Roman"/>
      <w:sz w:val="20"/>
      <w:szCs w:val="24"/>
      <w:lang w:eastAsia="zh-CN"/>
    </w:rPr>
  </w:style>
  <w:style w:type="character" w:customStyle="1" w:styleId="BodycopyChar">
    <w:name w:val="Body copy Char"/>
    <w:link w:val="Bodycopy"/>
    <w:rsid w:val="00007AE6"/>
    <w:rPr>
      <w:rFonts w:ascii="Times New Roman" w:eastAsia="SimSun" w:hAnsi="Times New Roman" w:cs="Times New Roman"/>
      <w:sz w:val="20"/>
      <w:szCs w:val="24"/>
      <w:lang w:eastAsia="zh-CN"/>
    </w:rPr>
  </w:style>
  <w:style w:type="character" w:customStyle="1" w:styleId="ListParagraphChar">
    <w:name w:val="List Paragraph Char"/>
    <w:link w:val="ListParagraph"/>
    <w:uiPriority w:val="34"/>
    <w:locked/>
    <w:rsid w:val="00007AE6"/>
    <w:rPr>
      <w:rFonts w:ascii="Georgia" w:hAnsi="Georgia" w:cs="Times New Roman"/>
      <w:szCs w:val="20"/>
    </w:rPr>
  </w:style>
  <w:style w:type="paragraph" w:styleId="BalloonText">
    <w:name w:val="Balloon Text"/>
    <w:basedOn w:val="Normal"/>
    <w:link w:val="BalloonTextChar"/>
    <w:uiPriority w:val="99"/>
    <w:semiHidden/>
    <w:unhideWhenUsed/>
    <w:rsid w:val="00007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AE6"/>
    <w:rPr>
      <w:rFonts w:ascii="Tahoma" w:hAnsi="Tahoma" w:cs="Tahoma"/>
      <w:sz w:val="16"/>
      <w:szCs w:val="16"/>
    </w:rPr>
  </w:style>
  <w:style w:type="paragraph" w:customStyle="1" w:styleId="Default">
    <w:name w:val="Default"/>
    <w:rsid w:val="007E749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73321"/>
    <w:rPr>
      <w:sz w:val="16"/>
      <w:szCs w:val="16"/>
    </w:rPr>
  </w:style>
  <w:style w:type="paragraph" w:styleId="CommentText">
    <w:name w:val="annotation text"/>
    <w:basedOn w:val="Normal"/>
    <w:link w:val="CommentTextChar"/>
    <w:uiPriority w:val="99"/>
    <w:semiHidden/>
    <w:unhideWhenUsed/>
    <w:rsid w:val="00073321"/>
    <w:pPr>
      <w:spacing w:line="240" w:lineRule="auto"/>
    </w:pPr>
    <w:rPr>
      <w:sz w:val="20"/>
    </w:rPr>
  </w:style>
  <w:style w:type="character" w:customStyle="1" w:styleId="CommentTextChar">
    <w:name w:val="Comment Text Char"/>
    <w:basedOn w:val="DefaultParagraphFont"/>
    <w:link w:val="CommentText"/>
    <w:uiPriority w:val="99"/>
    <w:semiHidden/>
    <w:rsid w:val="00073321"/>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73321"/>
    <w:rPr>
      <w:b/>
      <w:bCs/>
    </w:rPr>
  </w:style>
  <w:style w:type="character" w:customStyle="1" w:styleId="CommentSubjectChar">
    <w:name w:val="Comment Subject Char"/>
    <w:basedOn w:val="CommentTextChar"/>
    <w:link w:val="CommentSubject"/>
    <w:uiPriority w:val="99"/>
    <w:semiHidden/>
    <w:rsid w:val="00073321"/>
    <w:rPr>
      <w:rFonts w:ascii="Georgia" w:hAnsi="Georgia" w:cs="Times New Roman"/>
      <w:b/>
      <w:bCs/>
      <w:sz w:val="20"/>
      <w:szCs w:val="20"/>
    </w:rPr>
  </w:style>
  <w:style w:type="paragraph" w:styleId="BodyText2">
    <w:name w:val="Body Text 2"/>
    <w:basedOn w:val="Normal"/>
    <w:link w:val="BodyText2Char"/>
    <w:uiPriority w:val="97"/>
    <w:semiHidden/>
    <w:rsid w:val="004C4EDE"/>
    <w:pPr>
      <w:spacing w:line="480" w:lineRule="auto"/>
    </w:pPr>
  </w:style>
  <w:style w:type="character" w:customStyle="1" w:styleId="BodyText2Char">
    <w:name w:val="Body Text 2 Char"/>
    <w:basedOn w:val="DefaultParagraphFont"/>
    <w:link w:val="BodyText2"/>
    <w:uiPriority w:val="97"/>
    <w:semiHidden/>
    <w:rsid w:val="004C4EDE"/>
    <w:rPr>
      <w:rFonts w:ascii="Georgia" w:hAnsi="Georgia" w:cs="Times New Roman"/>
      <w:szCs w:val="20"/>
    </w:rPr>
  </w:style>
  <w:style w:type="paragraph" w:styleId="ListBullet3">
    <w:name w:val="List Bullet 3"/>
    <w:basedOn w:val="Normal"/>
    <w:uiPriority w:val="2"/>
    <w:semiHidden/>
    <w:rsid w:val="004C4EDE"/>
    <w:pPr>
      <w:numPr>
        <w:numId w:val="18"/>
      </w:numPr>
      <w:contextualSpacing/>
    </w:pPr>
  </w:style>
  <w:style w:type="paragraph" w:customStyle="1" w:styleId="Pa9">
    <w:name w:val="Pa9"/>
    <w:basedOn w:val="Default"/>
    <w:next w:val="Default"/>
    <w:uiPriority w:val="99"/>
    <w:rsid w:val="00990EBF"/>
    <w:pPr>
      <w:spacing w:line="201" w:lineRule="atLeast"/>
    </w:pPr>
    <w:rPr>
      <w:rFonts w:ascii="Rooney Regular" w:hAnsi="Rooney Regular" w:cstheme="minorBidi"/>
      <w:color w:val="auto"/>
    </w:rPr>
  </w:style>
  <w:style w:type="paragraph" w:styleId="NormalWeb">
    <w:name w:val="Normal (Web)"/>
    <w:basedOn w:val="Normal"/>
    <w:uiPriority w:val="99"/>
    <w:unhideWhenUsed/>
    <w:rsid w:val="00B30D78"/>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B30D78"/>
  </w:style>
  <w:style w:type="paragraph" w:customStyle="1" w:styleId="Pa8">
    <w:name w:val="Pa8"/>
    <w:basedOn w:val="Default"/>
    <w:next w:val="Default"/>
    <w:uiPriority w:val="99"/>
    <w:rsid w:val="00B30D78"/>
    <w:pPr>
      <w:spacing w:line="201" w:lineRule="atLeast"/>
    </w:pPr>
    <w:rPr>
      <w:rFonts w:ascii="Rooney Bold" w:hAnsi="Rooney Bold" w:cstheme="minorBidi"/>
      <w:color w:val="auto"/>
    </w:rPr>
  </w:style>
  <w:style w:type="paragraph" w:customStyle="1" w:styleId="TableParagraph">
    <w:name w:val="Table Paragraph"/>
    <w:basedOn w:val="Normal"/>
    <w:uiPriority w:val="1"/>
    <w:qFormat/>
    <w:rsid w:val="00680C87"/>
    <w:pPr>
      <w:widowControl w:val="0"/>
      <w:spacing w:after="0" w:line="240" w:lineRule="auto"/>
    </w:pPr>
    <w:rPr>
      <w:rFonts w:asciiTheme="minorHAnsi" w:hAnsiTheme="minorHAnsi" w:cstheme="minorBidi"/>
      <w:szCs w:val="22"/>
      <w:lang w:val="en-US"/>
    </w:rPr>
  </w:style>
  <w:style w:type="paragraph" w:customStyle="1" w:styleId="Pa18">
    <w:name w:val="Pa18"/>
    <w:basedOn w:val="Default"/>
    <w:next w:val="Default"/>
    <w:uiPriority w:val="99"/>
    <w:rsid w:val="00680C87"/>
    <w:pPr>
      <w:spacing w:line="161" w:lineRule="atLeast"/>
    </w:pPr>
    <w:rPr>
      <w:rFonts w:ascii="Rooney Light" w:hAnsi="Rooney Light" w:cs="Times New Roman"/>
      <w:color w:val="auto"/>
    </w:rPr>
  </w:style>
  <w:style w:type="table" w:styleId="ColorfulList">
    <w:name w:val="Colorful List"/>
    <w:basedOn w:val="TableNormal"/>
    <w:uiPriority w:val="98"/>
    <w:rsid w:val="00B07CE7"/>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DC5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36333">
      <w:bodyDiv w:val="1"/>
      <w:marLeft w:val="0"/>
      <w:marRight w:val="0"/>
      <w:marTop w:val="0"/>
      <w:marBottom w:val="0"/>
      <w:divBdr>
        <w:top w:val="none" w:sz="0" w:space="0" w:color="auto"/>
        <w:left w:val="none" w:sz="0" w:space="0" w:color="auto"/>
        <w:bottom w:val="none" w:sz="0" w:space="0" w:color="auto"/>
        <w:right w:val="none" w:sz="0" w:space="0" w:color="auto"/>
      </w:divBdr>
    </w:div>
    <w:div w:id="1202282347">
      <w:bodyDiv w:val="1"/>
      <w:marLeft w:val="0"/>
      <w:marRight w:val="0"/>
      <w:marTop w:val="0"/>
      <w:marBottom w:val="0"/>
      <w:divBdr>
        <w:top w:val="none" w:sz="0" w:space="0" w:color="auto"/>
        <w:left w:val="none" w:sz="0" w:space="0" w:color="auto"/>
        <w:bottom w:val="none" w:sz="0" w:space="0" w:color="auto"/>
        <w:right w:val="none" w:sz="0" w:space="0" w:color="auto"/>
      </w:divBdr>
    </w:div>
    <w:div w:id="1316304549">
      <w:bodyDiv w:val="1"/>
      <w:marLeft w:val="0"/>
      <w:marRight w:val="0"/>
      <w:marTop w:val="0"/>
      <w:marBottom w:val="0"/>
      <w:divBdr>
        <w:top w:val="none" w:sz="0" w:space="0" w:color="auto"/>
        <w:left w:val="none" w:sz="0" w:space="0" w:color="auto"/>
        <w:bottom w:val="none" w:sz="0" w:space="0" w:color="auto"/>
        <w:right w:val="none" w:sz="0" w:space="0" w:color="auto"/>
      </w:divBdr>
    </w:div>
    <w:div w:id="1534659241">
      <w:bodyDiv w:val="1"/>
      <w:marLeft w:val="0"/>
      <w:marRight w:val="0"/>
      <w:marTop w:val="0"/>
      <w:marBottom w:val="0"/>
      <w:divBdr>
        <w:top w:val="none" w:sz="0" w:space="0" w:color="auto"/>
        <w:left w:val="none" w:sz="0" w:space="0" w:color="auto"/>
        <w:bottom w:val="none" w:sz="0" w:space="0" w:color="auto"/>
        <w:right w:val="none" w:sz="0" w:space="0" w:color="auto"/>
      </w:divBdr>
    </w:div>
    <w:div w:id="16241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nsw.gov.au" TargetMode="Externa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psc.nsw.gov.au/sector-support/capability-framework"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microsoft.com/office/2007/relationships/hdphoto" Target="media/hdphoto1.wdp"/><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6EF5A-259F-45A3-A830-6B8C934D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9355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Lewis (AU - Sydney)</dc:creator>
  <cp:lastModifiedBy>Kim Garland</cp:lastModifiedBy>
  <cp:revision>2</cp:revision>
  <cp:lastPrinted>2017-11-16T05:55:00Z</cp:lastPrinted>
  <dcterms:created xsi:type="dcterms:W3CDTF">2018-10-12T02:44:00Z</dcterms:created>
  <dcterms:modified xsi:type="dcterms:W3CDTF">2018-10-12T02:44:00Z</dcterms:modified>
</cp:coreProperties>
</file>