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FF19AD" w:rsidRPr="00DC0173" w:rsidTr="005D34C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FF19AD" w:rsidRPr="00DC0173" w:rsidRDefault="00FF19AD" w:rsidP="005D34C6">
            <w:pPr>
              <w:pStyle w:val="TableTextWhite"/>
              <w:rPr>
                <w:b/>
              </w:rPr>
            </w:pPr>
            <w:r>
              <w:rPr>
                <w:b/>
              </w:rPr>
              <w:t>Cluster</w:t>
            </w:r>
          </w:p>
        </w:tc>
        <w:tc>
          <w:tcPr>
            <w:tcW w:w="6561" w:type="dxa"/>
          </w:tcPr>
          <w:p w:rsidR="00FF19AD" w:rsidRPr="00DC0173" w:rsidRDefault="00FF19AD" w:rsidP="005D34C6">
            <w:pPr>
              <w:pStyle w:val="TableTextWhite"/>
            </w:pPr>
            <w:r>
              <w:t>Planning and Environment</w:t>
            </w:r>
          </w:p>
        </w:tc>
      </w:tr>
      <w:tr w:rsidR="00FF19AD" w:rsidRPr="00DC0173" w:rsidTr="005D34C6">
        <w:tc>
          <w:tcPr>
            <w:tcW w:w="4026" w:type="dxa"/>
            <w:vAlign w:val="center"/>
          </w:tcPr>
          <w:p w:rsidR="00FF19AD" w:rsidRPr="00DC0173" w:rsidRDefault="00FF19AD" w:rsidP="005D34C6">
            <w:pPr>
              <w:pStyle w:val="TableTextWhite"/>
              <w:rPr>
                <w:b/>
              </w:rPr>
            </w:pPr>
            <w:r>
              <w:rPr>
                <w:b/>
              </w:rPr>
              <w:t>Agency</w:t>
            </w:r>
          </w:p>
        </w:tc>
        <w:tc>
          <w:tcPr>
            <w:tcW w:w="6561" w:type="dxa"/>
          </w:tcPr>
          <w:p w:rsidR="00FF19AD" w:rsidRPr="00DC0173" w:rsidRDefault="00FF19AD" w:rsidP="005D34C6">
            <w:pPr>
              <w:pStyle w:val="TableTextWhite"/>
            </w:pPr>
            <w:r>
              <w:t xml:space="preserve">Office of Environment and Heritage </w:t>
            </w:r>
          </w:p>
        </w:tc>
      </w:tr>
      <w:tr w:rsidR="00FF19AD" w:rsidRPr="00DC0173" w:rsidTr="005D34C6">
        <w:tc>
          <w:tcPr>
            <w:tcW w:w="4026" w:type="dxa"/>
            <w:vAlign w:val="center"/>
          </w:tcPr>
          <w:p w:rsidR="00FF19AD" w:rsidRPr="00DC0173" w:rsidRDefault="00FF19AD" w:rsidP="005D34C6">
            <w:pPr>
              <w:pStyle w:val="TableTextWhite"/>
              <w:rPr>
                <w:b/>
              </w:rPr>
            </w:pPr>
            <w:r>
              <w:rPr>
                <w:b/>
              </w:rPr>
              <w:t>Division/Branch/Unit</w:t>
            </w:r>
          </w:p>
        </w:tc>
        <w:tc>
          <w:tcPr>
            <w:tcW w:w="6561" w:type="dxa"/>
          </w:tcPr>
          <w:p w:rsidR="00FF19AD" w:rsidRPr="00DC0173" w:rsidRDefault="008F6699" w:rsidP="005D34C6">
            <w:pPr>
              <w:pStyle w:val="TableTextWhite"/>
            </w:pPr>
            <w:r>
              <w:t>Heritage Division/Divisional Coordination</w:t>
            </w:r>
          </w:p>
        </w:tc>
      </w:tr>
      <w:tr w:rsidR="00FF19AD" w:rsidRPr="00DC0173" w:rsidTr="005D34C6">
        <w:tc>
          <w:tcPr>
            <w:tcW w:w="4026" w:type="dxa"/>
            <w:vAlign w:val="center"/>
          </w:tcPr>
          <w:p w:rsidR="00FF19AD" w:rsidRPr="00DC0173" w:rsidRDefault="00FF19AD" w:rsidP="005D34C6">
            <w:pPr>
              <w:pStyle w:val="TableTextWhite"/>
              <w:rPr>
                <w:b/>
              </w:rPr>
            </w:pPr>
            <w:r>
              <w:rPr>
                <w:b/>
              </w:rPr>
              <w:t>Location</w:t>
            </w:r>
          </w:p>
        </w:tc>
        <w:tc>
          <w:tcPr>
            <w:tcW w:w="6561" w:type="dxa"/>
          </w:tcPr>
          <w:p w:rsidR="00FF19AD" w:rsidRPr="00DC0173" w:rsidRDefault="008F6699" w:rsidP="005D34C6">
            <w:pPr>
              <w:pStyle w:val="TableTextWhite"/>
            </w:pPr>
            <w:r>
              <w:t>Parramatta</w:t>
            </w:r>
          </w:p>
        </w:tc>
      </w:tr>
      <w:tr w:rsidR="00FF19AD" w:rsidRPr="00DC0173" w:rsidTr="005D34C6">
        <w:tc>
          <w:tcPr>
            <w:tcW w:w="4026" w:type="dxa"/>
            <w:vAlign w:val="center"/>
          </w:tcPr>
          <w:p w:rsidR="00FF19AD" w:rsidRPr="00DC0173" w:rsidRDefault="00FF19AD" w:rsidP="005D34C6">
            <w:pPr>
              <w:pStyle w:val="TableTextWhite"/>
              <w:rPr>
                <w:b/>
              </w:rPr>
            </w:pPr>
            <w:r>
              <w:rPr>
                <w:b/>
              </w:rPr>
              <w:t>Classification/Grade/Band</w:t>
            </w:r>
          </w:p>
        </w:tc>
        <w:tc>
          <w:tcPr>
            <w:tcW w:w="6561" w:type="dxa"/>
          </w:tcPr>
          <w:p w:rsidR="00FF19AD" w:rsidRPr="00DC0173" w:rsidRDefault="00FF19AD" w:rsidP="005D34C6">
            <w:pPr>
              <w:pStyle w:val="TableTextWhite"/>
            </w:pPr>
            <w:r>
              <w:t>Environment Officer Class 10</w:t>
            </w:r>
          </w:p>
        </w:tc>
      </w:tr>
      <w:tr w:rsidR="00FF19AD" w:rsidRPr="00DC0173" w:rsidTr="005D34C6">
        <w:tc>
          <w:tcPr>
            <w:tcW w:w="4026" w:type="dxa"/>
            <w:vAlign w:val="center"/>
          </w:tcPr>
          <w:p w:rsidR="00FF19AD" w:rsidRPr="00DC0173" w:rsidRDefault="00FF19AD" w:rsidP="005D34C6">
            <w:pPr>
              <w:pStyle w:val="TableTextWhite"/>
              <w:rPr>
                <w:b/>
              </w:rPr>
            </w:pPr>
            <w:r>
              <w:rPr>
                <w:b/>
              </w:rPr>
              <w:t>Role Number</w:t>
            </w:r>
          </w:p>
        </w:tc>
        <w:tc>
          <w:tcPr>
            <w:tcW w:w="6561" w:type="dxa"/>
          </w:tcPr>
          <w:p w:rsidR="00FF19AD" w:rsidRPr="00DC0173" w:rsidRDefault="00A049C5" w:rsidP="005D34C6">
            <w:pPr>
              <w:pStyle w:val="TableTextWhite"/>
            </w:pPr>
            <w:r>
              <w:t>41091</w:t>
            </w:r>
          </w:p>
        </w:tc>
      </w:tr>
      <w:tr w:rsidR="00FF19AD" w:rsidRPr="00DC0173" w:rsidTr="005D34C6">
        <w:tc>
          <w:tcPr>
            <w:tcW w:w="4026" w:type="dxa"/>
            <w:vAlign w:val="center"/>
          </w:tcPr>
          <w:p w:rsidR="00FF19AD" w:rsidRPr="00DC0173" w:rsidRDefault="00FF19AD" w:rsidP="005D34C6">
            <w:pPr>
              <w:pStyle w:val="TableTextWhite"/>
              <w:rPr>
                <w:b/>
              </w:rPr>
            </w:pPr>
            <w:r>
              <w:rPr>
                <w:b/>
              </w:rPr>
              <w:t>ANZSCO Code</w:t>
            </w:r>
          </w:p>
        </w:tc>
        <w:tc>
          <w:tcPr>
            <w:tcW w:w="6561" w:type="dxa"/>
          </w:tcPr>
          <w:p w:rsidR="00FF19AD" w:rsidRPr="00DC0173" w:rsidRDefault="00A049C5" w:rsidP="005D34C6">
            <w:pPr>
              <w:pStyle w:val="TableTextWhite"/>
            </w:pPr>
            <w:r w:rsidRPr="00A049C5">
              <w:t>224711</w:t>
            </w:r>
          </w:p>
        </w:tc>
      </w:tr>
      <w:tr w:rsidR="00FF19AD" w:rsidRPr="00DC0173" w:rsidTr="005D34C6">
        <w:tc>
          <w:tcPr>
            <w:tcW w:w="4026" w:type="dxa"/>
            <w:vAlign w:val="center"/>
          </w:tcPr>
          <w:p w:rsidR="00FF19AD" w:rsidRPr="00DC0173" w:rsidRDefault="00FF19AD" w:rsidP="005D34C6">
            <w:pPr>
              <w:pStyle w:val="TableTextWhite"/>
              <w:rPr>
                <w:b/>
              </w:rPr>
            </w:pPr>
            <w:r>
              <w:rPr>
                <w:b/>
              </w:rPr>
              <w:t>PCAT Code</w:t>
            </w:r>
          </w:p>
        </w:tc>
        <w:tc>
          <w:tcPr>
            <w:tcW w:w="6561" w:type="dxa"/>
          </w:tcPr>
          <w:p w:rsidR="00FF19AD" w:rsidRPr="00DC0173" w:rsidRDefault="00A049C5" w:rsidP="005D34C6">
            <w:pPr>
              <w:pStyle w:val="TableTextWhite"/>
            </w:pPr>
            <w:r>
              <w:t>1119192</w:t>
            </w:r>
          </w:p>
        </w:tc>
      </w:tr>
      <w:tr w:rsidR="00FF19AD" w:rsidRPr="00DC0173" w:rsidTr="005D34C6">
        <w:tc>
          <w:tcPr>
            <w:tcW w:w="4026" w:type="dxa"/>
            <w:vAlign w:val="center"/>
          </w:tcPr>
          <w:p w:rsidR="00FF19AD" w:rsidRPr="00DC0173" w:rsidRDefault="00FF19AD" w:rsidP="005D34C6">
            <w:pPr>
              <w:pStyle w:val="TableTextWhite"/>
              <w:rPr>
                <w:b/>
              </w:rPr>
            </w:pPr>
            <w:r>
              <w:rPr>
                <w:b/>
              </w:rPr>
              <w:t>Date of Approval</w:t>
            </w:r>
          </w:p>
        </w:tc>
        <w:tc>
          <w:tcPr>
            <w:tcW w:w="6561" w:type="dxa"/>
          </w:tcPr>
          <w:p w:rsidR="00FF19AD" w:rsidRPr="00DC0173" w:rsidRDefault="00A049C5" w:rsidP="005D34C6">
            <w:pPr>
              <w:pStyle w:val="TableTextWhite"/>
            </w:pPr>
            <w:r>
              <w:t>March 2019</w:t>
            </w:r>
          </w:p>
        </w:tc>
      </w:tr>
      <w:tr w:rsidR="00FF19AD" w:rsidRPr="00DC0173" w:rsidTr="005D34C6">
        <w:tc>
          <w:tcPr>
            <w:tcW w:w="4026" w:type="dxa"/>
            <w:vAlign w:val="center"/>
          </w:tcPr>
          <w:p w:rsidR="00FF19AD" w:rsidRPr="00DC0173" w:rsidRDefault="00FF19AD" w:rsidP="005D34C6">
            <w:pPr>
              <w:pStyle w:val="TableTextWhite"/>
              <w:rPr>
                <w:b/>
              </w:rPr>
            </w:pPr>
            <w:r>
              <w:rPr>
                <w:b/>
              </w:rPr>
              <w:t>Agency Website</w:t>
            </w:r>
          </w:p>
        </w:tc>
        <w:tc>
          <w:tcPr>
            <w:tcW w:w="6561" w:type="dxa"/>
          </w:tcPr>
          <w:p w:rsidR="00FF19AD" w:rsidRPr="00DC0173" w:rsidRDefault="00385F5D" w:rsidP="005D34C6">
            <w:pPr>
              <w:pStyle w:val="TableTextWhite"/>
            </w:pPr>
            <w:hyperlink r:id="rId8" w:history="1">
              <w:r w:rsidR="00FF19AD" w:rsidRPr="007318A1">
                <w:rPr>
                  <w:rStyle w:val="Hyperlink"/>
                  <w:color w:val="FFFFFF" w:themeColor="background1"/>
                </w:rPr>
                <w:t>www.environment.nsw.gov.au</w:t>
              </w:r>
            </w:hyperlink>
          </w:p>
        </w:tc>
        <w:bookmarkStart w:id="0" w:name="Cluster"/>
        <w:bookmarkEnd w:id="0"/>
      </w:tr>
    </w:tbl>
    <w:p w:rsidR="00C44493" w:rsidRDefault="00C44493" w:rsidP="00FF19AD">
      <w:pPr>
        <w:tabs>
          <w:tab w:val="left" w:pos="2925"/>
        </w:tabs>
        <w:spacing w:before="240"/>
        <w:rPr>
          <w:rStyle w:val="Heading1Char"/>
        </w:rPr>
      </w:pPr>
      <w:r>
        <w:rPr>
          <w:rStyle w:val="Heading1Char"/>
        </w:rPr>
        <w:t>Agency overview</w:t>
      </w:r>
    </w:p>
    <w:p w:rsidR="00C44493" w:rsidRDefault="00C44493" w:rsidP="006A2280">
      <w:pPr>
        <w:tabs>
          <w:tab w:val="left" w:pos="2925"/>
        </w:tabs>
        <w:rPr>
          <w:rStyle w:val="Heading1Char"/>
        </w:rPr>
      </w:pPr>
      <w:r>
        <w:rPr>
          <w:rFonts w:cs="Arial"/>
        </w:rPr>
        <w:t xml:space="preserve">The NSW Office and Environment and Heritage aims to enrich life in NSW by helping the community to conserve and enjoy our environment and heritage. For more information go to </w:t>
      </w:r>
      <w:hyperlink r:id="rId9" w:history="1">
        <w:r w:rsidR="00FF19AD" w:rsidRPr="009E5313">
          <w:rPr>
            <w:rStyle w:val="Hyperlink"/>
            <w:rFonts w:cs="Arial"/>
            <w:sz w:val="22"/>
          </w:rPr>
          <w:t>www.environment.nsw.gov.au</w:t>
        </w:r>
      </w:hyperlink>
      <w:r w:rsidR="00FF19AD">
        <w:rPr>
          <w:rFonts w:cs="Arial"/>
        </w:rPr>
        <w:t xml:space="preserve"> </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 xml:space="preserve">The Senior </w:t>
      </w:r>
      <w:r w:rsidR="00A049C5">
        <w:rPr>
          <w:rFonts w:cs="Arial"/>
        </w:rPr>
        <w:t xml:space="preserve">Special </w:t>
      </w:r>
      <w:r w:rsidRPr="00614552">
        <w:rPr>
          <w:rFonts w:cs="Arial"/>
        </w:rPr>
        <w:t>Project</w:t>
      </w:r>
      <w:r w:rsidR="00A049C5">
        <w:rPr>
          <w:rFonts w:cs="Arial"/>
        </w:rPr>
        <w:t>s</w:t>
      </w:r>
      <w:r w:rsidRPr="00614552">
        <w:rPr>
          <w:rFonts w:cs="Arial"/>
        </w:rPr>
        <w:t xml:space="preserve"> Officer manages and coordinates the development, implementation and evaluation of complex projects to achieve project outcomes and support the achievement of </w:t>
      </w:r>
      <w:proofErr w:type="spellStart"/>
      <w:r w:rsidRPr="00614552">
        <w:rPr>
          <w:rFonts w:cs="Arial"/>
        </w:rPr>
        <w:t>organisational</w:t>
      </w:r>
      <w:proofErr w:type="spellEnd"/>
      <w:r w:rsidRPr="00614552">
        <w:rPr>
          <w:rFonts w:cs="Arial"/>
        </w:rPr>
        <w:t xml:space="preserve"> objectives.</w:t>
      </w:r>
      <w:r w:rsidR="007A2843">
        <w:rPr>
          <w:rFonts w:cs="Arial"/>
        </w:rPr>
        <w:t xml:space="preserve"> The role contributes to the delivery of the Heritage Division’s vision of Cele</w:t>
      </w:r>
      <w:bookmarkStart w:id="1" w:name="_GoBack"/>
      <w:bookmarkEnd w:id="1"/>
      <w:r w:rsidR="007A2843">
        <w:rPr>
          <w:rFonts w:cs="Arial"/>
        </w:rPr>
        <w:t>brating, Sharing and Connecting our stories, our history and places in NSW.</w:t>
      </w:r>
    </w:p>
    <w:p w:rsidR="00F339CD" w:rsidRDefault="00F339CD" w:rsidP="00614552">
      <w:pPr>
        <w:pStyle w:val="Heading1"/>
      </w:pPr>
      <w:r w:rsidRPr="00A14A03">
        <w:t>Key accountabilities</w:t>
      </w:r>
    </w:p>
    <w:p w:rsidR="007A2843" w:rsidRPr="008840EE" w:rsidRDefault="007A2843" w:rsidP="007A2843">
      <w:pPr>
        <w:pStyle w:val="ListParagraph"/>
        <w:numPr>
          <w:ilvl w:val="0"/>
          <w:numId w:val="3"/>
        </w:numPr>
        <w:tabs>
          <w:tab w:val="left" w:pos="2925"/>
        </w:tabs>
        <w:rPr>
          <w:rFonts w:cs="Arial"/>
        </w:rPr>
      </w:pPr>
      <w:r w:rsidRPr="008840EE">
        <w:rPr>
          <w:rFonts w:cs="Arial"/>
        </w:rPr>
        <w:t>Support the Heri</w:t>
      </w:r>
      <w:r>
        <w:rPr>
          <w:rFonts w:cs="Arial"/>
        </w:rPr>
        <w:t>t</w:t>
      </w:r>
      <w:r w:rsidRPr="008840EE">
        <w:rPr>
          <w:rFonts w:cs="Arial"/>
        </w:rPr>
        <w:t xml:space="preserve">age </w:t>
      </w:r>
      <w:r>
        <w:rPr>
          <w:rFonts w:cs="Arial"/>
        </w:rPr>
        <w:t>Division Senior Management Team by identifying, recommending and leading projects that streamline and enhance systems and processes within the Division.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Manage and oversee all aspects of project planning, development and implementation for a range of projects, including developing project plans, coordinating resources, managing budgets, meeting reporting requirements, and supporting project-related activities, to ensure project outcomes are achieved on time, on budget, to quality standards and within agreed scope in line with established agency project management methodology</w:t>
      </w:r>
      <w:r w:rsidR="00FF19AD">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Establish and maintain stakeholder relationships through effective communication, negotiation and issues management to engage stakeholders and ensure project deliverables are met</w:t>
      </w:r>
      <w:r w:rsidR="00FF19AD">
        <w:rPr>
          <w:rFonts w:cs="Arial"/>
        </w:rPr>
        <w:t>.</w:t>
      </w:r>
    </w:p>
    <w:p w:rsidR="00046041" w:rsidRPr="007A2843" w:rsidRDefault="00F339CD" w:rsidP="007A2843">
      <w:pPr>
        <w:pStyle w:val="ListParagraph"/>
        <w:numPr>
          <w:ilvl w:val="0"/>
          <w:numId w:val="3"/>
        </w:numPr>
        <w:tabs>
          <w:tab w:val="left" w:pos="2925"/>
        </w:tabs>
        <w:rPr>
          <w:rFonts w:ascii="Georgia" w:hAnsi="Georgia"/>
        </w:rPr>
      </w:pPr>
      <w:r w:rsidRPr="00614552">
        <w:rPr>
          <w:rFonts w:cs="Arial"/>
        </w:rPr>
        <w:t xml:space="preserve">Monitor and evaluate all aspects of project implementation, including risk and contingency management, benefits </w:t>
      </w:r>
      <w:proofErr w:type="spellStart"/>
      <w:r w:rsidRPr="00614552">
        <w:rPr>
          <w:rFonts w:cs="Arial"/>
        </w:rPr>
        <w:t>realisation</w:t>
      </w:r>
      <w:proofErr w:type="spellEnd"/>
      <w:r w:rsidRPr="00614552">
        <w:rPr>
          <w:rFonts w:cs="Arial"/>
        </w:rPr>
        <w:t>, project impact and quality measures, to identify and address issues, assess project progress and effectiveness, and achieve project outcomes</w:t>
      </w:r>
      <w:r w:rsidR="00FF19AD">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Manage a project team/s, ensuring compliance with governance and quality requirements, to successfully deliver all key project/s milestones and outcomes</w:t>
      </w:r>
      <w:r w:rsidR="00FF19AD">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Undertake research and formulate recommendations to support evidence based project planning and decision making</w:t>
      </w:r>
      <w:r w:rsidR="00FF19AD">
        <w:rPr>
          <w:rFonts w:cs="Arial"/>
        </w:rPr>
        <w:t>.</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Managing consultations and negotiations with diverse stakeholders, within agreed timelines, given their varying expectations, viewpoints and interests</w:t>
      </w:r>
      <w:r w:rsidR="00343040">
        <w:rPr>
          <w:rFonts w:cs="Arial"/>
        </w:rPr>
        <w:t>.</w:t>
      </w:r>
    </w:p>
    <w:p w:rsidR="0013413E" w:rsidRPr="00343040" w:rsidRDefault="001D097C" w:rsidP="00343040">
      <w:pPr>
        <w:pStyle w:val="ListParagraph"/>
        <w:numPr>
          <w:ilvl w:val="0"/>
          <w:numId w:val="3"/>
        </w:numPr>
        <w:tabs>
          <w:tab w:val="left" w:pos="2925"/>
        </w:tabs>
        <w:spacing w:after="0"/>
        <w:rPr>
          <w:rFonts w:ascii="Georgia" w:hAnsi="Georgia"/>
        </w:rPr>
      </w:pPr>
      <w:r w:rsidRPr="00614552">
        <w:rPr>
          <w:rFonts w:cs="Arial"/>
        </w:rPr>
        <w:t>Achieving project deadlines and milestones to the required standards and within budget, given the need to simultaneously coordinate and deliver multiple projects which are often complex and interconnected</w:t>
      </w:r>
      <w:r w:rsidR="00343040">
        <w:rPr>
          <w:rFonts w:cs="Arial"/>
        </w:rPr>
        <w:t>.</w:t>
      </w:r>
    </w:p>
    <w:p w:rsidR="00343040" w:rsidRDefault="00343040" w:rsidP="00343040">
      <w:pPr>
        <w:pStyle w:val="Default"/>
        <w:numPr>
          <w:ilvl w:val="0"/>
          <w:numId w:val="3"/>
        </w:numPr>
        <w:rPr>
          <w:sz w:val="22"/>
          <w:szCs w:val="22"/>
        </w:rPr>
      </w:pPr>
      <w:r>
        <w:rPr>
          <w:sz w:val="22"/>
          <w:szCs w:val="22"/>
        </w:rPr>
        <w:t xml:space="preserve">Developing and maintaining a broad understanding of government protocols, the organisation, its operations, as well as that of the other associated portfolio agencies and the interests of key stakeholders. </w:t>
      </w:r>
    </w:p>
    <w:p w:rsidR="00343040" w:rsidRPr="001D097C" w:rsidRDefault="00343040" w:rsidP="00343040">
      <w:pPr>
        <w:pStyle w:val="ListParagraph"/>
        <w:tabs>
          <w:tab w:val="left" w:pos="2925"/>
        </w:tabs>
        <w:rPr>
          <w:rFonts w:ascii="Georgia" w:hAnsi="Georgia"/>
        </w:rPr>
      </w:pPr>
    </w:p>
    <w:p w:rsidR="00A445F0" w:rsidRDefault="00A445F0" w:rsidP="00A445F0">
      <w:pPr>
        <w:tabs>
          <w:tab w:val="left" w:pos="2925"/>
        </w:tabs>
        <w:spacing w:line="240" w:lineRule="auto"/>
        <w:rPr>
          <w:rFonts w:ascii="Georgia" w:hAnsi="Georgia"/>
          <w:b/>
          <w:sz w:val="28"/>
        </w:rPr>
      </w:pPr>
      <w:r>
        <w:rPr>
          <w:rStyle w:val="Heading1Char"/>
        </w:rPr>
        <w:t>Key relationships</w:t>
      </w:r>
    </w:p>
    <w:tbl>
      <w:tblPr>
        <w:tblStyle w:val="PSCPurple"/>
        <w:tblW w:w="10590" w:type="dxa"/>
        <w:tblLayout w:type="fixed"/>
        <w:tblLook w:val="04A0" w:firstRow="1" w:lastRow="0" w:firstColumn="1" w:lastColumn="0" w:noHBand="0" w:noVBand="1"/>
        <w:tblCaption w:val="PSC_Key_RelationshipsTable"/>
        <w:tblDescription w:val="PSC_Key_RelationshipsTable"/>
      </w:tblPr>
      <w:tblGrid>
        <w:gridCol w:w="3602"/>
        <w:gridCol w:w="6988"/>
      </w:tblGrid>
      <w:tr w:rsidR="00A445F0" w:rsidTr="00FF19AD">
        <w:trPr>
          <w:cnfStyle w:val="100000000000" w:firstRow="1" w:lastRow="0" w:firstColumn="0" w:lastColumn="0" w:oddVBand="0" w:evenVBand="0" w:oddHBand="0" w:evenHBand="0" w:firstRowFirstColumn="0" w:firstRowLastColumn="0" w:lastRowFirstColumn="0" w:lastRowLastColumn="0"/>
          <w:tblHeader/>
        </w:trPr>
        <w:tc>
          <w:tcPr>
            <w:tcW w:w="3602" w:type="dxa"/>
            <w:hideMark/>
          </w:tcPr>
          <w:p w:rsidR="00A445F0" w:rsidRDefault="00A445F0">
            <w:pPr>
              <w:pStyle w:val="TableTextWhite0"/>
            </w:pPr>
            <w:r>
              <w:t>Who</w:t>
            </w:r>
          </w:p>
        </w:tc>
        <w:tc>
          <w:tcPr>
            <w:tcW w:w="6988" w:type="dxa"/>
            <w:hideMark/>
          </w:tcPr>
          <w:p w:rsidR="00A445F0" w:rsidRDefault="00A445F0">
            <w:pPr>
              <w:pStyle w:val="TableTextWhite0"/>
            </w:pPr>
            <w:r>
              <w:t xml:space="preserve">       Why</w:t>
            </w:r>
          </w:p>
        </w:tc>
      </w:tr>
      <w:tr w:rsidR="00A445F0" w:rsidTr="00FF19AD">
        <w:tc>
          <w:tcPr>
            <w:tcW w:w="3602" w:type="dxa"/>
            <w:tcBorders>
              <w:top w:val="single" w:sz="8" w:space="0" w:color="BCBEC0"/>
              <w:left w:val="nil"/>
              <w:bottom w:val="single" w:sz="8" w:space="0" w:color="BCBEC0"/>
              <w:right w:val="nil"/>
            </w:tcBorders>
            <w:shd w:val="clear" w:color="auto" w:fill="BCBEC0"/>
            <w:hideMark/>
          </w:tcPr>
          <w:p w:rsidR="00A445F0" w:rsidRDefault="00A445F0">
            <w:pPr>
              <w:pStyle w:val="TableText"/>
              <w:keepNext/>
              <w:rPr>
                <w:b/>
              </w:rPr>
            </w:pPr>
            <w:r>
              <w:rPr>
                <w:b/>
              </w:rPr>
              <w:t>Internal</w:t>
            </w:r>
          </w:p>
        </w:tc>
        <w:tc>
          <w:tcPr>
            <w:tcW w:w="6988" w:type="dxa"/>
            <w:tcBorders>
              <w:top w:val="single" w:sz="8" w:space="0" w:color="BCBEC0"/>
              <w:left w:val="nil"/>
              <w:bottom w:val="single" w:sz="8" w:space="0" w:color="BCBEC0"/>
              <w:right w:val="nil"/>
            </w:tcBorders>
            <w:shd w:val="clear" w:color="auto" w:fill="BCBEC0"/>
          </w:tcPr>
          <w:p w:rsidR="00A445F0" w:rsidRDefault="00A445F0">
            <w:pPr>
              <w:pStyle w:val="TableText"/>
              <w:keepNext/>
              <w:rPr>
                <w:b/>
              </w:rPr>
            </w:pPr>
          </w:p>
        </w:tc>
      </w:tr>
      <w:tr w:rsidR="00A445F0" w:rsidTr="00FF19AD">
        <w:tc>
          <w:tcPr>
            <w:tcW w:w="3602" w:type="dxa"/>
            <w:tcBorders>
              <w:top w:val="single" w:sz="8" w:space="0" w:color="auto"/>
              <w:left w:val="nil"/>
              <w:bottom w:val="single" w:sz="8" w:space="0" w:color="BCBEC0"/>
              <w:right w:val="nil"/>
            </w:tcBorders>
            <w:hideMark/>
          </w:tcPr>
          <w:p w:rsidR="00A445F0" w:rsidRDefault="00FB692F">
            <w:pPr>
              <w:pStyle w:val="TableText"/>
            </w:pPr>
            <w:r>
              <w:t>Senior Management Team</w:t>
            </w:r>
          </w:p>
        </w:tc>
        <w:tc>
          <w:tcPr>
            <w:tcW w:w="6988" w:type="dxa"/>
            <w:tcBorders>
              <w:top w:val="single" w:sz="8" w:space="0" w:color="auto"/>
              <w:left w:val="nil"/>
              <w:bottom w:val="single" w:sz="8" w:space="0" w:color="BCBEC0"/>
              <w:right w:val="nil"/>
            </w:tcBorders>
            <w:hideMark/>
          </w:tcPr>
          <w:p w:rsidR="00A445F0" w:rsidRDefault="00A445F0" w:rsidP="00A445F0">
            <w:pPr>
              <w:pStyle w:val="TableText"/>
              <w:numPr>
                <w:ilvl w:val="0"/>
                <w:numId w:val="4"/>
              </w:numPr>
            </w:pPr>
            <w:r>
              <w:t>Receive guidance and provide regular updates on key projects, issues and priorities</w:t>
            </w:r>
            <w:r w:rsidR="00FF19AD">
              <w:t>.</w:t>
            </w:r>
          </w:p>
          <w:p w:rsidR="00A445F0" w:rsidRDefault="00A445F0" w:rsidP="00A445F0">
            <w:pPr>
              <w:pStyle w:val="TableText"/>
              <w:numPr>
                <w:ilvl w:val="0"/>
                <w:numId w:val="4"/>
              </w:numPr>
            </w:pPr>
            <w:r>
              <w:t>Provide advice and contribute to decision making</w:t>
            </w:r>
            <w:r w:rsidR="00FF19AD">
              <w:t>.</w:t>
            </w:r>
          </w:p>
          <w:p w:rsidR="00A445F0" w:rsidRDefault="00A445F0" w:rsidP="00A445F0">
            <w:pPr>
              <w:pStyle w:val="TableText"/>
              <w:numPr>
                <w:ilvl w:val="0"/>
                <w:numId w:val="4"/>
              </w:numPr>
            </w:pPr>
            <w:r>
              <w:t>Identify emerging issues/risks and their implications and propose solutions</w:t>
            </w:r>
            <w:r w:rsidR="00FF19AD">
              <w:t>.</w:t>
            </w:r>
          </w:p>
        </w:tc>
      </w:tr>
      <w:tr w:rsidR="00A445F0" w:rsidTr="00FF19AD">
        <w:tc>
          <w:tcPr>
            <w:tcW w:w="3602" w:type="dxa"/>
            <w:tcBorders>
              <w:top w:val="single" w:sz="8" w:space="0" w:color="auto"/>
              <w:left w:val="nil"/>
              <w:bottom w:val="single" w:sz="8" w:space="0" w:color="BCBEC0"/>
              <w:right w:val="nil"/>
            </w:tcBorders>
            <w:hideMark/>
          </w:tcPr>
          <w:p w:rsidR="00A445F0" w:rsidRDefault="00A445F0">
            <w:pPr>
              <w:pStyle w:val="TableText"/>
            </w:pPr>
            <w:r>
              <w:t>Project Team</w:t>
            </w:r>
          </w:p>
        </w:tc>
        <w:tc>
          <w:tcPr>
            <w:tcW w:w="6988" w:type="dxa"/>
            <w:tcBorders>
              <w:top w:val="single" w:sz="8" w:space="0" w:color="auto"/>
              <w:left w:val="nil"/>
              <w:bottom w:val="single" w:sz="8" w:space="0" w:color="BCBEC0"/>
              <w:right w:val="nil"/>
            </w:tcBorders>
            <w:hideMark/>
          </w:tcPr>
          <w:p w:rsidR="00A445F0" w:rsidRDefault="00A445F0" w:rsidP="00A445F0">
            <w:pPr>
              <w:pStyle w:val="TableText"/>
              <w:numPr>
                <w:ilvl w:val="0"/>
                <w:numId w:val="4"/>
              </w:numPr>
            </w:pPr>
            <w:r>
              <w:t>Guide support, coach and mentor team members</w:t>
            </w:r>
            <w:r w:rsidR="00FF19AD">
              <w:t>.</w:t>
            </w:r>
          </w:p>
          <w:p w:rsidR="00A445F0" w:rsidRDefault="00A445F0" w:rsidP="00A445F0">
            <w:pPr>
              <w:pStyle w:val="TableText"/>
              <w:numPr>
                <w:ilvl w:val="0"/>
                <w:numId w:val="4"/>
              </w:numPr>
            </w:pPr>
            <w:r>
              <w:t>Work collaboratively to contribute to achieving team outcomes</w:t>
            </w:r>
            <w:r w:rsidR="00FF19AD">
              <w:t>.</w:t>
            </w:r>
          </w:p>
          <w:p w:rsidR="00FB692F" w:rsidRDefault="00FB692F" w:rsidP="00A445F0">
            <w:pPr>
              <w:pStyle w:val="TableText"/>
              <w:numPr>
                <w:ilvl w:val="0"/>
                <w:numId w:val="4"/>
              </w:numPr>
            </w:pPr>
            <w:r>
              <w:t>Participate in meetings to share information and in decisions regarding project work and advice provided.</w:t>
            </w:r>
          </w:p>
        </w:tc>
      </w:tr>
      <w:tr w:rsidR="00A445F0" w:rsidTr="00FF19AD">
        <w:tc>
          <w:tcPr>
            <w:tcW w:w="3602" w:type="dxa"/>
            <w:tcBorders>
              <w:top w:val="single" w:sz="8" w:space="0" w:color="auto"/>
              <w:left w:val="nil"/>
              <w:bottom w:val="single" w:sz="8" w:space="0" w:color="BCBEC0"/>
              <w:right w:val="nil"/>
            </w:tcBorders>
            <w:hideMark/>
          </w:tcPr>
          <w:p w:rsidR="00A445F0" w:rsidRDefault="00A445F0">
            <w:pPr>
              <w:pStyle w:val="TableText"/>
            </w:pPr>
            <w:r>
              <w:t xml:space="preserve">Staff </w:t>
            </w:r>
          </w:p>
        </w:tc>
        <w:tc>
          <w:tcPr>
            <w:tcW w:w="6988" w:type="dxa"/>
            <w:tcBorders>
              <w:top w:val="single" w:sz="8" w:space="0" w:color="auto"/>
              <w:left w:val="nil"/>
              <w:bottom w:val="single" w:sz="8" w:space="0" w:color="BCBEC0"/>
              <w:right w:val="nil"/>
            </w:tcBorders>
            <w:hideMark/>
          </w:tcPr>
          <w:p w:rsidR="00A445F0" w:rsidRDefault="00A445F0" w:rsidP="00A445F0">
            <w:pPr>
              <w:pStyle w:val="TableText"/>
              <w:numPr>
                <w:ilvl w:val="0"/>
                <w:numId w:val="4"/>
              </w:numPr>
            </w:pPr>
            <w:r>
              <w:t>Provide expert advice on project related issues</w:t>
            </w:r>
            <w:r w:rsidR="00FF19AD">
              <w:t>.</w:t>
            </w:r>
          </w:p>
          <w:p w:rsidR="00A445F0" w:rsidRDefault="00A445F0" w:rsidP="00A445F0">
            <w:pPr>
              <w:pStyle w:val="TableText"/>
              <w:numPr>
                <w:ilvl w:val="0"/>
                <w:numId w:val="4"/>
              </w:numPr>
            </w:pPr>
            <w:r>
              <w:t>Report and provide updates on project progress</w:t>
            </w:r>
            <w:r w:rsidR="00FF19AD">
              <w:t>.</w:t>
            </w:r>
          </w:p>
          <w:p w:rsidR="00A445F0" w:rsidRDefault="00A445F0" w:rsidP="00A445F0">
            <w:pPr>
              <w:pStyle w:val="TableText"/>
              <w:numPr>
                <w:ilvl w:val="0"/>
                <w:numId w:val="4"/>
              </w:numPr>
            </w:pPr>
            <w:r>
              <w:t>Consult and collaborate to resolve project related issues, define mutual interests and determine strategies to achieve their realisation</w:t>
            </w:r>
            <w:r w:rsidR="00FF19AD">
              <w:t>.</w:t>
            </w:r>
          </w:p>
        </w:tc>
      </w:tr>
      <w:tr w:rsidR="00A445F0" w:rsidTr="00FF19AD">
        <w:tc>
          <w:tcPr>
            <w:tcW w:w="3602" w:type="dxa"/>
            <w:tcBorders>
              <w:top w:val="single" w:sz="8" w:space="0" w:color="BCBEC0"/>
              <w:left w:val="nil"/>
              <w:bottom w:val="single" w:sz="8" w:space="0" w:color="BCBEC0"/>
              <w:right w:val="nil"/>
            </w:tcBorders>
            <w:shd w:val="clear" w:color="auto" w:fill="BCBEC0"/>
            <w:hideMark/>
          </w:tcPr>
          <w:p w:rsidR="00A445F0" w:rsidRDefault="00A445F0">
            <w:pPr>
              <w:pStyle w:val="TableText"/>
              <w:keepNext/>
              <w:rPr>
                <w:b/>
              </w:rPr>
            </w:pPr>
            <w:r>
              <w:rPr>
                <w:b/>
              </w:rPr>
              <w:t>External</w:t>
            </w:r>
          </w:p>
        </w:tc>
        <w:tc>
          <w:tcPr>
            <w:tcW w:w="6988" w:type="dxa"/>
            <w:tcBorders>
              <w:top w:val="single" w:sz="8" w:space="0" w:color="BCBEC0"/>
              <w:left w:val="nil"/>
              <w:bottom w:val="single" w:sz="8" w:space="0" w:color="BCBEC0"/>
              <w:right w:val="nil"/>
            </w:tcBorders>
            <w:shd w:val="clear" w:color="auto" w:fill="BCBEC0"/>
          </w:tcPr>
          <w:p w:rsidR="00A445F0" w:rsidRDefault="00A445F0">
            <w:pPr>
              <w:pStyle w:val="TableText"/>
              <w:keepNext/>
              <w:rPr>
                <w:b/>
              </w:rPr>
            </w:pPr>
          </w:p>
        </w:tc>
      </w:tr>
      <w:tr w:rsidR="00A445F0" w:rsidTr="00FF19AD">
        <w:tc>
          <w:tcPr>
            <w:tcW w:w="3602" w:type="dxa"/>
            <w:tcBorders>
              <w:top w:val="single" w:sz="8" w:space="0" w:color="auto"/>
              <w:left w:val="nil"/>
              <w:bottom w:val="single" w:sz="8" w:space="0" w:color="BCBEC0"/>
              <w:right w:val="nil"/>
            </w:tcBorders>
            <w:hideMark/>
          </w:tcPr>
          <w:p w:rsidR="00A445F0" w:rsidRDefault="00A445F0">
            <w:pPr>
              <w:pStyle w:val="TableText"/>
            </w:pPr>
            <w:r>
              <w:t>Vendors/Service Providers and Consultants</w:t>
            </w:r>
          </w:p>
        </w:tc>
        <w:tc>
          <w:tcPr>
            <w:tcW w:w="6988" w:type="dxa"/>
            <w:tcBorders>
              <w:top w:val="single" w:sz="8" w:space="0" w:color="auto"/>
              <w:left w:val="nil"/>
              <w:bottom w:val="single" w:sz="8" w:space="0" w:color="BCBEC0"/>
              <w:right w:val="nil"/>
            </w:tcBorders>
            <w:hideMark/>
          </w:tcPr>
          <w:p w:rsidR="00A445F0" w:rsidRDefault="00A445F0" w:rsidP="00A445F0">
            <w:pPr>
              <w:pStyle w:val="TableText"/>
              <w:numPr>
                <w:ilvl w:val="0"/>
                <w:numId w:val="4"/>
              </w:numPr>
            </w:pPr>
            <w:r>
              <w:t>Consult, provide and obtain information, negotiate required outcomes and timeframes</w:t>
            </w:r>
            <w:r w:rsidR="00FF19AD">
              <w:t>.</w:t>
            </w:r>
          </w:p>
          <w:p w:rsidR="00A445F0" w:rsidRDefault="00A445F0" w:rsidP="00A445F0">
            <w:pPr>
              <w:pStyle w:val="TableText"/>
              <w:numPr>
                <w:ilvl w:val="0"/>
                <w:numId w:val="4"/>
              </w:numPr>
            </w:pPr>
            <w:r>
              <w:t>Resolve and provide solutions to issues</w:t>
            </w:r>
            <w:r w:rsidR="00FF19AD">
              <w:t>.</w:t>
            </w:r>
          </w:p>
        </w:tc>
      </w:tr>
    </w:tbl>
    <w:p w:rsidR="00A445F0" w:rsidRDefault="00A445F0" w:rsidP="00FF19AD">
      <w:pPr>
        <w:pStyle w:val="Heading1"/>
        <w:spacing w:before="240"/>
        <w:rPr>
          <w:sz w:val="28"/>
        </w:rPr>
      </w:pPr>
      <w:r>
        <w:t>Role dimensions</w:t>
      </w:r>
    </w:p>
    <w:p w:rsidR="00A445F0" w:rsidRDefault="00A445F0" w:rsidP="00A445F0">
      <w:pPr>
        <w:pStyle w:val="Heading2"/>
      </w:pPr>
      <w:r>
        <w:t>Decision making</w:t>
      </w:r>
    </w:p>
    <w:p w:rsidR="00A445F0" w:rsidRDefault="00A445F0" w:rsidP="00A445F0">
      <w:pPr>
        <w:rPr>
          <w:rFonts w:cs="Arial"/>
          <w:szCs w:val="26"/>
        </w:rPr>
      </w:pPr>
      <w:r>
        <w:rPr>
          <w:rFonts w:cs="Arial"/>
          <w:szCs w:val="26"/>
        </w:rPr>
        <w:t>The role is expected to operate with a high level of autonomy, making day to day decisions relating to work priorities and workload management. The role is accountable for the quality, integrity and accuracy of advice provided and for the delivery of assigned projects on time, to quality and within budget.</w:t>
      </w:r>
    </w:p>
    <w:p w:rsidR="00A445F0" w:rsidRDefault="00A445F0" w:rsidP="00A445F0">
      <w:pPr>
        <w:pStyle w:val="Heading2"/>
      </w:pPr>
      <w:r>
        <w:t>Reporting line</w:t>
      </w:r>
    </w:p>
    <w:p w:rsidR="00A445F0" w:rsidRDefault="00A445F0" w:rsidP="00A445F0">
      <w:pPr>
        <w:rPr>
          <w:rFonts w:cs="Arial"/>
          <w:szCs w:val="26"/>
        </w:rPr>
      </w:pPr>
      <w:r>
        <w:rPr>
          <w:rFonts w:cs="Arial"/>
          <w:szCs w:val="26"/>
        </w:rPr>
        <w:t xml:space="preserve">The role reports to the </w:t>
      </w:r>
      <w:r w:rsidR="002B02BC">
        <w:rPr>
          <w:rFonts w:cs="Arial"/>
          <w:szCs w:val="26"/>
        </w:rPr>
        <w:t>allocated Director.</w:t>
      </w:r>
    </w:p>
    <w:p w:rsidR="00A445F0" w:rsidRDefault="00A445F0" w:rsidP="00A445F0">
      <w:pPr>
        <w:pStyle w:val="Heading2"/>
      </w:pPr>
      <w:r>
        <w:lastRenderedPageBreak/>
        <w:t>Direct reports</w:t>
      </w:r>
    </w:p>
    <w:p w:rsidR="007A1F6C" w:rsidRDefault="007A1F6C" w:rsidP="007A1F6C">
      <w:pPr>
        <w:rPr>
          <w:rFonts w:cs="Arial"/>
          <w:szCs w:val="26"/>
        </w:rPr>
      </w:pPr>
      <w:r>
        <w:rPr>
          <w:rFonts w:cs="Arial"/>
          <w:szCs w:val="26"/>
        </w:rPr>
        <w:t>Nil. However, this role is expected to oversee and guide project teams, comprising internal staff and external suppliers (e.g. contractors).</w:t>
      </w:r>
    </w:p>
    <w:p w:rsidR="00A445F0" w:rsidRDefault="00A445F0" w:rsidP="007A1F6C">
      <w:pPr>
        <w:pStyle w:val="Heading2"/>
      </w:pPr>
      <w:r>
        <w:t>Budget/Expenditure</w:t>
      </w:r>
    </w:p>
    <w:p w:rsidR="00A445F0" w:rsidRDefault="00D46C5E" w:rsidP="00A445F0">
      <w:pPr>
        <w:rPr>
          <w:rFonts w:cs="Arial"/>
          <w:szCs w:val="26"/>
        </w:rPr>
      </w:pPr>
      <w:r>
        <w:rPr>
          <w:rFonts w:cs="Arial"/>
          <w:szCs w:val="26"/>
        </w:rPr>
        <w:t>Nil.</w:t>
      </w:r>
    </w:p>
    <w:p w:rsidR="00A445F0" w:rsidRDefault="00A445F0" w:rsidP="00A445F0">
      <w:pPr>
        <w:tabs>
          <w:tab w:val="left" w:pos="2925"/>
        </w:tabs>
        <w:rPr>
          <w:rStyle w:val="Heading1Char"/>
        </w:rPr>
      </w:pPr>
      <w:r>
        <w:rPr>
          <w:rStyle w:val="Heading1Char"/>
        </w:rPr>
        <w:t>Essential requirements</w:t>
      </w:r>
    </w:p>
    <w:p w:rsidR="007A1F6C" w:rsidRPr="00343040" w:rsidRDefault="007A1F6C" w:rsidP="008F6699">
      <w:pPr>
        <w:pStyle w:val="ListParagraph"/>
        <w:numPr>
          <w:ilvl w:val="0"/>
          <w:numId w:val="6"/>
        </w:numPr>
        <w:rPr>
          <w:rFonts w:cs="Arial"/>
        </w:rPr>
      </w:pPr>
      <w:r w:rsidRPr="00343040">
        <w:rPr>
          <w:rFonts w:cs="Arial"/>
        </w:rPr>
        <w:t xml:space="preserve">Tertiary qualification in a relevant discipline and/or equivalent experience. </w:t>
      </w:r>
    </w:p>
    <w:p w:rsidR="00343040" w:rsidRPr="00343040" w:rsidRDefault="00343040" w:rsidP="008F6699">
      <w:pPr>
        <w:pStyle w:val="ListParagraph"/>
        <w:numPr>
          <w:ilvl w:val="0"/>
          <w:numId w:val="6"/>
        </w:numPr>
        <w:rPr>
          <w:rFonts w:cs="Arial"/>
        </w:rPr>
      </w:pPr>
      <w:r w:rsidRPr="00343040">
        <w:rPr>
          <w:rFonts w:cs="Arial"/>
        </w:rPr>
        <w:t>Experience in providing support and advice at the senior executive level.</w:t>
      </w:r>
    </w:p>
    <w:p w:rsidR="007A1F6C" w:rsidRPr="008F6699" w:rsidRDefault="006515F5" w:rsidP="008F6699">
      <w:pPr>
        <w:pStyle w:val="ListParagraph"/>
        <w:numPr>
          <w:ilvl w:val="0"/>
          <w:numId w:val="6"/>
        </w:numPr>
        <w:rPr>
          <w:rFonts w:cs="Arial"/>
        </w:rPr>
      </w:pPr>
      <w:r w:rsidRPr="008F6699">
        <w:rPr>
          <w:rFonts w:cs="Arial"/>
        </w:rPr>
        <w:t>Experience in a senior project management role, coordinating the successful delivery of project deliverables and objectives</w:t>
      </w:r>
      <w:r w:rsidR="007A1F6C" w:rsidRPr="008F6699">
        <w:rPr>
          <w:rFonts w:cs="Arial"/>
        </w:rPr>
        <w:t>.</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FC0C4E" w:rsidRPr="00FC0C4E" w:rsidRDefault="00994DCE" w:rsidP="00FC0C4E">
      <w:pPr>
        <w:rPr>
          <w:rFonts w:eastAsiaTheme="minorHAnsi" w:cs="Times New Roman"/>
          <w:b/>
          <w:color w:val="FFFFFF"/>
          <w:sz w:val="20"/>
          <w:szCs w:val="20"/>
          <w:lang w:val="en-AU"/>
        </w:rPr>
      </w:pPr>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78"/>
        <w:gridCol w:w="4818"/>
        <w:gridCol w:w="3492"/>
      </w:tblGrid>
      <w:tr w:rsidR="00FC0C4E" w:rsidRPr="00C978B9" w:rsidTr="004606A0">
        <w:trPr>
          <w:cnfStyle w:val="100000000000" w:firstRow="1" w:lastRow="0" w:firstColumn="0" w:lastColumn="0" w:oddVBand="0" w:evenVBand="0" w:oddHBand="0" w:evenHBand="0" w:firstRowFirstColumn="0" w:firstRowLastColumn="0" w:lastRowFirstColumn="0" w:lastRowLastColumn="0"/>
          <w:tblHeader/>
        </w:trPr>
        <w:tc>
          <w:tcPr>
            <w:tcW w:w="10488" w:type="dxa"/>
            <w:gridSpan w:val="3"/>
            <w:tcBorders>
              <w:bottom w:val="single" w:sz="8" w:space="0" w:color="BCBEC0"/>
            </w:tcBorders>
          </w:tcPr>
          <w:p w:rsidR="00FC0C4E" w:rsidRPr="00C978B9" w:rsidRDefault="00FC0C4E" w:rsidP="004606A0">
            <w:pPr>
              <w:pStyle w:val="TableTextWhite0"/>
            </w:pPr>
            <w:r w:rsidRPr="00C978B9">
              <w:t>NSW Public Sector Capability Framework</w:t>
            </w:r>
          </w:p>
        </w:tc>
      </w:tr>
      <w:tr w:rsidR="00FC0C4E" w:rsidRPr="00582E73" w:rsidTr="004606A0">
        <w:trPr>
          <w:cnfStyle w:val="100000000000" w:firstRow="1" w:lastRow="0" w:firstColumn="0" w:lastColumn="0" w:oddVBand="0" w:evenVBand="0" w:oddHBand="0" w:evenHBand="0" w:firstRowFirstColumn="0" w:firstRowLastColumn="0" w:lastRowFirstColumn="0" w:lastRowLastColumn="0"/>
          <w:tblHeader/>
        </w:trPr>
        <w:tc>
          <w:tcPr>
            <w:tcW w:w="2178" w:type="dxa"/>
            <w:tcBorders>
              <w:top w:val="single" w:sz="8" w:space="0" w:color="BCBEC0"/>
              <w:bottom w:val="single" w:sz="8" w:space="0" w:color="BCBEC0"/>
            </w:tcBorders>
            <w:shd w:val="clear" w:color="auto" w:fill="BCBEC0"/>
          </w:tcPr>
          <w:p w:rsidR="00FC0C4E" w:rsidRPr="00582E73" w:rsidRDefault="00FC0C4E" w:rsidP="004606A0">
            <w:pPr>
              <w:pStyle w:val="TableText"/>
              <w:keepNext/>
              <w:rPr>
                <w:b/>
              </w:rPr>
            </w:pPr>
            <w:r w:rsidRPr="00582E73">
              <w:rPr>
                <w:b/>
              </w:rPr>
              <w:t>Capability Group</w:t>
            </w:r>
          </w:p>
        </w:tc>
        <w:tc>
          <w:tcPr>
            <w:tcW w:w="4818" w:type="dxa"/>
            <w:tcBorders>
              <w:top w:val="single" w:sz="8" w:space="0" w:color="BCBEC0"/>
              <w:bottom w:val="single" w:sz="8" w:space="0" w:color="BCBEC0"/>
            </w:tcBorders>
            <w:shd w:val="clear" w:color="auto" w:fill="BCBEC0"/>
          </w:tcPr>
          <w:p w:rsidR="00FC0C4E" w:rsidRPr="00582E73" w:rsidRDefault="00FC0C4E" w:rsidP="004606A0">
            <w:pPr>
              <w:pStyle w:val="TableText"/>
              <w:keepNext/>
              <w:rPr>
                <w:b/>
              </w:rPr>
            </w:pPr>
            <w:r w:rsidRPr="00582E73">
              <w:rPr>
                <w:b/>
              </w:rPr>
              <w:t>Capability Name</w:t>
            </w:r>
          </w:p>
        </w:tc>
        <w:tc>
          <w:tcPr>
            <w:tcW w:w="3492" w:type="dxa"/>
            <w:tcBorders>
              <w:top w:val="single" w:sz="8" w:space="0" w:color="BCBEC0"/>
              <w:bottom w:val="single" w:sz="8" w:space="0" w:color="BCBEC0"/>
            </w:tcBorders>
            <w:shd w:val="clear" w:color="auto" w:fill="BCBEC0"/>
          </w:tcPr>
          <w:p w:rsidR="00FC0C4E" w:rsidRPr="00582E73" w:rsidRDefault="00FC0C4E" w:rsidP="004606A0">
            <w:pPr>
              <w:pStyle w:val="TableText"/>
              <w:keepNext/>
              <w:rPr>
                <w:b/>
              </w:rPr>
            </w:pPr>
            <w:r w:rsidRPr="00582E73">
              <w:rPr>
                <w:b/>
              </w:rPr>
              <w:t>Level</w:t>
            </w:r>
          </w:p>
        </w:tc>
      </w:tr>
      <w:tr w:rsidR="00FC0C4E" w:rsidRPr="00C978B9" w:rsidTr="004606A0">
        <w:tc>
          <w:tcPr>
            <w:tcW w:w="2178" w:type="dxa"/>
            <w:vMerge w:val="restart"/>
            <w:tcBorders>
              <w:top w:val="single" w:sz="8" w:space="0" w:color="BCBEC0"/>
            </w:tcBorders>
          </w:tcPr>
          <w:p w:rsidR="00FC0C4E" w:rsidRPr="00C978B9" w:rsidRDefault="00FC0C4E" w:rsidP="004606A0">
            <w:pPr>
              <w:keepNext/>
            </w:pPr>
            <w:bookmarkStart w:id="2" w:name="Resilience" w:colFirst="1" w:colLast="2"/>
            <w:bookmarkStart w:id="3" w:name="_Hlk419980477"/>
            <w:r w:rsidRPr="00C978B9">
              <w:rPr>
                <w:noProof/>
                <w:lang w:eastAsia="en-AU"/>
              </w:rPr>
              <w:drawing>
                <wp:inline distT="0" distB="0" distL="0" distR="0" wp14:anchorId="24C4C735" wp14:editId="2C1AF38D">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BCBEC0"/>
            </w:tcBorders>
          </w:tcPr>
          <w:p w:rsidR="00FC0C4E" w:rsidRPr="00597DD0" w:rsidRDefault="00FC0C4E" w:rsidP="004606A0">
            <w:pPr>
              <w:pStyle w:val="TableText"/>
              <w:keepNext/>
              <w:rPr>
                <w:rFonts w:eastAsia="Arial"/>
                <w:sz w:val="24"/>
                <w:szCs w:val="24"/>
              </w:rPr>
            </w:pPr>
            <w:r w:rsidRPr="00597DD0">
              <w:rPr>
                <w:rFonts w:eastAsia="Arial"/>
              </w:rPr>
              <w:t>Display Resilience and Courage</w:t>
            </w:r>
          </w:p>
        </w:tc>
        <w:tc>
          <w:tcPr>
            <w:tcW w:w="3492" w:type="dxa"/>
            <w:tcBorders>
              <w:top w:val="single" w:sz="8" w:space="0" w:color="BCBEC0"/>
            </w:tcBorders>
          </w:tcPr>
          <w:p w:rsidR="00FC0C4E" w:rsidRPr="00BA673F" w:rsidRDefault="00FC0C4E" w:rsidP="004606A0">
            <w:pPr>
              <w:pStyle w:val="TableText"/>
              <w:keepNext/>
              <w:rPr>
                <w:rFonts w:eastAsia="Arial"/>
              </w:rPr>
            </w:pPr>
            <w:bookmarkStart w:id="4" w:name="Resilience_Level"/>
            <w:bookmarkEnd w:id="4"/>
            <w:r w:rsidRPr="00BA673F">
              <w:rPr>
                <w:rFonts w:eastAsia="Arial"/>
              </w:rPr>
              <w:t>Intermediate</w:t>
            </w:r>
          </w:p>
        </w:tc>
      </w:tr>
      <w:tr w:rsidR="00FC0C4E" w:rsidRPr="00C978B9" w:rsidTr="004606A0">
        <w:tc>
          <w:tcPr>
            <w:tcW w:w="2178" w:type="dxa"/>
            <w:vMerge/>
          </w:tcPr>
          <w:p w:rsidR="00FC0C4E" w:rsidRPr="00C978B9" w:rsidRDefault="00FC0C4E" w:rsidP="004606A0">
            <w:pPr>
              <w:keepNext/>
            </w:pPr>
            <w:bookmarkStart w:id="5" w:name="Integrity" w:colFirst="1" w:colLast="2"/>
            <w:bookmarkEnd w:id="2"/>
          </w:p>
        </w:tc>
        <w:tc>
          <w:tcPr>
            <w:tcW w:w="4818" w:type="dxa"/>
          </w:tcPr>
          <w:p w:rsidR="00FC0C4E" w:rsidRPr="00A61F67" w:rsidRDefault="00FC0C4E" w:rsidP="004606A0">
            <w:pPr>
              <w:pStyle w:val="TableText"/>
              <w:keepNext/>
              <w:rPr>
                <w:rFonts w:eastAsia="Arial"/>
                <w:b/>
                <w:sz w:val="24"/>
                <w:szCs w:val="24"/>
              </w:rPr>
            </w:pPr>
            <w:r w:rsidRPr="00A61F67">
              <w:rPr>
                <w:rFonts w:eastAsia="Arial"/>
                <w:b/>
              </w:rPr>
              <w:t>Act with Integrity</w:t>
            </w:r>
          </w:p>
        </w:tc>
        <w:tc>
          <w:tcPr>
            <w:tcW w:w="3492" w:type="dxa"/>
          </w:tcPr>
          <w:p w:rsidR="00FC0C4E" w:rsidRPr="00A61F67" w:rsidRDefault="00FC0C4E" w:rsidP="004606A0">
            <w:pPr>
              <w:pStyle w:val="TableText"/>
              <w:keepNext/>
              <w:rPr>
                <w:rFonts w:eastAsia="Arial"/>
                <w:b/>
              </w:rPr>
            </w:pPr>
            <w:bookmarkStart w:id="6" w:name="Integrity_Level"/>
            <w:bookmarkEnd w:id="6"/>
            <w:r>
              <w:rPr>
                <w:rFonts w:eastAsia="Arial"/>
                <w:b/>
              </w:rPr>
              <w:t>Adept</w:t>
            </w:r>
          </w:p>
        </w:tc>
      </w:tr>
      <w:tr w:rsidR="00FC0C4E" w:rsidRPr="00C978B9" w:rsidTr="004606A0">
        <w:tc>
          <w:tcPr>
            <w:tcW w:w="2178" w:type="dxa"/>
            <w:vMerge/>
          </w:tcPr>
          <w:p w:rsidR="00FC0C4E" w:rsidRPr="00C978B9" w:rsidRDefault="00FC0C4E" w:rsidP="004606A0">
            <w:pPr>
              <w:keepNext/>
            </w:pPr>
            <w:bookmarkStart w:id="7" w:name="Self" w:colFirst="1" w:colLast="2"/>
            <w:bookmarkEnd w:id="5"/>
          </w:p>
        </w:tc>
        <w:tc>
          <w:tcPr>
            <w:tcW w:w="4818" w:type="dxa"/>
          </w:tcPr>
          <w:p w:rsidR="00FC0C4E" w:rsidRPr="00A61F67" w:rsidRDefault="00FC0C4E" w:rsidP="004606A0">
            <w:pPr>
              <w:pStyle w:val="TableText"/>
              <w:keepNext/>
              <w:rPr>
                <w:rFonts w:eastAsia="Arial"/>
                <w:sz w:val="24"/>
                <w:szCs w:val="24"/>
              </w:rPr>
            </w:pPr>
            <w:r w:rsidRPr="00A61F67">
              <w:rPr>
                <w:rFonts w:eastAsia="Arial"/>
              </w:rPr>
              <w:t>Manage Self</w:t>
            </w:r>
          </w:p>
        </w:tc>
        <w:tc>
          <w:tcPr>
            <w:tcW w:w="3492" w:type="dxa"/>
          </w:tcPr>
          <w:p w:rsidR="00FC0C4E" w:rsidRPr="00A61F67" w:rsidRDefault="00FC0C4E" w:rsidP="004606A0">
            <w:pPr>
              <w:pStyle w:val="TableText"/>
              <w:keepNext/>
              <w:rPr>
                <w:rFonts w:eastAsia="Arial"/>
              </w:rPr>
            </w:pPr>
            <w:bookmarkStart w:id="8" w:name="Self_Level"/>
            <w:bookmarkEnd w:id="8"/>
            <w:r>
              <w:rPr>
                <w:rFonts w:eastAsia="Arial"/>
              </w:rPr>
              <w:t>Adept</w:t>
            </w:r>
          </w:p>
        </w:tc>
      </w:tr>
      <w:tr w:rsidR="00FC0C4E" w:rsidRPr="00C978B9" w:rsidTr="004606A0">
        <w:tc>
          <w:tcPr>
            <w:tcW w:w="2178" w:type="dxa"/>
            <w:vMerge/>
            <w:tcBorders>
              <w:bottom w:val="single" w:sz="8" w:space="0" w:color="auto"/>
            </w:tcBorders>
          </w:tcPr>
          <w:p w:rsidR="00FC0C4E" w:rsidRPr="00C978B9" w:rsidRDefault="00FC0C4E" w:rsidP="004606A0">
            <w:bookmarkStart w:id="9" w:name="Value" w:colFirst="1" w:colLast="2"/>
            <w:bookmarkEnd w:id="7"/>
          </w:p>
        </w:tc>
        <w:tc>
          <w:tcPr>
            <w:tcW w:w="4818" w:type="dxa"/>
            <w:tcBorders>
              <w:bottom w:val="single" w:sz="8" w:space="0" w:color="auto"/>
            </w:tcBorders>
          </w:tcPr>
          <w:p w:rsidR="00FC0C4E" w:rsidRPr="0064167D" w:rsidRDefault="00FC0C4E" w:rsidP="004606A0">
            <w:pPr>
              <w:pStyle w:val="TableText"/>
              <w:rPr>
                <w:rFonts w:eastAsia="Arial"/>
                <w:sz w:val="24"/>
                <w:szCs w:val="24"/>
              </w:rPr>
            </w:pPr>
            <w:r w:rsidRPr="0064167D">
              <w:rPr>
                <w:rFonts w:eastAsia="Arial"/>
              </w:rPr>
              <w:t>Value Diversity</w:t>
            </w:r>
          </w:p>
        </w:tc>
        <w:tc>
          <w:tcPr>
            <w:tcW w:w="3492" w:type="dxa"/>
            <w:tcBorders>
              <w:bottom w:val="single" w:sz="8" w:space="0" w:color="auto"/>
            </w:tcBorders>
          </w:tcPr>
          <w:p w:rsidR="00FC0C4E" w:rsidRPr="0064167D" w:rsidRDefault="00FC0C4E" w:rsidP="004606A0">
            <w:pPr>
              <w:pStyle w:val="TableText"/>
              <w:rPr>
                <w:rFonts w:eastAsia="Arial"/>
              </w:rPr>
            </w:pPr>
            <w:bookmarkStart w:id="10" w:name="Value_Level"/>
            <w:bookmarkEnd w:id="10"/>
            <w:r>
              <w:rPr>
                <w:rFonts w:eastAsia="Arial"/>
              </w:rPr>
              <w:t>Intermediate</w:t>
            </w:r>
          </w:p>
        </w:tc>
      </w:tr>
      <w:tr w:rsidR="00FC0C4E" w:rsidRPr="00C978B9" w:rsidTr="004606A0">
        <w:tc>
          <w:tcPr>
            <w:tcW w:w="2178" w:type="dxa"/>
            <w:vMerge w:val="restart"/>
            <w:tcBorders>
              <w:top w:val="single" w:sz="8" w:space="0" w:color="auto"/>
            </w:tcBorders>
          </w:tcPr>
          <w:p w:rsidR="00FC0C4E" w:rsidRPr="00C978B9" w:rsidRDefault="00FC0C4E" w:rsidP="004606A0">
            <w:pPr>
              <w:keepNext/>
            </w:pPr>
            <w:bookmarkStart w:id="11" w:name="Comm" w:colFirst="1" w:colLast="2"/>
            <w:bookmarkStart w:id="12" w:name="_Hlk419980495"/>
            <w:bookmarkEnd w:id="3"/>
            <w:bookmarkEnd w:id="9"/>
            <w:r w:rsidRPr="00C978B9">
              <w:rPr>
                <w:noProof/>
                <w:lang w:eastAsia="en-AU"/>
              </w:rPr>
              <w:drawing>
                <wp:inline distT="0" distB="0" distL="0" distR="0" wp14:anchorId="20FE4403" wp14:editId="5583EE1F">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rsidR="00FC0C4E" w:rsidRPr="00A61F67" w:rsidRDefault="00FC0C4E" w:rsidP="004606A0">
            <w:pPr>
              <w:pStyle w:val="TableText"/>
              <w:keepNext/>
              <w:rPr>
                <w:rFonts w:eastAsia="Arial"/>
                <w:sz w:val="24"/>
                <w:szCs w:val="24"/>
              </w:rPr>
            </w:pPr>
            <w:r w:rsidRPr="00A61F67">
              <w:rPr>
                <w:rFonts w:eastAsia="Arial"/>
              </w:rPr>
              <w:t>Communicate Effectively</w:t>
            </w:r>
          </w:p>
        </w:tc>
        <w:tc>
          <w:tcPr>
            <w:tcW w:w="3492" w:type="dxa"/>
            <w:tcBorders>
              <w:top w:val="single" w:sz="8" w:space="0" w:color="auto"/>
              <w:bottom w:val="single" w:sz="8" w:space="0" w:color="BCBEC0"/>
            </w:tcBorders>
          </w:tcPr>
          <w:p w:rsidR="00FC0C4E" w:rsidRPr="00A61F67" w:rsidRDefault="00FC0C4E" w:rsidP="004606A0">
            <w:pPr>
              <w:pStyle w:val="TableText"/>
              <w:keepNext/>
              <w:rPr>
                <w:rFonts w:eastAsia="Arial"/>
              </w:rPr>
            </w:pPr>
            <w:bookmarkStart w:id="13" w:name="Comm_Level"/>
            <w:bookmarkEnd w:id="13"/>
            <w:r>
              <w:rPr>
                <w:rFonts w:eastAsia="Arial"/>
              </w:rPr>
              <w:t>Advanced</w:t>
            </w:r>
          </w:p>
        </w:tc>
      </w:tr>
      <w:tr w:rsidR="00FC0C4E" w:rsidRPr="00C978B9" w:rsidTr="004606A0">
        <w:tc>
          <w:tcPr>
            <w:tcW w:w="2178" w:type="dxa"/>
            <w:vMerge/>
          </w:tcPr>
          <w:p w:rsidR="00FC0C4E" w:rsidRPr="00C978B9" w:rsidRDefault="00FC0C4E" w:rsidP="004606A0">
            <w:pPr>
              <w:keepNext/>
            </w:pPr>
            <w:bookmarkStart w:id="14" w:name="CustServ" w:colFirst="1" w:colLast="2"/>
            <w:bookmarkEnd w:id="11"/>
          </w:p>
        </w:tc>
        <w:tc>
          <w:tcPr>
            <w:tcW w:w="4818" w:type="dxa"/>
            <w:tcBorders>
              <w:top w:val="single" w:sz="8" w:space="0" w:color="BCBEC0"/>
            </w:tcBorders>
          </w:tcPr>
          <w:p w:rsidR="00FC0C4E" w:rsidRPr="0064167D" w:rsidRDefault="00FC0C4E" w:rsidP="004606A0">
            <w:pPr>
              <w:pStyle w:val="TableText"/>
              <w:keepNext/>
              <w:rPr>
                <w:rFonts w:eastAsia="Arial"/>
                <w:sz w:val="24"/>
                <w:szCs w:val="24"/>
              </w:rPr>
            </w:pPr>
            <w:r w:rsidRPr="0064167D">
              <w:rPr>
                <w:rFonts w:eastAsia="Arial"/>
              </w:rPr>
              <w:t>Commit to Customer Service</w:t>
            </w:r>
          </w:p>
        </w:tc>
        <w:tc>
          <w:tcPr>
            <w:tcW w:w="3492" w:type="dxa"/>
            <w:tcBorders>
              <w:top w:val="single" w:sz="8" w:space="0" w:color="BCBEC0"/>
            </w:tcBorders>
          </w:tcPr>
          <w:p w:rsidR="00FC0C4E" w:rsidRPr="0064167D" w:rsidRDefault="00FC0C4E" w:rsidP="004606A0">
            <w:pPr>
              <w:pStyle w:val="TableText"/>
              <w:keepNext/>
              <w:rPr>
                <w:rFonts w:eastAsia="Arial"/>
              </w:rPr>
            </w:pPr>
            <w:bookmarkStart w:id="15" w:name="CustServ_Level"/>
            <w:bookmarkEnd w:id="15"/>
            <w:r>
              <w:rPr>
                <w:rFonts w:eastAsia="Arial"/>
              </w:rPr>
              <w:t>Adept</w:t>
            </w:r>
          </w:p>
        </w:tc>
      </w:tr>
      <w:tr w:rsidR="00FC0C4E" w:rsidRPr="00C978B9" w:rsidTr="004606A0">
        <w:tc>
          <w:tcPr>
            <w:tcW w:w="2178" w:type="dxa"/>
            <w:vMerge/>
          </w:tcPr>
          <w:p w:rsidR="00FC0C4E" w:rsidRPr="00C978B9" w:rsidRDefault="00FC0C4E" w:rsidP="004606A0">
            <w:pPr>
              <w:keepNext/>
            </w:pPr>
            <w:bookmarkStart w:id="16" w:name="Work_Col" w:colFirst="1" w:colLast="2"/>
            <w:bookmarkEnd w:id="14"/>
          </w:p>
        </w:tc>
        <w:tc>
          <w:tcPr>
            <w:tcW w:w="4818" w:type="dxa"/>
          </w:tcPr>
          <w:p w:rsidR="00FC0C4E" w:rsidRPr="00A61F67" w:rsidRDefault="00FC0C4E" w:rsidP="004606A0">
            <w:pPr>
              <w:pStyle w:val="TableText"/>
              <w:keepNext/>
              <w:rPr>
                <w:rFonts w:eastAsia="Arial"/>
                <w:b/>
                <w:sz w:val="24"/>
                <w:szCs w:val="24"/>
              </w:rPr>
            </w:pPr>
            <w:r w:rsidRPr="00A61F67">
              <w:rPr>
                <w:rFonts w:eastAsia="Arial"/>
                <w:b/>
              </w:rPr>
              <w:t>Work Collaboratively</w:t>
            </w:r>
          </w:p>
        </w:tc>
        <w:tc>
          <w:tcPr>
            <w:tcW w:w="3492" w:type="dxa"/>
          </w:tcPr>
          <w:p w:rsidR="00FC0C4E" w:rsidRPr="00A61F67" w:rsidRDefault="00FC0C4E" w:rsidP="004606A0">
            <w:pPr>
              <w:pStyle w:val="TableText"/>
              <w:keepNext/>
              <w:rPr>
                <w:rFonts w:eastAsia="Arial"/>
                <w:b/>
              </w:rPr>
            </w:pPr>
            <w:bookmarkStart w:id="17" w:name="Work_Col_Level"/>
            <w:bookmarkEnd w:id="17"/>
            <w:r>
              <w:rPr>
                <w:rFonts w:eastAsia="Arial"/>
                <w:b/>
              </w:rPr>
              <w:t>Advanced</w:t>
            </w:r>
          </w:p>
        </w:tc>
      </w:tr>
      <w:tr w:rsidR="00FC0C4E" w:rsidRPr="00C978B9" w:rsidTr="004606A0">
        <w:tc>
          <w:tcPr>
            <w:tcW w:w="2178" w:type="dxa"/>
            <w:vMerge/>
            <w:tcBorders>
              <w:bottom w:val="single" w:sz="8" w:space="0" w:color="auto"/>
            </w:tcBorders>
          </w:tcPr>
          <w:p w:rsidR="00FC0C4E" w:rsidRPr="00C978B9" w:rsidRDefault="00FC0C4E" w:rsidP="004606A0">
            <w:bookmarkStart w:id="18" w:name="Negotiate" w:colFirst="1" w:colLast="2"/>
            <w:bookmarkEnd w:id="16"/>
          </w:p>
        </w:tc>
        <w:tc>
          <w:tcPr>
            <w:tcW w:w="4818" w:type="dxa"/>
            <w:tcBorders>
              <w:bottom w:val="single" w:sz="8" w:space="0" w:color="auto"/>
            </w:tcBorders>
          </w:tcPr>
          <w:p w:rsidR="00FC0C4E" w:rsidRPr="00597DD0" w:rsidRDefault="00FC0C4E" w:rsidP="004606A0">
            <w:pPr>
              <w:pStyle w:val="TableText"/>
              <w:rPr>
                <w:rFonts w:eastAsia="Arial"/>
                <w:sz w:val="24"/>
                <w:szCs w:val="24"/>
              </w:rPr>
            </w:pPr>
            <w:r w:rsidRPr="00597DD0">
              <w:rPr>
                <w:rFonts w:eastAsia="Arial"/>
                <w:bCs/>
              </w:rPr>
              <w:t>Influence and Negotiate</w:t>
            </w:r>
          </w:p>
        </w:tc>
        <w:tc>
          <w:tcPr>
            <w:tcW w:w="3492" w:type="dxa"/>
            <w:tcBorders>
              <w:bottom w:val="single" w:sz="8" w:space="0" w:color="auto"/>
            </w:tcBorders>
          </w:tcPr>
          <w:p w:rsidR="00FC0C4E" w:rsidRPr="0030497B" w:rsidRDefault="00FC0C4E" w:rsidP="004606A0">
            <w:pPr>
              <w:pStyle w:val="TableText"/>
              <w:rPr>
                <w:rFonts w:eastAsia="Arial"/>
              </w:rPr>
            </w:pPr>
            <w:bookmarkStart w:id="19" w:name="Negotiate_Level"/>
            <w:bookmarkEnd w:id="19"/>
            <w:r w:rsidRPr="0030497B">
              <w:rPr>
                <w:rFonts w:eastAsia="Arial"/>
              </w:rPr>
              <w:t>Adept</w:t>
            </w:r>
          </w:p>
        </w:tc>
      </w:tr>
      <w:tr w:rsidR="00FC0C4E" w:rsidRPr="00C978B9" w:rsidTr="004606A0">
        <w:tc>
          <w:tcPr>
            <w:tcW w:w="2178" w:type="dxa"/>
            <w:vMerge w:val="restart"/>
            <w:tcBorders>
              <w:top w:val="single" w:sz="8" w:space="0" w:color="auto"/>
            </w:tcBorders>
          </w:tcPr>
          <w:p w:rsidR="00FC0C4E" w:rsidRPr="00C978B9" w:rsidRDefault="00FC0C4E" w:rsidP="004606A0">
            <w:pPr>
              <w:keepNext/>
            </w:pPr>
            <w:bookmarkStart w:id="20" w:name="Deliver" w:colFirst="1" w:colLast="2"/>
            <w:bookmarkStart w:id="21" w:name="_Hlk419981203"/>
            <w:bookmarkEnd w:id="12"/>
            <w:bookmarkEnd w:id="18"/>
            <w:r w:rsidRPr="00C978B9">
              <w:rPr>
                <w:noProof/>
                <w:lang w:eastAsia="en-AU"/>
              </w:rPr>
              <w:drawing>
                <wp:inline distT="0" distB="0" distL="0" distR="0" wp14:anchorId="4152FC98" wp14:editId="27B12B30">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rsidR="00FC0C4E" w:rsidRPr="00A61F67" w:rsidRDefault="00FC0C4E" w:rsidP="004606A0">
            <w:pPr>
              <w:pStyle w:val="TableText"/>
              <w:keepNext/>
              <w:rPr>
                <w:rFonts w:eastAsia="Arial"/>
                <w:b/>
                <w:sz w:val="24"/>
                <w:szCs w:val="24"/>
              </w:rPr>
            </w:pPr>
            <w:r w:rsidRPr="00A61F67">
              <w:rPr>
                <w:rFonts w:eastAsia="Arial"/>
                <w:b/>
              </w:rPr>
              <w:t>Deliver Results</w:t>
            </w:r>
          </w:p>
        </w:tc>
        <w:tc>
          <w:tcPr>
            <w:tcW w:w="3492" w:type="dxa"/>
            <w:tcBorders>
              <w:top w:val="single" w:sz="8" w:space="0" w:color="auto"/>
              <w:bottom w:val="single" w:sz="8" w:space="0" w:color="BCBEC0"/>
            </w:tcBorders>
          </w:tcPr>
          <w:p w:rsidR="00FC0C4E" w:rsidRPr="00A61F67" w:rsidRDefault="00FC0C4E" w:rsidP="004606A0">
            <w:pPr>
              <w:pStyle w:val="TableText"/>
              <w:keepNext/>
              <w:rPr>
                <w:rFonts w:eastAsia="Arial"/>
                <w:b/>
              </w:rPr>
            </w:pPr>
            <w:bookmarkStart w:id="22" w:name="Deliver_Level"/>
            <w:bookmarkEnd w:id="22"/>
            <w:r w:rsidRPr="00A61F67">
              <w:rPr>
                <w:rFonts w:eastAsia="Arial"/>
                <w:b/>
              </w:rPr>
              <w:t>Intermediate</w:t>
            </w:r>
          </w:p>
        </w:tc>
      </w:tr>
      <w:tr w:rsidR="00FC0C4E" w:rsidRPr="00C978B9" w:rsidTr="004606A0">
        <w:tc>
          <w:tcPr>
            <w:tcW w:w="2178" w:type="dxa"/>
            <w:vMerge/>
          </w:tcPr>
          <w:p w:rsidR="00FC0C4E" w:rsidRPr="00C978B9" w:rsidRDefault="00FC0C4E" w:rsidP="004606A0">
            <w:pPr>
              <w:keepNext/>
            </w:pPr>
            <w:bookmarkStart w:id="23" w:name="Plan" w:colFirst="1" w:colLast="2"/>
            <w:bookmarkEnd w:id="20"/>
          </w:p>
        </w:tc>
        <w:tc>
          <w:tcPr>
            <w:tcW w:w="4818" w:type="dxa"/>
            <w:tcBorders>
              <w:top w:val="single" w:sz="8" w:space="0" w:color="BCBEC0"/>
            </w:tcBorders>
          </w:tcPr>
          <w:p w:rsidR="00FC0C4E" w:rsidRPr="0064167D" w:rsidRDefault="00FC0C4E" w:rsidP="004606A0">
            <w:pPr>
              <w:pStyle w:val="TableText"/>
              <w:keepNext/>
              <w:rPr>
                <w:rFonts w:eastAsia="Arial"/>
                <w:sz w:val="24"/>
                <w:szCs w:val="24"/>
              </w:rPr>
            </w:pPr>
            <w:r w:rsidRPr="0064167D">
              <w:rPr>
                <w:rFonts w:eastAsia="Arial"/>
                <w:bCs/>
              </w:rPr>
              <w:t>Plan and Prioritise</w:t>
            </w:r>
          </w:p>
        </w:tc>
        <w:tc>
          <w:tcPr>
            <w:tcW w:w="3492" w:type="dxa"/>
            <w:tcBorders>
              <w:top w:val="single" w:sz="8" w:space="0" w:color="BCBEC0"/>
            </w:tcBorders>
          </w:tcPr>
          <w:p w:rsidR="00FC0C4E" w:rsidRPr="0064167D" w:rsidRDefault="00FC0C4E" w:rsidP="004606A0">
            <w:pPr>
              <w:pStyle w:val="TableText"/>
              <w:keepNext/>
              <w:rPr>
                <w:rFonts w:eastAsia="Arial"/>
              </w:rPr>
            </w:pPr>
            <w:bookmarkStart w:id="24" w:name="Plan_Level"/>
            <w:bookmarkEnd w:id="24"/>
            <w:r>
              <w:rPr>
                <w:rFonts w:eastAsia="Arial"/>
              </w:rPr>
              <w:t>Adept</w:t>
            </w:r>
          </w:p>
        </w:tc>
      </w:tr>
      <w:tr w:rsidR="00FC0C4E" w:rsidRPr="00C978B9" w:rsidTr="004606A0">
        <w:tc>
          <w:tcPr>
            <w:tcW w:w="2178" w:type="dxa"/>
            <w:vMerge/>
          </w:tcPr>
          <w:p w:rsidR="00FC0C4E" w:rsidRPr="00C978B9" w:rsidRDefault="00FC0C4E" w:rsidP="004606A0">
            <w:pPr>
              <w:keepNext/>
            </w:pPr>
            <w:bookmarkStart w:id="25" w:name="Think" w:colFirst="1" w:colLast="2"/>
            <w:bookmarkEnd w:id="23"/>
          </w:p>
        </w:tc>
        <w:tc>
          <w:tcPr>
            <w:tcW w:w="4818" w:type="dxa"/>
          </w:tcPr>
          <w:p w:rsidR="00FC0C4E" w:rsidRPr="0064167D" w:rsidRDefault="00FC0C4E" w:rsidP="004606A0">
            <w:pPr>
              <w:pStyle w:val="TableText"/>
              <w:keepNext/>
              <w:rPr>
                <w:rFonts w:eastAsia="Arial"/>
                <w:sz w:val="24"/>
                <w:szCs w:val="24"/>
              </w:rPr>
            </w:pPr>
            <w:r w:rsidRPr="0064167D">
              <w:rPr>
                <w:rFonts w:eastAsia="Arial"/>
                <w:bCs/>
              </w:rPr>
              <w:t>Think and Solve Problems</w:t>
            </w:r>
          </w:p>
        </w:tc>
        <w:tc>
          <w:tcPr>
            <w:tcW w:w="3492" w:type="dxa"/>
          </w:tcPr>
          <w:p w:rsidR="00FC0C4E" w:rsidRPr="0064167D" w:rsidRDefault="00FC0C4E" w:rsidP="004606A0">
            <w:pPr>
              <w:pStyle w:val="TableText"/>
              <w:keepNext/>
              <w:rPr>
                <w:rFonts w:eastAsia="Arial"/>
              </w:rPr>
            </w:pPr>
            <w:bookmarkStart w:id="26" w:name="Think_Level"/>
            <w:bookmarkEnd w:id="26"/>
            <w:r>
              <w:rPr>
                <w:rFonts w:eastAsia="Arial"/>
              </w:rPr>
              <w:t>Intermediate</w:t>
            </w:r>
          </w:p>
        </w:tc>
      </w:tr>
      <w:tr w:rsidR="00FC0C4E" w:rsidRPr="00C978B9" w:rsidTr="004606A0">
        <w:tc>
          <w:tcPr>
            <w:tcW w:w="2178" w:type="dxa"/>
            <w:vMerge/>
            <w:tcBorders>
              <w:bottom w:val="single" w:sz="8" w:space="0" w:color="auto"/>
            </w:tcBorders>
          </w:tcPr>
          <w:p w:rsidR="00FC0C4E" w:rsidRPr="00C978B9" w:rsidRDefault="00FC0C4E" w:rsidP="004606A0">
            <w:bookmarkStart w:id="27" w:name="Account" w:colFirst="1" w:colLast="2"/>
            <w:bookmarkEnd w:id="25"/>
          </w:p>
        </w:tc>
        <w:tc>
          <w:tcPr>
            <w:tcW w:w="4818" w:type="dxa"/>
            <w:tcBorders>
              <w:bottom w:val="single" w:sz="8" w:space="0" w:color="auto"/>
            </w:tcBorders>
          </w:tcPr>
          <w:p w:rsidR="00FC0C4E" w:rsidRPr="001E61B2" w:rsidRDefault="00FC0C4E" w:rsidP="004606A0">
            <w:pPr>
              <w:pStyle w:val="TableText"/>
              <w:rPr>
                <w:rFonts w:eastAsia="Arial"/>
                <w:sz w:val="24"/>
                <w:szCs w:val="24"/>
              </w:rPr>
            </w:pPr>
            <w:r w:rsidRPr="001E61B2">
              <w:rPr>
                <w:rFonts w:eastAsia="Arial"/>
              </w:rPr>
              <w:t>Demonstrate Accountability</w:t>
            </w:r>
          </w:p>
        </w:tc>
        <w:tc>
          <w:tcPr>
            <w:tcW w:w="3492" w:type="dxa"/>
            <w:tcBorders>
              <w:bottom w:val="single" w:sz="8" w:space="0" w:color="auto"/>
            </w:tcBorders>
          </w:tcPr>
          <w:p w:rsidR="00FC0C4E" w:rsidRPr="001E61B2" w:rsidRDefault="00FC0C4E" w:rsidP="004606A0">
            <w:pPr>
              <w:pStyle w:val="TableText"/>
              <w:rPr>
                <w:rFonts w:eastAsia="Arial"/>
              </w:rPr>
            </w:pPr>
            <w:bookmarkStart w:id="28" w:name="Account_Level"/>
            <w:bookmarkEnd w:id="28"/>
            <w:r>
              <w:rPr>
                <w:rFonts w:eastAsia="Arial"/>
              </w:rPr>
              <w:t>Intermediate</w:t>
            </w:r>
          </w:p>
        </w:tc>
      </w:tr>
      <w:tr w:rsidR="00FC0C4E" w:rsidRPr="00C978B9" w:rsidTr="004606A0">
        <w:tc>
          <w:tcPr>
            <w:tcW w:w="2178" w:type="dxa"/>
            <w:vMerge w:val="restart"/>
            <w:tcBorders>
              <w:top w:val="single" w:sz="8" w:space="0" w:color="auto"/>
            </w:tcBorders>
          </w:tcPr>
          <w:p w:rsidR="00FC0C4E" w:rsidRPr="00C978B9" w:rsidRDefault="00FC0C4E" w:rsidP="004606A0">
            <w:pPr>
              <w:keepNext/>
            </w:pPr>
            <w:bookmarkStart w:id="29" w:name="Fin" w:colFirst="1" w:colLast="2"/>
            <w:bookmarkStart w:id="30" w:name="_Hlk419981408"/>
            <w:bookmarkEnd w:id="21"/>
            <w:bookmarkEnd w:id="27"/>
            <w:r w:rsidRPr="00C978B9">
              <w:rPr>
                <w:noProof/>
                <w:lang w:eastAsia="en-AU"/>
              </w:rPr>
              <w:drawing>
                <wp:inline distT="0" distB="0" distL="0" distR="0" wp14:anchorId="52D28D5A" wp14:editId="7285A962">
                  <wp:extent cx="881037" cy="88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rsidR="00FC0C4E" w:rsidRPr="00597DD0" w:rsidRDefault="00FC0C4E" w:rsidP="004606A0">
            <w:pPr>
              <w:pStyle w:val="TableText"/>
              <w:keepNext/>
              <w:rPr>
                <w:rFonts w:eastAsia="Arial"/>
                <w:sz w:val="24"/>
                <w:szCs w:val="24"/>
              </w:rPr>
            </w:pPr>
            <w:r w:rsidRPr="00597DD0">
              <w:rPr>
                <w:rFonts w:eastAsia="Arial"/>
              </w:rPr>
              <w:t>Finance</w:t>
            </w:r>
          </w:p>
        </w:tc>
        <w:tc>
          <w:tcPr>
            <w:tcW w:w="3492" w:type="dxa"/>
            <w:tcBorders>
              <w:top w:val="single" w:sz="8" w:space="0" w:color="auto"/>
              <w:bottom w:val="single" w:sz="8" w:space="0" w:color="BCBEC0"/>
            </w:tcBorders>
          </w:tcPr>
          <w:p w:rsidR="00FC0C4E" w:rsidRPr="001E61B2" w:rsidRDefault="00FC0C4E" w:rsidP="004606A0">
            <w:pPr>
              <w:pStyle w:val="TableText"/>
              <w:keepNext/>
              <w:rPr>
                <w:rFonts w:eastAsia="Arial"/>
                <w:b/>
              </w:rPr>
            </w:pPr>
            <w:bookmarkStart w:id="31" w:name="Fin_Level"/>
            <w:bookmarkEnd w:id="31"/>
            <w:r>
              <w:rPr>
                <w:rFonts w:eastAsia="Arial"/>
              </w:rPr>
              <w:t>Intermediate</w:t>
            </w:r>
          </w:p>
        </w:tc>
      </w:tr>
      <w:tr w:rsidR="00FC0C4E" w:rsidRPr="00C978B9" w:rsidTr="004606A0">
        <w:tc>
          <w:tcPr>
            <w:tcW w:w="2178" w:type="dxa"/>
            <w:vMerge/>
          </w:tcPr>
          <w:p w:rsidR="00FC0C4E" w:rsidRPr="00C978B9" w:rsidRDefault="00FC0C4E" w:rsidP="004606A0">
            <w:pPr>
              <w:keepNext/>
            </w:pPr>
            <w:bookmarkStart w:id="32" w:name="Tech" w:colFirst="1" w:colLast="2"/>
            <w:bookmarkEnd w:id="29"/>
          </w:p>
        </w:tc>
        <w:tc>
          <w:tcPr>
            <w:tcW w:w="4818" w:type="dxa"/>
            <w:tcBorders>
              <w:top w:val="single" w:sz="8" w:space="0" w:color="BCBEC0"/>
            </w:tcBorders>
          </w:tcPr>
          <w:p w:rsidR="00FC0C4E" w:rsidRPr="00C1772B" w:rsidRDefault="00FC0C4E" w:rsidP="004606A0">
            <w:pPr>
              <w:pStyle w:val="TableText"/>
              <w:keepNext/>
              <w:rPr>
                <w:rFonts w:eastAsia="Arial"/>
                <w:b/>
                <w:sz w:val="24"/>
                <w:szCs w:val="24"/>
              </w:rPr>
            </w:pPr>
            <w:r w:rsidRPr="00C1772B">
              <w:rPr>
                <w:rFonts w:eastAsia="Arial"/>
                <w:b/>
                <w:bCs/>
              </w:rPr>
              <w:t>Technology</w:t>
            </w:r>
          </w:p>
        </w:tc>
        <w:tc>
          <w:tcPr>
            <w:tcW w:w="3492" w:type="dxa"/>
            <w:tcBorders>
              <w:top w:val="single" w:sz="8" w:space="0" w:color="BCBEC0"/>
            </w:tcBorders>
          </w:tcPr>
          <w:p w:rsidR="00FC0C4E" w:rsidRPr="00C1772B" w:rsidRDefault="00FC0C4E" w:rsidP="004606A0">
            <w:pPr>
              <w:pStyle w:val="TableText"/>
              <w:keepNext/>
              <w:rPr>
                <w:rFonts w:eastAsia="Arial"/>
                <w:b/>
              </w:rPr>
            </w:pPr>
            <w:bookmarkStart w:id="33" w:name="Tech_Level"/>
            <w:bookmarkEnd w:id="33"/>
            <w:r w:rsidRPr="00C1772B">
              <w:rPr>
                <w:rFonts w:eastAsia="Arial"/>
                <w:b/>
              </w:rPr>
              <w:t>Intermediate</w:t>
            </w:r>
          </w:p>
        </w:tc>
      </w:tr>
      <w:tr w:rsidR="00FC0C4E" w:rsidRPr="00C978B9" w:rsidTr="004606A0">
        <w:tc>
          <w:tcPr>
            <w:tcW w:w="2178" w:type="dxa"/>
            <w:vMerge/>
          </w:tcPr>
          <w:p w:rsidR="00FC0C4E" w:rsidRPr="00C978B9" w:rsidRDefault="00FC0C4E" w:rsidP="004606A0">
            <w:pPr>
              <w:keepNext/>
            </w:pPr>
            <w:bookmarkStart w:id="34" w:name="Procure" w:colFirst="1" w:colLast="2"/>
            <w:bookmarkEnd w:id="32"/>
          </w:p>
        </w:tc>
        <w:tc>
          <w:tcPr>
            <w:tcW w:w="4818" w:type="dxa"/>
          </w:tcPr>
          <w:p w:rsidR="00FC0C4E" w:rsidRPr="0064167D" w:rsidRDefault="00FC0C4E" w:rsidP="004606A0">
            <w:pPr>
              <w:pStyle w:val="TableText"/>
              <w:keepNext/>
              <w:rPr>
                <w:rFonts w:eastAsia="Arial"/>
                <w:sz w:val="24"/>
                <w:szCs w:val="24"/>
              </w:rPr>
            </w:pPr>
            <w:r w:rsidRPr="0064167D">
              <w:rPr>
                <w:rFonts w:eastAsia="Arial"/>
              </w:rPr>
              <w:t>Procurement and Contract Management</w:t>
            </w:r>
          </w:p>
        </w:tc>
        <w:tc>
          <w:tcPr>
            <w:tcW w:w="3492" w:type="dxa"/>
          </w:tcPr>
          <w:p w:rsidR="00FC0C4E" w:rsidRPr="0064167D" w:rsidRDefault="00FC0C4E" w:rsidP="004606A0">
            <w:pPr>
              <w:pStyle w:val="TableText"/>
              <w:keepNext/>
              <w:rPr>
                <w:rFonts w:eastAsia="Arial"/>
              </w:rPr>
            </w:pPr>
            <w:bookmarkStart w:id="35" w:name="Procure_Level"/>
            <w:bookmarkEnd w:id="35"/>
            <w:r>
              <w:rPr>
                <w:rFonts w:eastAsia="Arial"/>
              </w:rPr>
              <w:t>Intermediate</w:t>
            </w:r>
          </w:p>
        </w:tc>
      </w:tr>
      <w:tr w:rsidR="00FC0C4E" w:rsidRPr="00C978B9" w:rsidTr="004606A0">
        <w:tc>
          <w:tcPr>
            <w:tcW w:w="2178" w:type="dxa"/>
            <w:vMerge/>
            <w:tcBorders>
              <w:bottom w:val="single" w:sz="8" w:space="0" w:color="auto"/>
            </w:tcBorders>
          </w:tcPr>
          <w:p w:rsidR="00FC0C4E" w:rsidRPr="00C978B9" w:rsidRDefault="00FC0C4E" w:rsidP="004606A0">
            <w:bookmarkStart w:id="36" w:name="Project" w:colFirst="1" w:colLast="2"/>
            <w:bookmarkEnd w:id="34"/>
          </w:p>
        </w:tc>
        <w:tc>
          <w:tcPr>
            <w:tcW w:w="4818" w:type="dxa"/>
            <w:tcBorders>
              <w:bottom w:val="single" w:sz="8" w:space="0" w:color="auto"/>
            </w:tcBorders>
          </w:tcPr>
          <w:p w:rsidR="00FC0C4E" w:rsidRPr="00597DD0" w:rsidRDefault="00FC0C4E" w:rsidP="004606A0">
            <w:pPr>
              <w:pStyle w:val="TableText"/>
              <w:rPr>
                <w:rFonts w:eastAsia="Arial"/>
                <w:sz w:val="24"/>
                <w:szCs w:val="24"/>
              </w:rPr>
            </w:pPr>
            <w:r w:rsidRPr="00597DD0">
              <w:rPr>
                <w:rFonts w:eastAsia="Arial"/>
              </w:rPr>
              <w:t>Project Management</w:t>
            </w:r>
          </w:p>
        </w:tc>
        <w:tc>
          <w:tcPr>
            <w:tcW w:w="3492" w:type="dxa"/>
            <w:tcBorders>
              <w:bottom w:val="single" w:sz="8" w:space="0" w:color="auto"/>
            </w:tcBorders>
          </w:tcPr>
          <w:p w:rsidR="00FC0C4E" w:rsidRPr="00246395" w:rsidRDefault="00FC0C4E" w:rsidP="004606A0">
            <w:pPr>
              <w:pStyle w:val="TableText"/>
              <w:rPr>
                <w:rFonts w:eastAsia="Arial"/>
                <w:b/>
              </w:rPr>
            </w:pPr>
            <w:bookmarkStart w:id="37" w:name="Project_Level"/>
            <w:bookmarkEnd w:id="37"/>
            <w:r>
              <w:rPr>
                <w:rFonts w:eastAsia="Arial"/>
              </w:rPr>
              <w:t>Intermediate</w:t>
            </w:r>
          </w:p>
        </w:tc>
      </w:tr>
      <w:tr w:rsidR="00FC0C4E" w:rsidRPr="00C978B9" w:rsidTr="004606A0">
        <w:trPr>
          <w:cantSplit/>
        </w:trPr>
        <w:tc>
          <w:tcPr>
            <w:tcW w:w="2178" w:type="dxa"/>
            <w:vMerge w:val="restart"/>
            <w:tcBorders>
              <w:top w:val="single" w:sz="8" w:space="0" w:color="auto"/>
            </w:tcBorders>
          </w:tcPr>
          <w:p w:rsidR="00FC0C4E" w:rsidRPr="00C978B9" w:rsidRDefault="00FC0C4E" w:rsidP="004606A0">
            <w:pPr>
              <w:keepNext/>
            </w:pPr>
            <w:bookmarkStart w:id="38" w:name="Develop" w:colFirst="1" w:colLast="2"/>
            <w:bookmarkStart w:id="39" w:name="PeopleMan_NotManager"/>
            <w:bookmarkEnd w:id="30"/>
            <w:bookmarkEnd w:id="36"/>
            <w:r w:rsidRPr="00C978B9">
              <w:rPr>
                <w:noProof/>
                <w:lang w:eastAsia="en-AU"/>
              </w:rPr>
              <w:lastRenderedPageBreak/>
              <w:drawing>
                <wp:inline distT="0" distB="0" distL="0" distR="0" wp14:anchorId="0CBFFFD4" wp14:editId="3CC618CB">
                  <wp:extent cx="881037" cy="881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rsidR="00FC0C4E" w:rsidRPr="00A61F67" w:rsidRDefault="00FC0C4E" w:rsidP="004606A0">
            <w:pPr>
              <w:pStyle w:val="TableText"/>
              <w:keepNext/>
              <w:rPr>
                <w:rFonts w:eastAsia="Arial"/>
                <w:sz w:val="24"/>
                <w:szCs w:val="24"/>
              </w:rPr>
            </w:pPr>
            <w:r w:rsidRPr="00A61F67">
              <w:rPr>
                <w:rFonts w:eastAsia="Arial"/>
              </w:rPr>
              <w:t>Manage and Develop People</w:t>
            </w:r>
          </w:p>
        </w:tc>
        <w:tc>
          <w:tcPr>
            <w:tcW w:w="3492" w:type="dxa"/>
            <w:tcBorders>
              <w:top w:val="single" w:sz="8" w:space="0" w:color="auto"/>
              <w:bottom w:val="single" w:sz="8" w:space="0" w:color="BCBEC0"/>
            </w:tcBorders>
          </w:tcPr>
          <w:p w:rsidR="00FC0C4E" w:rsidRPr="00A61F67" w:rsidRDefault="00FC0C4E" w:rsidP="004606A0">
            <w:pPr>
              <w:pStyle w:val="TableText"/>
              <w:keepNext/>
              <w:rPr>
                <w:rFonts w:eastAsia="Arial"/>
              </w:rPr>
            </w:pPr>
            <w:bookmarkStart w:id="40" w:name="Develop_Level"/>
            <w:bookmarkEnd w:id="40"/>
            <w:r>
              <w:rPr>
                <w:rFonts w:eastAsia="Arial"/>
              </w:rPr>
              <w:t>Adept</w:t>
            </w:r>
          </w:p>
        </w:tc>
      </w:tr>
      <w:tr w:rsidR="00FC0C4E" w:rsidRPr="00C978B9" w:rsidTr="004606A0">
        <w:trPr>
          <w:cantSplit/>
        </w:trPr>
        <w:tc>
          <w:tcPr>
            <w:tcW w:w="2178" w:type="dxa"/>
            <w:vMerge/>
          </w:tcPr>
          <w:p w:rsidR="00FC0C4E" w:rsidRPr="00C978B9" w:rsidRDefault="00FC0C4E" w:rsidP="004606A0">
            <w:pPr>
              <w:keepNext/>
            </w:pPr>
            <w:bookmarkStart w:id="41" w:name="Direct" w:colFirst="1" w:colLast="2"/>
            <w:bookmarkEnd w:id="38"/>
          </w:p>
        </w:tc>
        <w:tc>
          <w:tcPr>
            <w:tcW w:w="4818" w:type="dxa"/>
            <w:tcBorders>
              <w:top w:val="single" w:sz="8" w:space="0" w:color="BCBEC0"/>
            </w:tcBorders>
          </w:tcPr>
          <w:p w:rsidR="00FC0C4E" w:rsidRPr="00A61F67" w:rsidRDefault="00FC0C4E" w:rsidP="004606A0">
            <w:pPr>
              <w:pStyle w:val="TableText"/>
              <w:keepNext/>
              <w:rPr>
                <w:rFonts w:eastAsia="Arial"/>
                <w:b/>
                <w:sz w:val="24"/>
                <w:szCs w:val="24"/>
              </w:rPr>
            </w:pPr>
            <w:r w:rsidRPr="00A61F67">
              <w:rPr>
                <w:rFonts w:eastAsia="Arial"/>
                <w:b/>
              </w:rPr>
              <w:t>Inspire Direction and Purpose</w:t>
            </w:r>
          </w:p>
        </w:tc>
        <w:tc>
          <w:tcPr>
            <w:tcW w:w="3492" w:type="dxa"/>
            <w:tcBorders>
              <w:top w:val="single" w:sz="8" w:space="0" w:color="BCBEC0"/>
            </w:tcBorders>
          </w:tcPr>
          <w:p w:rsidR="00FC0C4E" w:rsidRPr="00A61F67" w:rsidRDefault="00FC0C4E" w:rsidP="004606A0">
            <w:pPr>
              <w:pStyle w:val="TableText"/>
              <w:keepNext/>
              <w:rPr>
                <w:rFonts w:eastAsia="Arial"/>
                <w:b/>
              </w:rPr>
            </w:pPr>
            <w:bookmarkStart w:id="42" w:name="Direct_Level"/>
            <w:bookmarkEnd w:id="42"/>
            <w:r w:rsidRPr="00A61F67">
              <w:rPr>
                <w:rFonts w:eastAsia="Arial"/>
                <w:b/>
              </w:rPr>
              <w:t>Intermediate</w:t>
            </w:r>
          </w:p>
        </w:tc>
      </w:tr>
      <w:tr w:rsidR="00FC0C4E" w:rsidRPr="00C978B9" w:rsidTr="004606A0">
        <w:trPr>
          <w:cantSplit/>
        </w:trPr>
        <w:tc>
          <w:tcPr>
            <w:tcW w:w="2178" w:type="dxa"/>
            <w:vMerge/>
          </w:tcPr>
          <w:p w:rsidR="00FC0C4E" w:rsidRPr="00C978B9" w:rsidRDefault="00FC0C4E" w:rsidP="004606A0">
            <w:pPr>
              <w:keepNext/>
            </w:pPr>
            <w:bookmarkStart w:id="43" w:name="Outcomes" w:colFirst="1" w:colLast="2"/>
            <w:bookmarkEnd w:id="41"/>
          </w:p>
        </w:tc>
        <w:tc>
          <w:tcPr>
            <w:tcW w:w="4818" w:type="dxa"/>
          </w:tcPr>
          <w:p w:rsidR="00FC0C4E" w:rsidRPr="00597DD0" w:rsidRDefault="00FC0C4E" w:rsidP="004606A0">
            <w:pPr>
              <w:pStyle w:val="TableText"/>
              <w:keepNext/>
              <w:rPr>
                <w:rFonts w:eastAsia="Arial"/>
                <w:sz w:val="24"/>
                <w:szCs w:val="24"/>
              </w:rPr>
            </w:pPr>
            <w:r w:rsidRPr="00597DD0">
              <w:rPr>
                <w:rFonts w:eastAsia="Arial"/>
                <w:bCs/>
              </w:rPr>
              <w:t>Optimise Business Outcomes</w:t>
            </w:r>
          </w:p>
        </w:tc>
        <w:tc>
          <w:tcPr>
            <w:tcW w:w="3492" w:type="dxa"/>
          </w:tcPr>
          <w:p w:rsidR="00FC0C4E" w:rsidRPr="00246395" w:rsidRDefault="00FC0C4E" w:rsidP="004606A0">
            <w:pPr>
              <w:pStyle w:val="TableText"/>
              <w:keepNext/>
              <w:rPr>
                <w:rFonts w:eastAsia="Arial"/>
                <w:b/>
              </w:rPr>
            </w:pPr>
            <w:bookmarkStart w:id="44" w:name="Outcomes_Level"/>
            <w:bookmarkEnd w:id="44"/>
            <w:r>
              <w:rPr>
                <w:rFonts w:eastAsia="Arial"/>
              </w:rPr>
              <w:t>Intermediate</w:t>
            </w:r>
          </w:p>
        </w:tc>
      </w:tr>
      <w:tr w:rsidR="00FC0C4E" w:rsidRPr="00C978B9" w:rsidTr="004606A0">
        <w:trPr>
          <w:cantSplit/>
        </w:trPr>
        <w:tc>
          <w:tcPr>
            <w:tcW w:w="2178" w:type="dxa"/>
            <w:vMerge/>
            <w:tcBorders>
              <w:bottom w:val="single" w:sz="8" w:space="0" w:color="BCBEC0"/>
            </w:tcBorders>
          </w:tcPr>
          <w:p w:rsidR="00FC0C4E" w:rsidRPr="00C978B9" w:rsidRDefault="00FC0C4E" w:rsidP="004606A0">
            <w:bookmarkStart w:id="45" w:name="Reform" w:colFirst="1" w:colLast="2"/>
            <w:bookmarkEnd w:id="43"/>
          </w:p>
        </w:tc>
        <w:tc>
          <w:tcPr>
            <w:tcW w:w="4818" w:type="dxa"/>
            <w:tcBorders>
              <w:bottom w:val="single" w:sz="8" w:space="0" w:color="BCBEC0"/>
            </w:tcBorders>
          </w:tcPr>
          <w:p w:rsidR="00FC0C4E" w:rsidRPr="0064167D" w:rsidRDefault="00FC0C4E" w:rsidP="004606A0">
            <w:pPr>
              <w:pStyle w:val="TableText"/>
              <w:rPr>
                <w:rFonts w:eastAsia="Arial"/>
                <w:sz w:val="24"/>
                <w:szCs w:val="24"/>
              </w:rPr>
            </w:pPr>
            <w:r w:rsidRPr="0064167D">
              <w:rPr>
                <w:rFonts w:eastAsia="Arial"/>
              </w:rPr>
              <w:t>Manage Reform and Change</w:t>
            </w:r>
          </w:p>
        </w:tc>
        <w:tc>
          <w:tcPr>
            <w:tcW w:w="3492" w:type="dxa"/>
            <w:tcBorders>
              <w:bottom w:val="single" w:sz="8" w:space="0" w:color="BCBEC0"/>
            </w:tcBorders>
          </w:tcPr>
          <w:p w:rsidR="00FC0C4E" w:rsidRPr="0064167D" w:rsidRDefault="00FC0C4E" w:rsidP="004606A0">
            <w:pPr>
              <w:pStyle w:val="TableText"/>
              <w:rPr>
                <w:rFonts w:eastAsia="Arial"/>
              </w:rPr>
            </w:pPr>
            <w:bookmarkStart w:id="46" w:name="Reform_Level"/>
            <w:bookmarkEnd w:id="46"/>
            <w:r>
              <w:rPr>
                <w:rFonts w:eastAsia="Arial"/>
              </w:rPr>
              <w:t>Intermediate</w:t>
            </w:r>
          </w:p>
        </w:tc>
      </w:tr>
      <w:bookmarkEnd w:id="39"/>
      <w:bookmarkEnd w:id="45"/>
    </w:tbl>
    <w:p w:rsidR="00FC0C4E" w:rsidRPr="00C978B9" w:rsidRDefault="00FC0C4E" w:rsidP="00FC0C4E"/>
    <w:p w:rsidR="00FC0C4E" w:rsidRDefault="00FC0C4E" w:rsidP="00FC0C4E">
      <w:pPr>
        <w:spacing w:after="160" w:line="259" w:lineRule="auto"/>
        <w:rPr>
          <w:b/>
          <w:color w:val="808080" w:themeColor="background1" w:themeShade="80"/>
        </w:rPr>
      </w:pPr>
      <w:r>
        <w:rPr>
          <w:b/>
          <w:color w:val="808080" w:themeColor="background1" w:themeShade="80"/>
        </w:rPr>
        <w:br w:type="page"/>
      </w:r>
    </w:p>
    <w:p w:rsidR="00FC0C4E" w:rsidRPr="00F90D29" w:rsidRDefault="00FC0C4E" w:rsidP="00FC0C4E">
      <w:pPr>
        <w:spacing w:after="160" w:line="259" w:lineRule="auto"/>
        <w:rPr>
          <w:rFonts w:cs="Arial"/>
          <w:b/>
          <w:bCs/>
          <w:iCs/>
          <w:color w:val="808080" w:themeColor="background1" w:themeShade="80"/>
          <w:sz w:val="24"/>
          <w:szCs w:val="28"/>
        </w:rPr>
      </w:pPr>
      <w:r w:rsidRPr="00F90D29">
        <w:rPr>
          <w:b/>
          <w:color w:val="808080" w:themeColor="background1" w:themeShade="80"/>
        </w:rPr>
        <w:lastRenderedPageBreak/>
        <w:t>Focus capabilities</w:t>
      </w:r>
    </w:p>
    <w:p w:rsidR="00FC0C4E" w:rsidRDefault="00FC0C4E" w:rsidP="00FC0C4E">
      <w:r w:rsidRPr="00822DC8">
        <w:t xml:space="preserve">The focus capabilities for the role are the capabilities in which occupants must demonstrate immediate competence. The </w:t>
      </w:r>
      <w:proofErr w:type="spellStart"/>
      <w:r w:rsidRPr="00822DC8">
        <w:t>behavioural</w:t>
      </w:r>
      <w:proofErr w:type="spellEnd"/>
      <w:r w:rsidRPr="00822DC8">
        <w:t xml:space="preserve"> indicators provide examples of the types of </w:t>
      </w:r>
      <w:proofErr w:type="spellStart"/>
      <w:r w:rsidRPr="00822DC8">
        <w:t>behaviours</w:t>
      </w:r>
      <w:proofErr w:type="spellEnd"/>
      <w:r w:rsidRPr="00822DC8">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7"/>
        <w:gridCol w:w="1833"/>
        <w:gridCol w:w="6338"/>
      </w:tblGrid>
      <w:tr w:rsidR="00FC0C4E" w:rsidTr="004606A0">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hideMark/>
          </w:tcPr>
          <w:p w:rsidR="00FC0C4E" w:rsidRDefault="00FC0C4E" w:rsidP="004606A0">
            <w:pPr>
              <w:pStyle w:val="TableTextWhite0"/>
              <w:keepNext/>
            </w:pPr>
            <w:bookmarkStart w:id="47" w:name="OLE_LINK5"/>
            <w:bookmarkStart w:id="48" w:name="OLE_LINK6"/>
            <w:r>
              <w:t>NSW Public Sector Capability Framework</w:t>
            </w:r>
          </w:p>
        </w:tc>
      </w:tr>
      <w:tr w:rsidR="00FC0C4E" w:rsidTr="004606A0">
        <w:trPr>
          <w:cnfStyle w:val="100000000000" w:firstRow="1" w:lastRow="0" w:firstColumn="0" w:lastColumn="0" w:oddVBand="0" w:evenVBand="0" w:oddHBand="0" w:evenHBand="0" w:firstRowFirstColumn="0" w:firstRowLastColumn="0" w:lastRowFirstColumn="0" w:lastRowLastColumn="0"/>
          <w:cantSplit/>
          <w:tblHeader/>
        </w:trPr>
        <w:tc>
          <w:tcPr>
            <w:tcW w:w="2317" w:type="dxa"/>
            <w:tcBorders>
              <w:top w:val="single" w:sz="8" w:space="0" w:color="BCBEC0"/>
              <w:bottom w:val="single" w:sz="8" w:space="0" w:color="BCBEC0"/>
            </w:tcBorders>
            <w:shd w:val="clear" w:color="auto" w:fill="BCBEC0"/>
            <w:hideMark/>
          </w:tcPr>
          <w:p w:rsidR="00FC0C4E" w:rsidRDefault="00FC0C4E" w:rsidP="004606A0">
            <w:pPr>
              <w:pStyle w:val="TableText"/>
              <w:rPr>
                <w:b/>
              </w:rPr>
            </w:pPr>
            <w:r>
              <w:rPr>
                <w:b/>
              </w:rPr>
              <w:t>Group and Capability</w:t>
            </w:r>
          </w:p>
        </w:tc>
        <w:tc>
          <w:tcPr>
            <w:tcW w:w="1833" w:type="dxa"/>
            <w:tcBorders>
              <w:top w:val="single" w:sz="8" w:space="0" w:color="BCBEC0"/>
              <w:bottom w:val="single" w:sz="8" w:space="0" w:color="BCBEC0"/>
            </w:tcBorders>
            <w:shd w:val="clear" w:color="auto" w:fill="BCBEC0"/>
            <w:hideMark/>
          </w:tcPr>
          <w:p w:rsidR="00FC0C4E" w:rsidRDefault="00FC0C4E" w:rsidP="004606A0">
            <w:pPr>
              <w:pStyle w:val="TableText"/>
              <w:rPr>
                <w:b/>
              </w:rPr>
            </w:pPr>
            <w:r>
              <w:rPr>
                <w:b/>
              </w:rPr>
              <w:t>Level</w:t>
            </w:r>
          </w:p>
        </w:tc>
        <w:tc>
          <w:tcPr>
            <w:tcW w:w="6338" w:type="dxa"/>
            <w:tcBorders>
              <w:top w:val="single" w:sz="8" w:space="0" w:color="BCBEC0"/>
              <w:bottom w:val="single" w:sz="8" w:space="0" w:color="BCBEC0"/>
            </w:tcBorders>
            <w:shd w:val="clear" w:color="auto" w:fill="BCBEC0"/>
            <w:hideMark/>
          </w:tcPr>
          <w:p w:rsidR="00FC0C4E" w:rsidRDefault="00FC0C4E" w:rsidP="004606A0">
            <w:pPr>
              <w:pStyle w:val="TableText"/>
              <w:rPr>
                <w:b/>
              </w:rPr>
            </w:pPr>
            <w:r>
              <w:rPr>
                <w:b/>
              </w:rPr>
              <w:t>Behavioural Indicators</w:t>
            </w:r>
          </w:p>
        </w:tc>
      </w:tr>
      <w:tr w:rsidR="00FC0C4E" w:rsidTr="004606A0">
        <w:tc>
          <w:tcPr>
            <w:tcW w:w="2317" w:type="dxa"/>
            <w:tcBorders>
              <w:top w:val="single" w:sz="8" w:space="0" w:color="BCBEC0"/>
              <w:left w:val="nil"/>
              <w:bottom w:val="single" w:sz="8" w:space="0" w:color="BCBEC0"/>
              <w:right w:val="nil"/>
            </w:tcBorders>
            <w:hideMark/>
          </w:tcPr>
          <w:p w:rsidR="00FC0C4E" w:rsidRDefault="00FC0C4E" w:rsidP="004606A0">
            <w:pPr>
              <w:pStyle w:val="TableText"/>
              <w:rPr>
                <w:b/>
              </w:rPr>
            </w:pPr>
            <w:r>
              <w:rPr>
                <w:b/>
              </w:rPr>
              <w:t>Personal Attributes</w:t>
            </w:r>
          </w:p>
          <w:p w:rsidR="00FC0C4E" w:rsidRDefault="00FC0C4E" w:rsidP="004606A0">
            <w:r>
              <w:t>Act with Integrity</w:t>
            </w:r>
          </w:p>
        </w:tc>
        <w:tc>
          <w:tcPr>
            <w:tcW w:w="1833" w:type="dxa"/>
            <w:tcBorders>
              <w:top w:val="single" w:sz="8" w:space="0" w:color="BCBEC0"/>
              <w:left w:val="nil"/>
              <w:bottom w:val="single" w:sz="8" w:space="0" w:color="BCBEC0"/>
              <w:right w:val="nil"/>
            </w:tcBorders>
            <w:hideMark/>
          </w:tcPr>
          <w:p w:rsidR="00FC0C4E" w:rsidRDefault="00FC0C4E" w:rsidP="004606A0">
            <w:r>
              <w:t>Adept</w:t>
            </w:r>
          </w:p>
        </w:tc>
        <w:tc>
          <w:tcPr>
            <w:tcW w:w="6338" w:type="dxa"/>
            <w:tcBorders>
              <w:top w:val="single" w:sz="8" w:space="0" w:color="BCBEC0"/>
              <w:left w:val="nil"/>
              <w:bottom w:val="single" w:sz="8" w:space="0" w:color="BCBEC0"/>
              <w:right w:val="nil"/>
            </w:tcBorders>
            <w:hideMark/>
          </w:tcPr>
          <w:p w:rsidR="00FC0C4E" w:rsidRDefault="00FC0C4E" w:rsidP="00FC0C4E">
            <w:pPr>
              <w:pStyle w:val="TableBullet"/>
              <w:tabs>
                <w:tab w:val="num" w:pos="360"/>
              </w:tabs>
            </w:pPr>
            <w:r>
              <w:t>Represent the organisation in an honest, ethical and professional way and encourage others to do so</w:t>
            </w:r>
          </w:p>
          <w:p w:rsidR="00FC0C4E" w:rsidRDefault="00FC0C4E" w:rsidP="00FC0C4E">
            <w:pPr>
              <w:pStyle w:val="TableBullet"/>
              <w:tabs>
                <w:tab w:val="num" w:pos="360"/>
              </w:tabs>
            </w:pPr>
            <w:r>
              <w:t>Demonstrate professionalism to support a culture of integrity within the team/unit</w:t>
            </w:r>
          </w:p>
          <w:p w:rsidR="00FC0C4E" w:rsidRDefault="00FC0C4E" w:rsidP="00FC0C4E">
            <w:pPr>
              <w:pStyle w:val="TableBullet"/>
              <w:tabs>
                <w:tab w:val="num" w:pos="360"/>
              </w:tabs>
            </w:pPr>
            <w:r>
              <w:t>Set an example for others to follow and identify and explain ethical issues</w:t>
            </w:r>
          </w:p>
          <w:p w:rsidR="00FC0C4E" w:rsidRDefault="00FC0C4E" w:rsidP="00FC0C4E">
            <w:pPr>
              <w:pStyle w:val="TableBullet"/>
              <w:tabs>
                <w:tab w:val="num" w:pos="360"/>
              </w:tabs>
            </w:pPr>
            <w:r>
              <w:t>Ensure that others understand the legislation and policy framework within which they operate</w:t>
            </w:r>
          </w:p>
        </w:tc>
      </w:tr>
      <w:tr w:rsidR="00FC0C4E" w:rsidTr="004606A0">
        <w:tc>
          <w:tcPr>
            <w:tcW w:w="2317" w:type="dxa"/>
            <w:tcBorders>
              <w:top w:val="single" w:sz="8" w:space="0" w:color="BCBEC0"/>
              <w:left w:val="nil"/>
              <w:bottom w:val="single" w:sz="8" w:space="0" w:color="BCBEC0"/>
              <w:right w:val="nil"/>
            </w:tcBorders>
            <w:hideMark/>
          </w:tcPr>
          <w:p w:rsidR="00FC0C4E" w:rsidRDefault="00FC0C4E" w:rsidP="004606A0">
            <w:pPr>
              <w:pStyle w:val="TableText"/>
              <w:rPr>
                <w:b/>
              </w:rPr>
            </w:pPr>
            <w:r>
              <w:rPr>
                <w:b/>
              </w:rPr>
              <w:t>Relationships</w:t>
            </w:r>
          </w:p>
          <w:p w:rsidR="00FC0C4E" w:rsidRDefault="00FC0C4E" w:rsidP="004606A0">
            <w:r>
              <w:t>Work Collaboratively</w:t>
            </w:r>
          </w:p>
        </w:tc>
        <w:tc>
          <w:tcPr>
            <w:tcW w:w="1833" w:type="dxa"/>
            <w:tcBorders>
              <w:top w:val="single" w:sz="8" w:space="0" w:color="BCBEC0"/>
              <w:left w:val="nil"/>
              <w:bottom w:val="single" w:sz="8" w:space="0" w:color="BCBEC0"/>
              <w:right w:val="nil"/>
            </w:tcBorders>
            <w:hideMark/>
          </w:tcPr>
          <w:p w:rsidR="00FC0C4E" w:rsidRDefault="00FC0C4E" w:rsidP="004606A0">
            <w:r>
              <w:t>Advanced</w:t>
            </w:r>
          </w:p>
        </w:tc>
        <w:tc>
          <w:tcPr>
            <w:tcW w:w="6338" w:type="dxa"/>
            <w:tcBorders>
              <w:top w:val="single" w:sz="8" w:space="0" w:color="BCBEC0"/>
              <w:left w:val="nil"/>
              <w:bottom w:val="single" w:sz="8" w:space="0" w:color="BCBEC0"/>
              <w:right w:val="nil"/>
            </w:tcBorders>
            <w:hideMark/>
          </w:tcPr>
          <w:p w:rsidR="00FC0C4E" w:rsidRDefault="00FC0C4E" w:rsidP="00FC0C4E">
            <w:pPr>
              <w:pStyle w:val="TableBullet"/>
              <w:tabs>
                <w:tab w:val="num" w:pos="360"/>
              </w:tabs>
              <w:rPr>
                <w:rFonts w:eastAsia="Arial"/>
              </w:rPr>
            </w:pPr>
            <w:r>
              <w:rPr>
                <w:rFonts w:eastAsia="Arial"/>
              </w:rPr>
              <w:t>Build a culture of respect and understanding across the organisation</w:t>
            </w:r>
          </w:p>
          <w:p w:rsidR="00FC0C4E" w:rsidRDefault="00FC0C4E" w:rsidP="00FC0C4E">
            <w:pPr>
              <w:pStyle w:val="TableBullet"/>
              <w:tabs>
                <w:tab w:val="num" w:pos="360"/>
              </w:tabs>
              <w:rPr>
                <w:rFonts w:eastAsia="Arial"/>
              </w:rPr>
            </w:pPr>
            <w:r>
              <w:rPr>
                <w:rFonts w:eastAsia="Arial"/>
              </w:rPr>
              <w:t>Recognise outcomes which resulted from effective collaboration between teams</w:t>
            </w:r>
          </w:p>
          <w:p w:rsidR="00FC0C4E" w:rsidRDefault="00FC0C4E" w:rsidP="00FC0C4E">
            <w:pPr>
              <w:pStyle w:val="TableBullet"/>
              <w:tabs>
                <w:tab w:val="num" w:pos="360"/>
              </w:tabs>
              <w:rPr>
                <w:rFonts w:eastAsia="Arial"/>
              </w:rPr>
            </w:pPr>
            <w:r>
              <w:rPr>
                <w:rFonts w:eastAsia="Arial"/>
              </w:rPr>
              <w:t>Build co-operation and overcome barriers to information sharing and communication and collaboration across the organisation and cross-government</w:t>
            </w:r>
          </w:p>
          <w:p w:rsidR="00FC0C4E" w:rsidRDefault="00FC0C4E" w:rsidP="00FC0C4E">
            <w:pPr>
              <w:pStyle w:val="TableBullet"/>
              <w:tabs>
                <w:tab w:val="num" w:pos="360"/>
              </w:tabs>
              <w:rPr>
                <w:rFonts w:eastAsia="Arial"/>
              </w:rPr>
            </w:pPr>
            <w:r>
              <w:rPr>
                <w:rFonts w:eastAsia="Arial"/>
              </w:rPr>
              <w:t>Facilitate opportunities to engage and collaborate with external stakeholders to develop joint solutions</w:t>
            </w:r>
          </w:p>
        </w:tc>
      </w:tr>
      <w:tr w:rsidR="00FC0C4E" w:rsidTr="004606A0">
        <w:tc>
          <w:tcPr>
            <w:tcW w:w="2317" w:type="dxa"/>
            <w:tcBorders>
              <w:top w:val="single" w:sz="8" w:space="0" w:color="BCBEC0"/>
              <w:left w:val="nil"/>
              <w:bottom w:val="single" w:sz="8" w:space="0" w:color="BCBEC0"/>
              <w:right w:val="nil"/>
            </w:tcBorders>
            <w:hideMark/>
          </w:tcPr>
          <w:p w:rsidR="00FC0C4E" w:rsidRDefault="00FC0C4E" w:rsidP="004606A0">
            <w:pPr>
              <w:pStyle w:val="TableText"/>
              <w:rPr>
                <w:b/>
              </w:rPr>
            </w:pPr>
            <w:r>
              <w:rPr>
                <w:b/>
              </w:rPr>
              <w:t>Results</w:t>
            </w:r>
          </w:p>
          <w:p w:rsidR="00FC0C4E" w:rsidRDefault="00FC0C4E" w:rsidP="004606A0">
            <w:pPr>
              <w:pStyle w:val="TableText"/>
              <w:keepNext/>
              <w:rPr>
                <w:rFonts w:eastAsia="Arial"/>
                <w:sz w:val="24"/>
                <w:szCs w:val="24"/>
              </w:rPr>
            </w:pPr>
            <w:r>
              <w:rPr>
                <w:rFonts w:eastAsia="Arial"/>
              </w:rPr>
              <w:t>Deliver Results</w:t>
            </w:r>
          </w:p>
        </w:tc>
        <w:tc>
          <w:tcPr>
            <w:tcW w:w="1833" w:type="dxa"/>
            <w:tcBorders>
              <w:top w:val="single" w:sz="8" w:space="0" w:color="BCBEC0"/>
              <w:left w:val="nil"/>
              <w:bottom w:val="single" w:sz="8" w:space="0" w:color="BCBEC0"/>
              <w:right w:val="nil"/>
            </w:tcBorders>
            <w:hideMark/>
          </w:tcPr>
          <w:p w:rsidR="00FC0C4E" w:rsidRDefault="00FC0C4E" w:rsidP="004606A0">
            <w:pPr>
              <w:pStyle w:val="TableText"/>
              <w:rPr>
                <w:rFonts w:eastAsia="Arial"/>
                <w:color w:val="000000"/>
              </w:rPr>
            </w:pPr>
            <w:r>
              <w:t>Intermediate</w:t>
            </w:r>
          </w:p>
        </w:tc>
        <w:tc>
          <w:tcPr>
            <w:tcW w:w="6338" w:type="dxa"/>
            <w:tcBorders>
              <w:top w:val="single" w:sz="8" w:space="0" w:color="BCBEC0"/>
              <w:left w:val="nil"/>
              <w:bottom w:val="single" w:sz="8" w:space="0" w:color="BCBEC0"/>
              <w:right w:val="nil"/>
            </w:tcBorders>
            <w:hideMark/>
          </w:tcPr>
          <w:p w:rsidR="00FC0C4E" w:rsidRDefault="00FC0C4E" w:rsidP="00FC0C4E">
            <w:pPr>
              <w:pStyle w:val="TableBullet"/>
              <w:tabs>
                <w:tab w:val="num" w:pos="360"/>
              </w:tabs>
              <w:rPr>
                <w:rFonts w:eastAsia="Arial"/>
              </w:rPr>
            </w:pPr>
            <w:r>
              <w:rPr>
                <w:rFonts w:eastAsia="Arial"/>
              </w:rPr>
              <w:t>Complete work tasks to agreed budgets, timeframes and standards</w:t>
            </w:r>
          </w:p>
          <w:p w:rsidR="00FC0C4E" w:rsidRDefault="00FC0C4E" w:rsidP="00FC0C4E">
            <w:pPr>
              <w:pStyle w:val="TableBullet"/>
              <w:tabs>
                <w:tab w:val="num" w:pos="360"/>
              </w:tabs>
              <w:rPr>
                <w:rFonts w:eastAsia="Arial"/>
              </w:rPr>
            </w:pPr>
            <w:r>
              <w:rPr>
                <w:rFonts w:eastAsia="Arial"/>
              </w:rPr>
              <w:t>Take the initiative to progress and deliver own and team/unit work</w:t>
            </w:r>
          </w:p>
          <w:p w:rsidR="00FC0C4E" w:rsidRDefault="00FC0C4E" w:rsidP="00FC0C4E">
            <w:pPr>
              <w:pStyle w:val="TableBullet"/>
              <w:tabs>
                <w:tab w:val="num" w:pos="360"/>
              </w:tabs>
              <w:rPr>
                <w:rFonts w:eastAsia="Arial"/>
              </w:rPr>
            </w:pPr>
            <w:r>
              <w:rPr>
                <w:rFonts w:eastAsia="Arial"/>
              </w:rPr>
              <w:t>Contribute to allocation of responsibilities and resources to ensure achievement of team/unit goals</w:t>
            </w:r>
          </w:p>
          <w:p w:rsidR="00FC0C4E" w:rsidRDefault="00FC0C4E" w:rsidP="00FC0C4E">
            <w:pPr>
              <w:pStyle w:val="TableBullet"/>
              <w:tabs>
                <w:tab w:val="num" w:pos="360"/>
              </w:tabs>
              <w:rPr>
                <w:rFonts w:eastAsia="Arial"/>
              </w:rPr>
            </w:pPr>
            <w:r>
              <w:rPr>
                <w:rFonts w:eastAsia="Arial"/>
              </w:rPr>
              <w:t>Seek and apply specialist advice when required</w:t>
            </w:r>
          </w:p>
        </w:tc>
      </w:tr>
      <w:tr w:rsidR="00FC0C4E" w:rsidTr="004606A0">
        <w:tc>
          <w:tcPr>
            <w:tcW w:w="2317" w:type="dxa"/>
            <w:tcBorders>
              <w:top w:val="single" w:sz="8" w:space="0" w:color="BCBEC0"/>
              <w:left w:val="nil"/>
              <w:bottom w:val="single" w:sz="8" w:space="0" w:color="BCBEC0"/>
              <w:right w:val="nil"/>
            </w:tcBorders>
            <w:hideMark/>
          </w:tcPr>
          <w:p w:rsidR="00FC0C4E" w:rsidRDefault="00FC0C4E" w:rsidP="004606A0">
            <w:pPr>
              <w:pStyle w:val="TableText"/>
              <w:rPr>
                <w:b/>
              </w:rPr>
            </w:pPr>
            <w:r>
              <w:rPr>
                <w:b/>
              </w:rPr>
              <w:t>Business Enablers</w:t>
            </w:r>
          </w:p>
          <w:p w:rsidR="00FC0C4E" w:rsidRDefault="00FC0C4E" w:rsidP="004606A0">
            <w:pPr>
              <w:pStyle w:val="TableText"/>
              <w:keepNext/>
              <w:rPr>
                <w:rFonts w:eastAsia="Arial"/>
                <w:sz w:val="24"/>
                <w:szCs w:val="24"/>
              </w:rPr>
            </w:pPr>
            <w:r>
              <w:rPr>
                <w:rFonts w:eastAsia="Arial"/>
                <w:bCs/>
              </w:rPr>
              <w:t>Technology</w:t>
            </w:r>
          </w:p>
        </w:tc>
        <w:tc>
          <w:tcPr>
            <w:tcW w:w="1833" w:type="dxa"/>
            <w:tcBorders>
              <w:top w:val="single" w:sz="8" w:space="0" w:color="BCBEC0"/>
              <w:left w:val="nil"/>
              <w:bottom w:val="single" w:sz="8" w:space="0" w:color="BCBEC0"/>
              <w:right w:val="nil"/>
            </w:tcBorders>
            <w:hideMark/>
          </w:tcPr>
          <w:p w:rsidR="00FC0C4E" w:rsidRDefault="00FC0C4E" w:rsidP="004606A0">
            <w:pPr>
              <w:pStyle w:val="TableText"/>
              <w:rPr>
                <w:rFonts w:eastAsia="Arial"/>
                <w:color w:val="000000"/>
              </w:rPr>
            </w:pPr>
            <w:r>
              <w:t>Intermediate</w:t>
            </w:r>
          </w:p>
        </w:tc>
        <w:tc>
          <w:tcPr>
            <w:tcW w:w="6338" w:type="dxa"/>
            <w:tcBorders>
              <w:top w:val="single" w:sz="8" w:space="0" w:color="BCBEC0"/>
              <w:left w:val="nil"/>
              <w:bottom w:val="single" w:sz="8" w:space="0" w:color="BCBEC0"/>
              <w:right w:val="nil"/>
            </w:tcBorders>
            <w:hideMark/>
          </w:tcPr>
          <w:p w:rsidR="00FC0C4E" w:rsidRDefault="00FC0C4E" w:rsidP="00FC0C4E">
            <w:pPr>
              <w:pStyle w:val="TableBullet"/>
              <w:tabs>
                <w:tab w:val="num" w:pos="360"/>
              </w:tabs>
              <w:rPr>
                <w:rFonts w:eastAsia="Arial"/>
              </w:rPr>
            </w:pPr>
            <w:r>
              <w:rPr>
                <w:rFonts w:eastAsia="Arial"/>
              </w:rPr>
              <w:t>Apply computer applications that enable performance of more complex tasks</w:t>
            </w:r>
          </w:p>
          <w:p w:rsidR="00FC0C4E" w:rsidRDefault="00FC0C4E" w:rsidP="00FC0C4E">
            <w:pPr>
              <w:pStyle w:val="TableBullet"/>
              <w:tabs>
                <w:tab w:val="num" w:pos="360"/>
              </w:tabs>
              <w:rPr>
                <w:rFonts w:eastAsia="Arial"/>
              </w:rPr>
            </w:pPr>
            <w:r>
              <w:rPr>
                <w:rFonts w:eastAsia="Arial"/>
              </w:rPr>
              <w:t>Apply practical skills in the use of relevant technology</w:t>
            </w:r>
          </w:p>
          <w:p w:rsidR="00FC0C4E" w:rsidRDefault="00FC0C4E" w:rsidP="00FC0C4E">
            <w:pPr>
              <w:pStyle w:val="TableBullet"/>
              <w:tabs>
                <w:tab w:val="num" w:pos="360"/>
              </w:tabs>
              <w:rPr>
                <w:rFonts w:eastAsia="Arial"/>
              </w:rPr>
            </w:pPr>
            <w:r>
              <w:rPr>
                <w:rFonts w:eastAsia="Arial"/>
              </w:rPr>
              <w:t>Make effective use of records, information and knowledge management functions and systems</w:t>
            </w:r>
          </w:p>
          <w:p w:rsidR="00FC0C4E" w:rsidRDefault="00FC0C4E" w:rsidP="00FC0C4E">
            <w:pPr>
              <w:pStyle w:val="TableBullet"/>
              <w:tabs>
                <w:tab w:val="num" w:pos="360"/>
              </w:tabs>
              <w:rPr>
                <w:rFonts w:eastAsia="Arial"/>
              </w:rPr>
            </w:pPr>
            <w:r>
              <w:rPr>
                <w:rFonts w:eastAsia="Arial"/>
              </w:rPr>
              <w:t>Understand and comply with information and communications security and acceptable use policies</w:t>
            </w:r>
          </w:p>
          <w:p w:rsidR="00FC0C4E" w:rsidRDefault="00FC0C4E" w:rsidP="00FC0C4E">
            <w:pPr>
              <w:pStyle w:val="TableBullet"/>
              <w:tabs>
                <w:tab w:val="num" w:pos="360"/>
              </w:tabs>
              <w:rPr>
                <w:rFonts w:eastAsia="Arial"/>
              </w:rPr>
            </w:pPr>
            <w:r>
              <w:rPr>
                <w:rFonts w:eastAsia="Arial"/>
              </w:rPr>
              <w:t>Support the implementation of systems improvement initiatives and the introduction and roll-out of new technologies</w:t>
            </w:r>
          </w:p>
        </w:tc>
      </w:tr>
      <w:tr w:rsidR="00FC0C4E" w:rsidTr="004606A0">
        <w:tc>
          <w:tcPr>
            <w:tcW w:w="2317" w:type="dxa"/>
            <w:tcBorders>
              <w:top w:val="single" w:sz="8" w:space="0" w:color="BCBEC0"/>
              <w:left w:val="nil"/>
              <w:bottom w:val="single" w:sz="8" w:space="0" w:color="BCBEC0"/>
              <w:right w:val="nil"/>
            </w:tcBorders>
            <w:hideMark/>
          </w:tcPr>
          <w:p w:rsidR="00FC0C4E" w:rsidRDefault="00FC0C4E" w:rsidP="004606A0">
            <w:pPr>
              <w:pStyle w:val="TableText"/>
              <w:rPr>
                <w:b/>
              </w:rPr>
            </w:pPr>
            <w:r>
              <w:rPr>
                <w:b/>
              </w:rPr>
              <w:t>People Management</w:t>
            </w:r>
          </w:p>
          <w:p w:rsidR="00FC0C4E" w:rsidRDefault="00FC0C4E" w:rsidP="004606A0">
            <w:pPr>
              <w:pStyle w:val="TableText"/>
            </w:pPr>
            <w:r>
              <w:t>Inspire Direction and Purpose</w:t>
            </w:r>
          </w:p>
        </w:tc>
        <w:tc>
          <w:tcPr>
            <w:tcW w:w="1833" w:type="dxa"/>
            <w:tcBorders>
              <w:top w:val="single" w:sz="8" w:space="0" w:color="BCBEC0"/>
              <w:left w:val="nil"/>
              <w:bottom w:val="single" w:sz="8" w:space="0" w:color="BCBEC0"/>
              <w:right w:val="nil"/>
            </w:tcBorders>
            <w:hideMark/>
          </w:tcPr>
          <w:p w:rsidR="00FC0C4E" w:rsidRDefault="00FC0C4E" w:rsidP="004606A0">
            <w:pPr>
              <w:pStyle w:val="TableText"/>
            </w:pPr>
            <w:r>
              <w:t>Intermediate</w:t>
            </w:r>
          </w:p>
        </w:tc>
        <w:tc>
          <w:tcPr>
            <w:tcW w:w="6338" w:type="dxa"/>
            <w:tcBorders>
              <w:top w:val="single" w:sz="8" w:space="0" w:color="BCBEC0"/>
              <w:left w:val="nil"/>
              <w:bottom w:val="single" w:sz="8" w:space="0" w:color="BCBEC0"/>
              <w:right w:val="nil"/>
            </w:tcBorders>
            <w:hideMark/>
          </w:tcPr>
          <w:p w:rsidR="00FC0C4E" w:rsidRDefault="00FC0C4E" w:rsidP="00FC0C4E">
            <w:pPr>
              <w:pStyle w:val="TableBullet"/>
              <w:tabs>
                <w:tab w:val="num" w:pos="360"/>
              </w:tabs>
              <w:rPr>
                <w:rFonts w:eastAsia="Arial"/>
              </w:rPr>
            </w:pPr>
            <w:r>
              <w:rPr>
                <w:rFonts w:eastAsia="Arial"/>
              </w:rPr>
              <w:t>Assist team to understand organisational direction and explain the reasons behind decisions</w:t>
            </w:r>
          </w:p>
          <w:p w:rsidR="00FC0C4E" w:rsidRDefault="00FC0C4E" w:rsidP="00FC0C4E">
            <w:pPr>
              <w:pStyle w:val="TableBullet"/>
              <w:tabs>
                <w:tab w:val="num" w:pos="360"/>
              </w:tabs>
              <w:rPr>
                <w:rFonts w:eastAsia="Arial"/>
              </w:rPr>
            </w:pPr>
            <w:r>
              <w:rPr>
                <w:rFonts w:eastAsia="Arial"/>
              </w:rPr>
              <w:t>Ensure the team/unit objectives lead to the achievement of business outcomes that align with organisational policies</w:t>
            </w:r>
          </w:p>
          <w:p w:rsidR="00FC0C4E" w:rsidRDefault="00FC0C4E" w:rsidP="00FC0C4E">
            <w:pPr>
              <w:pStyle w:val="TableBullet"/>
              <w:tabs>
                <w:tab w:val="num" w:pos="360"/>
              </w:tabs>
              <w:rPr>
                <w:rFonts w:eastAsia="Arial"/>
              </w:rPr>
            </w:pPr>
            <w:r>
              <w:rPr>
                <w:rFonts w:eastAsia="Arial"/>
              </w:rPr>
              <w:t>Recognise and acknowledge individual/team performance</w:t>
            </w:r>
          </w:p>
        </w:tc>
        <w:bookmarkEnd w:id="47"/>
        <w:bookmarkEnd w:id="48"/>
      </w:tr>
    </w:tbl>
    <w:p w:rsidR="00FC0C4E" w:rsidRDefault="00FC0C4E" w:rsidP="00FC0C4E"/>
    <w:p w:rsidR="00FC0C4E" w:rsidRDefault="00FC0C4E" w:rsidP="00FC0C4E"/>
    <w:sectPr w:rsidR="00FC0C4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F70" w:rsidRDefault="00775F70" w:rsidP="00BB532F">
      <w:pPr>
        <w:spacing w:after="0" w:line="240" w:lineRule="auto"/>
      </w:pPr>
      <w:r>
        <w:separator/>
      </w:r>
    </w:p>
  </w:endnote>
  <w:endnote w:type="continuationSeparator" w:id="0">
    <w:p w:rsidR="00775F70" w:rsidRDefault="00775F7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 xml:space="preserve">Senior </w:t>
          </w:r>
          <w:r w:rsidR="00E33AE5">
            <w:rPr>
              <w:color w:val="000000" w:themeColor="text1"/>
              <w:sz w:val="18"/>
            </w:rPr>
            <w:t xml:space="preserve">Special </w:t>
          </w:r>
          <w:r w:rsidRPr="00C03AFD">
            <w:rPr>
              <w:color w:val="000000" w:themeColor="text1"/>
              <w:sz w:val="18"/>
            </w:rPr>
            <w:t>Project</w:t>
          </w:r>
          <w:r w:rsidR="00E33AE5">
            <w:rPr>
              <w:color w:val="000000" w:themeColor="text1"/>
              <w:sz w:val="18"/>
            </w:rPr>
            <w:t>s</w:t>
          </w:r>
          <w:r w:rsidRPr="00C03AFD">
            <w:rPr>
              <w:color w:val="000000" w:themeColor="text1"/>
              <w:sz w:val="18"/>
            </w:rPr>
            <w:t xml:space="preserve">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E5E0D">
            <w:rPr>
              <w:noProof/>
              <w:color w:val="928B81"/>
              <w:sz w:val="18"/>
              <w:lang w:eastAsia="en-AU"/>
            </w:rPr>
            <w:t>6</w:t>
          </w:r>
          <w:r w:rsidRPr="00C03AFD">
            <w:rPr>
              <w:noProof/>
              <w:color w:val="928B81"/>
              <w:sz w:val="18"/>
              <w:lang w:eastAsia="en-AU"/>
            </w:rPr>
            <w:fldChar w:fldCharType="end"/>
          </w:r>
        </w:p>
      </w:tc>
      <w:tc>
        <w:tcPr>
          <w:tcW w:w="2350" w:type="pct"/>
        </w:tcPr>
        <w:p w:rsidR="00C03AFD" w:rsidRDefault="00C90E9B" w:rsidP="00C03AFD">
          <w:pPr>
            <w:pStyle w:val="Footer"/>
            <w:jc w:val="right"/>
          </w:pPr>
          <w:r>
            <w:rPr>
              <w:noProof/>
              <w:lang w:eastAsia="en-AU"/>
            </w:rPr>
            <w:drawing>
              <wp:inline distT="0" distB="0" distL="0" distR="0" wp14:anchorId="56F2BEDF" wp14:editId="3991648D">
                <wp:extent cx="586740" cy="617220"/>
                <wp:effectExtent l="0" t="0" r="3810" b="0"/>
                <wp:docPr id="7" name="Picture 7"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B02BC">
            <w:rPr>
              <w:noProof/>
              <w:lang w:eastAsia="en-AU"/>
            </w:rPr>
            <w:t>1</w:t>
          </w:r>
          <w:r>
            <w:rPr>
              <w:noProof/>
              <w:lang w:eastAsia="en-AU"/>
            </w:rPr>
            <w:fldChar w:fldCharType="end"/>
          </w:r>
        </w:p>
      </w:tc>
      <w:tc>
        <w:tcPr>
          <w:tcW w:w="875" w:type="dxa"/>
        </w:tcPr>
        <w:p w:rsidR="00BB532F" w:rsidRDefault="00C90E9B" w:rsidP="00BD7BA7">
          <w:pPr>
            <w:pStyle w:val="Footer"/>
            <w:jc w:val="right"/>
          </w:pPr>
          <w:r>
            <w:rPr>
              <w:noProof/>
              <w:lang w:eastAsia="en-AU"/>
            </w:rPr>
            <w:drawing>
              <wp:inline distT="0" distB="0" distL="0" distR="0" wp14:anchorId="19CB5283" wp14:editId="2829248A">
                <wp:extent cx="586740" cy="617220"/>
                <wp:effectExtent l="0" t="0" r="3810" b="0"/>
                <wp:docPr id="8" name="Picture 8"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F70" w:rsidRDefault="00775F70" w:rsidP="00BB532F">
      <w:pPr>
        <w:spacing w:after="0" w:line="240" w:lineRule="auto"/>
      </w:pPr>
      <w:r>
        <w:separator/>
      </w:r>
    </w:p>
  </w:footnote>
  <w:footnote w:type="continuationSeparator" w:id="0">
    <w:p w:rsidR="00775F70" w:rsidRDefault="00775F7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 xml:space="preserve">Senior </w:t>
          </w:r>
          <w:r w:rsidR="00E33AE5">
            <w:rPr>
              <w:rFonts w:ascii="Arial" w:hAnsi="Arial" w:cs="Arial"/>
              <w:b/>
            </w:rPr>
            <w:t xml:space="preserve">Special </w:t>
          </w:r>
          <w:r w:rsidRPr="001E49B2">
            <w:rPr>
              <w:rFonts w:ascii="Arial" w:hAnsi="Arial" w:cs="Arial"/>
              <w:b/>
            </w:rPr>
            <w:t>Project</w:t>
          </w:r>
          <w:r w:rsidR="00E33AE5">
            <w:rPr>
              <w:rFonts w:ascii="Arial" w:hAnsi="Arial" w:cs="Arial"/>
              <w:b/>
            </w:rPr>
            <w:t>s</w:t>
          </w:r>
          <w:r w:rsidRPr="001E49B2">
            <w:rPr>
              <w:rFonts w:ascii="Arial" w:hAnsi="Arial" w:cs="Arial"/>
              <w:b/>
            </w:rPr>
            <w:t xml:space="preserve"> Officer</w:t>
          </w:r>
        </w:p>
      </w:tc>
      <w:tc>
        <w:tcPr>
          <w:tcW w:w="3665" w:type="dxa"/>
        </w:tcPr>
        <w:p w:rsidR="000477E1" w:rsidRPr="000477E1" w:rsidRDefault="00FF19AD" w:rsidP="00030565">
          <w:pPr>
            <w:jc w:val="right"/>
          </w:pPr>
          <w:r w:rsidRPr="00FF19AD">
            <w:rPr>
              <w:noProof/>
            </w:rPr>
            <w:drawing>
              <wp:inline distT="0" distB="0" distL="0" distR="0" wp14:anchorId="3B695F3B" wp14:editId="28A993B7">
                <wp:extent cx="1962150" cy="714139"/>
                <wp:effectExtent l="0" t="0" r="0" b="0"/>
                <wp:docPr id="1" name="Picture 1" descr="C:\Users\henriqr\Desktop\OE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qr\Desktop\OE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137" cy="715954"/>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0878F4"/>
    <w:multiLevelType w:val="hybridMultilevel"/>
    <w:tmpl w:val="8DFAE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B922E7"/>
    <w:multiLevelType w:val="hybridMultilevel"/>
    <w:tmpl w:val="48E62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5012"/>
    <w:multiLevelType w:val="hybridMultilevel"/>
    <w:tmpl w:val="D3F271A8"/>
    <w:lvl w:ilvl="0" w:tplc="100E3676">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172E5"/>
    <w:rsid w:val="00020023"/>
    <w:rsid w:val="00022223"/>
    <w:rsid w:val="00026543"/>
    <w:rsid w:val="00027E23"/>
    <w:rsid w:val="00030565"/>
    <w:rsid w:val="0003263C"/>
    <w:rsid w:val="00035639"/>
    <w:rsid w:val="0003564E"/>
    <w:rsid w:val="00037FD5"/>
    <w:rsid w:val="00046041"/>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85D0C"/>
    <w:rsid w:val="00194A32"/>
    <w:rsid w:val="001A00F1"/>
    <w:rsid w:val="001A1AA1"/>
    <w:rsid w:val="001A1EC8"/>
    <w:rsid w:val="001A4F0B"/>
    <w:rsid w:val="001B1F0F"/>
    <w:rsid w:val="001B23A1"/>
    <w:rsid w:val="001B5DFD"/>
    <w:rsid w:val="001B75A6"/>
    <w:rsid w:val="001C0E5F"/>
    <w:rsid w:val="001C2248"/>
    <w:rsid w:val="001C5166"/>
    <w:rsid w:val="001C5A46"/>
    <w:rsid w:val="001D097C"/>
    <w:rsid w:val="001D7057"/>
    <w:rsid w:val="001E2792"/>
    <w:rsid w:val="001E27DB"/>
    <w:rsid w:val="001E49B2"/>
    <w:rsid w:val="001F2503"/>
    <w:rsid w:val="00201E8B"/>
    <w:rsid w:val="00205A8A"/>
    <w:rsid w:val="00211F68"/>
    <w:rsid w:val="00237421"/>
    <w:rsid w:val="00240A8E"/>
    <w:rsid w:val="00263ACB"/>
    <w:rsid w:val="0028314F"/>
    <w:rsid w:val="00287C54"/>
    <w:rsid w:val="002A648F"/>
    <w:rsid w:val="002B02BC"/>
    <w:rsid w:val="002B0B83"/>
    <w:rsid w:val="002B1F76"/>
    <w:rsid w:val="002C2823"/>
    <w:rsid w:val="002D36BB"/>
    <w:rsid w:val="00301747"/>
    <w:rsid w:val="00325E9D"/>
    <w:rsid w:val="00327F5C"/>
    <w:rsid w:val="00340ADC"/>
    <w:rsid w:val="00343040"/>
    <w:rsid w:val="00343491"/>
    <w:rsid w:val="00345199"/>
    <w:rsid w:val="00346D51"/>
    <w:rsid w:val="00351826"/>
    <w:rsid w:val="00372A99"/>
    <w:rsid w:val="00373737"/>
    <w:rsid w:val="00375289"/>
    <w:rsid w:val="00377118"/>
    <w:rsid w:val="00385F5D"/>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5E0D"/>
    <w:rsid w:val="004E7F32"/>
    <w:rsid w:val="004F7C5A"/>
    <w:rsid w:val="00502DBF"/>
    <w:rsid w:val="00514E33"/>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15F5"/>
    <w:rsid w:val="006538BF"/>
    <w:rsid w:val="00667F6C"/>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5F70"/>
    <w:rsid w:val="00776DCB"/>
    <w:rsid w:val="00780299"/>
    <w:rsid w:val="007862DE"/>
    <w:rsid w:val="00786A0F"/>
    <w:rsid w:val="00792A3E"/>
    <w:rsid w:val="00794CC1"/>
    <w:rsid w:val="00794E0E"/>
    <w:rsid w:val="007A1F6C"/>
    <w:rsid w:val="007A2843"/>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70626"/>
    <w:rsid w:val="008A0EBB"/>
    <w:rsid w:val="008A13AC"/>
    <w:rsid w:val="008B74C1"/>
    <w:rsid w:val="008C0B4D"/>
    <w:rsid w:val="008C37C8"/>
    <w:rsid w:val="008D6A83"/>
    <w:rsid w:val="008D7766"/>
    <w:rsid w:val="008E08E3"/>
    <w:rsid w:val="008F6699"/>
    <w:rsid w:val="00902EC0"/>
    <w:rsid w:val="009074FB"/>
    <w:rsid w:val="009077E2"/>
    <w:rsid w:val="00910F45"/>
    <w:rsid w:val="00911725"/>
    <w:rsid w:val="009144CA"/>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049C5"/>
    <w:rsid w:val="00A14A03"/>
    <w:rsid w:val="00A2122C"/>
    <w:rsid w:val="00A371E8"/>
    <w:rsid w:val="00A41E4E"/>
    <w:rsid w:val="00A4412E"/>
    <w:rsid w:val="00A445F0"/>
    <w:rsid w:val="00A47353"/>
    <w:rsid w:val="00A73C38"/>
    <w:rsid w:val="00A77B0C"/>
    <w:rsid w:val="00A83932"/>
    <w:rsid w:val="00A85305"/>
    <w:rsid w:val="00A8686E"/>
    <w:rsid w:val="00A8732A"/>
    <w:rsid w:val="00A970A2"/>
    <w:rsid w:val="00AA4E14"/>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120ED"/>
    <w:rsid w:val="00C271F9"/>
    <w:rsid w:val="00C44493"/>
    <w:rsid w:val="00C517B6"/>
    <w:rsid w:val="00C63F0F"/>
    <w:rsid w:val="00C70636"/>
    <w:rsid w:val="00C70842"/>
    <w:rsid w:val="00C90E9B"/>
    <w:rsid w:val="00CC76F2"/>
    <w:rsid w:val="00CE105E"/>
    <w:rsid w:val="00CE1E5E"/>
    <w:rsid w:val="00CF2836"/>
    <w:rsid w:val="00D46C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3331B"/>
    <w:rsid w:val="00E33AE5"/>
    <w:rsid w:val="00E44564"/>
    <w:rsid w:val="00E6139A"/>
    <w:rsid w:val="00E72D70"/>
    <w:rsid w:val="00E80A46"/>
    <w:rsid w:val="00E83B02"/>
    <w:rsid w:val="00E85FA0"/>
    <w:rsid w:val="00E87997"/>
    <w:rsid w:val="00E95F38"/>
    <w:rsid w:val="00EA7A67"/>
    <w:rsid w:val="00EC0B04"/>
    <w:rsid w:val="00EC4A51"/>
    <w:rsid w:val="00EC5C1D"/>
    <w:rsid w:val="00ED176B"/>
    <w:rsid w:val="00EE2B54"/>
    <w:rsid w:val="00F31B35"/>
    <w:rsid w:val="00F339CD"/>
    <w:rsid w:val="00F33A43"/>
    <w:rsid w:val="00F41650"/>
    <w:rsid w:val="00F47143"/>
    <w:rsid w:val="00F47FFB"/>
    <w:rsid w:val="00F9569D"/>
    <w:rsid w:val="00FB692F"/>
    <w:rsid w:val="00FC0C4E"/>
    <w:rsid w:val="00FC306C"/>
    <w:rsid w:val="00FC6457"/>
    <w:rsid w:val="00FD3076"/>
    <w:rsid w:val="00FD46BA"/>
    <w:rsid w:val="00FE1CBC"/>
    <w:rsid w:val="00FE2E58"/>
    <w:rsid w:val="00FE5458"/>
    <w:rsid w:val="00FF19AD"/>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8F60A2-712F-4E38-905F-29288202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FF19AD"/>
    <w:rPr>
      <w:sz w:val="16"/>
      <w:szCs w:val="16"/>
    </w:rPr>
  </w:style>
  <w:style w:type="paragraph" w:styleId="CommentText">
    <w:name w:val="annotation text"/>
    <w:basedOn w:val="Normal"/>
    <w:link w:val="CommentTextChar"/>
    <w:uiPriority w:val="99"/>
    <w:unhideWhenUsed/>
    <w:rsid w:val="00FF19AD"/>
    <w:pPr>
      <w:spacing w:line="240" w:lineRule="auto"/>
    </w:pPr>
    <w:rPr>
      <w:sz w:val="20"/>
      <w:szCs w:val="20"/>
    </w:rPr>
  </w:style>
  <w:style w:type="character" w:customStyle="1" w:styleId="CommentTextChar">
    <w:name w:val="Comment Text Char"/>
    <w:basedOn w:val="DefaultParagraphFont"/>
    <w:link w:val="CommentText"/>
    <w:uiPriority w:val="99"/>
    <w:rsid w:val="00FF19AD"/>
    <w:rPr>
      <w:sz w:val="20"/>
      <w:szCs w:val="20"/>
    </w:rPr>
  </w:style>
  <w:style w:type="paragraph" w:styleId="CommentSubject">
    <w:name w:val="annotation subject"/>
    <w:basedOn w:val="CommentText"/>
    <w:next w:val="CommentText"/>
    <w:link w:val="CommentSubjectChar"/>
    <w:uiPriority w:val="99"/>
    <w:semiHidden/>
    <w:unhideWhenUsed/>
    <w:rsid w:val="00FF19AD"/>
    <w:rPr>
      <w:b/>
      <w:bCs/>
    </w:rPr>
  </w:style>
  <w:style w:type="character" w:customStyle="1" w:styleId="CommentSubjectChar">
    <w:name w:val="Comment Subject Char"/>
    <w:basedOn w:val="CommentTextChar"/>
    <w:link w:val="CommentSubject"/>
    <w:uiPriority w:val="99"/>
    <w:semiHidden/>
    <w:rsid w:val="00FF19AD"/>
    <w:rPr>
      <w:b/>
      <w:bCs/>
      <w:sz w:val="20"/>
      <w:szCs w:val="20"/>
    </w:rPr>
  </w:style>
  <w:style w:type="character" w:styleId="UnresolvedMention">
    <w:name w:val="Unresolved Mention"/>
    <w:basedOn w:val="DefaultParagraphFont"/>
    <w:uiPriority w:val="99"/>
    <w:semiHidden/>
    <w:unhideWhenUsed/>
    <w:rsid w:val="00FF19AD"/>
    <w:rPr>
      <w:color w:val="808080"/>
      <w:shd w:val="clear" w:color="auto" w:fill="E6E6E6"/>
    </w:rPr>
  </w:style>
  <w:style w:type="character" w:customStyle="1" w:styleId="ListParagraphChar">
    <w:name w:val="List Paragraph Char"/>
    <w:link w:val="ListParagraph"/>
    <w:uiPriority w:val="34"/>
    <w:locked/>
    <w:rsid w:val="00D46C5E"/>
  </w:style>
  <w:style w:type="paragraph" w:customStyle="1" w:styleId="Default">
    <w:name w:val="Default"/>
    <w:rsid w:val="00343040"/>
    <w:pPr>
      <w:autoSpaceDE w:val="0"/>
      <w:autoSpaceDN w:val="0"/>
      <w:adjustRightInd w:val="0"/>
      <w:spacing w:after="0" w:line="240" w:lineRule="auto"/>
    </w:pPr>
    <w:rPr>
      <w:rFonts w:cs="Arial"/>
      <w:color w:val="000000"/>
      <w:sz w:val="24"/>
      <w:szCs w:val="24"/>
      <w:lang w:val="en-AU"/>
    </w:rPr>
  </w:style>
  <w:style w:type="character" w:customStyle="1" w:styleId="TableTextChar">
    <w:name w:val="Table Text Char"/>
    <w:link w:val="TableText"/>
    <w:locked/>
    <w:rsid w:val="00FC0C4E"/>
    <w:rPr>
      <w:rFonts w:eastAsiaTheme="minorHAnsi"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29078920">
      <w:bodyDiv w:val="1"/>
      <w:marLeft w:val="0"/>
      <w:marRight w:val="0"/>
      <w:marTop w:val="0"/>
      <w:marBottom w:val="0"/>
      <w:divBdr>
        <w:top w:val="none" w:sz="0" w:space="0" w:color="auto"/>
        <w:left w:val="none" w:sz="0" w:space="0" w:color="auto"/>
        <w:bottom w:val="none" w:sz="0" w:space="0" w:color="auto"/>
        <w:right w:val="none" w:sz="0" w:space="0" w:color="auto"/>
      </w:divBdr>
    </w:div>
    <w:div w:id="2123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F0DE-6974-41CA-A5E8-D0E953C6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Mark Russell</cp:lastModifiedBy>
  <cp:revision>2</cp:revision>
  <cp:lastPrinted>2015-08-26T01:40:00Z</cp:lastPrinted>
  <dcterms:created xsi:type="dcterms:W3CDTF">2019-03-22T04:02:00Z</dcterms:created>
  <dcterms:modified xsi:type="dcterms:W3CDTF">2019-03-22T04:02:00Z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A3047005</vt:lpwstr>
  </property>
  <property fmtid="{D5CDD505-2E9C-101B-9397-08002B2CF9AE}" pid="4" name="Objective-Title">
    <vt:lpwstr>ccr psa DRAFT Senior Project Officer RD 20150715</vt:lpwstr>
  </property>
  <property fmtid="{D5CDD505-2E9C-101B-9397-08002B2CF9AE}" pid="5" name="Objective-Comment">
    <vt:lpwstr>approved role </vt:lpwstr>
  </property>
  <property fmtid="{D5CDD505-2E9C-101B-9397-08002B2CF9AE}" pid="6" name="Objective-CreationStamp">
    <vt:filetime>2015-09-23T04:09:40Z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2015-09-30T02:06:43Z</vt:filetime>
  </property>
  <property fmtid="{D5CDD505-2E9C-101B-9397-08002B2CF9AE}" pid="10" name="Objective-ModificationStamp">
    <vt:filetime>2015-09-30T02:06:45Z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added clerk grade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