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E95F38" w:rsidP="00DC0173">
            <w:pPr>
              <w:pStyle w:val="TableTextWhite"/>
            </w:pPr>
            <w:r>
              <w:t>Planning and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Office of Environment and Heritage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Science Division / Executive Support and Divisional Services</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1F7BDD" w:rsidP="00DC0173">
            <w:pPr>
              <w:pStyle w:val="TableTextWhite"/>
            </w:pPr>
            <w:r>
              <w:t>Sydney</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Environment Officer Class 5</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F053A4" w:rsidP="00DC0173">
            <w:pPr>
              <w:pStyle w:val="TableTextWhite"/>
            </w:pPr>
            <w:r>
              <w:t xml:space="preserve">29568 &amp; </w:t>
            </w:r>
            <w:r w:rsidR="001F7BDD">
              <w:t>39370</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511112</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2119192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5F38" w:rsidP="00DC0173">
            <w:pPr>
              <w:pStyle w:val="TableTextWhite"/>
            </w:pPr>
            <w:r>
              <w:t>June 2018</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E95F38" w:rsidP="00DC0173">
            <w:pPr>
              <w:pStyle w:val="TableTextWhite"/>
            </w:pPr>
            <w:r>
              <w:t>www.environment.nsw.gov.au</w:t>
            </w:r>
          </w:p>
        </w:tc>
        <w:bookmarkStart w:id="0" w:name="Cluster"/>
        <w:bookmarkEnd w:id="0"/>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C70842" w:rsidRDefault="00F47143" w:rsidP="006A2280">
      <w:pPr>
        <w:tabs>
          <w:tab w:val="left" w:pos="2925"/>
        </w:tabs>
        <w:rPr>
          <w:rFonts w:cs="Arial"/>
        </w:rPr>
      </w:pPr>
      <w:r w:rsidRPr="00614552">
        <w:rPr>
          <w:rFonts w:cs="Arial"/>
        </w:rPr>
        <w:t>The NSW Office of Environment and Heritage aims to enrich life in NSW by helping the community to conserve and enjoy</w:t>
      </w:r>
      <w:r w:rsidR="0049478D">
        <w:rPr>
          <w:rFonts w:cs="Arial"/>
        </w:rPr>
        <w:t xml:space="preserve"> our environment and heritage. </w:t>
      </w:r>
      <w:r w:rsidRPr="00614552">
        <w:rPr>
          <w:rFonts w:cs="Arial"/>
        </w:rPr>
        <w:t xml:space="preserve">For more information go to </w:t>
      </w:r>
      <w:hyperlink r:id="rId8" w:history="1">
        <w:r w:rsidR="0049478D" w:rsidRPr="00581DA3">
          <w:rPr>
            <w:rStyle w:val="Hyperlink"/>
            <w:rFonts w:cs="Arial"/>
            <w:sz w:val="22"/>
          </w:rPr>
          <w:t>www.environment.nsw.gov.au</w:t>
        </w:r>
      </w:hyperlink>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The Assistant Project Officer supports the Executive Service Section (ESS) within the Executive Support and Divisional Services team (ESDS) with project research, analysis, reporting and administrative activities.</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Assist ESS with project initiatives, including workforce planning and planning staff days.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Assist with monitoring and reporting on project plans, milestones and deliverables, to ensure time, cost and quality indicators are in line with approved project plans.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Update and collate documentation and records regarding relevant issues, policies and practices to ensure the delivery of projects complies with agreed project management methodology.</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Undertake basic research and analysis to support the ESS in assigned project areas and contribute to the preparation of project briefs to support informed decision making and planning.</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Communicate with relevant stakeholders to provide updates regarding project status and implementation issues.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Be available to provide relief support for other roles in the branch.</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Delivering multiple project support activities in line with agreed standards and objectives, given tight deadlines and competing demands and priorities.</w:t>
      </w:r>
    </w:p>
    <w:p w:rsidR="0049478D" w:rsidRDefault="0049478D" w:rsidP="00CC76F2">
      <w:pPr>
        <w:tabs>
          <w:tab w:val="left" w:pos="2925"/>
        </w:tabs>
        <w:spacing w:line="240" w:lineRule="auto"/>
        <w:rPr>
          <w:rStyle w:val="Heading1Char"/>
        </w:rPr>
      </w:pPr>
    </w:p>
    <w:p w:rsidR="00F339CD" w:rsidRPr="00EC5C1D" w:rsidRDefault="00EC5C1D" w:rsidP="00CC76F2">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and clarify guidance and instructions and report on progress against work plans.</w:t>
            </w:r>
          </w:p>
          <w:p w:rsidR="00BB532F" w:rsidRPr="00A15CDB" w:rsidRDefault="001336E8" w:rsidP="00022223">
            <w:pPr>
              <w:pStyle w:val="TableText"/>
              <w:numPr>
                <w:ilvl w:val="0"/>
                <w:numId w:val="3"/>
              </w:numPr>
            </w:pPr>
            <w:r>
              <w:t>Escalate and discuss issues.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Project 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Participate in meetings, share information and provide input on issues.</w:t>
            </w:r>
          </w:p>
          <w:p w:rsidR="00BB532F" w:rsidRPr="00A15CDB" w:rsidRDefault="001336E8" w:rsidP="00022223">
            <w:pPr>
              <w:pStyle w:val="TableText"/>
              <w:numPr>
                <w:ilvl w:val="0"/>
                <w:numId w:val="3"/>
              </w:numPr>
            </w:pPr>
            <w:r>
              <w:t>Support team members and work collaboratively to contribute to achieving team outcomes.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Report to and provide updates on project status.</w:t>
            </w:r>
          </w:p>
          <w:p w:rsidR="00BB532F" w:rsidRPr="00A15CDB" w:rsidRDefault="001336E8" w:rsidP="00022223">
            <w:pPr>
              <w:pStyle w:val="TableText"/>
              <w:numPr>
                <w:ilvl w:val="0"/>
                <w:numId w:val="3"/>
              </w:numPr>
            </w:pPr>
            <w:r>
              <w:t>Respond to enquiries.</w:t>
            </w:r>
          </w:p>
          <w:p w:rsidR="00BB532F" w:rsidRPr="00A15CDB" w:rsidRDefault="001336E8" w:rsidP="00022223">
            <w:pPr>
              <w:pStyle w:val="TableText"/>
              <w:numPr>
                <w:ilvl w:val="0"/>
                <w:numId w:val="3"/>
              </w:numPr>
            </w:pPr>
            <w:r>
              <w:t>Coordinate meetings and activities</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reports and updates on the status of projects.</w:t>
            </w:r>
          </w:p>
          <w:p w:rsidR="00BB532F" w:rsidRPr="00A15CDB" w:rsidRDefault="001336E8" w:rsidP="00022223">
            <w:pPr>
              <w:pStyle w:val="TableText"/>
              <w:numPr>
                <w:ilvl w:val="0"/>
                <w:numId w:val="3"/>
              </w:numPr>
            </w:pPr>
            <w:r>
              <w:t>Respond to enquiries.</w:t>
            </w:r>
          </w:p>
          <w:p w:rsidR="00BB532F" w:rsidRPr="00A15CDB" w:rsidRDefault="001336E8" w:rsidP="00022223">
            <w:pPr>
              <w:pStyle w:val="TableText"/>
              <w:numPr>
                <w:ilvl w:val="0"/>
                <w:numId w:val="3"/>
              </w:numPr>
            </w:pPr>
            <w:r>
              <w:t>Coordinate meetings and activities.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The role operates with some level of autonomy within the context of their agreed work plan and makes decisions within the limits of delegated authority. The role is accountable for the delivery of assigned work and is directed by its supervisor/manager on work priorities, complex is</w:t>
      </w:r>
      <w:bookmarkStart w:id="1" w:name="_GoBack"/>
      <w:bookmarkEnd w:id="1"/>
      <w:r w:rsidRPr="00603D53">
        <w:rPr>
          <w:rFonts w:cs="Arial"/>
          <w:szCs w:val="26"/>
        </w:rPr>
        <w:t>sues and all matters requiring a higher authority to determine and resolve issues.</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role reports to the Executive Officer.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Pr="00614552" w:rsidRDefault="00205A8A" w:rsidP="00205A8A">
      <w:pPr>
        <w:tabs>
          <w:tab w:val="left" w:pos="2925"/>
        </w:tabs>
        <w:rPr>
          <w:rStyle w:val="Heading1Char"/>
        </w:rPr>
      </w:pPr>
      <w:r w:rsidRPr="00614552">
        <w:rPr>
          <w:rStyle w:val="Heading1Char"/>
        </w:rPr>
        <w:t>Essential requirements</w:t>
      </w:r>
    </w:p>
    <w:p w:rsidR="00560020" w:rsidRDefault="00560020" w:rsidP="00205A8A">
      <w:pPr>
        <w:tabs>
          <w:tab w:val="left" w:pos="2925"/>
        </w:tabs>
        <w:rPr>
          <w:rFonts w:cs="Arial"/>
        </w:rPr>
      </w:pPr>
      <w:r>
        <w:rPr>
          <w:rFonts w:cs="Arial"/>
        </w:rPr>
        <w:t xml:space="preserve">Demonstrated </w:t>
      </w:r>
      <w:r w:rsidR="00205A8A" w:rsidRPr="00614552">
        <w:rPr>
          <w:rFonts w:cs="Arial"/>
        </w:rPr>
        <w:t xml:space="preserve">experience in </w:t>
      </w:r>
      <w:r>
        <w:rPr>
          <w:rFonts w:cs="Arial"/>
        </w:rPr>
        <w:t xml:space="preserve">contributing to the delivery of project outcomes and providing </w:t>
      </w:r>
      <w:r w:rsidR="00205A8A" w:rsidRPr="00614552">
        <w:rPr>
          <w:rFonts w:cs="Arial"/>
        </w:rPr>
        <w:t xml:space="preserve">project administration </w:t>
      </w:r>
      <w:r>
        <w:rPr>
          <w:rFonts w:cs="Arial"/>
        </w:rPr>
        <w:t xml:space="preserve">for a diverse range of projects. </w:t>
      </w:r>
    </w:p>
    <w:p w:rsidR="0049478D" w:rsidRDefault="0049478D" w:rsidP="00994DCE">
      <w:pPr>
        <w:pStyle w:val="Heading1"/>
      </w:pP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bl>
    <w:p w:rsidR="002D36BB" w:rsidRDefault="002D36BB" w:rsidP="008E08E3"/>
    <w:p w:rsidR="00545AC6" w:rsidRDefault="00545AC6" w:rsidP="00325E9D">
      <w:pPr>
        <w:pStyle w:val="Heading2"/>
      </w:pPr>
    </w:p>
    <w:p w:rsidR="0049478D" w:rsidRDefault="0049478D" w:rsidP="0049478D">
      <w:pPr>
        <w:rPr>
          <w:lang w:val="en-AU"/>
        </w:rPr>
      </w:pPr>
    </w:p>
    <w:p w:rsidR="0049478D" w:rsidRDefault="0049478D" w:rsidP="0049478D">
      <w:pPr>
        <w:rPr>
          <w:lang w:val="en-AU"/>
        </w:rPr>
      </w:pPr>
    </w:p>
    <w:p w:rsidR="0049478D" w:rsidRDefault="0049478D" w:rsidP="0049478D">
      <w:pPr>
        <w:rPr>
          <w:lang w:val="en-AU"/>
        </w:rPr>
      </w:pPr>
    </w:p>
    <w:p w:rsidR="0049478D" w:rsidRDefault="0049478D" w:rsidP="0049478D">
      <w:pPr>
        <w:rPr>
          <w:lang w:val="en-AU"/>
        </w:rPr>
      </w:pPr>
    </w:p>
    <w:p w:rsidR="0049478D" w:rsidRPr="0049478D" w:rsidRDefault="0049478D" w:rsidP="0049478D">
      <w:pPr>
        <w:rPr>
          <w:lang w:val="en-AU"/>
        </w:rPr>
      </w:pPr>
    </w:p>
    <w:p w:rsidR="00325E9D" w:rsidRPr="00C978B9" w:rsidRDefault="00325E9D" w:rsidP="00325E9D">
      <w:pPr>
        <w:pStyle w:val="Heading2"/>
      </w:pPr>
      <w:r w:rsidRPr="00C978B9">
        <w:lastRenderedPageBreak/>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Manage Self</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Adapt existing skills to new situations</w:t>
            </w:r>
          </w:p>
          <w:p w:rsidR="001F2503" w:rsidRPr="00C978B9" w:rsidRDefault="0039395B" w:rsidP="0039395B">
            <w:pPr>
              <w:pStyle w:val="TableBullet"/>
            </w:pPr>
            <w:r>
              <w:t>Show commitment to achieving work goals</w:t>
            </w:r>
          </w:p>
          <w:p w:rsidR="001F2503" w:rsidRPr="00C978B9" w:rsidRDefault="0039395B" w:rsidP="0039395B">
            <w:pPr>
              <w:pStyle w:val="TableBullet"/>
            </w:pPr>
            <w:r>
              <w:t>Show awareness of own strengths and areas for growth and develop and apply new skills</w:t>
            </w:r>
          </w:p>
          <w:p w:rsidR="001F2503" w:rsidRPr="00C978B9" w:rsidRDefault="0039395B" w:rsidP="0039395B">
            <w:pPr>
              <w:pStyle w:val="TableBullet"/>
            </w:pPr>
            <w:r>
              <w:t>Seek feedback from colleagues and stakeholders</w:t>
            </w:r>
          </w:p>
          <w:p w:rsidR="001F2503" w:rsidRPr="00C978B9" w:rsidRDefault="0039395B" w:rsidP="0039395B">
            <w:pPr>
              <w:pStyle w:val="TableBullet"/>
            </w:pPr>
            <w:r>
              <w:t>Maintain own motivation when tasks become difficult</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Focus on key points and speak in ‘Plain English’</w:t>
            </w:r>
          </w:p>
          <w:p w:rsidR="001F2503" w:rsidRPr="00C978B9" w:rsidRDefault="0039395B" w:rsidP="0039395B">
            <w:pPr>
              <w:pStyle w:val="TableBullet"/>
            </w:pPr>
            <w:r>
              <w:t>Clearly explain and present ideas and arguments</w:t>
            </w:r>
          </w:p>
          <w:p w:rsidR="001F2503" w:rsidRPr="00C978B9" w:rsidRDefault="0039395B" w:rsidP="0039395B">
            <w:pPr>
              <w:pStyle w:val="TableBullet"/>
            </w:pPr>
            <w:r>
              <w:t>Listen to others when they are speaking and ask appropriate, respectful questions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Prepare written material that is well structured and easy to follow by the intended audience</w:t>
            </w:r>
          </w:p>
          <w:p w:rsidR="001F2503" w:rsidRPr="00C978B9" w:rsidRDefault="0039395B" w:rsidP="0039395B">
            <w:pPr>
              <w:pStyle w:val="TableBullet"/>
            </w:pPr>
            <w:r>
              <w:t>Communicate routine technical information clearly</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Complete work tasks to agreed budgets, timeframes and standards</w:t>
            </w:r>
          </w:p>
          <w:p w:rsidR="001F2503" w:rsidRPr="00C978B9" w:rsidRDefault="0039395B" w:rsidP="0039395B">
            <w:pPr>
              <w:pStyle w:val="TableBullet"/>
            </w:pPr>
            <w:r>
              <w:t>Take the initiative to progress and deliver own and team/unit work</w:t>
            </w:r>
          </w:p>
          <w:p w:rsidR="001F2503" w:rsidRPr="00C978B9" w:rsidRDefault="0039395B" w:rsidP="0039395B">
            <w:pPr>
              <w:pStyle w:val="TableBullet"/>
            </w:pPr>
            <w:r>
              <w:t>Contribute to allocation of responsibilities and resources to ensure achievement of team/unit goals</w:t>
            </w:r>
          </w:p>
          <w:p w:rsidR="001F2503" w:rsidRPr="00C978B9" w:rsidRDefault="0039395B" w:rsidP="0039395B">
            <w:pPr>
              <w:pStyle w:val="TableBullet"/>
            </w:pPr>
            <w:r>
              <w:t>Seek and apply specialist advice when required</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Perform basic research and analysis which others will use to inform project directions</w:t>
            </w:r>
          </w:p>
          <w:p w:rsidR="001F2503" w:rsidRPr="00C978B9" w:rsidRDefault="0039395B" w:rsidP="0039395B">
            <w:pPr>
              <w:pStyle w:val="TableBullet"/>
            </w:pPr>
            <w:r>
              <w:t>Understand project goals, steps to be undertaken and expected outcomes</w:t>
            </w:r>
          </w:p>
          <w:p w:rsidR="001F2503" w:rsidRPr="00C978B9" w:rsidRDefault="0039395B" w:rsidP="0039395B">
            <w:pPr>
              <w:pStyle w:val="TableBullet"/>
            </w:pPr>
            <w:r>
              <w:t>Prepare accurate documentation to support cost or resource estimates</w:t>
            </w:r>
          </w:p>
          <w:p w:rsidR="001F2503" w:rsidRPr="00C978B9" w:rsidRDefault="0039395B" w:rsidP="0039395B">
            <w:pPr>
              <w:pStyle w:val="TableBullet"/>
            </w:pPr>
            <w:r>
              <w:t>Participate and contribute to reviews of progress, outcomes and future improvements</w:t>
            </w:r>
          </w:p>
          <w:p w:rsidR="001F2503" w:rsidRPr="00C978B9" w:rsidRDefault="0039395B" w:rsidP="0039395B">
            <w:pPr>
              <w:pStyle w:val="TableBullet"/>
            </w:pPr>
            <w:r>
              <w:t>Identify and escalate any possible variance from project plans</w:t>
            </w:r>
          </w:p>
        </w:tc>
      </w:tr>
    </w:tbl>
    <w:p w:rsidR="00B0574B" w:rsidRDefault="00B0574B" w:rsidP="002B1F76">
      <w:pPr>
        <w:pStyle w:val="ListBullet"/>
        <w:numPr>
          <w:ilvl w:val="0"/>
          <w:numId w:val="0"/>
        </w:numPr>
      </w:pPr>
    </w:p>
    <w:sectPr w:rsidR="00B0574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0CC" w:rsidRDefault="00EC10CC" w:rsidP="00BB532F">
      <w:pPr>
        <w:spacing w:after="0" w:line="240" w:lineRule="auto"/>
      </w:pPr>
      <w:r>
        <w:separator/>
      </w:r>
    </w:p>
  </w:endnote>
  <w:endnote w:type="continuationSeparator" w:id="0">
    <w:p w:rsidR="00EC10CC" w:rsidRDefault="00EC10C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Assistant</w:t>
          </w:r>
          <w:proofErr w:type="gramEnd"/>
          <w:r w:rsidRPr="00C03AFD">
            <w:rPr>
              <w:color w:val="000000" w:themeColor="text1"/>
              <w:sz w:val="18"/>
            </w:rPr>
            <w:t xml:space="preserve"> Project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F7BDD">
            <w:rPr>
              <w:noProof/>
              <w:color w:val="928B81"/>
              <w:sz w:val="18"/>
              <w:lang w:eastAsia="en-AU"/>
            </w:rPr>
            <w:t>4</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rPr>
            <w:drawing>
              <wp:inline distT="0" distB="0" distL="0" distR="0" wp14:anchorId="6702EC76" wp14:editId="76366872">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F7BDD">
            <w:rPr>
              <w:noProof/>
              <w:lang w:eastAsia="en-AU"/>
            </w:rPr>
            <w:t>1</w:t>
          </w:r>
          <w:r>
            <w:rPr>
              <w:noProof/>
              <w:lang w:eastAsia="en-AU"/>
            </w:rPr>
            <w:fldChar w:fldCharType="end"/>
          </w:r>
        </w:p>
      </w:tc>
      <w:tc>
        <w:tcPr>
          <w:tcW w:w="875" w:type="dxa"/>
        </w:tcPr>
        <w:p w:rsidR="00BB532F" w:rsidRDefault="003A1185" w:rsidP="00BD7BA7">
          <w:pPr>
            <w:pStyle w:val="Footer"/>
            <w:jc w:val="right"/>
          </w:pPr>
          <w:r>
            <w:rPr>
              <w:noProof/>
            </w:rPr>
            <w:drawing>
              <wp:inline distT="0" distB="0" distL="0" distR="0" wp14:anchorId="508E02E9" wp14:editId="731295A2">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0CC" w:rsidRDefault="00EC10CC" w:rsidP="00BB532F">
      <w:pPr>
        <w:spacing w:after="0" w:line="240" w:lineRule="auto"/>
      </w:pPr>
      <w:r>
        <w:separator/>
      </w:r>
    </w:p>
  </w:footnote>
  <w:footnote w:type="continuationSeparator" w:id="0">
    <w:p w:rsidR="00EC10CC" w:rsidRDefault="00EC10C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Assistant Project Officer</w:t>
          </w:r>
        </w:p>
      </w:tc>
      <w:tc>
        <w:tcPr>
          <w:tcW w:w="3665" w:type="dxa"/>
        </w:tcPr>
        <w:p w:rsidR="000477E1" w:rsidRPr="000477E1" w:rsidRDefault="0049478D" w:rsidP="00030565">
          <w:pPr>
            <w:jc w:val="right"/>
          </w:pPr>
          <w:r>
            <w:rPr>
              <w:noProof/>
              <w:lang w:val="en-AU" w:eastAsia="en-AU"/>
            </w:rPr>
            <w:drawing>
              <wp:inline distT="0" distB="0" distL="0" distR="0" wp14:anchorId="7BB160EA" wp14:editId="5EDFDA48">
                <wp:extent cx="2081893" cy="647700"/>
                <wp:effectExtent l="0" t="0" r="0" b="0"/>
                <wp:docPr id="8"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 Logo.png"/>
                        <pic:cNvPicPr/>
                      </pic:nvPicPr>
                      <pic:blipFill>
                        <a:blip r:embed="rId1" cstate="print">
                          <a:extLst/>
                        </a:blip>
                        <a:stretch>
                          <a:fillRect/>
                        </a:stretch>
                      </pic:blipFill>
                      <pic:spPr>
                        <a:xfrm>
                          <a:off x="0" y="0"/>
                          <a:ext cx="2083477" cy="648193"/>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1F7BDD"/>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6093F"/>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9478D"/>
    <w:rsid w:val="004C45E2"/>
    <w:rsid w:val="004D0C22"/>
    <w:rsid w:val="004D27C8"/>
    <w:rsid w:val="004E44A5"/>
    <w:rsid w:val="004E474E"/>
    <w:rsid w:val="004E7F32"/>
    <w:rsid w:val="00502DBF"/>
    <w:rsid w:val="00521D19"/>
    <w:rsid w:val="00523CFF"/>
    <w:rsid w:val="00527FCF"/>
    <w:rsid w:val="005307BA"/>
    <w:rsid w:val="00545AC6"/>
    <w:rsid w:val="00551038"/>
    <w:rsid w:val="00560020"/>
    <w:rsid w:val="0059035B"/>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27EF"/>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B72B0"/>
    <w:rsid w:val="00EC0B04"/>
    <w:rsid w:val="00EC10CC"/>
    <w:rsid w:val="00EC4A51"/>
    <w:rsid w:val="00EC5C1D"/>
    <w:rsid w:val="00ED176B"/>
    <w:rsid w:val="00F053A4"/>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482F93-3A9A-4559-8F0F-48653FEB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UnresolvedMention">
    <w:name w:val="Unresolved Mention"/>
    <w:basedOn w:val="DefaultParagraphFont"/>
    <w:uiPriority w:val="99"/>
    <w:semiHidden/>
    <w:unhideWhenUsed/>
    <w:rsid w:val="004947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5DD2-86ED-4F40-B12B-3C40A941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7</TotalTime>
  <Pages>4</Pages>
  <Words>928</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Mark Russell</cp:lastModifiedBy>
  <cp:revision>2</cp:revision>
  <dcterms:created xsi:type="dcterms:W3CDTF">2019-02-08T01:04:00Z</dcterms:created>
  <dcterms:modified xsi:type="dcterms:W3CDTF">2019-02-08T01:04:00Z</dcterms:modified>
</cp:coreProperties>
</file>