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10587" w:type="dxa"/>
        <w:tblLook w:val="04A0" w:firstRow="1" w:lastRow="0" w:firstColumn="1" w:lastColumn="0" w:noHBand="0" w:noVBand="1"/>
        <w:tblCaption w:val="PSC_Role_InformationTable"/>
        <w:tblDescription w:val="PSC_Role_InformationTable"/>
      </w:tblPr>
      <w:tblGrid>
        <w:gridCol w:w="4026"/>
        <w:gridCol w:w="6561"/>
      </w:tblGrid>
      <w:tr w:rsidR="009077E2" w:rsidRPr="00DC0173" w14:paraId="7ADCE844" w14:textId="77777777" w:rsidTr="008476E6">
        <w:trPr>
          <w:cnfStyle w:val="100000000000" w:firstRow="1" w:lastRow="0" w:firstColumn="0" w:lastColumn="0" w:oddVBand="0" w:evenVBand="0" w:oddHBand="0" w:evenHBand="0" w:firstRowFirstColumn="0" w:firstRowLastColumn="0" w:lastRowFirstColumn="0" w:lastRowLastColumn="0"/>
        </w:trPr>
        <w:tc>
          <w:tcPr>
            <w:tcW w:w="4026" w:type="dxa"/>
            <w:vAlign w:val="center"/>
          </w:tcPr>
          <w:p w14:paraId="69E766F7" w14:textId="77777777" w:rsidR="009077E2" w:rsidRPr="00DC0173" w:rsidRDefault="00E95F38" w:rsidP="00DC0173">
            <w:pPr>
              <w:pStyle w:val="TableTextWhite"/>
              <w:rPr>
                <w:b/>
              </w:rPr>
            </w:pPr>
            <w:bookmarkStart w:id="0" w:name="_GoBack"/>
            <w:bookmarkEnd w:id="0"/>
            <w:r>
              <w:rPr>
                <w:b/>
              </w:rPr>
              <w:t>Cluster</w:t>
            </w:r>
          </w:p>
        </w:tc>
        <w:tc>
          <w:tcPr>
            <w:tcW w:w="6561" w:type="dxa"/>
          </w:tcPr>
          <w:p w14:paraId="6D65F109" w14:textId="77777777" w:rsidR="009077E2" w:rsidRPr="00DC0173" w:rsidRDefault="00E95F38" w:rsidP="00DC0173">
            <w:pPr>
              <w:pStyle w:val="TableTextWhite"/>
            </w:pPr>
            <w:r>
              <w:t>Planning &amp; Environment</w:t>
            </w:r>
          </w:p>
        </w:tc>
      </w:tr>
      <w:tr w:rsidR="009077E2" w:rsidRPr="00DC0173" w14:paraId="2FB81298" w14:textId="77777777" w:rsidTr="008476E6">
        <w:tc>
          <w:tcPr>
            <w:tcW w:w="4026" w:type="dxa"/>
            <w:vAlign w:val="center"/>
          </w:tcPr>
          <w:p w14:paraId="07C77E9B" w14:textId="77777777" w:rsidR="009077E2" w:rsidRPr="00DC0173" w:rsidRDefault="00E95F38" w:rsidP="00DC0173">
            <w:pPr>
              <w:pStyle w:val="TableTextWhite"/>
              <w:rPr>
                <w:b/>
              </w:rPr>
            </w:pPr>
            <w:r>
              <w:rPr>
                <w:b/>
              </w:rPr>
              <w:t>Agency</w:t>
            </w:r>
          </w:p>
        </w:tc>
        <w:tc>
          <w:tcPr>
            <w:tcW w:w="6561" w:type="dxa"/>
          </w:tcPr>
          <w:p w14:paraId="0B50A434" w14:textId="77777777" w:rsidR="009077E2" w:rsidRPr="00DC0173" w:rsidRDefault="00E95F38" w:rsidP="00DC0173">
            <w:pPr>
              <w:pStyle w:val="TableTextWhite"/>
            </w:pPr>
            <w:r>
              <w:t>Office of Environment &amp; Heritage</w:t>
            </w:r>
          </w:p>
        </w:tc>
      </w:tr>
      <w:tr w:rsidR="009077E2" w:rsidRPr="00DC0173" w14:paraId="287DF80C" w14:textId="77777777" w:rsidTr="008476E6">
        <w:tc>
          <w:tcPr>
            <w:tcW w:w="4026" w:type="dxa"/>
            <w:vAlign w:val="center"/>
          </w:tcPr>
          <w:p w14:paraId="43AE116F" w14:textId="77777777" w:rsidR="009077E2" w:rsidRPr="00DC0173" w:rsidRDefault="00E95F38" w:rsidP="00DC0173">
            <w:pPr>
              <w:pStyle w:val="TableTextWhite"/>
              <w:rPr>
                <w:b/>
              </w:rPr>
            </w:pPr>
            <w:r>
              <w:rPr>
                <w:b/>
              </w:rPr>
              <w:t>Division/Branch/Unit</w:t>
            </w:r>
          </w:p>
        </w:tc>
        <w:tc>
          <w:tcPr>
            <w:tcW w:w="6561" w:type="dxa"/>
          </w:tcPr>
          <w:p w14:paraId="07DF9C5B" w14:textId="77777777" w:rsidR="009077E2" w:rsidRPr="00DC0173" w:rsidRDefault="00E95F38" w:rsidP="00DC0173">
            <w:pPr>
              <w:pStyle w:val="TableTextWhite"/>
            </w:pPr>
            <w:r>
              <w:t>Botanic Gardens &amp; Centennial Parklands / Visitor Experience / Education &amp; Community Programs</w:t>
            </w:r>
          </w:p>
        </w:tc>
      </w:tr>
      <w:tr w:rsidR="009077E2" w:rsidRPr="00DC0173" w14:paraId="47CD73E3" w14:textId="77777777" w:rsidTr="008476E6">
        <w:tc>
          <w:tcPr>
            <w:tcW w:w="4026" w:type="dxa"/>
            <w:vAlign w:val="center"/>
          </w:tcPr>
          <w:p w14:paraId="03A1A58D" w14:textId="77777777" w:rsidR="009077E2" w:rsidRPr="00DC0173" w:rsidRDefault="00E95F38" w:rsidP="00DC0173">
            <w:pPr>
              <w:pStyle w:val="TableTextWhite"/>
              <w:rPr>
                <w:b/>
              </w:rPr>
            </w:pPr>
            <w:r>
              <w:rPr>
                <w:b/>
              </w:rPr>
              <w:t>Location</w:t>
            </w:r>
          </w:p>
        </w:tc>
        <w:tc>
          <w:tcPr>
            <w:tcW w:w="6561" w:type="dxa"/>
          </w:tcPr>
          <w:p w14:paraId="6B58C6BF" w14:textId="77777777" w:rsidR="009077E2" w:rsidRPr="00DC0173" w:rsidRDefault="00E95F38" w:rsidP="00FA04BA">
            <w:pPr>
              <w:pStyle w:val="TableTextWhite"/>
            </w:pPr>
            <w:r>
              <w:t xml:space="preserve">Sydney </w:t>
            </w:r>
          </w:p>
        </w:tc>
      </w:tr>
      <w:tr w:rsidR="009077E2" w:rsidRPr="00DC0173" w14:paraId="30048200" w14:textId="77777777" w:rsidTr="008476E6">
        <w:tc>
          <w:tcPr>
            <w:tcW w:w="4026" w:type="dxa"/>
            <w:vAlign w:val="center"/>
          </w:tcPr>
          <w:p w14:paraId="2FE3B7E3" w14:textId="77777777" w:rsidR="009077E2" w:rsidRPr="00DC0173" w:rsidRDefault="00E95F38" w:rsidP="00DC0173">
            <w:pPr>
              <w:pStyle w:val="TableTextWhite"/>
              <w:rPr>
                <w:b/>
              </w:rPr>
            </w:pPr>
            <w:r>
              <w:rPr>
                <w:b/>
              </w:rPr>
              <w:t>Classification/Grade/Band</w:t>
            </w:r>
          </w:p>
        </w:tc>
        <w:tc>
          <w:tcPr>
            <w:tcW w:w="6561" w:type="dxa"/>
          </w:tcPr>
          <w:p w14:paraId="4E1252EF" w14:textId="2D506BD0" w:rsidR="009077E2" w:rsidRPr="00DC0173" w:rsidRDefault="00E95F38" w:rsidP="00DC0173">
            <w:pPr>
              <w:pStyle w:val="TableTextWhite"/>
            </w:pPr>
            <w:r>
              <w:t xml:space="preserve">Clerk Grade </w:t>
            </w:r>
            <w:r w:rsidR="00041C7D">
              <w:t>3/4</w:t>
            </w:r>
          </w:p>
        </w:tc>
      </w:tr>
      <w:tr w:rsidR="009077E2" w:rsidRPr="00DC0173" w14:paraId="2C961704" w14:textId="77777777" w:rsidTr="008476E6">
        <w:tc>
          <w:tcPr>
            <w:tcW w:w="4026" w:type="dxa"/>
            <w:vAlign w:val="center"/>
          </w:tcPr>
          <w:p w14:paraId="37FC1869" w14:textId="77777777" w:rsidR="009077E2" w:rsidRPr="00DC0173" w:rsidRDefault="00E95F38" w:rsidP="00DC0173">
            <w:pPr>
              <w:pStyle w:val="TableTextWhite"/>
              <w:rPr>
                <w:b/>
              </w:rPr>
            </w:pPr>
            <w:r>
              <w:rPr>
                <w:b/>
              </w:rPr>
              <w:t>Role Number</w:t>
            </w:r>
          </w:p>
        </w:tc>
        <w:tc>
          <w:tcPr>
            <w:tcW w:w="6561" w:type="dxa"/>
          </w:tcPr>
          <w:p w14:paraId="5D4148E3" w14:textId="77777777" w:rsidR="009077E2" w:rsidRPr="00DC0173" w:rsidRDefault="00063FFC" w:rsidP="00DC0173">
            <w:pPr>
              <w:pStyle w:val="TableTextWhite"/>
            </w:pPr>
            <w:r>
              <w:t>Generic</w:t>
            </w:r>
          </w:p>
        </w:tc>
      </w:tr>
      <w:tr w:rsidR="009077E2" w:rsidRPr="00DC0173" w14:paraId="23CC2858" w14:textId="77777777" w:rsidTr="008476E6">
        <w:tc>
          <w:tcPr>
            <w:tcW w:w="4026" w:type="dxa"/>
            <w:vAlign w:val="center"/>
          </w:tcPr>
          <w:p w14:paraId="14FDB32C" w14:textId="77777777" w:rsidR="009077E2" w:rsidRPr="00DC0173" w:rsidRDefault="00E95F38" w:rsidP="00DC0173">
            <w:pPr>
              <w:pStyle w:val="TableTextWhite"/>
              <w:rPr>
                <w:b/>
              </w:rPr>
            </w:pPr>
            <w:r>
              <w:rPr>
                <w:b/>
              </w:rPr>
              <w:t>ANZSCO Code</w:t>
            </w:r>
          </w:p>
        </w:tc>
        <w:tc>
          <w:tcPr>
            <w:tcW w:w="6561" w:type="dxa"/>
          </w:tcPr>
          <w:p w14:paraId="63CF53BB" w14:textId="0E81E5BD" w:rsidR="009077E2" w:rsidRPr="00041C7D" w:rsidRDefault="002E100E" w:rsidP="00DC0173">
            <w:pPr>
              <w:pStyle w:val="TableTextWhite"/>
              <w:rPr>
                <w:color w:val="FF0000"/>
              </w:rPr>
            </w:pPr>
            <w:r>
              <w:t>249111</w:t>
            </w:r>
          </w:p>
        </w:tc>
      </w:tr>
      <w:tr w:rsidR="002E100E" w:rsidRPr="00DC0173" w14:paraId="1132684F" w14:textId="77777777" w:rsidTr="008476E6">
        <w:tc>
          <w:tcPr>
            <w:tcW w:w="4026" w:type="dxa"/>
            <w:vAlign w:val="center"/>
          </w:tcPr>
          <w:p w14:paraId="6A3471A9" w14:textId="77777777" w:rsidR="002E100E" w:rsidRPr="00DC0173" w:rsidRDefault="002E100E" w:rsidP="002E100E">
            <w:pPr>
              <w:pStyle w:val="TableTextWhite"/>
              <w:rPr>
                <w:b/>
              </w:rPr>
            </w:pPr>
            <w:r>
              <w:rPr>
                <w:b/>
              </w:rPr>
              <w:t>PCAT Code</w:t>
            </w:r>
          </w:p>
        </w:tc>
        <w:tc>
          <w:tcPr>
            <w:tcW w:w="6561" w:type="dxa"/>
          </w:tcPr>
          <w:p w14:paraId="78F95B59" w14:textId="2048645D" w:rsidR="002E100E" w:rsidRPr="00041C7D" w:rsidRDefault="002E100E" w:rsidP="002E100E">
            <w:pPr>
              <w:pStyle w:val="TableTextWhite"/>
              <w:rPr>
                <w:color w:val="FF0000"/>
              </w:rPr>
            </w:pPr>
            <w:r>
              <w:t>1119192</w:t>
            </w:r>
          </w:p>
        </w:tc>
      </w:tr>
      <w:tr w:rsidR="002E100E" w:rsidRPr="00DC0173" w14:paraId="216ED6C8" w14:textId="77777777" w:rsidTr="008476E6">
        <w:tc>
          <w:tcPr>
            <w:tcW w:w="4026" w:type="dxa"/>
            <w:vAlign w:val="center"/>
          </w:tcPr>
          <w:p w14:paraId="55D865A8" w14:textId="77777777" w:rsidR="002E100E" w:rsidRPr="00DC0173" w:rsidRDefault="002E100E" w:rsidP="002E100E">
            <w:pPr>
              <w:pStyle w:val="TableTextWhite"/>
              <w:rPr>
                <w:b/>
              </w:rPr>
            </w:pPr>
            <w:r>
              <w:rPr>
                <w:b/>
              </w:rPr>
              <w:t>Date of Approval</w:t>
            </w:r>
          </w:p>
        </w:tc>
        <w:tc>
          <w:tcPr>
            <w:tcW w:w="6561" w:type="dxa"/>
          </w:tcPr>
          <w:p w14:paraId="69C0B864" w14:textId="249CEB4F" w:rsidR="002E100E" w:rsidRPr="002E100E" w:rsidRDefault="002E100E" w:rsidP="002E100E">
            <w:pPr>
              <w:pStyle w:val="TableTextWhite"/>
            </w:pPr>
            <w:r w:rsidRPr="002E100E">
              <w:t>Feb 2019</w:t>
            </w:r>
          </w:p>
        </w:tc>
      </w:tr>
      <w:tr w:rsidR="002E100E" w:rsidRPr="00DC0173" w14:paraId="026B0858" w14:textId="77777777" w:rsidTr="008476E6">
        <w:tc>
          <w:tcPr>
            <w:tcW w:w="4026" w:type="dxa"/>
            <w:vAlign w:val="center"/>
          </w:tcPr>
          <w:p w14:paraId="34327333" w14:textId="77777777" w:rsidR="002E100E" w:rsidRPr="00DC0173" w:rsidRDefault="002E100E" w:rsidP="002E100E">
            <w:pPr>
              <w:pStyle w:val="TableTextWhite"/>
              <w:rPr>
                <w:b/>
              </w:rPr>
            </w:pPr>
            <w:r>
              <w:rPr>
                <w:b/>
              </w:rPr>
              <w:t>Agency Website</w:t>
            </w:r>
          </w:p>
        </w:tc>
        <w:tc>
          <w:tcPr>
            <w:tcW w:w="6561" w:type="dxa"/>
          </w:tcPr>
          <w:p w14:paraId="0E7A3C61" w14:textId="77777777" w:rsidR="002E100E" w:rsidRPr="00DC0173" w:rsidRDefault="000F25C6" w:rsidP="002E100E">
            <w:pPr>
              <w:pStyle w:val="TableTextWhite"/>
            </w:pPr>
            <w:hyperlink r:id="rId8" w:history="1">
              <w:r w:rsidR="002E100E" w:rsidRPr="00764BB0">
                <w:rPr>
                  <w:rStyle w:val="Hyperlink"/>
                  <w:color w:val="FFFFFF" w:themeColor="background1"/>
                </w:rPr>
                <w:t>www.rbgsyd.nsw.gov.au</w:t>
              </w:r>
            </w:hyperlink>
            <w:r w:rsidR="002E100E" w:rsidRPr="00764BB0">
              <w:rPr>
                <w:color w:val="FFFFFF" w:themeColor="background1"/>
              </w:rPr>
              <w:t xml:space="preserve">  </w:t>
            </w:r>
            <w:hyperlink r:id="rId9" w:history="1">
              <w:r w:rsidR="002E100E" w:rsidRPr="00764BB0">
                <w:rPr>
                  <w:rStyle w:val="Hyperlink"/>
                  <w:color w:val="FFFFFF" w:themeColor="background1"/>
                </w:rPr>
                <w:t>www.centennialparklands.com.au</w:t>
              </w:r>
            </w:hyperlink>
            <w:r w:rsidR="002E100E" w:rsidRPr="00764BB0">
              <w:rPr>
                <w:color w:val="FFFFFF" w:themeColor="background1"/>
              </w:rPr>
              <w:t xml:space="preserve"> </w:t>
            </w:r>
          </w:p>
        </w:tc>
        <w:bookmarkStart w:id="1" w:name="Cluster"/>
        <w:bookmarkEnd w:id="1"/>
      </w:tr>
    </w:tbl>
    <w:p w14:paraId="5F2BC6CC" w14:textId="77777777" w:rsidR="006A2280" w:rsidRDefault="006A2280" w:rsidP="006A2280">
      <w:pPr>
        <w:tabs>
          <w:tab w:val="left" w:pos="2925"/>
        </w:tabs>
      </w:pPr>
    </w:p>
    <w:p w14:paraId="2D766E1C" w14:textId="77777777" w:rsidR="00F47143" w:rsidRPr="00614552" w:rsidRDefault="00F47143" w:rsidP="006A2280">
      <w:pPr>
        <w:tabs>
          <w:tab w:val="left" w:pos="2925"/>
        </w:tabs>
        <w:rPr>
          <w:rStyle w:val="Heading1Char"/>
        </w:rPr>
      </w:pPr>
      <w:r w:rsidRPr="00614552">
        <w:rPr>
          <w:rStyle w:val="Heading1Char"/>
        </w:rPr>
        <w:t>Agency overview</w:t>
      </w:r>
    </w:p>
    <w:p w14:paraId="336AE52A" w14:textId="77777777" w:rsidR="00C70842" w:rsidRPr="00F47143" w:rsidRDefault="00F47143" w:rsidP="006A2280">
      <w:pPr>
        <w:tabs>
          <w:tab w:val="left" w:pos="2925"/>
        </w:tabs>
        <w:rPr>
          <w:rFonts w:ascii="Georgia" w:hAnsi="Georgia"/>
        </w:rPr>
      </w:pPr>
      <w:r w:rsidRPr="00614552">
        <w:rPr>
          <w:rFonts w:cs="Arial"/>
        </w:rPr>
        <w:t>Botanic Gardens &amp; Centennial Parklands (‘BGCP’) is the operating name used following the operational integration of the Royal Botanic Gardens and Domain Trust and the Centennial Park and Moore Park Trust.</w:t>
      </w:r>
    </w:p>
    <w:p w14:paraId="26E6508E" w14:textId="77777777" w:rsidR="00C70842" w:rsidRPr="00F47143" w:rsidRDefault="00F47143" w:rsidP="006A2280">
      <w:pPr>
        <w:tabs>
          <w:tab w:val="left" w:pos="2925"/>
        </w:tabs>
        <w:rPr>
          <w:rFonts w:ascii="Georgia" w:hAnsi="Georgia"/>
        </w:rPr>
      </w:pPr>
      <w:r w:rsidRPr="00614552">
        <w:rPr>
          <w:rFonts w:cs="Arial"/>
        </w:rPr>
        <w:t>The Royal Botanic Gardens and Domain Trust is responsible for the management and stewardship of the Royal Botanic Garden Sydney, the Domain, the Australian Botanic Garden, Mount Annan and the Blue Mountains Botanic Garden, Mount Tomah.</w:t>
      </w:r>
    </w:p>
    <w:p w14:paraId="6CAD1852" w14:textId="77777777" w:rsidR="00C70842" w:rsidRPr="00F47143" w:rsidRDefault="00F47143" w:rsidP="006A2280">
      <w:pPr>
        <w:tabs>
          <w:tab w:val="left" w:pos="2925"/>
        </w:tabs>
        <w:rPr>
          <w:rFonts w:ascii="Georgia" w:hAnsi="Georgia"/>
        </w:rPr>
      </w:pPr>
      <w:r w:rsidRPr="00614552">
        <w:rPr>
          <w:rFonts w:cs="Arial"/>
        </w:rPr>
        <w:t>The Centennial Park and Moore Park Trust is responsible for the long-term strategic planning of the Parklands, as well as the operational day-to-day management of the three parks - Centennial Park, Moore Park and Queens Park.</w:t>
      </w:r>
    </w:p>
    <w:p w14:paraId="478AFF98" w14:textId="77777777" w:rsidR="00C70842" w:rsidRPr="00764BB0" w:rsidRDefault="00F47143" w:rsidP="006A2280">
      <w:pPr>
        <w:tabs>
          <w:tab w:val="left" w:pos="2925"/>
        </w:tabs>
        <w:rPr>
          <w:rFonts w:ascii="Georgia" w:hAnsi="Georgia"/>
          <w:i/>
        </w:rPr>
      </w:pPr>
      <w:r w:rsidRPr="00764BB0">
        <w:rPr>
          <w:rFonts w:cs="Arial"/>
          <w:i/>
        </w:rPr>
        <w:t xml:space="preserve">BGCP aims to </w:t>
      </w:r>
      <w:proofErr w:type="spellStart"/>
      <w:r w:rsidRPr="00764BB0">
        <w:rPr>
          <w:rFonts w:cs="Arial"/>
          <w:i/>
        </w:rPr>
        <w:t>minimise</w:t>
      </w:r>
      <w:proofErr w:type="spellEnd"/>
      <w:r w:rsidRPr="00764BB0">
        <w:rPr>
          <w:rFonts w:cs="Arial"/>
          <w:i/>
        </w:rPr>
        <w:t xml:space="preserve"> our environmental footprint through pollution prevention </w:t>
      </w:r>
      <w:proofErr w:type="gramStart"/>
      <w:r w:rsidRPr="00764BB0">
        <w:rPr>
          <w:rFonts w:cs="Arial"/>
          <w:i/>
        </w:rPr>
        <w:t>practices, and</w:t>
      </w:r>
      <w:proofErr w:type="gramEnd"/>
      <w:r w:rsidRPr="00764BB0">
        <w:rPr>
          <w:rFonts w:cs="Arial"/>
          <w:i/>
        </w:rPr>
        <w:t xml:space="preserve"> be a role model for others to follow.  All staff, volunteers, consultants and contractors are required to adhere to our Environmental Policy, Environmental Management System, and comply with relevant environmental legislation, government regulations, policies and agreements.</w:t>
      </w:r>
    </w:p>
    <w:p w14:paraId="3A7C4329" w14:textId="77777777" w:rsidR="00037FD5" w:rsidRPr="00614552" w:rsidRDefault="00037FD5" w:rsidP="006A2280">
      <w:pPr>
        <w:tabs>
          <w:tab w:val="left" w:pos="2925"/>
        </w:tabs>
        <w:rPr>
          <w:rStyle w:val="Heading1Char"/>
        </w:rPr>
      </w:pPr>
      <w:r w:rsidRPr="00614552">
        <w:rPr>
          <w:rStyle w:val="Heading1Char"/>
        </w:rPr>
        <w:t>Primary purpose of the role</w:t>
      </w:r>
    </w:p>
    <w:p w14:paraId="4C2946AC" w14:textId="13F1FF32" w:rsidR="0013413E" w:rsidRDefault="00037FD5" w:rsidP="006A2280">
      <w:pPr>
        <w:tabs>
          <w:tab w:val="left" w:pos="2925"/>
        </w:tabs>
        <w:rPr>
          <w:rFonts w:ascii="Georgia" w:hAnsi="Georgia"/>
        </w:rPr>
      </w:pPr>
      <w:r w:rsidRPr="00614552">
        <w:rPr>
          <w:rFonts w:cs="Arial"/>
        </w:rPr>
        <w:t xml:space="preserve">Deliver curriculum-related educational activities for students covering science, </w:t>
      </w:r>
      <w:r w:rsidR="003662DB">
        <w:rPr>
          <w:rFonts w:cs="Arial"/>
        </w:rPr>
        <w:t>geography</w:t>
      </w:r>
      <w:r w:rsidRPr="00614552">
        <w:rPr>
          <w:rFonts w:cs="Arial"/>
        </w:rPr>
        <w:t xml:space="preserve"> and other key learning areas, and conduct other educational tours and activities.</w:t>
      </w:r>
    </w:p>
    <w:p w14:paraId="668918F6" w14:textId="77777777" w:rsidR="00F339CD" w:rsidRDefault="00F339CD" w:rsidP="00614552">
      <w:pPr>
        <w:pStyle w:val="Heading1"/>
      </w:pPr>
      <w:r w:rsidRPr="00A14A03">
        <w:t>Key accountabilities</w:t>
      </w:r>
    </w:p>
    <w:p w14:paraId="348F8576" w14:textId="30FF7A86" w:rsidR="00F339CD" w:rsidRPr="004E4DA1" w:rsidRDefault="00F339CD" w:rsidP="00F339CD">
      <w:pPr>
        <w:pStyle w:val="ListParagraph"/>
        <w:numPr>
          <w:ilvl w:val="0"/>
          <w:numId w:val="3"/>
        </w:numPr>
        <w:tabs>
          <w:tab w:val="left" w:pos="2925"/>
        </w:tabs>
        <w:rPr>
          <w:rFonts w:ascii="Georgia" w:hAnsi="Georgia"/>
        </w:rPr>
      </w:pPr>
      <w:r w:rsidRPr="00614552">
        <w:rPr>
          <w:rFonts w:cs="Arial"/>
        </w:rPr>
        <w:t xml:space="preserve">Deliver education programs for students (Kindergarten to Year 12 and tertiary students) covering science, </w:t>
      </w:r>
      <w:r w:rsidR="0058000E">
        <w:rPr>
          <w:rFonts w:cs="Arial"/>
        </w:rPr>
        <w:t>geography</w:t>
      </w:r>
      <w:r w:rsidRPr="00614552">
        <w:rPr>
          <w:rFonts w:cs="Arial"/>
        </w:rPr>
        <w:t xml:space="preserve"> and other key learning areas in an innovative, interesting, flexible and contemporary manner to ensure the needs of the target audience are met.</w:t>
      </w:r>
    </w:p>
    <w:p w14:paraId="00FFCF85" w14:textId="05C3D1C4" w:rsidR="00914C10" w:rsidRPr="00F339CD" w:rsidRDefault="004E4DA1" w:rsidP="00F339CD">
      <w:pPr>
        <w:pStyle w:val="ListParagraph"/>
        <w:numPr>
          <w:ilvl w:val="0"/>
          <w:numId w:val="3"/>
        </w:numPr>
        <w:tabs>
          <w:tab w:val="left" w:pos="2925"/>
        </w:tabs>
        <w:rPr>
          <w:rFonts w:ascii="Georgia" w:hAnsi="Georgia"/>
        </w:rPr>
      </w:pPr>
      <w:r>
        <w:rPr>
          <w:rFonts w:cs="Arial"/>
        </w:rPr>
        <w:lastRenderedPageBreak/>
        <w:t xml:space="preserve">Deliver </w:t>
      </w:r>
      <w:r w:rsidR="00914C10">
        <w:rPr>
          <w:rFonts w:cs="Arial"/>
        </w:rPr>
        <w:t>community programs for children</w:t>
      </w:r>
      <w:r w:rsidR="00E03022">
        <w:rPr>
          <w:rFonts w:cs="Arial"/>
        </w:rPr>
        <w:t>,</w:t>
      </w:r>
      <w:r w:rsidR="00914C10">
        <w:rPr>
          <w:rFonts w:cs="Arial"/>
        </w:rPr>
        <w:t xml:space="preserve"> families </w:t>
      </w:r>
      <w:r w:rsidR="00E03022">
        <w:rPr>
          <w:rFonts w:cs="Arial"/>
        </w:rPr>
        <w:t>and adults around topics including</w:t>
      </w:r>
      <w:r>
        <w:rPr>
          <w:rFonts w:cs="Arial"/>
        </w:rPr>
        <w:t xml:space="preserve"> </w:t>
      </w:r>
      <w:r w:rsidR="003662DB">
        <w:rPr>
          <w:rFonts w:cs="Arial"/>
        </w:rPr>
        <w:t>nature</w:t>
      </w:r>
      <w:r>
        <w:rPr>
          <w:rFonts w:cs="Arial"/>
        </w:rPr>
        <w:t xml:space="preserve">, the environment and other themes in an engaging and flexible manner to ensure </w:t>
      </w:r>
      <w:r w:rsidR="00E03022">
        <w:rPr>
          <w:rFonts w:cs="Arial"/>
        </w:rPr>
        <w:t xml:space="preserve">high </w:t>
      </w:r>
      <w:r>
        <w:rPr>
          <w:rFonts w:cs="Arial"/>
        </w:rPr>
        <w:t xml:space="preserve">customer </w:t>
      </w:r>
      <w:r w:rsidR="00E03022">
        <w:rPr>
          <w:rFonts w:cs="Arial"/>
        </w:rPr>
        <w:t>satisfaction</w:t>
      </w:r>
      <w:r>
        <w:rPr>
          <w:rFonts w:cs="Arial"/>
        </w:rPr>
        <w:t>.</w:t>
      </w:r>
    </w:p>
    <w:p w14:paraId="6413DBDB" w14:textId="222B22B4" w:rsidR="00F339CD" w:rsidRPr="00F339CD" w:rsidRDefault="003662DB" w:rsidP="00F339CD">
      <w:pPr>
        <w:pStyle w:val="ListParagraph"/>
        <w:numPr>
          <w:ilvl w:val="0"/>
          <w:numId w:val="3"/>
        </w:numPr>
        <w:tabs>
          <w:tab w:val="left" w:pos="2925"/>
        </w:tabs>
        <w:rPr>
          <w:rFonts w:ascii="Georgia" w:hAnsi="Georgia"/>
        </w:rPr>
      </w:pPr>
      <w:r>
        <w:rPr>
          <w:rFonts w:cs="Arial"/>
        </w:rPr>
        <w:t>Deliver</w:t>
      </w:r>
      <w:r w:rsidR="00F339CD" w:rsidRPr="00614552">
        <w:rPr>
          <w:rFonts w:cs="Arial"/>
        </w:rPr>
        <w:t xml:space="preserve"> educational programs in accordance with the standards and guidelines set by BGCP.</w:t>
      </w:r>
    </w:p>
    <w:p w14:paraId="6738003D" w14:textId="77777777" w:rsidR="00F339CD" w:rsidRPr="00F339CD" w:rsidRDefault="00F339CD" w:rsidP="00F339CD">
      <w:pPr>
        <w:pStyle w:val="ListParagraph"/>
        <w:numPr>
          <w:ilvl w:val="0"/>
          <w:numId w:val="3"/>
        </w:numPr>
        <w:tabs>
          <w:tab w:val="left" w:pos="2925"/>
        </w:tabs>
        <w:rPr>
          <w:rFonts w:ascii="Georgia" w:hAnsi="Georgia"/>
        </w:rPr>
      </w:pPr>
      <w:r w:rsidRPr="00614552">
        <w:rPr>
          <w:rFonts w:cs="Arial"/>
        </w:rPr>
        <w:t>Identify and report risks and adjust activities to facilitate the safety and wellbeing of children and other participants on programs in accordance with the BGCP’s Work Health and Safety policies, guidelines and practices (particularly with respect to working in wilderness and/or isolated locations</w:t>
      </w:r>
      <w:proofErr w:type="gramStart"/>
      <w:r w:rsidRPr="00614552">
        <w:rPr>
          <w:rFonts w:cs="Arial"/>
        </w:rPr>
        <w:t>), and</w:t>
      </w:r>
      <w:proofErr w:type="gramEnd"/>
      <w:r w:rsidRPr="00614552">
        <w:rPr>
          <w:rFonts w:cs="Arial"/>
        </w:rPr>
        <w:t xml:space="preserve"> implement strategies/assessments identified for the work.</w:t>
      </w:r>
    </w:p>
    <w:p w14:paraId="6A6DFF58" w14:textId="61BFCB92" w:rsidR="00F339CD" w:rsidRPr="00F339CD" w:rsidRDefault="00F339CD" w:rsidP="00F339CD">
      <w:pPr>
        <w:pStyle w:val="ListParagraph"/>
        <w:numPr>
          <w:ilvl w:val="0"/>
          <w:numId w:val="3"/>
        </w:numPr>
        <w:tabs>
          <w:tab w:val="left" w:pos="2925"/>
        </w:tabs>
        <w:rPr>
          <w:rFonts w:ascii="Georgia" w:hAnsi="Georgia"/>
        </w:rPr>
      </w:pPr>
      <w:r w:rsidRPr="00614552">
        <w:rPr>
          <w:rFonts w:cs="Arial"/>
        </w:rPr>
        <w:t>Recommends changes and improvements to the content of education</w:t>
      </w:r>
      <w:r w:rsidR="003662DB">
        <w:rPr>
          <w:rFonts w:cs="Arial"/>
        </w:rPr>
        <w:t xml:space="preserve"> programs</w:t>
      </w:r>
      <w:r w:rsidR="00C821DA">
        <w:rPr>
          <w:rFonts w:cs="Arial"/>
        </w:rPr>
        <w:t xml:space="preserve"> and</w:t>
      </w:r>
      <w:r w:rsidRPr="00614552">
        <w:rPr>
          <w:rFonts w:cs="Arial"/>
        </w:rPr>
        <w:t xml:space="preserve"> </w:t>
      </w:r>
      <w:r w:rsidR="003662DB">
        <w:rPr>
          <w:rFonts w:cs="Arial"/>
        </w:rPr>
        <w:t>resources</w:t>
      </w:r>
      <w:r w:rsidRPr="00614552">
        <w:rPr>
          <w:rFonts w:cs="Arial"/>
        </w:rPr>
        <w:t>.</w:t>
      </w:r>
    </w:p>
    <w:p w14:paraId="18E9D559" w14:textId="77777777" w:rsidR="001D097C" w:rsidRPr="00614552" w:rsidRDefault="001D097C" w:rsidP="006A2280">
      <w:pPr>
        <w:tabs>
          <w:tab w:val="left" w:pos="2925"/>
        </w:tabs>
        <w:rPr>
          <w:rStyle w:val="Heading1Char"/>
        </w:rPr>
      </w:pPr>
      <w:r w:rsidRPr="00614552">
        <w:rPr>
          <w:rStyle w:val="Heading1Char"/>
        </w:rPr>
        <w:t>Key challenges</w:t>
      </w:r>
    </w:p>
    <w:p w14:paraId="5DAA6CE7" w14:textId="15F18F3C" w:rsidR="0013413E" w:rsidRPr="00C821DA" w:rsidRDefault="001D097C" w:rsidP="001D097C">
      <w:pPr>
        <w:pStyle w:val="ListParagraph"/>
        <w:numPr>
          <w:ilvl w:val="0"/>
          <w:numId w:val="3"/>
        </w:numPr>
        <w:tabs>
          <w:tab w:val="left" w:pos="2925"/>
        </w:tabs>
        <w:rPr>
          <w:rFonts w:ascii="Georgia" w:hAnsi="Georgia"/>
        </w:rPr>
      </w:pPr>
      <w:r w:rsidRPr="00614552">
        <w:rPr>
          <w:rFonts w:cs="Arial"/>
        </w:rPr>
        <w:t>Delivering a wide range of educational and interpretive programs and activities to people of all ages and from various cultural and demographic backgrounds.</w:t>
      </w:r>
    </w:p>
    <w:p w14:paraId="6F10B98D" w14:textId="54395407" w:rsidR="00C821DA" w:rsidRPr="001D097C" w:rsidRDefault="00C821DA" w:rsidP="001D097C">
      <w:pPr>
        <w:pStyle w:val="ListParagraph"/>
        <w:numPr>
          <w:ilvl w:val="0"/>
          <w:numId w:val="3"/>
        </w:numPr>
        <w:tabs>
          <w:tab w:val="left" w:pos="2925"/>
        </w:tabs>
        <w:rPr>
          <w:rFonts w:ascii="Georgia" w:hAnsi="Georgia"/>
        </w:rPr>
      </w:pPr>
      <w:r>
        <w:rPr>
          <w:rFonts w:cs="Arial"/>
        </w:rPr>
        <w:t>Using high quality presentation and communication techniques to engage audiences</w:t>
      </w:r>
      <w:r w:rsidRPr="00C821DA">
        <w:rPr>
          <w:rFonts w:cs="Arial"/>
        </w:rPr>
        <w:t xml:space="preserve"> </w:t>
      </w:r>
      <w:r>
        <w:rPr>
          <w:rFonts w:cs="Arial"/>
        </w:rPr>
        <w:t>and deliver quality content.</w:t>
      </w:r>
    </w:p>
    <w:p w14:paraId="7CA1D156" w14:textId="77777777" w:rsidR="00F339CD" w:rsidRPr="00EC5C1D" w:rsidRDefault="00EC5C1D" w:rsidP="00CC76F2">
      <w:pPr>
        <w:tabs>
          <w:tab w:val="left" w:pos="2925"/>
        </w:tabs>
        <w:spacing w:line="240" w:lineRule="auto"/>
        <w:rPr>
          <w:rFonts w:ascii="Georgia" w:hAnsi="Georgia"/>
          <w:b/>
          <w:sz w:val="28"/>
        </w:rPr>
      </w:pPr>
      <w:r w:rsidRPr="00614552">
        <w:rPr>
          <w:rStyle w:val="Heading1Char"/>
        </w:rPr>
        <w:t>Key relationships</w:t>
      </w:r>
    </w:p>
    <w:tbl>
      <w:tblPr>
        <w:tblStyle w:val="PSCPurple"/>
        <w:tblW w:w="10587" w:type="dxa"/>
        <w:tblLayout w:type="fixed"/>
        <w:tblLook w:val="04A0" w:firstRow="1" w:lastRow="0" w:firstColumn="1" w:lastColumn="0" w:noHBand="0" w:noVBand="1"/>
        <w:tblCaption w:val="PSC_Key_RelationshipsTable"/>
        <w:tblDescription w:val="PSC_Key_RelationshipsTable"/>
      </w:tblPr>
      <w:tblGrid>
        <w:gridCol w:w="3601"/>
        <w:gridCol w:w="6986"/>
      </w:tblGrid>
      <w:tr w:rsidR="00BB532F" w:rsidRPr="00C978B9" w14:paraId="3BBB75C9" w14:textId="77777777" w:rsidTr="00CE105E">
        <w:trPr>
          <w:cnfStyle w:val="100000000000" w:firstRow="1" w:lastRow="0" w:firstColumn="0" w:lastColumn="0" w:oddVBand="0" w:evenVBand="0" w:oddHBand="0" w:evenHBand="0" w:firstRowFirstColumn="0" w:firstRowLastColumn="0" w:lastRowFirstColumn="0" w:lastRowLastColumn="0"/>
          <w:tblHeader/>
        </w:trPr>
        <w:tc>
          <w:tcPr>
            <w:tcW w:w="3601" w:type="dxa"/>
          </w:tcPr>
          <w:p w14:paraId="66E8CF65" w14:textId="77777777" w:rsidR="00BB532F" w:rsidRPr="00C978B9" w:rsidRDefault="00BB532F" w:rsidP="00BD7BA7">
            <w:pPr>
              <w:pStyle w:val="TableTextWhite0"/>
            </w:pPr>
            <w:r w:rsidRPr="00C978B9">
              <w:t>Who</w:t>
            </w:r>
          </w:p>
        </w:tc>
        <w:tc>
          <w:tcPr>
            <w:tcW w:w="6986" w:type="dxa"/>
          </w:tcPr>
          <w:p w14:paraId="0C6938FA" w14:textId="77777777" w:rsidR="00BB532F" w:rsidRPr="00C978B9" w:rsidRDefault="00022223" w:rsidP="00022223">
            <w:pPr>
              <w:pStyle w:val="TableTextWhite0"/>
            </w:pPr>
            <w:r>
              <w:t xml:space="preserve">       </w:t>
            </w:r>
            <w:r w:rsidR="00BB532F" w:rsidRPr="00C978B9">
              <w:t>Why</w:t>
            </w:r>
          </w:p>
        </w:tc>
      </w:tr>
      <w:tr w:rsidR="00BB532F" w:rsidRPr="00A8245E" w14:paraId="4C7DD539" w14:textId="77777777" w:rsidTr="00CE105E">
        <w:tc>
          <w:tcPr>
            <w:tcW w:w="3601" w:type="dxa"/>
            <w:shd w:val="clear" w:color="auto" w:fill="BCBEC0"/>
          </w:tcPr>
          <w:p w14:paraId="21A264E1" w14:textId="77777777" w:rsidR="00BB532F" w:rsidRPr="00A8245E" w:rsidRDefault="00BB532F" w:rsidP="00BD7BA7">
            <w:pPr>
              <w:pStyle w:val="TableText"/>
              <w:keepNext/>
              <w:rPr>
                <w:b/>
              </w:rPr>
            </w:pPr>
            <w:r w:rsidRPr="00A8245E">
              <w:rPr>
                <w:b/>
              </w:rPr>
              <w:t>Internal</w:t>
            </w:r>
          </w:p>
        </w:tc>
        <w:tc>
          <w:tcPr>
            <w:tcW w:w="6986" w:type="dxa"/>
            <w:shd w:val="clear" w:color="auto" w:fill="BCBEC0"/>
          </w:tcPr>
          <w:p w14:paraId="6E04E2CD" w14:textId="77777777" w:rsidR="00BB532F" w:rsidRPr="00A8245E" w:rsidRDefault="00BB532F" w:rsidP="00BD7BA7">
            <w:pPr>
              <w:pStyle w:val="TableText"/>
              <w:keepNext/>
              <w:rPr>
                <w:b/>
              </w:rPr>
            </w:pPr>
          </w:p>
        </w:tc>
      </w:tr>
      <w:tr w:rsidR="00BB532F" w:rsidRPr="00C978B9" w14:paraId="403991C4" w14:textId="77777777" w:rsidTr="00CE105E">
        <w:tc>
          <w:tcPr>
            <w:tcW w:w="3601" w:type="dxa"/>
            <w:tcBorders>
              <w:top w:val="single" w:sz="8" w:space="0" w:color="auto"/>
              <w:bottom w:val="single" w:sz="8" w:space="0" w:color="BCBEC0"/>
            </w:tcBorders>
          </w:tcPr>
          <w:p w14:paraId="1269C433" w14:textId="79EFCA24" w:rsidR="00BB532F" w:rsidRPr="00A15CDB" w:rsidRDefault="001336E8" w:rsidP="002B1F76">
            <w:pPr>
              <w:pStyle w:val="TableText"/>
            </w:pPr>
            <w:r>
              <w:t>Manager/Supervisor</w:t>
            </w:r>
          </w:p>
        </w:tc>
        <w:tc>
          <w:tcPr>
            <w:tcW w:w="6986" w:type="dxa"/>
            <w:tcBorders>
              <w:top w:val="single" w:sz="8" w:space="0" w:color="auto"/>
              <w:bottom w:val="single" w:sz="8" w:space="0" w:color="BCBEC0"/>
            </w:tcBorders>
          </w:tcPr>
          <w:p w14:paraId="7E989FDB" w14:textId="252C3DED" w:rsidR="00BB532F" w:rsidRPr="00A15CDB" w:rsidRDefault="00CB38B9" w:rsidP="00022223">
            <w:pPr>
              <w:pStyle w:val="TableText"/>
              <w:numPr>
                <w:ilvl w:val="0"/>
                <w:numId w:val="3"/>
              </w:numPr>
            </w:pPr>
            <w:r>
              <w:t>Escalate issues, keep informed and receive instructions</w:t>
            </w:r>
            <w:r w:rsidR="00C94819">
              <w:t>.</w:t>
            </w:r>
          </w:p>
        </w:tc>
      </w:tr>
      <w:tr w:rsidR="00BB532F" w:rsidRPr="00C978B9" w14:paraId="3E985D57" w14:textId="77777777" w:rsidTr="00CE105E">
        <w:tc>
          <w:tcPr>
            <w:tcW w:w="3601" w:type="dxa"/>
            <w:tcBorders>
              <w:top w:val="single" w:sz="8" w:space="0" w:color="auto"/>
              <w:bottom w:val="single" w:sz="8" w:space="0" w:color="BCBEC0"/>
            </w:tcBorders>
          </w:tcPr>
          <w:p w14:paraId="7B99D3C2" w14:textId="77777777" w:rsidR="00BB532F" w:rsidRPr="00A15CDB" w:rsidRDefault="001336E8" w:rsidP="002B1F76">
            <w:pPr>
              <w:pStyle w:val="TableText"/>
            </w:pPr>
            <w:r>
              <w:t>Key BGCP staff</w:t>
            </w:r>
          </w:p>
        </w:tc>
        <w:tc>
          <w:tcPr>
            <w:tcW w:w="6986" w:type="dxa"/>
            <w:tcBorders>
              <w:top w:val="single" w:sz="8" w:space="0" w:color="auto"/>
              <w:bottom w:val="single" w:sz="8" w:space="0" w:color="BCBEC0"/>
            </w:tcBorders>
          </w:tcPr>
          <w:p w14:paraId="575DA539" w14:textId="77777777" w:rsidR="00BB532F" w:rsidRPr="00A15CDB" w:rsidRDefault="001336E8" w:rsidP="00022223">
            <w:pPr>
              <w:pStyle w:val="TableText"/>
              <w:numPr>
                <w:ilvl w:val="0"/>
                <w:numId w:val="3"/>
              </w:numPr>
            </w:pPr>
            <w:r>
              <w:t>Provide and receive advice and information within set deadlines.</w:t>
            </w:r>
          </w:p>
        </w:tc>
      </w:tr>
      <w:tr w:rsidR="00BB532F" w:rsidRPr="00C978B9" w14:paraId="7B60DC7E" w14:textId="77777777" w:rsidTr="00CE105E">
        <w:tc>
          <w:tcPr>
            <w:tcW w:w="3601" w:type="dxa"/>
            <w:tcBorders>
              <w:top w:val="single" w:sz="8" w:space="0" w:color="auto"/>
              <w:bottom w:val="single" w:sz="8" w:space="0" w:color="BCBEC0"/>
            </w:tcBorders>
          </w:tcPr>
          <w:p w14:paraId="7641A014" w14:textId="77777777" w:rsidR="00BB532F" w:rsidRPr="00A15CDB" w:rsidRDefault="001336E8" w:rsidP="002B1F76">
            <w:pPr>
              <w:pStyle w:val="TableText"/>
            </w:pPr>
            <w:r>
              <w:t>Education and community program staff</w:t>
            </w:r>
          </w:p>
        </w:tc>
        <w:tc>
          <w:tcPr>
            <w:tcW w:w="6986" w:type="dxa"/>
            <w:tcBorders>
              <w:top w:val="single" w:sz="8" w:space="0" w:color="auto"/>
              <w:bottom w:val="single" w:sz="8" w:space="0" w:color="BCBEC0"/>
            </w:tcBorders>
          </w:tcPr>
          <w:p w14:paraId="4EA7186D" w14:textId="77777777" w:rsidR="00BB532F" w:rsidRPr="00A15CDB" w:rsidRDefault="001336E8" w:rsidP="00022223">
            <w:pPr>
              <w:pStyle w:val="TableText"/>
              <w:numPr>
                <w:ilvl w:val="0"/>
                <w:numId w:val="3"/>
              </w:numPr>
            </w:pPr>
            <w:r>
              <w:t>Share information and resources related to educational programs</w:t>
            </w:r>
          </w:p>
        </w:tc>
      </w:tr>
      <w:tr w:rsidR="00BB532F" w:rsidRPr="00A8245E" w14:paraId="13AB8330" w14:textId="77777777" w:rsidTr="00CE105E">
        <w:tc>
          <w:tcPr>
            <w:tcW w:w="3601" w:type="dxa"/>
            <w:shd w:val="clear" w:color="auto" w:fill="BCBEC0"/>
          </w:tcPr>
          <w:p w14:paraId="4DF7D83E" w14:textId="77777777" w:rsidR="00BB532F" w:rsidRPr="00A8245E" w:rsidRDefault="00BB532F" w:rsidP="00BD7BA7">
            <w:pPr>
              <w:pStyle w:val="TableText"/>
              <w:keepNext/>
              <w:rPr>
                <w:b/>
              </w:rPr>
            </w:pPr>
            <w:r w:rsidRPr="00A8245E">
              <w:rPr>
                <w:b/>
              </w:rPr>
              <w:t>External</w:t>
            </w:r>
          </w:p>
        </w:tc>
        <w:tc>
          <w:tcPr>
            <w:tcW w:w="6986" w:type="dxa"/>
            <w:shd w:val="clear" w:color="auto" w:fill="BCBEC0"/>
          </w:tcPr>
          <w:p w14:paraId="382F8FC6" w14:textId="77777777" w:rsidR="00BB532F" w:rsidRPr="00A8245E" w:rsidRDefault="00BB532F" w:rsidP="00BD7BA7">
            <w:pPr>
              <w:pStyle w:val="TableText"/>
              <w:keepNext/>
              <w:rPr>
                <w:b/>
              </w:rPr>
            </w:pPr>
          </w:p>
        </w:tc>
      </w:tr>
      <w:tr w:rsidR="00BB532F" w:rsidRPr="00C821DA" w14:paraId="3FAF0BA2" w14:textId="77777777" w:rsidTr="00CE105E">
        <w:tc>
          <w:tcPr>
            <w:tcW w:w="3601" w:type="dxa"/>
            <w:tcBorders>
              <w:top w:val="single" w:sz="8" w:space="0" w:color="auto"/>
              <w:bottom w:val="single" w:sz="8" w:space="0" w:color="BCBEC0"/>
            </w:tcBorders>
          </w:tcPr>
          <w:p w14:paraId="35D47D43" w14:textId="77777777" w:rsidR="00BB532F" w:rsidRPr="00A15CDB" w:rsidRDefault="001336E8" w:rsidP="002B1F76">
            <w:pPr>
              <w:pStyle w:val="TableText"/>
            </w:pPr>
            <w:r>
              <w:t>Key stakeholders</w:t>
            </w:r>
          </w:p>
        </w:tc>
        <w:tc>
          <w:tcPr>
            <w:tcW w:w="6986" w:type="dxa"/>
            <w:tcBorders>
              <w:top w:val="single" w:sz="8" w:space="0" w:color="auto"/>
              <w:bottom w:val="single" w:sz="8" w:space="0" w:color="BCBEC0"/>
            </w:tcBorders>
          </w:tcPr>
          <w:p w14:paraId="33D64F5A" w14:textId="2DC9AAE2" w:rsidR="00BB532F" w:rsidRPr="00C821DA" w:rsidRDefault="00C821DA" w:rsidP="00022223">
            <w:pPr>
              <w:pStyle w:val="TableText"/>
              <w:numPr>
                <w:ilvl w:val="0"/>
                <w:numId w:val="3"/>
              </w:numPr>
            </w:pPr>
            <w:r w:rsidRPr="00C821DA">
              <w:t>Understand stakeholder needs and p</w:t>
            </w:r>
            <w:r w:rsidR="001336E8" w:rsidRPr="00C821DA">
              <w:t xml:space="preserve">rovide </w:t>
            </w:r>
            <w:r w:rsidRPr="00C821DA">
              <w:t>quality customer service.</w:t>
            </w:r>
          </w:p>
        </w:tc>
      </w:tr>
    </w:tbl>
    <w:p w14:paraId="395E1AD2" w14:textId="77777777" w:rsidR="00BB532F" w:rsidRDefault="00BB532F"/>
    <w:p w14:paraId="6A37C360" w14:textId="77777777" w:rsidR="00603D53" w:rsidRDefault="00603D53" w:rsidP="00614552">
      <w:pPr>
        <w:pStyle w:val="Heading1"/>
        <w:rPr>
          <w:sz w:val="28"/>
        </w:rPr>
      </w:pPr>
      <w:r w:rsidRPr="00614552">
        <w:t>Role dimensions</w:t>
      </w:r>
    </w:p>
    <w:p w14:paraId="784F38F3" w14:textId="77777777" w:rsidR="00603D53" w:rsidRPr="00614552" w:rsidRDefault="00603D53" w:rsidP="00614552">
      <w:pPr>
        <w:pStyle w:val="Heading2"/>
      </w:pPr>
      <w:r w:rsidRPr="00614552">
        <w:t>Decision making</w:t>
      </w:r>
    </w:p>
    <w:p w14:paraId="1248C4E1" w14:textId="0FCBFA74" w:rsidR="00603D53" w:rsidRPr="00603D53" w:rsidRDefault="00603D53">
      <w:pPr>
        <w:rPr>
          <w:rFonts w:cs="Arial"/>
          <w:szCs w:val="26"/>
        </w:rPr>
      </w:pPr>
      <w:r w:rsidRPr="00603D53">
        <w:rPr>
          <w:rFonts w:cs="Arial"/>
          <w:szCs w:val="26"/>
        </w:rPr>
        <w:t xml:space="preserve">The role is expected to operate with some level of </w:t>
      </w:r>
      <w:r w:rsidR="00CB38B9">
        <w:rPr>
          <w:rFonts w:cs="Arial"/>
          <w:szCs w:val="26"/>
        </w:rPr>
        <w:t xml:space="preserve">independence within the established frameworks and is accountable for the delivery of work assignments as directed by </w:t>
      </w:r>
      <w:r w:rsidR="00E2158B">
        <w:rPr>
          <w:rFonts w:cs="Arial"/>
          <w:szCs w:val="26"/>
        </w:rPr>
        <w:t>supervisors</w:t>
      </w:r>
      <w:r w:rsidR="00CB38B9">
        <w:rPr>
          <w:rFonts w:cs="Arial"/>
          <w:szCs w:val="26"/>
        </w:rPr>
        <w:t xml:space="preserve"> to prescribed</w:t>
      </w:r>
      <w:r w:rsidR="00E2158B">
        <w:rPr>
          <w:rFonts w:cs="Arial"/>
          <w:szCs w:val="26"/>
        </w:rPr>
        <w:t xml:space="preserve"> time and quality parameters.</w:t>
      </w:r>
    </w:p>
    <w:p w14:paraId="0CB5B64C" w14:textId="77777777" w:rsidR="00603D53" w:rsidRPr="00614552" w:rsidRDefault="00603D53" w:rsidP="00614552">
      <w:pPr>
        <w:pStyle w:val="Heading2"/>
      </w:pPr>
      <w:r w:rsidRPr="00614552">
        <w:t>Reporting line</w:t>
      </w:r>
    </w:p>
    <w:p w14:paraId="321F2AD2" w14:textId="586BDBFD" w:rsidR="00603D53" w:rsidRPr="00603D53" w:rsidRDefault="00603D53">
      <w:pPr>
        <w:rPr>
          <w:rFonts w:cs="Arial"/>
          <w:szCs w:val="26"/>
        </w:rPr>
      </w:pPr>
      <w:r w:rsidRPr="00603D53">
        <w:rPr>
          <w:rFonts w:cs="Arial"/>
          <w:szCs w:val="26"/>
        </w:rPr>
        <w:t>Role reports to the</w:t>
      </w:r>
      <w:r w:rsidR="00716DB9">
        <w:rPr>
          <w:rFonts w:cs="Arial"/>
          <w:szCs w:val="26"/>
        </w:rPr>
        <w:t xml:space="preserve"> Manager or allocated Supervisor.</w:t>
      </w:r>
    </w:p>
    <w:p w14:paraId="70BA9061" w14:textId="77777777" w:rsidR="00603D53" w:rsidRPr="00614552" w:rsidRDefault="00603D53" w:rsidP="00614552">
      <w:pPr>
        <w:pStyle w:val="Heading2"/>
      </w:pPr>
      <w:r w:rsidRPr="00614552">
        <w:t>Direct reports</w:t>
      </w:r>
    </w:p>
    <w:p w14:paraId="4041CE20" w14:textId="77777777" w:rsidR="00603D53" w:rsidRPr="00603D53" w:rsidRDefault="00603D53">
      <w:pPr>
        <w:rPr>
          <w:rFonts w:cs="Arial"/>
          <w:szCs w:val="26"/>
        </w:rPr>
      </w:pPr>
      <w:r w:rsidRPr="00603D53">
        <w:rPr>
          <w:rFonts w:cs="Arial"/>
          <w:szCs w:val="26"/>
        </w:rPr>
        <w:t>Nil.</w:t>
      </w:r>
    </w:p>
    <w:p w14:paraId="378D8940" w14:textId="77777777" w:rsidR="00603D53" w:rsidRPr="00614552" w:rsidRDefault="00603D53" w:rsidP="00614552">
      <w:pPr>
        <w:pStyle w:val="Heading2"/>
      </w:pPr>
      <w:r w:rsidRPr="00614552">
        <w:t>Budget/Expenditure</w:t>
      </w:r>
    </w:p>
    <w:p w14:paraId="4BD73E1B" w14:textId="77777777" w:rsidR="00603D53" w:rsidRPr="00603D53" w:rsidRDefault="00603D53">
      <w:pPr>
        <w:rPr>
          <w:rFonts w:cs="Arial"/>
          <w:szCs w:val="26"/>
        </w:rPr>
      </w:pPr>
      <w:r w:rsidRPr="00603D53">
        <w:rPr>
          <w:rFonts w:cs="Arial"/>
          <w:szCs w:val="26"/>
        </w:rPr>
        <w:t>Nil.</w:t>
      </w:r>
    </w:p>
    <w:p w14:paraId="1B767431" w14:textId="77777777" w:rsidR="00205A8A" w:rsidRPr="00614552" w:rsidRDefault="00205A8A" w:rsidP="00205A8A">
      <w:pPr>
        <w:tabs>
          <w:tab w:val="left" w:pos="2925"/>
        </w:tabs>
        <w:rPr>
          <w:rStyle w:val="Heading1Char"/>
        </w:rPr>
      </w:pPr>
      <w:r w:rsidRPr="00614552">
        <w:rPr>
          <w:rStyle w:val="Heading1Char"/>
        </w:rPr>
        <w:t>Essential requirements</w:t>
      </w:r>
    </w:p>
    <w:p w14:paraId="2A54423C" w14:textId="77777777" w:rsidR="00205A8A" w:rsidRDefault="00205A8A" w:rsidP="00205A8A">
      <w:pPr>
        <w:tabs>
          <w:tab w:val="left" w:pos="2925"/>
        </w:tabs>
        <w:rPr>
          <w:rFonts w:ascii="Georgia" w:hAnsi="Georgia"/>
        </w:rPr>
      </w:pPr>
      <w:r w:rsidRPr="00614552">
        <w:rPr>
          <w:rFonts w:cs="Arial"/>
        </w:rPr>
        <w:lastRenderedPageBreak/>
        <w:t>Experience in delivering high quality and innovative education programs to a wide range of audiences including people of all ages and cultural backgrounds.</w:t>
      </w:r>
    </w:p>
    <w:p w14:paraId="5D64BCF5" w14:textId="77777777" w:rsidR="00205A8A" w:rsidRDefault="00205A8A" w:rsidP="00205A8A">
      <w:pPr>
        <w:tabs>
          <w:tab w:val="left" w:pos="2925"/>
        </w:tabs>
        <w:rPr>
          <w:rFonts w:ascii="Georgia" w:hAnsi="Georgia"/>
        </w:rPr>
      </w:pPr>
      <w:r w:rsidRPr="00614552">
        <w:rPr>
          <w:rFonts w:cs="Arial"/>
        </w:rPr>
        <w:t>Experience in the delivery of educational activities in an outdoor setting, scientific or cultural institution.</w:t>
      </w:r>
    </w:p>
    <w:p w14:paraId="4F6F10C2" w14:textId="77777777" w:rsidR="00205A8A" w:rsidRDefault="00205A8A" w:rsidP="00205A8A">
      <w:pPr>
        <w:tabs>
          <w:tab w:val="left" w:pos="2925"/>
        </w:tabs>
        <w:rPr>
          <w:rFonts w:ascii="Georgia" w:hAnsi="Georgia"/>
        </w:rPr>
      </w:pPr>
      <w:r w:rsidRPr="00614552">
        <w:rPr>
          <w:rFonts w:cs="Arial"/>
        </w:rPr>
        <w:t>Current Working with Children check.</w:t>
      </w:r>
    </w:p>
    <w:p w14:paraId="72E2D0FE" w14:textId="77777777" w:rsidR="00205A8A" w:rsidRDefault="00205A8A" w:rsidP="00205A8A">
      <w:pPr>
        <w:tabs>
          <w:tab w:val="left" w:pos="2925"/>
        </w:tabs>
        <w:rPr>
          <w:rFonts w:ascii="Georgia" w:hAnsi="Georgia"/>
        </w:rPr>
      </w:pPr>
      <w:r w:rsidRPr="00614552">
        <w:rPr>
          <w:rFonts w:cs="Arial"/>
        </w:rPr>
        <w:t>Current</w:t>
      </w:r>
      <w:r w:rsidR="00990B4D">
        <w:rPr>
          <w:rFonts w:cs="Arial"/>
        </w:rPr>
        <w:t>, or ability to obtain a</w:t>
      </w:r>
      <w:r w:rsidRPr="00614552">
        <w:rPr>
          <w:rFonts w:cs="Arial"/>
        </w:rPr>
        <w:t xml:space="preserve"> First Aid qualification or equivalent.</w:t>
      </w:r>
    </w:p>
    <w:p w14:paraId="02789D68" w14:textId="272BDD5A" w:rsidR="00205A8A" w:rsidRDefault="00205A8A" w:rsidP="00205A8A">
      <w:pPr>
        <w:tabs>
          <w:tab w:val="left" w:pos="2925"/>
        </w:tabs>
        <w:rPr>
          <w:rFonts w:ascii="Georgia" w:hAnsi="Georgia"/>
        </w:rPr>
      </w:pPr>
      <w:r w:rsidRPr="00614552">
        <w:rPr>
          <w:rFonts w:cs="Arial"/>
        </w:rPr>
        <w:t xml:space="preserve">Current </w:t>
      </w:r>
      <w:r w:rsidR="00C821DA">
        <w:rPr>
          <w:rFonts w:cs="Arial"/>
        </w:rPr>
        <w:t>NSW</w:t>
      </w:r>
      <w:r w:rsidRPr="00614552">
        <w:rPr>
          <w:rFonts w:cs="Arial"/>
        </w:rPr>
        <w:t xml:space="preserve"> driver’s </w:t>
      </w:r>
      <w:r w:rsidR="00BD77CB" w:rsidRPr="00614552">
        <w:rPr>
          <w:rFonts w:cs="Arial"/>
        </w:rPr>
        <w:t>license</w:t>
      </w:r>
      <w:r w:rsidRPr="00614552">
        <w:rPr>
          <w:rFonts w:cs="Arial"/>
        </w:rPr>
        <w:t>.</w:t>
      </w:r>
    </w:p>
    <w:p w14:paraId="683B5F71" w14:textId="77777777" w:rsidR="00994DCE" w:rsidRPr="00C978B9" w:rsidRDefault="00994DCE" w:rsidP="00994DCE">
      <w:pPr>
        <w:pStyle w:val="Heading1"/>
      </w:pPr>
      <w:r w:rsidRPr="00C978B9">
        <w:t>Capabilities for the role</w:t>
      </w:r>
    </w:p>
    <w:p w14:paraId="48C968E4" w14:textId="77777777" w:rsidR="00994DCE" w:rsidRPr="00325E9D" w:rsidRDefault="00994DCE" w:rsidP="00994DCE">
      <w:pPr>
        <w:rPr>
          <w:rFonts w:cs="Arial"/>
        </w:rPr>
      </w:pPr>
      <w:r w:rsidRPr="00325E9D">
        <w:rPr>
          <w:rFonts w:cs="Arial"/>
        </w:rPr>
        <w:t xml:space="preserve">The NSW Public Sector Capability Framework applies to all NSW public sector employees. The Capability Framework is available at </w:t>
      </w:r>
      <w:hyperlink r:id="rId10" w:history="1">
        <w:r w:rsidRPr="00325E9D">
          <w:rPr>
            <w:rStyle w:val="Hyperlink"/>
            <w:rFonts w:cs="Arial"/>
            <w:sz w:val="22"/>
          </w:rPr>
          <w:t>www.psc.nsw.gov.au/capabilityframework</w:t>
        </w:r>
      </w:hyperlink>
    </w:p>
    <w:p w14:paraId="71C9C073" w14:textId="77777777" w:rsidR="00994DCE" w:rsidRPr="00C978B9" w:rsidRDefault="00994DCE" w:rsidP="00994DCE">
      <w:pPr>
        <w:pStyle w:val="Heading2"/>
      </w:pPr>
      <w:r w:rsidRPr="00C978B9">
        <w:t xml:space="preserve">Capability </w:t>
      </w:r>
      <w:r>
        <w:t>s</w:t>
      </w:r>
      <w:r w:rsidRPr="00C978B9">
        <w:t>ummary</w:t>
      </w:r>
    </w:p>
    <w:p w14:paraId="63E902DF" w14:textId="77777777" w:rsidR="00340ADC" w:rsidRDefault="00994DCE">
      <w:r w:rsidRPr="00325E9D">
        <w:rPr>
          <w:rFonts w:cs="Arial"/>
        </w:rPr>
        <w:t>Below is the full list of capabilities and the level required for this role. The capabilities in bold are the focus capabilities for this role. Refer to the next section for further information about the focus capabilities.</w:t>
      </w:r>
    </w:p>
    <w:tbl>
      <w:tblPr>
        <w:tblStyle w:val="PSCPurple"/>
        <w:tblW w:w="0" w:type="auto"/>
        <w:tblBorders>
          <w:top w:val="single" w:sz="8" w:space="0" w:color="BCBEC0"/>
          <w:bottom w:val="single" w:sz="12" w:space="0" w:color="auto"/>
        </w:tblBorders>
        <w:tblLook w:val="04A0" w:firstRow="1" w:lastRow="0" w:firstColumn="1" w:lastColumn="0" w:noHBand="0" w:noVBand="1"/>
        <w:tblCaption w:val="PSC_CapabilityFrameworkTable"/>
      </w:tblPr>
      <w:tblGrid>
        <w:gridCol w:w="2037"/>
        <w:gridCol w:w="5423"/>
        <w:gridCol w:w="3340"/>
      </w:tblGrid>
      <w:tr w:rsidR="00FD3076" w:rsidRPr="00803E47" w14:paraId="5260A1C2" w14:textId="77777777" w:rsidTr="0018091E">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201207" w14:textId="77777777" w:rsidR="00FD3076" w:rsidRPr="00803E47" w:rsidRDefault="00FD3076" w:rsidP="00FD3076">
            <w:pPr>
              <w:pStyle w:val="TableTextWhite0"/>
              <w:keepNext/>
            </w:pPr>
            <w:r>
              <w:t>NSW Public Sector Capability Framework</w:t>
            </w:r>
          </w:p>
        </w:tc>
      </w:tr>
      <w:tr w:rsidR="00FD3076" w:rsidRPr="00C978B9" w14:paraId="322A8548" w14:textId="77777777" w:rsidTr="00A41E4E">
        <w:trPr>
          <w:cnfStyle w:val="100000000000" w:firstRow="1" w:lastRow="0" w:firstColumn="0" w:lastColumn="0" w:oddVBand="0" w:evenVBand="0" w:oddHBand="0" w:evenHBand="0" w:firstRowFirstColumn="0" w:firstRowLastColumn="0" w:lastRowFirstColumn="0" w:lastRowLastColumn="0"/>
          <w:tblHeader/>
        </w:trPr>
        <w:tc>
          <w:tcPr>
            <w:tcW w:w="204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vAlign w:val="center"/>
          </w:tcPr>
          <w:p w14:paraId="602A7C32" w14:textId="77777777" w:rsidR="00FD3076" w:rsidRPr="00C978B9" w:rsidRDefault="00FD3076" w:rsidP="00FD3076">
            <w:pPr>
              <w:pStyle w:val="TableText"/>
              <w:keepNext/>
              <w:rPr>
                <w:b/>
                <w:sz w:val="24"/>
                <w:szCs w:val="24"/>
              </w:rPr>
            </w:pPr>
            <w:r>
              <w:rPr>
                <w:b/>
              </w:rPr>
              <w:t>Capability Group</w:t>
            </w:r>
          </w:p>
        </w:tc>
        <w:tc>
          <w:tcPr>
            <w:tcW w:w="545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58EB7982" w14:textId="77777777" w:rsidR="00FD3076" w:rsidRPr="00C978B9" w:rsidRDefault="00FD3076" w:rsidP="00FD3076">
            <w:pPr>
              <w:pStyle w:val="TableText"/>
              <w:keepNext/>
              <w:rPr>
                <w:b/>
                <w:sz w:val="24"/>
                <w:szCs w:val="24"/>
              </w:rPr>
            </w:pPr>
            <w:r w:rsidRPr="00021C23">
              <w:rPr>
                <w:b/>
              </w:rPr>
              <w:t>Ca</w:t>
            </w:r>
            <w:r>
              <w:rPr>
                <w:b/>
              </w:rPr>
              <w:t>pability Name</w:t>
            </w:r>
          </w:p>
        </w:tc>
        <w:tc>
          <w:tcPr>
            <w:tcW w:w="335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5CA146EB" w14:textId="77777777" w:rsidR="00FD3076" w:rsidRPr="00C978B9" w:rsidRDefault="00FD3076" w:rsidP="00FD3076">
            <w:pPr>
              <w:pStyle w:val="TableText"/>
              <w:keepNext/>
              <w:rPr>
                <w:b/>
                <w:sz w:val="24"/>
                <w:szCs w:val="24"/>
              </w:rPr>
            </w:pPr>
            <w:r>
              <w:rPr>
                <w:b/>
              </w:rPr>
              <w:t>Level</w:t>
            </w:r>
          </w:p>
        </w:tc>
      </w:tr>
      <w:tr w:rsidR="00373737" w:rsidRPr="00C978B9" w14:paraId="58D908BF" w14:textId="77777777" w:rsidTr="00A41E4E">
        <w:tc>
          <w:tcPr>
            <w:tcW w:w="2042" w:type="dxa"/>
            <w:vMerge w:val="restart"/>
            <w:tcBorders>
              <w:top w:val="gems" w:sz="8" w:space="0" w:color="BCBEC0"/>
              <w:bottom w:val="single" w:sz="8" w:space="0" w:color="BCBEC0"/>
            </w:tcBorders>
            <w:vAlign w:val="center"/>
          </w:tcPr>
          <w:p w14:paraId="2447E1D1" w14:textId="77777777" w:rsidR="00373737" w:rsidRPr="00C978B9" w:rsidRDefault="00373737" w:rsidP="00131907">
            <w:pPr>
              <w:keepNext/>
            </w:pPr>
            <w:r w:rsidRPr="00C978B9">
              <w:rPr>
                <w:noProof/>
                <w:lang w:eastAsia="en-AU"/>
              </w:rPr>
              <w:drawing>
                <wp:inline distT="0" distB="0" distL="0" distR="0" wp14:anchorId="50371E87" wp14:editId="6D9AF962">
                  <wp:extent cx="881037" cy="881037"/>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personal-attributes-icon.jpg"/>
                          <pic:cNvPicPr/>
                        </pic:nvPicPr>
                        <pic:blipFill>
                          <a:blip r:embed="rId11" cstate="print">
                            <a:extLst/>
                          </a:blip>
                          <a:stretch>
                            <a:fillRect/>
                          </a:stretch>
                        </pic:blipFill>
                        <pic:spPr>
                          <a:xfrm>
                            <a:off x="0" y="0"/>
                            <a:ext cx="881037" cy="881037"/>
                          </a:xfrm>
                          <a:prstGeom prst="rect">
                            <a:avLst/>
                          </a:prstGeom>
                        </pic:spPr>
                      </pic:pic>
                    </a:graphicData>
                  </a:graphic>
                </wp:inline>
              </w:drawing>
            </w:r>
          </w:p>
        </w:tc>
        <w:tc>
          <w:tcPr>
            <w:tcW w:w="5458" w:type="dxa"/>
            <w:tcBorders>
              <w:top w:val="gems" w:sz="8" w:space="0" w:color="BCBEC0"/>
              <w:bottom w:val="single" w:sz="8" w:space="0" w:color="BCBEC0"/>
            </w:tcBorders>
          </w:tcPr>
          <w:p w14:paraId="74AECD6A" w14:textId="77777777" w:rsidR="00373737" w:rsidRPr="00610758" w:rsidRDefault="006B723B" w:rsidP="006B723B">
            <w:pPr>
              <w:pStyle w:val="TableText"/>
              <w:keepNext/>
              <w:rPr>
                <w:sz w:val="24"/>
                <w:szCs w:val="24"/>
              </w:rPr>
            </w:pPr>
            <w:r>
              <w:t>Display Resilience and Courage</w:t>
            </w:r>
          </w:p>
        </w:tc>
        <w:tc>
          <w:tcPr>
            <w:tcW w:w="3357" w:type="dxa"/>
            <w:tcBorders>
              <w:top w:val="gems" w:sz="8" w:space="0" w:color="BCBEC0"/>
              <w:bottom w:val="single" w:sz="8" w:space="0" w:color="BCBEC0"/>
            </w:tcBorders>
          </w:tcPr>
          <w:p w14:paraId="710B4814" w14:textId="77777777" w:rsidR="00373737" w:rsidRPr="00610758" w:rsidRDefault="006B723B" w:rsidP="006B723B">
            <w:pPr>
              <w:pStyle w:val="TableText"/>
              <w:keepNext/>
            </w:pPr>
            <w:r>
              <w:t>Intermediate</w:t>
            </w:r>
          </w:p>
        </w:tc>
      </w:tr>
      <w:tr w:rsidR="00373737" w:rsidRPr="00C978B9" w14:paraId="59323294" w14:textId="77777777" w:rsidTr="00A8686E">
        <w:tc>
          <w:tcPr>
            <w:tcW w:w="2042" w:type="dxa"/>
            <w:vMerge/>
            <w:tcBorders>
              <w:bottom w:val="single" w:sz="4" w:space="0" w:color="BCBEC0"/>
            </w:tcBorders>
          </w:tcPr>
          <w:p w14:paraId="19316D5E" w14:textId="77777777" w:rsidR="00373737" w:rsidRPr="00C978B9" w:rsidRDefault="00373737" w:rsidP="00131907">
            <w:pPr>
              <w:keepNext/>
            </w:pPr>
          </w:p>
        </w:tc>
        <w:tc>
          <w:tcPr>
            <w:tcW w:w="5458" w:type="dxa"/>
            <w:tcBorders>
              <w:bottom w:val="single" w:sz="4" w:space="0" w:color="BCBEC0"/>
            </w:tcBorders>
          </w:tcPr>
          <w:p w14:paraId="183D6ACB" w14:textId="77777777" w:rsidR="00373737" w:rsidRPr="00610758" w:rsidRDefault="0001016C" w:rsidP="0001016C">
            <w:pPr>
              <w:pStyle w:val="TableText"/>
              <w:keepNext/>
              <w:rPr>
                <w:b/>
                <w:sz w:val="24"/>
                <w:szCs w:val="24"/>
              </w:rPr>
            </w:pPr>
            <w:r>
              <w:rPr>
                <w:b/>
              </w:rPr>
              <w:t>Act with Integrity</w:t>
            </w:r>
          </w:p>
        </w:tc>
        <w:tc>
          <w:tcPr>
            <w:tcW w:w="3357" w:type="dxa"/>
            <w:tcBorders>
              <w:bottom w:val="single" w:sz="4" w:space="0" w:color="BCBEC0"/>
            </w:tcBorders>
          </w:tcPr>
          <w:p w14:paraId="0736B7B4" w14:textId="77777777" w:rsidR="00373737" w:rsidRPr="00610758" w:rsidRDefault="0001016C" w:rsidP="0001016C">
            <w:pPr>
              <w:pStyle w:val="TableText"/>
              <w:keepNext/>
              <w:rPr>
                <w:b/>
              </w:rPr>
            </w:pPr>
            <w:r>
              <w:rPr>
                <w:b/>
              </w:rPr>
              <w:t>Intermediate</w:t>
            </w:r>
          </w:p>
        </w:tc>
      </w:tr>
      <w:tr w:rsidR="00373737" w:rsidRPr="00C978B9" w14:paraId="0EE97AB6" w14:textId="77777777" w:rsidTr="00A41E4E">
        <w:tc>
          <w:tcPr>
            <w:tcW w:w="2042" w:type="dxa"/>
            <w:vMerge/>
            <w:tcBorders>
              <w:top w:val="single" w:sz="8" w:space="0" w:color="BCBEC0"/>
            </w:tcBorders>
          </w:tcPr>
          <w:p w14:paraId="75CB4ED3" w14:textId="77777777" w:rsidR="00373737" w:rsidRPr="00C978B9" w:rsidRDefault="00373737" w:rsidP="00131907">
            <w:pPr>
              <w:keepNext/>
            </w:pPr>
          </w:p>
        </w:tc>
        <w:tc>
          <w:tcPr>
            <w:tcW w:w="5458" w:type="dxa"/>
            <w:tcBorders>
              <w:top w:val="single" w:sz="8" w:space="0" w:color="BCBEC0"/>
            </w:tcBorders>
          </w:tcPr>
          <w:p w14:paraId="139BE68C" w14:textId="77777777" w:rsidR="00373737" w:rsidRPr="00C94819" w:rsidRDefault="006B723B" w:rsidP="006B723B">
            <w:pPr>
              <w:pStyle w:val="TableText"/>
              <w:keepNext/>
              <w:rPr>
                <w:sz w:val="24"/>
                <w:szCs w:val="24"/>
                <w:highlight w:val="yellow"/>
              </w:rPr>
            </w:pPr>
            <w:r w:rsidRPr="00C94819">
              <w:t>Manage Self</w:t>
            </w:r>
          </w:p>
        </w:tc>
        <w:tc>
          <w:tcPr>
            <w:tcW w:w="3357" w:type="dxa"/>
            <w:tcBorders>
              <w:top w:val="single" w:sz="8" w:space="0" w:color="BCBEC0"/>
            </w:tcBorders>
          </w:tcPr>
          <w:p w14:paraId="5EE83FEE" w14:textId="1AAA71F5" w:rsidR="00373737" w:rsidRPr="00C94819" w:rsidRDefault="00C94819" w:rsidP="006B723B">
            <w:pPr>
              <w:pStyle w:val="TableText"/>
              <w:keepNext/>
              <w:rPr>
                <w:highlight w:val="yellow"/>
              </w:rPr>
            </w:pPr>
            <w:r>
              <w:t>Intermediate</w:t>
            </w:r>
          </w:p>
        </w:tc>
      </w:tr>
      <w:tr w:rsidR="00373737" w:rsidRPr="00C978B9" w14:paraId="324B8422" w14:textId="77777777" w:rsidTr="00A41E4E">
        <w:tc>
          <w:tcPr>
            <w:tcW w:w="2042" w:type="dxa"/>
            <w:vMerge/>
            <w:tcBorders>
              <w:top w:val="single" w:sz="8" w:space="0" w:color="BCBEC0"/>
            </w:tcBorders>
          </w:tcPr>
          <w:p w14:paraId="2E154527" w14:textId="77777777" w:rsidR="00373737" w:rsidRPr="00C978B9" w:rsidRDefault="00373737" w:rsidP="00131907">
            <w:pPr>
              <w:keepNext/>
            </w:pPr>
          </w:p>
        </w:tc>
        <w:tc>
          <w:tcPr>
            <w:tcW w:w="5458" w:type="dxa"/>
            <w:tcBorders>
              <w:top w:val="single" w:sz="8" w:space="0" w:color="BCBEC0"/>
            </w:tcBorders>
          </w:tcPr>
          <w:p w14:paraId="010AA304" w14:textId="77777777" w:rsidR="00373737" w:rsidRPr="00C978B9" w:rsidRDefault="006B723B" w:rsidP="006B723B">
            <w:pPr>
              <w:pStyle w:val="TableText"/>
              <w:keepNext/>
              <w:rPr>
                <w:sz w:val="24"/>
                <w:szCs w:val="24"/>
              </w:rPr>
            </w:pPr>
            <w:r>
              <w:t>Value Diversity</w:t>
            </w:r>
          </w:p>
        </w:tc>
        <w:tc>
          <w:tcPr>
            <w:tcW w:w="3357" w:type="dxa"/>
            <w:tcBorders>
              <w:top w:val="single" w:sz="8" w:space="0" w:color="BCBEC0"/>
            </w:tcBorders>
          </w:tcPr>
          <w:p w14:paraId="101C8CA0" w14:textId="77777777" w:rsidR="00373737" w:rsidRPr="00A15CDB" w:rsidRDefault="006B723B" w:rsidP="006B723B">
            <w:pPr>
              <w:pStyle w:val="TableText"/>
              <w:keepNext/>
            </w:pPr>
            <w:r>
              <w:t>Intermediate</w:t>
            </w:r>
          </w:p>
        </w:tc>
      </w:tr>
      <w:tr w:rsidR="00373737" w:rsidRPr="00C978B9" w14:paraId="5B0148A6" w14:textId="77777777" w:rsidTr="00A41E4E">
        <w:tc>
          <w:tcPr>
            <w:tcW w:w="2042" w:type="dxa"/>
            <w:vMerge w:val="restart"/>
            <w:tcBorders>
              <w:top w:val="single" w:sz="12" w:space="0" w:color="auto"/>
              <w:bottom w:val="single" w:sz="8" w:space="0" w:color="BCBEC0"/>
            </w:tcBorders>
            <w:vAlign w:val="center"/>
          </w:tcPr>
          <w:p w14:paraId="1618DF90" w14:textId="77777777" w:rsidR="00373737" w:rsidRPr="00C978B9" w:rsidRDefault="00373737" w:rsidP="00131907">
            <w:pPr>
              <w:keepNext/>
            </w:pPr>
            <w:r w:rsidRPr="00C978B9">
              <w:rPr>
                <w:noProof/>
                <w:lang w:eastAsia="en-AU"/>
              </w:rPr>
              <w:drawing>
                <wp:inline distT="0" distB="0" distL="0" distR="0" wp14:anchorId="6D5E045C" wp14:editId="4ADA1CA8">
                  <wp:extent cx="881037" cy="881037"/>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lationships-icon.jpg"/>
                          <pic:cNvPicPr/>
                        </pic:nvPicPr>
                        <pic:blipFill>
                          <a:blip r:embed="rId12"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534552EB" w14:textId="77777777" w:rsidR="00373737" w:rsidRPr="00610758" w:rsidRDefault="006B723B" w:rsidP="006B723B">
            <w:pPr>
              <w:pStyle w:val="TableText"/>
              <w:keepNext/>
              <w:rPr>
                <w:b/>
                <w:sz w:val="24"/>
                <w:szCs w:val="24"/>
              </w:rPr>
            </w:pPr>
            <w:r>
              <w:rPr>
                <w:b/>
              </w:rPr>
              <w:t>Communicate Effectively</w:t>
            </w:r>
          </w:p>
        </w:tc>
        <w:tc>
          <w:tcPr>
            <w:tcW w:w="3357" w:type="dxa"/>
            <w:tcBorders>
              <w:top w:val="single" w:sz="12" w:space="0" w:color="auto"/>
              <w:bottom w:val="single" w:sz="8" w:space="0" w:color="BCBEC0"/>
            </w:tcBorders>
          </w:tcPr>
          <w:p w14:paraId="258ADB06" w14:textId="3D46DAA7" w:rsidR="00373737" w:rsidRPr="00610758" w:rsidRDefault="002E100E" w:rsidP="006B723B">
            <w:pPr>
              <w:pStyle w:val="TableText"/>
              <w:keepNext/>
              <w:rPr>
                <w:b/>
              </w:rPr>
            </w:pPr>
            <w:r>
              <w:rPr>
                <w:b/>
              </w:rPr>
              <w:t>Intermediate</w:t>
            </w:r>
          </w:p>
        </w:tc>
      </w:tr>
      <w:tr w:rsidR="00373737" w:rsidRPr="00C978B9" w14:paraId="1AE9526B" w14:textId="77777777" w:rsidTr="00A8686E">
        <w:tc>
          <w:tcPr>
            <w:tcW w:w="2042" w:type="dxa"/>
            <w:vMerge/>
            <w:tcBorders>
              <w:bottom w:val="single" w:sz="4" w:space="0" w:color="BCBEC0"/>
            </w:tcBorders>
          </w:tcPr>
          <w:p w14:paraId="5B4CEF7B" w14:textId="77777777" w:rsidR="00373737" w:rsidRPr="00C978B9" w:rsidRDefault="00373737" w:rsidP="00131907">
            <w:pPr>
              <w:keepNext/>
            </w:pPr>
          </w:p>
        </w:tc>
        <w:tc>
          <w:tcPr>
            <w:tcW w:w="5458" w:type="dxa"/>
            <w:tcBorders>
              <w:bottom w:val="single" w:sz="4" w:space="0" w:color="BCBEC0"/>
            </w:tcBorders>
          </w:tcPr>
          <w:p w14:paraId="318C2018" w14:textId="77777777" w:rsidR="00373737" w:rsidRPr="00610758" w:rsidRDefault="0001016C" w:rsidP="0001016C">
            <w:pPr>
              <w:pStyle w:val="TableText"/>
              <w:keepNext/>
              <w:rPr>
                <w:b/>
                <w:sz w:val="24"/>
                <w:szCs w:val="24"/>
              </w:rPr>
            </w:pPr>
            <w:r>
              <w:rPr>
                <w:b/>
              </w:rPr>
              <w:t>Commit to Customer Service</w:t>
            </w:r>
          </w:p>
        </w:tc>
        <w:tc>
          <w:tcPr>
            <w:tcW w:w="3357" w:type="dxa"/>
            <w:tcBorders>
              <w:bottom w:val="single" w:sz="4" w:space="0" w:color="BCBEC0"/>
            </w:tcBorders>
          </w:tcPr>
          <w:p w14:paraId="67B80D76" w14:textId="77777777" w:rsidR="00373737" w:rsidRPr="00610758" w:rsidRDefault="0001016C" w:rsidP="0001016C">
            <w:pPr>
              <w:pStyle w:val="TableText"/>
              <w:keepNext/>
              <w:rPr>
                <w:b/>
              </w:rPr>
            </w:pPr>
            <w:r>
              <w:rPr>
                <w:b/>
              </w:rPr>
              <w:t>Intermediate</w:t>
            </w:r>
          </w:p>
        </w:tc>
      </w:tr>
      <w:tr w:rsidR="00373737" w:rsidRPr="00C978B9" w14:paraId="416E61C1" w14:textId="77777777" w:rsidTr="00A41E4E">
        <w:tc>
          <w:tcPr>
            <w:tcW w:w="2042" w:type="dxa"/>
            <w:vMerge/>
            <w:tcBorders>
              <w:top w:val="single" w:sz="8" w:space="0" w:color="BCBEC0"/>
            </w:tcBorders>
          </w:tcPr>
          <w:p w14:paraId="040B9197" w14:textId="77777777" w:rsidR="00373737" w:rsidRPr="00C978B9" w:rsidRDefault="00373737" w:rsidP="00131907">
            <w:pPr>
              <w:keepNext/>
            </w:pPr>
          </w:p>
        </w:tc>
        <w:tc>
          <w:tcPr>
            <w:tcW w:w="5458" w:type="dxa"/>
            <w:tcBorders>
              <w:top w:val="single" w:sz="8" w:space="0" w:color="BCBEC0"/>
            </w:tcBorders>
          </w:tcPr>
          <w:p w14:paraId="4ADD029B" w14:textId="77777777" w:rsidR="00373737" w:rsidRPr="00C978B9" w:rsidRDefault="006B723B" w:rsidP="006B723B">
            <w:pPr>
              <w:pStyle w:val="TableText"/>
              <w:keepNext/>
              <w:rPr>
                <w:sz w:val="24"/>
                <w:szCs w:val="24"/>
              </w:rPr>
            </w:pPr>
            <w:r>
              <w:t>Work Collaboratively</w:t>
            </w:r>
          </w:p>
        </w:tc>
        <w:tc>
          <w:tcPr>
            <w:tcW w:w="3357" w:type="dxa"/>
            <w:tcBorders>
              <w:top w:val="single" w:sz="8" w:space="0" w:color="BCBEC0"/>
            </w:tcBorders>
          </w:tcPr>
          <w:p w14:paraId="1BB9C95B" w14:textId="77777777" w:rsidR="00373737" w:rsidRPr="00A15CDB" w:rsidRDefault="006B723B" w:rsidP="006B723B">
            <w:pPr>
              <w:pStyle w:val="TableText"/>
              <w:keepNext/>
            </w:pPr>
            <w:r>
              <w:t>Intermediate</w:t>
            </w:r>
          </w:p>
        </w:tc>
      </w:tr>
      <w:tr w:rsidR="00373737" w:rsidRPr="00C978B9" w14:paraId="2606FC2D" w14:textId="77777777" w:rsidTr="00A41E4E">
        <w:tc>
          <w:tcPr>
            <w:tcW w:w="2042" w:type="dxa"/>
            <w:vMerge/>
            <w:tcBorders>
              <w:top w:val="single" w:sz="8" w:space="0" w:color="BCBEC0"/>
            </w:tcBorders>
          </w:tcPr>
          <w:p w14:paraId="42A8FDB5" w14:textId="77777777" w:rsidR="00373737" w:rsidRPr="00C978B9" w:rsidRDefault="00373737" w:rsidP="00131907">
            <w:pPr>
              <w:keepNext/>
            </w:pPr>
          </w:p>
        </w:tc>
        <w:tc>
          <w:tcPr>
            <w:tcW w:w="5458" w:type="dxa"/>
            <w:tcBorders>
              <w:top w:val="single" w:sz="8" w:space="0" w:color="BCBEC0"/>
            </w:tcBorders>
          </w:tcPr>
          <w:p w14:paraId="6819E55D" w14:textId="77777777" w:rsidR="00373737" w:rsidRPr="00C978B9" w:rsidRDefault="006B723B" w:rsidP="006B723B">
            <w:pPr>
              <w:pStyle w:val="TableText"/>
              <w:keepNext/>
              <w:rPr>
                <w:sz w:val="24"/>
                <w:szCs w:val="24"/>
              </w:rPr>
            </w:pPr>
            <w:r>
              <w:t>Influence and Negotiate</w:t>
            </w:r>
          </w:p>
        </w:tc>
        <w:tc>
          <w:tcPr>
            <w:tcW w:w="3357" w:type="dxa"/>
            <w:tcBorders>
              <w:top w:val="single" w:sz="8" w:space="0" w:color="BCBEC0"/>
            </w:tcBorders>
          </w:tcPr>
          <w:p w14:paraId="44810E1B" w14:textId="376CD61C" w:rsidR="00373737" w:rsidRPr="00A15CDB" w:rsidRDefault="00C94819" w:rsidP="006B723B">
            <w:pPr>
              <w:pStyle w:val="TableText"/>
              <w:keepNext/>
            </w:pPr>
            <w:r>
              <w:t>Foundational</w:t>
            </w:r>
          </w:p>
        </w:tc>
      </w:tr>
      <w:tr w:rsidR="00373737" w:rsidRPr="00C978B9" w14:paraId="016D6ECF" w14:textId="77777777" w:rsidTr="00A41E4E">
        <w:tc>
          <w:tcPr>
            <w:tcW w:w="2042" w:type="dxa"/>
            <w:vMerge w:val="restart"/>
            <w:tcBorders>
              <w:top w:val="single" w:sz="12" w:space="0" w:color="auto"/>
              <w:bottom w:val="single" w:sz="8" w:space="0" w:color="BCBEC0"/>
            </w:tcBorders>
            <w:vAlign w:val="center"/>
          </w:tcPr>
          <w:p w14:paraId="75050011" w14:textId="77777777" w:rsidR="00373737" w:rsidRPr="00C978B9" w:rsidRDefault="00373737" w:rsidP="00131907">
            <w:pPr>
              <w:keepNext/>
            </w:pPr>
            <w:r w:rsidRPr="00C978B9">
              <w:rPr>
                <w:noProof/>
                <w:lang w:eastAsia="en-AU"/>
              </w:rPr>
              <w:drawing>
                <wp:inline distT="0" distB="0" distL="0" distR="0" wp14:anchorId="2C8A2DC7" wp14:editId="4C0AEF7A">
                  <wp:extent cx="881037" cy="881037"/>
                  <wp:effectExtent l="0" t="0" r="0" b="0"/>
                  <wp:docPr id="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sults-icon.jpg"/>
                          <pic:cNvPicPr/>
                        </pic:nvPicPr>
                        <pic:blipFill>
                          <a:blip r:embed="rId13"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5BE09571" w14:textId="77777777" w:rsidR="00373737" w:rsidRPr="00610758" w:rsidRDefault="006B723B" w:rsidP="006B723B">
            <w:pPr>
              <w:pStyle w:val="TableText"/>
              <w:keepNext/>
              <w:rPr>
                <w:b/>
                <w:sz w:val="24"/>
                <w:szCs w:val="24"/>
              </w:rPr>
            </w:pPr>
            <w:r>
              <w:rPr>
                <w:b/>
              </w:rPr>
              <w:t>Deliver Results</w:t>
            </w:r>
          </w:p>
        </w:tc>
        <w:tc>
          <w:tcPr>
            <w:tcW w:w="3357" w:type="dxa"/>
            <w:tcBorders>
              <w:top w:val="single" w:sz="12" w:space="0" w:color="auto"/>
              <w:bottom w:val="single" w:sz="8" w:space="0" w:color="BCBEC0"/>
            </w:tcBorders>
          </w:tcPr>
          <w:p w14:paraId="51D20743" w14:textId="77777777" w:rsidR="00373737" w:rsidRPr="00610758" w:rsidRDefault="006B723B" w:rsidP="006B723B">
            <w:pPr>
              <w:pStyle w:val="TableText"/>
              <w:keepNext/>
              <w:rPr>
                <w:b/>
              </w:rPr>
            </w:pPr>
            <w:r>
              <w:rPr>
                <w:b/>
              </w:rPr>
              <w:t>Foundational</w:t>
            </w:r>
          </w:p>
        </w:tc>
      </w:tr>
      <w:tr w:rsidR="00373737" w:rsidRPr="00C978B9" w14:paraId="7FBB2C9E" w14:textId="77777777" w:rsidTr="00A41E4E">
        <w:tc>
          <w:tcPr>
            <w:tcW w:w="2042" w:type="dxa"/>
            <w:vMerge/>
            <w:tcBorders>
              <w:top w:val="single" w:sz="8" w:space="0" w:color="BCBEC0"/>
            </w:tcBorders>
          </w:tcPr>
          <w:p w14:paraId="5E40AA07" w14:textId="77777777" w:rsidR="00373737" w:rsidRPr="00C978B9" w:rsidRDefault="00373737" w:rsidP="00131907">
            <w:pPr>
              <w:keepNext/>
            </w:pPr>
          </w:p>
        </w:tc>
        <w:tc>
          <w:tcPr>
            <w:tcW w:w="5458" w:type="dxa"/>
            <w:tcBorders>
              <w:top w:val="single" w:sz="8" w:space="0" w:color="BCBEC0"/>
            </w:tcBorders>
          </w:tcPr>
          <w:p w14:paraId="71C7BC89" w14:textId="77777777" w:rsidR="00373737" w:rsidRPr="00C978B9" w:rsidRDefault="006B723B" w:rsidP="006B723B">
            <w:pPr>
              <w:pStyle w:val="TableText"/>
              <w:keepNext/>
              <w:rPr>
                <w:sz w:val="24"/>
                <w:szCs w:val="24"/>
              </w:rPr>
            </w:pPr>
            <w:r>
              <w:t>Plan and Prioritise</w:t>
            </w:r>
          </w:p>
        </w:tc>
        <w:tc>
          <w:tcPr>
            <w:tcW w:w="3357" w:type="dxa"/>
            <w:tcBorders>
              <w:top w:val="single" w:sz="8" w:space="0" w:color="BCBEC0"/>
            </w:tcBorders>
          </w:tcPr>
          <w:p w14:paraId="1698D1F4" w14:textId="77777777" w:rsidR="00373737" w:rsidRPr="00A15CDB" w:rsidRDefault="006B723B" w:rsidP="006B723B">
            <w:pPr>
              <w:pStyle w:val="TableText"/>
              <w:keepNext/>
            </w:pPr>
            <w:r>
              <w:t>Foundational</w:t>
            </w:r>
          </w:p>
        </w:tc>
      </w:tr>
      <w:tr w:rsidR="00373737" w:rsidRPr="00C978B9" w14:paraId="0A84D3D6" w14:textId="77777777" w:rsidTr="00A41E4E">
        <w:tc>
          <w:tcPr>
            <w:tcW w:w="2042" w:type="dxa"/>
            <w:vMerge/>
            <w:tcBorders>
              <w:top w:val="single" w:sz="8" w:space="0" w:color="BCBEC0"/>
            </w:tcBorders>
          </w:tcPr>
          <w:p w14:paraId="4AABA554" w14:textId="77777777" w:rsidR="00373737" w:rsidRPr="00C978B9" w:rsidRDefault="00373737" w:rsidP="00131907">
            <w:pPr>
              <w:keepNext/>
            </w:pPr>
          </w:p>
        </w:tc>
        <w:tc>
          <w:tcPr>
            <w:tcW w:w="5458" w:type="dxa"/>
            <w:tcBorders>
              <w:top w:val="single" w:sz="8" w:space="0" w:color="BCBEC0"/>
            </w:tcBorders>
          </w:tcPr>
          <w:p w14:paraId="35F27224" w14:textId="77777777" w:rsidR="00373737" w:rsidRPr="00C978B9" w:rsidRDefault="006B723B" w:rsidP="006B723B">
            <w:pPr>
              <w:pStyle w:val="TableText"/>
              <w:keepNext/>
              <w:rPr>
                <w:sz w:val="24"/>
                <w:szCs w:val="24"/>
              </w:rPr>
            </w:pPr>
            <w:r>
              <w:t>Think and Solve Problems</w:t>
            </w:r>
          </w:p>
        </w:tc>
        <w:tc>
          <w:tcPr>
            <w:tcW w:w="3357" w:type="dxa"/>
            <w:tcBorders>
              <w:top w:val="single" w:sz="8" w:space="0" w:color="BCBEC0"/>
            </w:tcBorders>
          </w:tcPr>
          <w:p w14:paraId="311194C3" w14:textId="77777777" w:rsidR="00373737" w:rsidRPr="00A15CDB" w:rsidRDefault="006B723B" w:rsidP="006B723B">
            <w:pPr>
              <w:pStyle w:val="TableText"/>
              <w:keepNext/>
            </w:pPr>
            <w:r>
              <w:t>Foundational</w:t>
            </w:r>
          </w:p>
        </w:tc>
      </w:tr>
      <w:tr w:rsidR="00373737" w:rsidRPr="00C978B9" w14:paraId="2A079CBB" w14:textId="77777777" w:rsidTr="00A41E4E">
        <w:tc>
          <w:tcPr>
            <w:tcW w:w="2042" w:type="dxa"/>
            <w:vMerge/>
            <w:tcBorders>
              <w:top w:val="single" w:sz="8" w:space="0" w:color="BCBEC0"/>
            </w:tcBorders>
          </w:tcPr>
          <w:p w14:paraId="24BF67CD" w14:textId="77777777" w:rsidR="00373737" w:rsidRPr="00C978B9" w:rsidRDefault="00373737" w:rsidP="00131907">
            <w:pPr>
              <w:keepNext/>
            </w:pPr>
          </w:p>
        </w:tc>
        <w:tc>
          <w:tcPr>
            <w:tcW w:w="5458" w:type="dxa"/>
            <w:tcBorders>
              <w:top w:val="single" w:sz="8" w:space="0" w:color="BCBEC0"/>
            </w:tcBorders>
          </w:tcPr>
          <w:p w14:paraId="5DFDD9A5" w14:textId="77777777" w:rsidR="00373737" w:rsidRPr="00C978B9" w:rsidRDefault="006B723B" w:rsidP="006B723B">
            <w:pPr>
              <w:pStyle w:val="TableText"/>
              <w:keepNext/>
              <w:rPr>
                <w:sz w:val="24"/>
                <w:szCs w:val="24"/>
              </w:rPr>
            </w:pPr>
            <w:r>
              <w:t>Demonstrate Accountability</w:t>
            </w:r>
          </w:p>
        </w:tc>
        <w:tc>
          <w:tcPr>
            <w:tcW w:w="3357" w:type="dxa"/>
            <w:tcBorders>
              <w:top w:val="single" w:sz="8" w:space="0" w:color="BCBEC0"/>
            </w:tcBorders>
          </w:tcPr>
          <w:p w14:paraId="6E93754A" w14:textId="77777777" w:rsidR="00373737" w:rsidRPr="00A15CDB" w:rsidRDefault="006B723B" w:rsidP="006B723B">
            <w:pPr>
              <w:pStyle w:val="TableText"/>
              <w:keepNext/>
            </w:pPr>
            <w:r>
              <w:t>Intermediate</w:t>
            </w:r>
          </w:p>
        </w:tc>
      </w:tr>
      <w:tr w:rsidR="00373737" w:rsidRPr="00C978B9" w14:paraId="3AB8D73E" w14:textId="77777777" w:rsidTr="00A41E4E">
        <w:tc>
          <w:tcPr>
            <w:tcW w:w="2042" w:type="dxa"/>
            <w:vMerge w:val="restart"/>
            <w:tcBorders>
              <w:top w:val="single" w:sz="12" w:space="0" w:color="auto"/>
              <w:bottom w:val="single" w:sz="8" w:space="0" w:color="BCBEC0"/>
            </w:tcBorders>
            <w:vAlign w:val="center"/>
          </w:tcPr>
          <w:p w14:paraId="01148DBA" w14:textId="77777777" w:rsidR="00373737" w:rsidRPr="00C978B9" w:rsidRDefault="00373737" w:rsidP="00131907">
            <w:pPr>
              <w:keepNext/>
            </w:pPr>
            <w:r w:rsidRPr="00C978B9">
              <w:rPr>
                <w:noProof/>
                <w:lang w:eastAsia="en-AU"/>
              </w:rPr>
              <w:drawing>
                <wp:inline distT="0" distB="0" distL="0" distR="0" wp14:anchorId="5A920066" wp14:editId="2E26242B">
                  <wp:extent cx="881037" cy="881037"/>
                  <wp:effectExtent l="0" t="0" r="0" b="0"/>
                  <wp:docPr id="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business-enablers-icon.jpg"/>
                          <pic:cNvPicPr/>
                        </pic:nvPicPr>
                        <pic:blipFill>
                          <a:blip r:embed="rId14"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0C8DB93E" w14:textId="77777777" w:rsidR="00373737" w:rsidRPr="00610758" w:rsidRDefault="006B723B" w:rsidP="006B723B">
            <w:pPr>
              <w:pStyle w:val="TableText"/>
              <w:keepNext/>
              <w:rPr>
                <w:sz w:val="24"/>
                <w:szCs w:val="24"/>
              </w:rPr>
            </w:pPr>
            <w:r>
              <w:t>Finance</w:t>
            </w:r>
          </w:p>
        </w:tc>
        <w:tc>
          <w:tcPr>
            <w:tcW w:w="3357" w:type="dxa"/>
            <w:tcBorders>
              <w:top w:val="single" w:sz="12" w:space="0" w:color="auto"/>
              <w:bottom w:val="single" w:sz="8" w:space="0" w:color="BCBEC0"/>
            </w:tcBorders>
          </w:tcPr>
          <w:p w14:paraId="34083A7F" w14:textId="77777777" w:rsidR="00373737" w:rsidRPr="00610758" w:rsidRDefault="006B723B" w:rsidP="006B723B">
            <w:pPr>
              <w:pStyle w:val="TableText"/>
              <w:keepNext/>
            </w:pPr>
            <w:r>
              <w:t>Foundational</w:t>
            </w:r>
          </w:p>
        </w:tc>
      </w:tr>
      <w:tr w:rsidR="00373737" w:rsidRPr="00C978B9" w14:paraId="30EDA6BC" w14:textId="77777777" w:rsidTr="00A8686E">
        <w:tc>
          <w:tcPr>
            <w:tcW w:w="2042" w:type="dxa"/>
            <w:vMerge/>
            <w:tcBorders>
              <w:bottom w:val="single" w:sz="4" w:space="0" w:color="BCBEC0"/>
            </w:tcBorders>
          </w:tcPr>
          <w:p w14:paraId="60263116" w14:textId="77777777" w:rsidR="00373737" w:rsidRPr="00C978B9" w:rsidRDefault="00373737" w:rsidP="00131907">
            <w:pPr>
              <w:keepNext/>
            </w:pPr>
          </w:p>
        </w:tc>
        <w:tc>
          <w:tcPr>
            <w:tcW w:w="5458" w:type="dxa"/>
            <w:tcBorders>
              <w:bottom w:val="single" w:sz="4" w:space="0" w:color="BCBEC0"/>
            </w:tcBorders>
          </w:tcPr>
          <w:p w14:paraId="34360D22" w14:textId="77777777" w:rsidR="00373737" w:rsidRPr="00610758" w:rsidRDefault="0001016C" w:rsidP="0001016C">
            <w:pPr>
              <w:pStyle w:val="TableText"/>
              <w:keepNext/>
              <w:rPr>
                <w:b/>
                <w:sz w:val="24"/>
                <w:szCs w:val="24"/>
              </w:rPr>
            </w:pPr>
            <w:r>
              <w:rPr>
                <w:b/>
              </w:rPr>
              <w:t>Technology</w:t>
            </w:r>
          </w:p>
        </w:tc>
        <w:tc>
          <w:tcPr>
            <w:tcW w:w="3357" w:type="dxa"/>
            <w:tcBorders>
              <w:bottom w:val="single" w:sz="4" w:space="0" w:color="BCBEC0"/>
            </w:tcBorders>
          </w:tcPr>
          <w:p w14:paraId="18A299A9" w14:textId="77777777" w:rsidR="00373737" w:rsidRPr="00610758" w:rsidRDefault="0001016C" w:rsidP="0001016C">
            <w:pPr>
              <w:pStyle w:val="TableText"/>
              <w:keepNext/>
              <w:rPr>
                <w:b/>
              </w:rPr>
            </w:pPr>
            <w:r>
              <w:rPr>
                <w:b/>
              </w:rPr>
              <w:t>Foundational</w:t>
            </w:r>
          </w:p>
        </w:tc>
      </w:tr>
      <w:tr w:rsidR="00373737" w:rsidRPr="00C978B9" w14:paraId="40814543" w14:textId="77777777" w:rsidTr="00A41E4E">
        <w:tc>
          <w:tcPr>
            <w:tcW w:w="2042" w:type="dxa"/>
            <w:vMerge/>
            <w:tcBorders>
              <w:top w:val="single" w:sz="8" w:space="0" w:color="BCBEC0"/>
            </w:tcBorders>
          </w:tcPr>
          <w:p w14:paraId="282258EF" w14:textId="77777777" w:rsidR="00373737" w:rsidRPr="00C978B9" w:rsidRDefault="00373737" w:rsidP="00131907">
            <w:pPr>
              <w:keepNext/>
            </w:pPr>
          </w:p>
        </w:tc>
        <w:tc>
          <w:tcPr>
            <w:tcW w:w="5458" w:type="dxa"/>
            <w:tcBorders>
              <w:top w:val="single" w:sz="8" w:space="0" w:color="BCBEC0"/>
            </w:tcBorders>
          </w:tcPr>
          <w:p w14:paraId="48BA8C1C" w14:textId="77777777" w:rsidR="00373737" w:rsidRPr="00C978B9" w:rsidRDefault="006B723B" w:rsidP="006B723B">
            <w:pPr>
              <w:pStyle w:val="TableText"/>
              <w:keepNext/>
              <w:rPr>
                <w:sz w:val="24"/>
                <w:szCs w:val="24"/>
              </w:rPr>
            </w:pPr>
            <w:r>
              <w:t>Procurement and Contract Management</w:t>
            </w:r>
          </w:p>
        </w:tc>
        <w:tc>
          <w:tcPr>
            <w:tcW w:w="3357" w:type="dxa"/>
            <w:tcBorders>
              <w:top w:val="single" w:sz="8" w:space="0" w:color="BCBEC0"/>
            </w:tcBorders>
          </w:tcPr>
          <w:p w14:paraId="379DEC5C" w14:textId="77777777" w:rsidR="00373737" w:rsidRPr="00A15CDB" w:rsidRDefault="006B723B" w:rsidP="006B723B">
            <w:pPr>
              <w:pStyle w:val="TableText"/>
              <w:keepNext/>
            </w:pPr>
            <w:r>
              <w:t>Foundational</w:t>
            </w:r>
          </w:p>
        </w:tc>
      </w:tr>
      <w:tr w:rsidR="00373737" w:rsidRPr="00C978B9" w14:paraId="2D231C5B" w14:textId="77777777" w:rsidTr="00A41E4E">
        <w:tc>
          <w:tcPr>
            <w:tcW w:w="2042" w:type="dxa"/>
            <w:vMerge/>
            <w:tcBorders>
              <w:top w:val="single" w:sz="8" w:space="0" w:color="BCBEC0"/>
            </w:tcBorders>
          </w:tcPr>
          <w:p w14:paraId="3A4AEBE3" w14:textId="77777777" w:rsidR="00373737" w:rsidRPr="00C978B9" w:rsidRDefault="00373737" w:rsidP="00131907">
            <w:pPr>
              <w:keepNext/>
            </w:pPr>
          </w:p>
        </w:tc>
        <w:tc>
          <w:tcPr>
            <w:tcW w:w="5458" w:type="dxa"/>
            <w:tcBorders>
              <w:top w:val="single" w:sz="8" w:space="0" w:color="BCBEC0"/>
            </w:tcBorders>
          </w:tcPr>
          <w:p w14:paraId="6748476B" w14:textId="77777777" w:rsidR="00373737" w:rsidRPr="00C978B9" w:rsidRDefault="006B723B" w:rsidP="006B723B">
            <w:pPr>
              <w:pStyle w:val="TableText"/>
              <w:keepNext/>
              <w:rPr>
                <w:sz w:val="24"/>
                <w:szCs w:val="24"/>
              </w:rPr>
            </w:pPr>
            <w:r>
              <w:t>Project Management</w:t>
            </w:r>
          </w:p>
        </w:tc>
        <w:tc>
          <w:tcPr>
            <w:tcW w:w="3357" w:type="dxa"/>
            <w:tcBorders>
              <w:top w:val="single" w:sz="8" w:space="0" w:color="BCBEC0"/>
            </w:tcBorders>
          </w:tcPr>
          <w:p w14:paraId="5AE8B98C" w14:textId="77777777" w:rsidR="00373737" w:rsidRPr="00A15CDB" w:rsidRDefault="006B723B" w:rsidP="006B723B">
            <w:pPr>
              <w:pStyle w:val="TableText"/>
              <w:keepNext/>
            </w:pPr>
            <w:r>
              <w:t>Foundational</w:t>
            </w:r>
          </w:p>
        </w:tc>
      </w:tr>
    </w:tbl>
    <w:p w14:paraId="3703A97F" w14:textId="77777777" w:rsidR="002D36BB" w:rsidRDefault="002D36BB" w:rsidP="00325E9D"/>
    <w:p w14:paraId="228A5032" w14:textId="77777777" w:rsidR="00325E9D" w:rsidRPr="00C978B9" w:rsidRDefault="00325E9D" w:rsidP="00325E9D">
      <w:pPr>
        <w:pStyle w:val="Heading2"/>
      </w:pPr>
      <w:r w:rsidRPr="00C978B9">
        <w:t xml:space="preserve">Focus </w:t>
      </w:r>
      <w:r>
        <w:t>c</w:t>
      </w:r>
      <w:r w:rsidRPr="00C978B9">
        <w:t>apabilities</w:t>
      </w:r>
    </w:p>
    <w:p w14:paraId="2F334696" w14:textId="301B9A64" w:rsidR="00325E9D" w:rsidRDefault="00325E9D" w:rsidP="00325E9D">
      <w:r w:rsidRPr="00325E9D">
        <w:rPr>
          <w:rFonts w:cs="Arial"/>
        </w:rPr>
        <w:t xml:space="preserve">The focus capabilities for the role are the capabilities in which occupants must demonstrate immediate competence. The </w:t>
      </w:r>
      <w:r w:rsidR="002E100E" w:rsidRPr="00325E9D">
        <w:rPr>
          <w:rFonts w:cs="Arial"/>
        </w:rPr>
        <w:t>behavioral</w:t>
      </w:r>
      <w:r w:rsidRPr="00325E9D">
        <w:rPr>
          <w:rFonts w:cs="Arial"/>
        </w:rPr>
        <w:t xml:space="preserve"> indicators provide examples of the types of </w:t>
      </w:r>
      <w:r w:rsidR="002E100E" w:rsidRPr="00325E9D">
        <w:rPr>
          <w:rFonts w:cs="Arial"/>
        </w:rPr>
        <w:t>behaviors</w:t>
      </w:r>
      <w:r w:rsidRPr="00325E9D">
        <w:rPr>
          <w:rFonts w:cs="Arial"/>
        </w:rPr>
        <w:t xml:space="preserve"> that would be expected at that level and should be reviewed in conjunction with the role’s key accountabilities.</w:t>
      </w:r>
    </w:p>
    <w:tbl>
      <w:tblPr>
        <w:tblStyle w:val="PSCPurple"/>
        <w:tblW w:w="0" w:type="auto"/>
        <w:tblLook w:val="04A0" w:firstRow="1" w:lastRow="0" w:firstColumn="1" w:lastColumn="0" w:noHBand="0" w:noVBand="1"/>
        <w:tblCaption w:val="PSC_NSWFocusCapabilityFrameworkTable"/>
      </w:tblPr>
      <w:tblGrid>
        <w:gridCol w:w="2702"/>
        <w:gridCol w:w="2337"/>
        <w:gridCol w:w="5761"/>
      </w:tblGrid>
      <w:tr w:rsidR="002D36BB" w:rsidRPr="00C978B9" w14:paraId="580C776C" w14:textId="77777777" w:rsidTr="00FF6513">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Pr>
          <w:p w14:paraId="5D27B9B7" w14:textId="77777777" w:rsidR="002D36BB" w:rsidRPr="00C978B9" w:rsidRDefault="002D36BB" w:rsidP="006C18F8">
            <w:pPr>
              <w:pStyle w:val="TableTextWhite0"/>
              <w:keepNext/>
            </w:pPr>
            <w:r w:rsidRPr="00C978B9">
              <w:lastRenderedPageBreak/>
              <w:t>NSW Public Sector Capability Framework</w:t>
            </w:r>
          </w:p>
        </w:tc>
      </w:tr>
      <w:tr w:rsidR="00A85305" w:rsidRPr="00C978B9" w14:paraId="72BA1B53" w14:textId="77777777" w:rsidTr="00A85305">
        <w:trPr>
          <w:cnfStyle w:val="100000000000" w:firstRow="1" w:lastRow="0" w:firstColumn="0" w:lastColumn="0" w:oddVBand="0" w:evenVBand="0" w:oddHBand="0" w:evenHBand="0" w:firstRowFirstColumn="0" w:firstRowLastColumn="0" w:lastRowFirstColumn="0" w:lastRowLastColumn="0"/>
          <w:tblHeader/>
        </w:trPr>
        <w:tc>
          <w:tcPr>
            <w:tcW w:w="2714" w:type="dxa"/>
            <w:tcBorders>
              <w:top w:val="single" w:sz="8" w:space="0" w:color="BCBEC0"/>
              <w:bottom w:val="single" w:sz="8" w:space="0" w:color="BCBEC0"/>
            </w:tcBorders>
            <w:shd w:val="clear" w:color="auto" w:fill="BCBEC0"/>
          </w:tcPr>
          <w:p w14:paraId="714E512F" w14:textId="77777777" w:rsidR="00A85305" w:rsidRPr="00C978B9" w:rsidRDefault="00A85305" w:rsidP="00A85305">
            <w:pPr>
              <w:pStyle w:val="TableText"/>
              <w:keepNext/>
              <w:rPr>
                <w:b/>
                <w:sz w:val="24"/>
                <w:szCs w:val="24"/>
              </w:rPr>
            </w:pPr>
            <w:r>
              <w:rPr>
                <w:b/>
              </w:rPr>
              <w:t>Group and Capability</w:t>
            </w:r>
          </w:p>
        </w:tc>
        <w:tc>
          <w:tcPr>
            <w:tcW w:w="2348" w:type="dxa"/>
            <w:tcBorders>
              <w:top w:val="single" w:sz="8" w:space="0" w:color="BCBEC0"/>
              <w:bottom w:val="single" w:sz="8" w:space="0" w:color="BCBEC0"/>
            </w:tcBorders>
            <w:shd w:val="clear" w:color="auto" w:fill="BCBEC0"/>
          </w:tcPr>
          <w:p w14:paraId="648D67F1" w14:textId="77777777" w:rsidR="00A85305" w:rsidRPr="00C978B9" w:rsidRDefault="00A85305" w:rsidP="00A85305">
            <w:pPr>
              <w:pStyle w:val="TableText"/>
              <w:keepNext/>
              <w:rPr>
                <w:b/>
                <w:sz w:val="24"/>
                <w:szCs w:val="24"/>
              </w:rPr>
            </w:pPr>
            <w:r>
              <w:rPr>
                <w:b/>
              </w:rPr>
              <w:t>Level</w:t>
            </w:r>
          </w:p>
        </w:tc>
        <w:tc>
          <w:tcPr>
            <w:tcW w:w="5795" w:type="dxa"/>
            <w:tcBorders>
              <w:top w:val="single" w:sz="8" w:space="0" w:color="BCBEC0"/>
              <w:bottom w:val="single" w:sz="8" w:space="0" w:color="BCBEC0"/>
            </w:tcBorders>
            <w:shd w:val="clear" w:color="auto" w:fill="BCBEC0"/>
          </w:tcPr>
          <w:p w14:paraId="1FD969BC" w14:textId="77777777" w:rsidR="00A85305" w:rsidRPr="00C978B9" w:rsidRDefault="00A85305" w:rsidP="00A85305">
            <w:pPr>
              <w:pStyle w:val="TableText"/>
              <w:keepNext/>
              <w:rPr>
                <w:b/>
                <w:sz w:val="24"/>
                <w:szCs w:val="24"/>
              </w:rPr>
            </w:pPr>
            <w:r>
              <w:rPr>
                <w:b/>
              </w:rPr>
              <w:t>Behavioural Indicators</w:t>
            </w:r>
          </w:p>
        </w:tc>
      </w:tr>
      <w:tr w:rsidR="0039395B" w:rsidRPr="00C978B9" w14:paraId="552A0199" w14:textId="77777777" w:rsidTr="00742966">
        <w:tc>
          <w:tcPr>
            <w:tcW w:w="2714" w:type="dxa"/>
          </w:tcPr>
          <w:p w14:paraId="68B72AAC" w14:textId="77777777" w:rsidR="001F2503" w:rsidRPr="00C978B9" w:rsidRDefault="0039395B" w:rsidP="00CC7829">
            <w:pPr>
              <w:pStyle w:val="TableText"/>
              <w:rPr>
                <w:b/>
              </w:rPr>
            </w:pPr>
            <w:r>
              <w:rPr>
                <w:b/>
              </w:rPr>
              <w:t>Personal Attributes</w:t>
            </w:r>
          </w:p>
          <w:p w14:paraId="55ECFB80" w14:textId="77777777" w:rsidR="001F2503" w:rsidRPr="00C978B9" w:rsidRDefault="0039395B" w:rsidP="0039395B">
            <w:pPr>
              <w:pStyle w:val="TableText"/>
            </w:pPr>
            <w:r>
              <w:t>Act with Integrity</w:t>
            </w:r>
          </w:p>
        </w:tc>
        <w:tc>
          <w:tcPr>
            <w:tcW w:w="2348" w:type="dxa"/>
          </w:tcPr>
          <w:p w14:paraId="7F79305E" w14:textId="77777777" w:rsidR="001F2503" w:rsidRPr="00C978B9" w:rsidRDefault="0039395B" w:rsidP="0039395B">
            <w:pPr>
              <w:pStyle w:val="TableText"/>
              <w:rPr>
                <w:rFonts w:cs="Arial"/>
                <w:color w:val="000000"/>
              </w:rPr>
            </w:pPr>
            <w:r>
              <w:rPr>
                <w:rFonts w:cs="Arial"/>
                <w:color w:val="000000"/>
              </w:rPr>
              <w:t>Intermediate</w:t>
            </w:r>
          </w:p>
        </w:tc>
        <w:tc>
          <w:tcPr>
            <w:tcW w:w="5795" w:type="dxa"/>
          </w:tcPr>
          <w:p w14:paraId="6741824D" w14:textId="77777777" w:rsidR="001F2503" w:rsidRPr="00C978B9" w:rsidRDefault="0039395B" w:rsidP="0039395B">
            <w:pPr>
              <w:pStyle w:val="TableBullet"/>
            </w:pPr>
            <w:r>
              <w:t>Represent the organisation in an honest, ethical and professional way</w:t>
            </w:r>
          </w:p>
          <w:p w14:paraId="5730C36D" w14:textId="77777777" w:rsidR="001F2503" w:rsidRPr="00C978B9" w:rsidRDefault="0039395B" w:rsidP="0039395B">
            <w:pPr>
              <w:pStyle w:val="TableBullet"/>
            </w:pPr>
            <w:r>
              <w:t>Support a culture of integrity and professionalism</w:t>
            </w:r>
          </w:p>
          <w:p w14:paraId="04C60551" w14:textId="77777777" w:rsidR="001F2503" w:rsidRPr="00C978B9" w:rsidRDefault="0039395B" w:rsidP="0039395B">
            <w:pPr>
              <w:pStyle w:val="TableBullet"/>
            </w:pPr>
            <w:r>
              <w:t>Understand and follow legislation, rules, policies, guidelines and codes of conduct</w:t>
            </w:r>
          </w:p>
          <w:p w14:paraId="3BC6AA4D" w14:textId="77777777" w:rsidR="001F2503" w:rsidRPr="00C978B9" w:rsidRDefault="0039395B" w:rsidP="0039395B">
            <w:pPr>
              <w:pStyle w:val="TableBullet"/>
            </w:pPr>
            <w:r>
              <w:t>Help others to understand their obligations to comply with legislation, rules, policies, guidelines and codes of conduct</w:t>
            </w:r>
          </w:p>
          <w:p w14:paraId="4F801673" w14:textId="77777777" w:rsidR="001F2503" w:rsidRPr="00C978B9" w:rsidRDefault="0039395B" w:rsidP="0039395B">
            <w:pPr>
              <w:pStyle w:val="TableBullet"/>
            </w:pPr>
            <w:r>
              <w:t>Recognise and report misconduct, illegal or inappropriate behaviour</w:t>
            </w:r>
          </w:p>
          <w:p w14:paraId="7FEA28BE" w14:textId="77777777" w:rsidR="001F2503" w:rsidRPr="00C978B9" w:rsidRDefault="0039395B" w:rsidP="0039395B">
            <w:pPr>
              <w:pStyle w:val="TableBullet"/>
            </w:pPr>
            <w:r>
              <w:t>Report and manage apparent conflicts of interest</w:t>
            </w:r>
          </w:p>
        </w:tc>
      </w:tr>
      <w:tr w:rsidR="0039395B" w:rsidRPr="00C978B9" w14:paraId="1E7896A9" w14:textId="77777777" w:rsidTr="00742966">
        <w:tc>
          <w:tcPr>
            <w:tcW w:w="2714" w:type="dxa"/>
          </w:tcPr>
          <w:p w14:paraId="478C3F18" w14:textId="77777777" w:rsidR="001F2503" w:rsidRPr="00C978B9" w:rsidRDefault="0039395B" w:rsidP="00CC7829">
            <w:pPr>
              <w:pStyle w:val="TableText"/>
              <w:rPr>
                <w:b/>
              </w:rPr>
            </w:pPr>
            <w:r>
              <w:rPr>
                <w:b/>
              </w:rPr>
              <w:t>Relationships</w:t>
            </w:r>
          </w:p>
          <w:p w14:paraId="6A5D66DD" w14:textId="77777777" w:rsidR="001F2503" w:rsidRPr="00C978B9" w:rsidRDefault="0039395B" w:rsidP="0039395B">
            <w:pPr>
              <w:pStyle w:val="TableText"/>
            </w:pPr>
            <w:r>
              <w:t>Communicate Effectively</w:t>
            </w:r>
          </w:p>
        </w:tc>
        <w:tc>
          <w:tcPr>
            <w:tcW w:w="2348" w:type="dxa"/>
          </w:tcPr>
          <w:p w14:paraId="1C4022C0" w14:textId="47E25C94" w:rsidR="001F2503" w:rsidRPr="00C978B9" w:rsidRDefault="002E100E" w:rsidP="0039395B">
            <w:pPr>
              <w:pStyle w:val="TableText"/>
              <w:rPr>
                <w:rFonts w:cs="Arial"/>
                <w:color w:val="000000"/>
              </w:rPr>
            </w:pPr>
            <w:r>
              <w:rPr>
                <w:rFonts w:cs="Arial"/>
                <w:color w:val="000000"/>
              </w:rPr>
              <w:t xml:space="preserve">Intermediate </w:t>
            </w:r>
          </w:p>
        </w:tc>
        <w:tc>
          <w:tcPr>
            <w:tcW w:w="5795" w:type="dxa"/>
          </w:tcPr>
          <w:p w14:paraId="5B92AC02" w14:textId="77777777" w:rsidR="002E100E" w:rsidRDefault="002E100E" w:rsidP="002E100E">
            <w:pPr>
              <w:pStyle w:val="TableBullet"/>
            </w:pPr>
            <w:r>
              <w:t xml:space="preserve">Focus on key points and speak in ‘Plain English’ </w:t>
            </w:r>
          </w:p>
          <w:p w14:paraId="24DDAA6F" w14:textId="77777777" w:rsidR="002E100E" w:rsidRDefault="002E100E" w:rsidP="002E100E">
            <w:pPr>
              <w:pStyle w:val="TableBullet"/>
            </w:pPr>
            <w:r>
              <w:t xml:space="preserve">Clearly explain and present ideas and arguments </w:t>
            </w:r>
          </w:p>
          <w:p w14:paraId="66E038C4" w14:textId="77777777" w:rsidR="002E100E" w:rsidRDefault="002E100E" w:rsidP="002E100E">
            <w:pPr>
              <w:pStyle w:val="TableBullet"/>
            </w:pPr>
            <w:r>
              <w:t xml:space="preserve">Listen to others when they are speaking and ask appropriate, respectful questions </w:t>
            </w:r>
          </w:p>
          <w:p w14:paraId="42EEAC3E" w14:textId="77777777" w:rsidR="002E100E" w:rsidRDefault="002E100E" w:rsidP="002E100E">
            <w:pPr>
              <w:pStyle w:val="TableBullet"/>
            </w:pPr>
            <w:r>
              <w:t xml:space="preserve">Monitor own and others’ non-verbal cues and adapt where necessary </w:t>
            </w:r>
          </w:p>
          <w:p w14:paraId="595295B9" w14:textId="77777777" w:rsidR="002E100E" w:rsidRDefault="002E100E" w:rsidP="002E100E">
            <w:pPr>
              <w:pStyle w:val="TableBullet"/>
            </w:pPr>
            <w:r>
              <w:t xml:space="preserve">Prepare written material that is well structured and easy to follow by the intended audience </w:t>
            </w:r>
          </w:p>
          <w:p w14:paraId="4AA45C5F" w14:textId="5046B3D2" w:rsidR="001F2503" w:rsidRPr="00C978B9" w:rsidRDefault="002E100E" w:rsidP="002E100E">
            <w:pPr>
              <w:pStyle w:val="TableBullet"/>
            </w:pPr>
            <w:r>
              <w:t>Communicate routine technical information clearly</w:t>
            </w:r>
          </w:p>
        </w:tc>
      </w:tr>
      <w:tr w:rsidR="0039395B" w:rsidRPr="00C978B9" w14:paraId="75AC2891" w14:textId="77777777" w:rsidTr="00742966">
        <w:tc>
          <w:tcPr>
            <w:tcW w:w="2714" w:type="dxa"/>
          </w:tcPr>
          <w:p w14:paraId="13388553" w14:textId="77777777" w:rsidR="001F2503" w:rsidRPr="00C978B9" w:rsidRDefault="0039395B" w:rsidP="00CC7829">
            <w:pPr>
              <w:pStyle w:val="TableText"/>
              <w:rPr>
                <w:b/>
              </w:rPr>
            </w:pPr>
            <w:r>
              <w:rPr>
                <w:b/>
              </w:rPr>
              <w:t>Relationships</w:t>
            </w:r>
          </w:p>
          <w:p w14:paraId="7A5F6FE8" w14:textId="77777777" w:rsidR="001F2503" w:rsidRPr="00C978B9" w:rsidRDefault="0039395B" w:rsidP="0039395B">
            <w:pPr>
              <w:pStyle w:val="TableText"/>
            </w:pPr>
            <w:r>
              <w:t>Commit to Customer Service</w:t>
            </w:r>
          </w:p>
        </w:tc>
        <w:tc>
          <w:tcPr>
            <w:tcW w:w="2348" w:type="dxa"/>
          </w:tcPr>
          <w:p w14:paraId="3A54FE4F" w14:textId="77777777" w:rsidR="001F2503" w:rsidRPr="00C978B9" w:rsidRDefault="0039395B" w:rsidP="0039395B">
            <w:pPr>
              <w:pStyle w:val="TableText"/>
              <w:rPr>
                <w:rFonts w:cs="Arial"/>
                <w:color w:val="000000"/>
              </w:rPr>
            </w:pPr>
            <w:r>
              <w:rPr>
                <w:rFonts w:cs="Arial"/>
                <w:color w:val="000000"/>
              </w:rPr>
              <w:t>Intermediate</w:t>
            </w:r>
          </w:p>
        </w:tc>
        <w:tc>
          <w:tcPr>
            <w:tcW w:w="5795" w:type="dxa"/>
          </w:tcPr>
          <w:p w14:paraId="69ACED3F" w14:textId="77777777" w:rsidR="001F2503" w:rsidRPr="00C978B9" w:rsidRDefault="0039395B" w:rsidP="0039395B">
            <w:pPr>
              <w:pStyle w:val="TableBullet"/>
            </w:pPr>
            <w:r>
              <w:t>Support a culture of quality customer service in the organisation</w:t>
            </w:r>
          </w:p>
          <w:p w14:paraId="2A166DD8" w14:textId="77777777" w:rsidR="001F2503" w:rsidRPr="00C978B9" w:rsidRDefault="0039395B" w:rsidP="0039395B">
            <w:pPr>
              <w:pStyle w:val="TableBullet"/>
            </w:pPr>
            <w:r>
              <w:t>Demonstrate a thorough knowledge of the services provided and relay to customers</w:t>
            </w:r>
          </w:p>
          <w:p w14:paraId="3980B6C9" w14:textId="77777777" w:rsidR="001F2503" w:rsidRPr="00C978B9" w:rsidRDefault="0039395B" w:rsidP="0039395B">
            <w:pPr>
              <w:pStyle w:val="TableBullet"/>
            </w:pPr>
            <w:r>
              <w:t>Identify and respond quickly to customer needs</w:t>
            </w:r>
          </w:p>
          <w:p w14:paraId="19F10328" w14:textId="77777777" w:rsidR="001F2503" w:rsidRPr="00C978B9" w:rsidRDefault="0039395B" w:rsidP="0039395B">
            <w:pPr>
              <w:pStyle w:val="TableBullet"/>
            </w:pPr>
            <w:r>
              <w:t>Consider customer service requirements and develop solutions to meet needs</w:t>
            </w:r>
          </w:p>
          <w:p w14:paraId="4E12C99B" w14:textId="77777777" w:rsidR="001F2503" w:rsidRPr="00C978B9" w:rsidRDefault="0039395B" w:rsidP="0039395B">
            <w:pPr>
              <w:pStyle w:val="TableBullet"/>
            </w:pPr>
            <w:r>
              <w:t>Resolve complex customer issues and needs</w:t>
            </w:r>
          </w:p>
          <w:p w14:paraId="41CD225D" w14:textId="77777777" w:rsidR="001F2503" w:rsidRPr="00C978B9" w:rsidRDefault="0039395B" w:rsidP="0039395B">
            <w:pPr>
              <w:pStyle w:val="TableBullet"/>
            </w:pPr>
            <w:r>
              <w:t>Co-operate across work areas to improve outcomes for customers</w:t>
            </w:r>
          </w:p>
        </w:tc>
      </w:tr>
      <w:tr w:rsidR="0039395B" w:rsidRPr="00C978B9" w14:paraId="21BDED3A" w14:textId="77777777" w:rsidTr="00742966">
        <w:tc>
          <w:tcPr>
            <w:tcW w:w="2714" w:type="dxa"/>
          </w:tcPr>
          <w:p w14:paraId="689D3A42" w14:textId="77777777" w:rsidR="001F2503" w:rsidRPr="00C978B9" w:rsidRDefault="0039395B" w:rsidP="00CC7829">
            <w:pPr>
              <w:pStyle w:val="TableText"/>
              <w:rPr>
                <w:b/>
              </w:rPr>
            </w:pPr>
            <w:r>
              <w:rPr>
                <w:b/>
              </w:rPr>
              <w:t>Results</w:t>
            </w:r>
          </w:p>
          <w:p w14:paraId="72D0F248" w14:textId="77777777" w:rsidR="001F2503" w:rsidRPr="00C978B9" w:rsidRDefault="0039395B" w:rsidP="0039395B">
            <w:pPr>
              <w:pStyle w:val="TableText"/>
            </w:pPr>
            <w:r>
              <w:t>Deliver Results</w:t>
            </w:r>
          </w:p>
        </w:tc>
        <w:tc>
          <w:tcPr>
            <w:tcW w:w="2348" w:type="dxa"/>
          </w:tcPr>
          <w:p w14:paraId="54EB9B1B" w14:textId="77777777" w:rsidR="001F2503" w:rsidRPr="00C978B9" w:rsidRDefault="0039395B" w:rsidP="0039395B">
            <w:pPr>
              <w:pStyle w:val="TableText"/>
              <w:rPr>
                <w:rFonts w:cs="Arial"/>
                <w:color w:val="000000"/>
              </w:rPr>
            </w:pPr>
            <w:r>
              <w:rPr>
                <w:rFonts w:cs="Arial"/>
                <w:color w:val="000000"/>
              </w:rPr>
              <w:t>Foundational</w:t>
            </w:r>
          </w:p>
        </w:tc>
        <w:tc>
          <w:tcPr>
            <w:tcW w:w="5795" w:type="dxa"/>
          </w:tcPr>
          <w:p w14:paraId="6DAA4AD3" w14:textId="77777777" w:rsidR="001F2503" w:rsidRPr="00C978B9" w:rsidRDefault="0039395B" w:rsidP="0039395B">
            <w:pPr>
              <w:pStyle w:val="TableBullet"/>
            </w:pPr>
            <w:r>
              <w:t>Complete own work tasks under guidance, within set budgets, timeframes and standards</w:t>
            </w:r>
          </w:p>
          <w:p w14:paraId="39056FB2" w14:textId="77777777" w:rsidR="001F2503" w:rsidRPr="00C978B9" w:rsidRDefault="0039395B" w:rsidP="0039395B">
            <w:pPr>
              <w:pStyle w:val="TableBullet"/>
            </w:pPr>
            <w:r>
              <w:t>Take the initiative to progress own work</w:t>
            </w:r>
          </w:p>
          <w:p w14:paraId="209AE100" w14:textId="77777777" w:rsidR="001F2503" w:rsidRPr="00C978B9" w:rsidRDefault="0039395B" w:rsidP="0039395B">
            <w:pPr>
              <w:pStyle w:val="TableBullet"/>
            </w:pPr>
            <w:r>
              <w:t>Identify resources needed to complete allocated work tasks</w:t>
            </w:r>
          </w:p>
          <w:p w14:paraId="70B66E9A" w14:textId="77777777" w:rsidR="001F2503" w:rsidRPr="00C978B9" w:rsidRDefault="0039395B" w:rsidP="0039395B">
            <w:pPr>
              <w:pStyle w:val="TableBullet"/>
            </w:pPr>
            <w:r>
              <w:t>Seek clarification when unsure of work tasks</w:t>
            </w:r>
          </w:p>
        </w:tc>
      </w:tr>
      <w:tr w:rsidR="0039395B" w:rsidRPr="00C978B9" w14:paraId="2F526549" w14:textId="77777777" w:rsidTr="00742966">
        <w:tc>
          <w:tcPr>
            <w:tcW w:w="2714" w:type="dxa"/>
          </w:tcPr>
          <w:p w14:paraId="0E429779" w14:textId="77777777" w:rsidR="001F2503" w:rsidRPr="00C978B9" w:rsidRDefault="0039395B" w:rsidP="00CC7829">
            <w:pPr>
              <w:pStyle w:val="TableText"/>
              <w:rPr>
                <w:b/>
              </w:rPr>
            </w:pPr>
            <w:r>
              <w:rPr>
                <w:b/>
              </w:rPr>
              <w:t>Business Enablers</w:t>
            </w:r>
          </w:p>
          <w:p w14:paraId="2BB9C8C9" w14:textId="77777777" w:rsidR="001F2503" w:rsidRPr="00C978B9" w:rsidRDefault="0039395B" w:rsidP="0039395B">
            <w:pPr>
              <w:pStyle w:val="TableText"/>
            </w:pPr>
            <w:r>
              <w:t>Technology</w:t>
            </w:r>
          </w:p>
        </w:tc>
        <w:tc>
          <w:tcPr>
            <w:tcW w:w="2348" w:type="dxa"/>
          </w:tcPr>
          <w:p w14:paraId="115899F8" w14:textId="77777777" w:rsidR="001F2503" w:rsidRPr="00C978B9" w:rsidRDefault="0039395B" w:rsidP="0039395B">
            <w:pPr>
              <w:pStyle w:val="TableText"/>
              <w:rPr>
                <w:rFonts w:cs="Arial"/>
                <w:color w:val="000000"/>
              </w:rPr>
            </w:pPr>
            <w:r>
              <w:rPr>
                <w:rFonts w:cs="Arial"/>
                <w:color w:val="000000"/>
              </w:rPr>
              <w:t>Foundational</w:t>
            </w:r>
          </w:p>
        </w:tc>
        <w:tc>
          <w:tcPr>
            <w:tcW w:w="5795" w:type="dxa"/>
          </w:tcPr>
          <w:p w14:paraId="0F17757F" w14:textId="77777777" w:rsidR="001F2503" w:rsidRPr="00C978B9" w:rsidRDefault="0039395B" w:rsidP="0039395B">
            <w:pPr>
              <w:pStyle w:val="TableBullet"/>
            </w:pPr>
            <w:r>
              <w:t>Display familiarity and confidence in the use of core office software applications or other technology used in role</w:t>
            </w:r>
          </w:p>
          <w:p w14:paraId="120337AC" w14:textId="77777777" w:rsidR="001F2503" w:rsidRPr="00C978B9" w:rsidRDefault="0039395B" w:rsidP="0039395B">
            <w:pPr>
              <w:pStyle w:val="TableBullet"/>
            </w:pPr>
            <w:r>
              <w:t>Understand the use of computers, telecommunications, audio-visual equipment or other technologies used by the organisation</w:t>
            </w:r>
          </w:p>
          <w:p w14:paraId="207B6D3F" w14:textId="77777777" w:rsidR="001F2503" w:rsidRPr="00C978B9" w:rsidRDefault="0039395B" w:rsidP="0039395B">
            <w:pPr>
              <w:pStyle w:val="TableBullet"/>
            </w:pPr>
            <w:r>
              <w:t>Understand information, communication and document control policies and systems, and security protocols</w:t>
            </w:r>
          </w:p>
          <w:p w14:paraId="3A1AC05C" w14:textId="77777777" w:rsidR="001F2503" w:rsidRPr="00C978B9" w:rsidRDefault="0039395B" w:rsidP="0039395B">
            <w:pPr>
              <w:pStyle w:val="TableBullet"/>
            </w:pPr>
            <w:r>
              <w:t>Comply with policies on acceptable use of technology</w:t>
            </w:r>
          </w:p>
        </w:tc>
      </w:tr>
    </w:tbl>
    <w:p w14:paraId="07046F86" w14:textId="77777777" w:rsidR="003A53AE" w:rsidRDefault="003A53AE"/>
    <w:sectPr w:rsidR="003A53AE" w:rsidSect="009D747B">
      <w:footerReference w:type="default" r:id="rId15"/>
      <w:headerReference w:type="first" r:id="rId16"/>
      <w:footerReference w:type="first" r:id="rId17"/>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79270" w14:textId="77777777" w:rsidR="000F25C6" w:rsidRDefault="000F25C6" w:rsidP="00BB532F">
      <w:pPr>
        <w:spacing w:after="0" w:line="240" w:lineRule="auto"/>
      </w:pPr>
      <w:r>
        <w:separator/>
      </w:r>
    </w:p>
  </w:endnote>
  <w:endnote w:type="continuationSeparator" w:id="0">
    <w:p w14:paraId="3FC4B65A" w14:textId="77777777" w:rsidR="000F25C6" w:rsidRDefault="000F25C6"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14:paraId="7F21DE40" w14:textId="77777777" w:rsidTr="00C03AFD">
      <w:tc>
        <w:tcPr>
          <w:tcW w:w="2250" w:type="pct"/>
          <w:vAlign w:val="center"/>
        </w:tcPr>
        <w:p w14:paraId="0F6A4CF0" w14:textId="77777777" w:rsidR="00C03AFD" w:rsidRDefault="00C03AFD" w:rsidP="00C03AFD">
          <w:pPr>
            <w:pStyle w:val="Footer"/>
          </w:pPr>
          <w:r w:rsidRPr="00C03AFD">
            <w:rPr>
              <w:color w:val="928B81"/>
              <w:sz w:val="18"/>
            </w:rPr>
            <w:t xml:space="preserve">Role </w:t>
          </w:r>
          <w:proofErr w:type="gramStart"/>
          <w:r w:rsidRPr="00C03AFD">
            <w:rPr>
              <w:color w:val="928B81"/>
              <w:sz w:val="18"/>
            </w:rPr>
            <w:t>Description</w:t>
          </w:r>
          <w:r w:rsidRPr="00C03AFD">
            <w:rPr>
              <w:color w:val="595959" w:themeColor="text1" w:themeTint="A6"/>
              <w:sz w:val="18"/>
            </w:rPr>
            <w:t xml:space="preserve">  </w:t>
          </w:r>
          <w:r w:rsidRPr="00C03AFD">
            <w:rPr>
              <w:color w:val="000000" w:themeColor="text1"/>
              <w:sz w:val="18"/>
            </w:rPr>
            <w:t>Education</w:t>
          </w:r>
          <w:proofErr w:type="gramEnd"/>
          <w:r w:rsidRPr="00C03AFD">
            <w:rPr>
              <w:color w:val="000000" w:themeColor="text1"/>
              <w:sz w:val="18"/>
            </w:rPr>
            <w:t xml:space="preserve"> Officer</w:t>
          </w:r>
        </w:p>
      </w:tc>
      <w:tc>
        <w:tcPr>
          <w:tcW w:w="250" w:type="pct"/>
          <w:vAlign w:val="center"/>
        </w:tcPr>
        <w:p w14:paraId="7C164F0D" w14:textId="77777777" w:rsidR="00C03AFD" w:rsidRPr="00C03AFD" w:rsidRDefault="00C03AFD" w:rsidP="00C03AFD">
          <w:pPr>
            <w:pStyle w:val="Footer"/>
            <w:jc w:val="center"/>
            <w:rPr>
              <w:color w:val="928B81"/>
            </w:rPr>
          </w:pPr>
          <w:r w:rsidRPr="00C03AFD">
            <w:rPr>
              <w:noProof/>
              <w:color w:val="928B81"/>
              <w:sz w:val="18"/>
              <w:lang w:eastAsia="en-AU"/>
            </w:rPr>
            <w:fldChar w:fldCharType="begin"/>
          </w:r>
          <w:r w:rsidRPr="00C03AFD">
            <w:rPr>
              <w:noProof/>
              <w:color w:val="928B81"/>
              <w:sz w:val="18"/>
              <w:lang w:eastAsia="en-AU"/>
            </w:rPr>
            <w:instrText xml:space="preserve"> PAGE  \* Arabic </w:instrText>
          </w:r>
          <w:r w:rsidRPr="00C03AFD">
            <w:rPr>
              <w:noProof/>
              <w:color w:val="928B81"/>
              <w:sz w:val="18"/>
              <w:lang w:eastAsia="en-AU"/>
            </w:rPr>
            <w:fldChar w:fldCharType="separate"/>
          </w:r>
          <w:r w:rsidR="00063FFC">
            <w:rPr>
              <w:noProof/>
              <w:color w:val="928B81"/>
              <w:sz w:val="18"/>
              <w:lang w:eastAsia="en-AU"/>
            </w:rPr>
            <w:t>5</w:t>
          </w:r>
          <w:r w:rsidRPr="00C03AFD">
            <w:rPr>
              <w:noProof/>
              <w:color w:val="928B81"/>
              <w:sz w:val="18"/>
              <w:lang w:eastAsia="en-AU"/>
            </w:rPr>
            <w:fldChar w:fldCharType="end"/>
          </w:r>
        </w:p>
      </w:tc>
      <w:tc>
        <w:tcPr>
          <w:tcW w:w="2350" w:type="pct"/>
        </w:tcPr>
        <w:p w14:paraId="7EE3AAF1" w14:textId="77777777" w:rsidR="00C03AFD" w:rsidRDefault="00C03AFD" w:rsidP="00C03AFD">
          <w:pPr>
            <w:pStyle w:val="Footer"/>
            <w:jc w:val="right"/>
          </w:pPr>
          <w:r>
            <w:rPr>
              <w:noProof/>
              <w:lang w:val="en-AU" w:eastAsia="en-AU"/>
            </w:rPr>
            <w:drawing>
              <wp:inline distT="0" distB="0" distL="0" distR="0" wp14:anchorId="7D11EBA7" wp14:editId="338A5071">
                <wp:extent cx="432000" cy="479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51584372" w14:textId="77777777" w:rsidR="00C03AFD" w:rsidRDefault="00C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14:paraId="378EF8E0" w14:textId="77777777" w:rsidTr="0047547E">
      <w:trPr>
        <w:trHeight w:val="811"/>
      </w:trPr>
      <w:tc>
        <w:tcPr>
          <w:tcW w:w="10005" w:type="dxa"/>
          <w:vAlign w:val="bottom"/>
        </w:tcPr>
        <w:p w14:paraId="6F20450E" w14:textId="77777777"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Pr>
              <w:noProof/>
              <w:lang w:eastAsia="en-AU"/>
            </w:rPr>
            <w:fldChar w:fldCharType="begin"/>
          </w:r>
          <w:r>
            <w:rPr>
              <w:noProof/>
              <w:lang w:eastAsia="en-AU"/>
            </w:rPr>
            <w:instrText xml:space="preserve"> PAGE  \* Arabic </w:instrText>
          </w:r>
          <w:r>
            <w:rPr>
              <w:noProof/>
              <w:lang w:eastAsia="en-AU"/>
            </w:rPr>
            <w:fldChar w:fldCharType="separate"/>
          </w:r>
          <w:r w:rsidR="00063FFC">
            <w:rPr>
              <w:noProof/>
              <w:lang w:eastAsia="en-AU"/>
            </w:rPr>
            <w:t>1</w:t>
          </w:r>
          <w:r>
            <w:rPr>
              <w:noProof/>
              <w:lang w:eastAsia="en-AU"/>
            </w:rPr>
            <w:fldChar w:fldCharType="end"/>
          </w:r>
        </w:p>
      </w:tc>
      <w:tc>
        <w:tcPr>
          <w:tcW w:w="875" w:type="dxa"/>
        </w:tcPr>
        <w:p w14:paraId="44060F8A" w14:textId="77777777" w:rsidR="00BB532F" w:rsidRDefault="00BB532F" w:rsidP="00BD7BA7">
          <w:pPr>
            <w:pStyle w:val="Footer"/>
            <w:jc w:val="right"/>
          </w:pPr>
          <w:r>
            <w:rPr>
              <w:noProof/>
              <w:lang w:val="en-AU" w:eastAsia="en-AU"/>
            </w:rPr>
            <w:drawing>
              <wp:inline distT="0" distB="0" distL="0" distR="0" wp14:anchorId="214940DB" wp14:editId="1249E76E">
                <wp:extent cx="432000" cy="479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02EE77C1" w14:textId="77777777"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B6287" w14:textId="77777777" w:rsidR="000F25C6" w:rsidRDefault="000F25C6" w:rsidP="00BB532F">
      <w:pPr>
        <w:spacing w:after="0" w:line="240" w:lineRule="auto"/>
      </w:pPr>
      <w:r>
        <w:separator/>
      </w:r>
    </w:p>
  </w:footnote>
  <w:footnote w:type="continuationSeparator" w:id="0">
    <w:p w14:paraId="37DD7F3C" w14:textId="77777777" w:rsidR="000F25C6" w:rsidRDefault="000F25C6"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7"/>
      <w:gridCol w:w="4476"/>
    </w:tblGrid>
    <w:tr w:rsidR="007E2FB7" w14:paraId="59CC01BA" w14:textId="77777777" w:rsidTr="009D747B">
      <w:trPr>
        <w:trHeight w:val="1337"/>
      </w:trPr>
      <w:tc>
        <w:tcPr>
          <w:tcW w:w="7038" w:type="dxa"/>
        </w:tcPr>
        <w:p w14:paraId="6D0B6813" w14:textId="77777777" w:rsidR="007E2FB7" w:rsidRPr="001E49B2" w:rsidRDefault="007E2FB7" w:rsidP="007E2FB7">
          <w:pPr>
            <w:pStyle w:val="TitleSub"/>
            <w:spacing w:after="0"/>
            <w:rPr>
              <w:rFonts w:ascii="Arial" w:hAnsi="Arial" w:cs="Arial"/>
            </w:rPr>
          </w:pPr>
          <w:r w:rsidRPr="001E49B2">
            <w:rPr>
              <w:rFonts w:ascii="Arial" w:hAnsi="Arial" w:cs="Arial"/>
            </w:rPr>
            <w:t xml:space="preserve">Role Description </w:t>
          </w:r>
        </w:p>
        <w:p w14:paraId="69A488FA" w14:textId="740485F3" w:rsidR="007E2FB7" w:rsidRPr="001E49B2" w:rsidRDefault="006648D4" w:rsidP="001C2248">
          <w:pPr>
            <w:pStyle w:val="TitleSub"/>
            <w:spacing w:after="0"/>
            <w:rPr>
              <w:rFonts w:ascii="Arial" w:hAnsi="Arial" w:cs="Arial"/>
              <w:b/>
            </w:rPr>
          </w:pPr>
          <w:r>
            <w:rPr>
              <w:rFonts w:ascii="Arial" w:hAnsi="Arial" w:cs="Arial"/>
              <w:b/>
            </w:rPr>
            <w:t xml:space="preserve">Community and </w:t>
          </w:r>
          <w:r w:rsidR="001C2248" w:rsidRPr="001E49B2">
            <w:rPr>
              <w:rFonts w:ascii="Arial" w:hAnsi="Arial" w:cs="Arial"/>
              <w:b/>
            </w:rPr>
            <w:t xml:space="preserve">Education </w:t>
          </w:r>
          <w:r>
            <w:rPr>
              <w:rFonts w:ascii="Arial" w:hAnsi="Arial" w:cs="Arial"/>
              <w:b/>
            </w:rPr>
            <w:t xml:space="preserve">Programs </w:t>
          </w:r>
          <w:r w:rsidR="00041C7D">
            <w:rPr>
              <w:rFonts w:ascii="Arial" w:hAnsi="Arial" w:cs="Arial"/>
              <w:b/>
            </w:rPr>
            <w:t>Assistant</w:t>
          </w:r>
        </w:p>
      </w:tc>
      <w:tc>
        <w:tcPr>
          <w:tcW w:w="3665" w:type="dxa"/>
        </w:tcPr>
        <w:p w14:paraId="6827C432" w14:textId="77777777" w:rsidR="000477E1" w:rsidRPr="000477E1" w:rsidRDefault="00764BB0" w:rsidP="00030565">
          <w:pPr>
            <w:jc w:val="right"/>
          </w:pPr>
          <w:r>
            <w:rPr>
              <w:noProof/>
              <w:lang w:val="en-AU" w:eastAsia="en-AU"/>
            </w:rPr>
            <w:drawing>
              <wp:inline distT="0" distB="0" distL="0" distR="0" wp14:anchorId="5C3CD2BF" wp14:editId="246DBF1B">
                <wp:extent cx="2705100" cy="533400"/>
                <wp:effectExtent l="0" t="0" r="0" b="0"/>
                <wp:docPr id="7"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BG&amp;CP combined logos_A4_print.jpg"/>
                        <pic:cNvPicPr/>
                      </pic:nvPicPr>
                      <pic:blipFill>
                        <a:blip r:embed="rId1" cstate="email">
                          <a:extLst>
                            <a:ext uri="{28A0092B-C50C-407E-A947-70E740481C1C}">
                              <a14:useLocalDpi xmlns:a14="http://schemas.microsoft.com/office/drawing/2010/main"/>
                            </a:ext>
                          </a:extLst>
                        </a:blip>
                        <a:stretch>
                          <a:fillRect/>
                        </a:stretch>
                      </pic:blipFill>
                      <pic:spPr>
                        <a:xfrm>
                          <a:off x="0" y="0"/>
                          <a:ext cx="2705100" cy="533400"/>
                        </a:xfrm>
                        <a:prstGeom prst="rect">
                          <a:avLst/>
                        </a:prstGeom>
                      </pic:spPr>
                    </pic:pic>
                  </a:graphicData>
                </a:graphic>
              </wp:inline>
            </w:drawing>
          </w:r>
        </w:p>
        <w:p w14:paraId="589EA926" w14:textId="77777777" w:rsidR="000477E1" w:rsidRPr="000477E1" w:rsidRDefault="000477E1" w:rsidP="00030565">
          <w:pPr>
            <w:jc w:val="right"/>
          </w:pPr>
        </w:p>
      </w:tc>
    </w:tr>
  </w:tbl>
  <w:p w14:paraId="026B1E22" w14:textId="77777777"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D5012"/>
    <w:multiLevelType w:val="hybridMultilevel"/>
    <w:tmpl w:val="D3F271A8"/>
    <w:lvl w:ilvl="0" w:tplc="100E3676">
      <w:numFmt w:val="bulle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6AE21D5"/>
    <w:multiLevelType w:val="hybridMultilevel"/>
    <w:tmpl w:val="39AA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2F"/>
    <w:rsid w:val="00005219"/>
    <w:rsid w:val="0001016C"/>
    <w:rsid w:val="0001706E"/>
    <w:rsid w:val="00020023"/>
    <w:rsid w:val="00022223"/>
    <w:rsid w:val="00026543"/>
    <w:rsid w:val="00027E23"/>
    <w:rsid w:val="00030565"/>
    <w:rsid w:val="0003263C"/>
    <w:rsid w:val="00035639"/>
    <w:rsid w:val="0003564E"/>
    <w:rsid w:val="00037FD5"/>
    <w:rsid w:val="00041C7D"/>
    <w:rsid w:val="000477E1"/>
    <w:rsid w:val="00060B58"/>
    <w:rsid w:val="00063FFC"/>
    <w:rsid w:val="000645C8"/>
    <w:rsid w:val="00067161"/>
    <w:rsid w:val="000A2621"/>
    <w:rsid w:val="000C3CC8"/>
    <w:rsid w:val="000D12B3"/>
    <w:rsid w:val="000D799A"/>
    <w:rsid w:val="000F231F"/>
    <w:rsid w:val="000F25C6"/>
    <w:rsid w:val="00104EC7"/>
    <w:rsid w:val="00132590"/>
    <w:rsid w:val="001336E8"/>
    <w:rsid w:val="0013413E"/>
    <w:rsid w:val="00134F5E"/>
    <w:rsid w:val="00153F10"/>
    <w:rsid w:val="00165754"/>
    <w:rsid w:val="001671DC"/>
    <w:rsid w:val="0018091E"/>
    <w:rsid w:val="001815E8"/>
    <w:rsid w:val="00185ABC"/>
    <w:rsid w:val="00194A32"/>
    <w:rsid w:val="001A00F1"/>
    <w:rsid w:val="001A1AA1"/>
    <w:rsid w:val="001A1EC8"/>
    <w:rsid w:val="001A4F0B"/>
    <w:rsid w:val="001B1F0F"/>
    <w:rsid w:val="001B5DFD"/>
    <w:rsid w:val="001B75A6"/>
    <w:rsid w:val="001C0E5F"/>
    <w:rsid w:val="001C2248"/>
    <w:rsid w:val="001C5166"/>
    <w:rsid w:val="001C5A46"/>
    <w:rsid w:val="001D097C"/>
    <w:rsid w:val="001E2792"/>
    <w:rsid w:val="001E27DB"/>
    <w:rsid w:val="001E36A6"/>
    <w:rsid w:val="001E49B2"/>
    <w:rsid w:val="001F2503"/>
    <w:rsid w:val="001F2D2D"/>
    <w:rsid w:val="00201E8B"/>
    <w:rsid w:val="00205A8A"/>
    <w:rsid w:val="00211F68"/>
    <w:rsid w:val="00230A92"/>
    <w:rsid w:val="00237421"/>
    <w:rsid w:val="00240A8E"/>
    <w:rsid w:val="00263ACB"/>
    <w:rsid w:val="0028314F"/>
    <w:rsid w:val="00287C54"/>
    <w:rsid w:val="002A648F"/>
    <w:rsid w:val="002B0B83"/>
    <w:rsid w:val="002B1F76"/>
    <w:rsid w:val="002C2823"/>
    <w:rsid w:val="002D36BB"/>
    <w:rsid w:val="002E0139"/>
    <w:rsid w:val="002E100E"/>
    <w:rsid w:val="00301747"/>
    <w:rsid w:val="00325E9D"/>
    <w:rsid w:val="00327F5C"/>
    <w:rsid w:val="00340ADC"/>
    <w:rsid w:val="00343491"/>
    <w:rsid w:val="00345199"/>
    <w:rsid w:val="00346D51"/>
    <w:rsid w:val="00351826"/>
    <w:rsid w:val="003662DB"/>
    <w:rsid w:val="00372A99"/>
    <w:rsid w:val="00373737"/>
    <w:rsid w:val="00375289"/>
    <w:rsid w:val="00377118"/>
    <w:rsid w:val="0039395B"/>
    <w:rsid w:val="003A2AFA"/>
    <w:rsid w:val="003A3538"/>
    <w:rsid w:val="003A53AE"/>
    <w:rsid w:val="003B0F42"/>
    <w:rsid w:val="003B403A"/>
    <w:rsid w:val="003B517E"/>
    <w:rsid w:val="003C00FD"/>
    <w:rsid w:val="003C031F"/>
    <w:rsid w:val="003C5EB3"/>
    <w:rsid w:val="003D5227"/>
    <w:rsid w:val="003E2663"/>
    <w:rsid w:val="00411F3E"/>
    <w:rsid w:val="0041525E"/>
    <w:rsid w:val="004203B4"/>
    <w:rsid w:val="00436621"/>
    <w:rsid w:val="00442732"/>
    <w:rsid w:val="00466287"/>
    <w:rsid w:val="0047547E"/>
    <w:rsid w:val="0049135A"/>
    <w:rsid w:val="00492AA6"/>
    <w:rsid w:val="00492F1E"/>
    <w:rsid w:val="004C45E2"/>
    <w:rsid w:val="004D0C22"/>
    <w:rsid w:val="004D27C8"/>
    <w:rsid w:val="004E44A5"/>
    <w:rsid w:val="004E474E"/>
    <w:rsid w:val="004E4DA1"/>
    <w:rsid w:val="004E7F32"/>
    <w:rsid w:val="00502DBF"/>
    <w:rsid w:val="00521D19"/>
    <w:rsid w:val="00523CFF"/>
    <w:rsid w:val="00527FCF"/>
    <w:rsid w:val="005307BA"/>
    <w:rsid w:val="00545AC6"/>
    <w:rsid w:val="00551038"/>
    <w:rsid w:val="0058000E"/>
    <w:rsid w:val="0059035B"/>
    <w:rsid w:val="005B10E1"/>
    <w:rsid w:val="005B5053"/>
    <w:rsid w:val="005C7AF5"/>
    <w:rsid w:val="005D71EA"/>
    <w:rsid w:val="005E6C59"/>
    <w:rsid w:val="005E75FC"/>
    <w:rsid w:val="005F5FD1"/>
    <w:rsid w:val="005F7EE8"/>
    <w:rsid w:val="006022B4"/>
    <w:rsid w:val="00603D53"/>
    <w:rsid w:val="00612673"/>
    <w:rsid w:val="00612AFA"/>
    <w:rsid w:val="00614552"/>
    <w:rsid w:val="00621D45"/>
    <w:rsid w:val="00623950"/>
    <w:rsid w:val="00626492"/>
    <w:rsid w:val="0063544E"/>
    <w:rsid w:val="006439A7"/>
    <w:rsid w:val="006538BF"/>
    <w:rsid w:val="006648D4"/>
    <w:rsid w:val="00674D4C"/>
    <w:rsid w:val="00683870"/>
    <w:rsid w:val="006A2280"/>
    <w:rsid w:val="006B723B"/>
    <w:rsid w:val="006C2473"/>
    <w:rsid w:val="006C4218"/>
    <w:rsid w:val="006D1FBC"/>
    <w:rsid w:val="006E28E7"/>
    <w:rsid w:val="006F6652"/>
    <w:rsid w:val="006F7124"/>
    <w:rsid w:val="00701F8B"/>
    <w:rsid w:val="007041EA"/>
    <w:rsid w:val="00716DB9"/>
    <w:rsid w:val="007249EC"/>
    <w:rsid w:val="007318E0"/>
    <w:rsid w:val="00735B28"/>
    <w:rsid w:val="00735E89"/>
    <w:rsid w:val="00742966"/>
    <w:rsid w:val="00753EEE"/>
    <w:rsid w:val="00764BB0"/>
    <w:rsid w:val="00767553"/>
    <w:rsid w:val="007736B4"/>
    <w:rsid w:val="00773975"/>
    <w:rsid w:val="00776DCB"/>
    <w:rsid w:val="00780299"/>
    <w:rsid w:val="007862DE"/>
    <w:rsid w:val="00786A0F"/>
    <w:rsid w:val="00792A3E"/>
    <w:rsid w:val="00794CC1"/>
    <w:rsid w:val="00794E0E"/>
    <w:rsid w:val="007B6C0F"/>
    <w:rsid w:val="007B7C1F"/>
    <w:rsid w:val="007C21C8"/>
    <w:rsid w:val="007D0E2E"/>
    <w:rsid w:val="007E2FB7"/>
    <w:rsid w:val="00805561"/>
    <w:rsid w:val="00806FE1"/>
    <w:rsid w:val="00807ED1"/>
    <w:rsid w:val="00817B11"/>
    <w:rsid w:val="008203EE"/>
    <w:rsid w:val="008267A0"/>
    <w:rsid w:val="0083547C"/>
    <w:rsid w:val="008476E6"/>
    <w:rsid w:val="0085706D"/>
    <w:rsid w:val="00860904"/>
    <w:rsid w:val="008A0E5D"/>
    <w:rsid w:val="008A0EBB"/>
    <w:rsid w:val="008A13AC"/>
    <w:rsid w:val="008B74C1"/>
    <w:rsid w:val="008C0B4D"/>
    <w:rsid w:val="008C37C8"/>
    <w:rsid w:val="008D7766"/>
    <w:rsid w:val="008E08E3"/>
    <w:rsid w:val="00902EC0"/>
    <w:rsid w:val="009077E2"/>
    <w:rsid w:val="00910F45"/>
    <w:rsid w:val="00911725"/>
    <w:rsid w:val="00914C10"/>
    <w:rsid w:val="009351E9"/>
    <w:rsid w:val="00940C04"/>
    <w:rsid w:val="00957666"/>
    <w:rsid w:val="00964A6C"/>
    <w:rsid w:val="00970179"/>
    <w:rsid w:val="00977E40"/>
    <w:rsid w:val="00985984"/>
    <w:rsid w:val="00990B4D"/>
    <w:rsid w:val="00994DCE"/>
    <w:rsid w:val="0099587E"/>
    <w:rsid w:val="009979FA"/>
    <w:rsid w:val="009B3103"/>
    <w:rsid w:val="009C12FA"/>
    <w:rsid w:val="009D72FE"/>
    <w:rsid w:val="009D747B"/>
    <w:rsid w:val="00A00C30"/>
    <w:rsid w:val="00A02AEF"/>
    <w:rsid w:val="00A142AF"/>
    <w:rsid w:val="00A14A03"/>
    <w:rsid w:val="00A2122C"/>
    <w:rsid w:val="00A23128"/>
    <w:rsid w:val="00A41E4E"/>
    <w:rsid w:val="00A4412E"/>
    <w:rsid w:val="00A47353"/>
    <w:rsid w:val="00A73C38"/>
    <w:rsid w:val="00A77B0C"/>
    <w:rsid w:val="00A83932"/>
    <w:rsid w:val="00A85305"/>
    <w:rsid w:val="00A8686E"/>
    <w:rsid w:val="00A8732A"/>
    <w:rsid w:val="00A970A2"/>
    <w:rsid w:val="00AB120A"/>
    <w:rsid w:val="00AB50E4"/>
    <w:rsid w:val="00AC1AF9"/>
    <w:rsid w:val="00AC742D"/>
    <w:rsid w:val="00AC7DC9"/>
    <w:rsid w:val="00AE14D7"/>
    <w:rsid w:val="00AF01AC"/>
    <w:rsid w:val="00AF7D0C"/>
    <w:rsid w:val="00B0574B"/>
    <w:rsid w:val="00B141F2"/>
    <w:rsid w:val="00B2037F"/>
    <w:rsid w:val="00B32691"/>
    <w:rsid w:val="00B407F6"/>
    <w:rsid w:val="00B613D3"/>
    <w:rsid w:val="00B635E3"/>
    <w:rsid w:val="00B72B4F"/>
    <w:rsid w:val="00B835C0"/>
    <w:rsid w:val="00B876AF"/>
    <w:rsid w:val="00BA759E"/>
    <w:rsid w:val="00BB532F"/>
    <w:rsid w:val="00BC162D"/>
    <w:rsid w:val="00BC2FE4"/>
    <w:rsid w:val="00BD4DDA"/>
    <w:rsid w:val="00BD77CB"/>
    <w:rsid w:val="00BE4EAE"/>
    <w:rsid w:val="00BF288D"/>
    <w:rsid w:val="00C03AFD"/>
    <w:rsid w:val="00C271F9"/>
    <w:rsid w:val="00C517B6"/>
    <w:rsid w:val="00C52354"/>
    <w:rsid w:val="00C63F0F"/>
    <w:rsid w:val="00C70636"/>
    <w:rsid w:val="00C70842"/>
    <w:rsid w:val="00C72331"/>
    <w:rsid w:val="00C821DA"/>
    <w:rsid w:val="00C92402"/>
    <w:rsid w:val="00C94819"/>
    <w:rsid w:val="00CB0BEE"/>
    <w:rsid w:val="00CB38B9"/>
    <w:rsid w:val="00CC76F2"/>
    <w:rsid w:val="00CE105E"/>
    <w:rsid w:val="00CE1E5E"/>
    <w:rsid w:val="00D05E11"/>
    <w:rsid w:val="00D55E55"/>
    <w:rsid w:val="00D663ED"/>
    <w:rsid w:val="00D67A17"/>
    <w:rsid w:val="00D74882"/>
    <w:rsid w:val="00D759EE"/>
    <w:rsid w:val="00D956AA"/>
    <w:rsid w:val="00DA543F"/>
    <w:rsid w:val="00DB0ECF"/>
    <w:rsid w:val="00DC0173"/>
    <w:rsid w:val="00DC11EA"/>
    <w:rsid w:val="00DC4056"/>
    <w:rsid w:val="00DE2472"/>
    <w:rsid w:val="00DE58C6"/>
    <w:rsid w:val="00DE6C80"/>
    <w:rsid w:val="00DF1540"/>
    <w:rsid w:val="00DF5EB4"/>
    <w:rsid w:val="00E03022"/>
    <w:rsid w:val="00E061C3"/>
    <w:rsid w:val="00E2158B"/>
    <w:rsid w:val="00E25470"/>
    <w:rsid w:val="00E27471"/>
    <w:rsid w:val="00E44564"/>
    <w:rsid w:val="00E72D70"/>
    <w:rsid w:val="00E80A46"/>
    <w:rsid w:val="00E83B02"/>
    <w:rsid w:val="00E85FA0"/>
    <w:rsid w:val="00E87997"/>
    <w:rsid w:val="00E95F38"/>
    <w:rsid w:val="00EA7A67"/>
    <w:rsid w:val="00EC0B04"/>
    <w:rsid w:val="00EC4A51"/>
    <w:rsid w:val="00EC5C1D"/>
    <w:rsid w:val="00ED176B"/>
    <w:rsid w:val="00F31B35"/>
    <w:rsid w:val="00F339CD"/>
    <w:rsid w:val="00F33A43"/>
    <w:rsid w:val="00F41650"/>
    <w:rsid w:val="00F47143"/>
    <w:rsid w:val="00F9569D"/>
    <w:rsid w:val="00FA04BA"/>
    <w:rsid w:val="00FC306C"/>
    <w:rsid w:val="00FC6457"/>
    <w:rsid w:val="00FD3076"/>
    <w:rsid w:val="00FD46BA"/>
    <w:rsid w:val="00FE1CBC"/>
    <w:rsid w:val="00FE2E58"/>
    <w:rsid w:val="00FE5458"/>
    <w:rsid w:val="00FF467A"/>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6F06B"/>
  <w15:docId w15:val="{5ECCF808-1BFA-489C-AC2E-A1FC9CF0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character" w:styleId="CommentReference">
    <w:name w:val="annotation reference"/>
    <w:basedOn w:val="DefaultParagraphFont"/>
    <w:uiPriority w:val="99"/>
    <w:semiHidden/>
    <w:unhideWhenUsed/>
    <w:rsid w:val="00B141F2"/>
    <w:rPr>
      <w:sz w:val="16"/>
      <w:szCs w:val="16"/>
    </w:rPr>
  </w:style>
  <w:style w:type="paragraph" w:styleId="CommentText">
    <w:name w:val="annotation text"/>
    <w:basedOn w:val="Normal"/>
    <w:link w:val="CommentTextChar"/>
    <w:uiPriority w:val="99"/>
    <w:semiHidden/>
    <w:unhideWhenUsed/>
    <w:rsid w:val="00B141F2"/>
    <w:pPr>
      <w:spacing w:line="240" w:lineRule="auto"/>
    </w:pPr>
    <w:rPr>
      <w:sz w:val="20"/>
      <w:szCs w:val="20"/>
    </w:rPr>
  </w:style>
  <w:style w:type="character" w:customStyle="1" w:styleId="CommentTextChar">
    <w:name w:val="Comment Text Char"/>
    <w:basedOn w:val="DefaultParagraphFont"/>
    <w:link w:val="CommentText"/>
    <w:uiPriority w:val="99"/>
    <w:semiHidden/>
    <w:rsid w:val="00B141F2"/>
    <w:rPr>
      <w:sz w:val="20"/>
      <w:szCs w:val="20"/>
    </w:rPr>
  </w:style>
  <w:style w:type="paragraph" w:styleId="CommentSubject">
    <w:name w:val="annotation subject"/>
    <w:basedOn w:val="CommentText"/>
    <w:next w:val="CommentText"/>
    <w:link w:val="CommentSubjectChar"/>
    <w:uiPriority w:val="99"/>
    <w:semiHidden/>
    <w:unhideWhenUsed/>
    <w:rsid w:val="00B141F2"/>
    <w:rPr>
      <w:b/>
      <w:bCs/>
    </w:rPr>
  </w:style>
  <w:style w:type="character" w:customStyle="1" w:styleId="CommentSubjectChar">
    <w:name w:val="Comment Subject Char"/>
    <w:basedOn w:val="CommentTextChar"/>
    <w:link w:val="CommentSubject"/>
    <w:uiPriority w:val="99"/>
    <w:semiHidden/>
    <w:rsid w:val="00B141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gsyd.nsw.gov.au"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sc.nsw.gov.au/capabilityframewor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entennialparklands.com.au"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210FC-5A8F-4909-8F83-52A14175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0</TotalTime>
  <Pages>4</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Anbarasu Palanisamy</dc:creator>
  <cp:lastModifiedBy>Daniel Mamun</cp:lastModifiedBy>
  <cp:revision>2</cp:revision>
  <cp:lastPrinted>2016-06-22T02:43:00Z</cp:lastPrinted>
  <dcterms:created xsi:type="dcterms:W3CDTF">2019-03-06T01:37:00Z</dcterms:created>
  <dcterms:modified xsi:type="dcterms:W3CDTF">2019-03-06T01:37:00Z</dcterms:modified>
</cp:coreProperties>
</file>