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10556" w:type="dxa"/>
        <w:shd w:val="clear" w:color="auto" w:fill="C6D9F1" w:themeFill="text2" w:themeFillTint="33"/>
        <w:tblLook w:val="04A0" w:firstRow="1" w:lastRow="0" w:firstColumn="1" w:lastColumn="0" w:noHBand="0" w:noVBand="1"/>
      </w:tblPr>
      <w:tblGrid>
        <w:gridCol w:w="4026"/>
        <w:gridCol w:w="6530"/>
      </w:tblGrid>
      <w:tr w:rsidR="000E41F7" w:rsidRPr="00031D50" w:rsidTr="00E832CB">
        <w:trPr>
          <w:cnfStyle w:val="100000000000" w:firstRow="1" w:lastRow="0" w:firstColumn="0" w:lastColumn="0" w:oddVBand="0" w:evenVBand="0" w:oddHBand="0" w:evenHBand="0" w:firstRowFirstColumn="0" w:firstRowLastColumn="0" w:lastRowFirstColumn="0" w:lastRowLastColumn="0"/>
        </w:trPr>
        <w:tc>
          <w:tcPr>
            <w:tcW w:w="4026" w:type="dxa"/>
            <w:shd w:val="clear" w:color="auto" w:fill="C6D9F1" w:themeFill="text2" w:themeFillTint="33"/>
            <w:vAlign w:val="center"/>
          </w:tcPr>
          <w:p w:rsidR="000E41F7" w:rsidRPr="00505E60" w:rsidRDefault="000E41F7" w:rsidP="00E832CB">
            <w:pPr>
              <w:pStyle w:val="TableTextWhite"/>
              <w:rPr>
                <w:b/>
                <w:color w:val="auto"/>
                <w:sz w:val="24"/>
                <w:szCs w:val="24"/>
              </w:rPr>
            </w:pPr>
            <w:r w:rsidRPr="00505E60">
              <w:rPr>
                <w:b/>
                <w:color w:val="auto"/>
              </w:rPr>
              <w:t>Cluster</w:t>
            </w:r>
          </w:p>
        </w:tc>
        <w:tc>
          <w:tcPr>
            <w:tcW w:w="6530" w:type="dxa"/>
            <w:shd w:val="clear" w:color="auto" w:fill="C6D9F1" w:themeFill="text2" w:themeFillTint="33"/>
          </w:tcPr>
          <w:p w:rsidR="000E41F7" w:rsidRPr="00505E60" w:rsidRDefault="000E41F7" w:rsidP="00E832CB">
            <w:pPr>
              <w:pStyle w:val="TableTextWhite"/>
              <w:rPr>
                <w:color w:val="auto"/>
              </w:rPr>
            </w:pPr>
            <w:r>
              <w:rPr>
                <w:color w:val="auto"/>
              </w:rPr>
              <w:t>Justice</w:t>
            </w:r>
          </w:p>
        </w:tc>
      </w:tr>
      <w:tr w:rsidR="000E41F7" w:rsidRPr="00031D50" w:rsidTr="00E832CB">
        <w:tc>
          <w:tcPr>
            <w:tcW w:w="4026" w:type="dxa"/>
            <w:shd w:val="clear" w:color="auto" w:fill="C6D9F1" w:themeFill="text2" w:themeFillTint="33"/>
            <w:vAlign w:val="center"/>
          </w:tcPr>
          <w:p w:rsidR="000E41F7" w:rsidRPr="005B3ED4" w:rsidRDefault="000E41F7" w:rsidP="00E832CB">
            <w:pPr>
              <w:pStyle w:val="TableTextWhite"/>
              <w:rPr>
                <w:b/>
                <w:color w:val="auto"/>
                <w:sz w:val="24"/>
                <w:szCs w:val="24"/>
              </w:rPr>
            </w:pPr>
            <w:r w:rsidRPr="005B3ED4">
              <w:rPr>
                <w:b/>
                <w:color w:val="auto"/>
              </w:rPr>
              <w:t>Division/Branch/Unit</w:t>
            </w:r>
          </w:p>
        </w:tc>
        <w:tc>
          <w:tcPr>
            <w:tcW w:w="6530" w:type="dxa"/>
            <w:shd w:val="clear" w:color="auto" w:fill="C6D9F1" w:themeFill="text2" w:themeFillTint="33"/>
          </w:tcPr>
          <w:p w:rsidR="000E41F7" w:rsidRPr="005B3ED4" w:rsidRDefault="00D44FCB" w:rsidP="00E832CB">
            <w:pPr>
              <w:pStyle w:val="TableTextWhite"/>
              <w:rPr>
                <w:color w:val="auto"/>
              </w:rPr>
            </w:pPr>
            <w:r w:rsidRPr="005B3ED4">
              <w:rPr>
                <w:color w:val="auto"/>
              </w:rPr>
              <w:t>Corrective Services NSW</w:t>
            </w:r>
            <w:r w:rsidR="003F6647">
              <w:rPr>
                <w:color w:val="auto"/>
              </w:rPr>
              <w:t xml:space="preserve"> - </w:t>
            </w:r>
            <w:r w:rsidR="001053DB">
              <w:rPr>
                <w:color w:val="auto"/>
              </w:rPr>
              <w:t>Offender Services and Programs</w:t>
            </w:r>
          </w:p>
        </w:tc>
      </w:tr>
      <w:tr w:rsidR="000E41F7" w:rsidRPr="00031D50" w:rsidTr="00E832CB">
        <w:tc>
          <w:tcPr>
            <w:tcW w:w="4026" w:type="dxa"/>
            <w:shd w:val="clear" w:color="auto" w:fill="C6D9F1" w:themeFill="text2" w:themeFillTint="33"/>
          </w:tcPr>
          <w:p w:rsidR="000E41F7" w:rsidRPr="00505E60" w:rsidRDefault="000E41F7" w:rsidP="00E832CB">
            <w:pPr>
              <w:pStyle w:val="TableTextWhite"/>
              <w:rPr>
                <w:b/>
                <w:color w:val="auto"/>
                <w:sz w:val="24"/>
                <w:szCs w:val="24"/>
              </w:rPr>
            </w:pPr>
            <w:r w:rsidRPr="00505E60">
              <w:rPr>
                <w:b/>
                <w:color w:val="auto"/>
              </w:rPr>
              <w:t>Location</w:t>
            </w:r>
          </w:p>
        </w:tc>
        <w:tc>
          <w:tcPr>
            <w:tcW w:w="6530" w:type="dxa"/>
            <w:shd w:val="clear" w:color="auto" w:fill="C6D9F1" w:themeFill="text2" w:themeFillTint="33"/>
          </w:tcPr>
          <w:p w:rsidR="000E41F7" w:rsidRPr="00505E60" w:rsidRDefault="00D44FCB" w:rsidP="00E832CB">
            <w:pPr>
              <w:pStyle w:val="TableTextWhite"/>
              <w:rPr>
                <w:color w:val="auto"/>
              </w:rPr>
            </w:pPr>
            <w:r>
              <w:rPr>
                <w:color w:val="auto"/>
              </w:rPr>
              <w:t>Various</w:t>
            </w:r>
          </w:p>
        </w:tc>
      </w:tr>
      <w:tr w:rsidR="000E41F7" w:rsidRPr="00031D50" w:rsidTr="00E832CB">
        <w:tc>
          <w:tcPr>
            <w:tcW w:w="4026" w:type="dxa"/>
            <w:shd w:val="clear" w:color="auto" w:fill="C6D9F1" w:themeFill="text2" w:themeFillTint="33"/>
            <w:vAlign w:val="center"/>
          </w:tcPr>
          <w:p w:rsidR="000E41F7" w:rsidRPr="00505E60" w:rsidRDefault="000E41F7" w:rsidP="00E832CB">
            <w:pPr>
              <w:pStyle w:val="TableTextWhite"/>
              <w:rPr>
                <w:b/>
                <w:color w:val="auto"/>
                <w:sz w:val="24"/>
                <w:szCs w:val="24"/>
              </w:rPr>
            </w:pPr>
            <w:r w:rsidRPr="00505E60">
              <w:rPr>
                <w:b/>
                <w:color w:val="auto"/>
              </w:rPr>
              <w:t>Classification/Grade/Band</w:t>
            </w:r>
          </w:p>
        </w:tc>
        <w:tc>
          <w:tcPr>
            <w:tcW w:w="6530" w:type="dxa"/>
            <w:shd w:val="clear" w:color="auto" w:fill="C6D9F1" w:themeFill="text2" w:themeFillTint="33"/>
          </w:tcPr>
          <w:p w:rsidR="000E41F7" w:rsidRPr="00505E60" w:rsidRDefault="00D44FCB" w:rsidP="00E832CB">
            <w:pPr>
              <w:pStyle w:val="TableTextWhite"/>
              <w:rPr>
                <w:color w:val="auto"/>
              </w:rPr>
            </w:pPr>
            <w:r>
              <w:rPr>
                <w:color w:val="auto"/>
              </w:rPr>
              <w:t>Senior Psychologist / Senior Specialist Psychologist</w:t>
            </w:r>
            <w:r w:rsidR="0000378A">
              <w:rPr>
                <w:color w:val="auto"/>
              </w:rPr>
              <w:t>*</w:t>
            </w:r>
          </w:p>
        </w:tc>
      </w:tr>
      <w:tr w:rsidR="003F6647" w:rsidRPr="00031D50" w:rsidTr="00E832CB">
        <w:tc>
          <w:tcPr>
            <w:tcW w:w="4026" w:type="dxa"/>
            <w:shd w:val="clear" w:color="auto" w:fill="C6D9F1" w:themeFill="text2" w:themeFillTint="33"/>
            <w:vAlign w:val="center"/>
          </w:tcPr>
          <w:p w:rsidR="003F6647" w:rsidRPr="00505E60" w:rsidRDefault="003F6647" w:rsidP="00E832CB">
            <w:pPr>
              <w:pStyle w:val="TableTextWhite"/>
              <w:rPr>
                <w:b/>
                <w:color w:val="auto"/>
                <w:sz w:val="24"/>
                <w:szCs w:val="24"/>
              </w:rPr>
            </w:pPr>
            <w:r w:rsidRPr="00505E60">
              <w:rPr>
                <w:b/>
                <w:color w:val="auto"/>
              </w:rPr>
              <w:t>ANZSCO Code</w:t>
            </w:r>
          </w:p>
        </w:tc>
        <w:tc>
          <w:tcPr>
            <w:tcW w:w="6530" w:type="dxa"/>
            <w:shd w:val="clear" w:color="auto" w:fill="C6D9F1" w:themeFill="text2" w:themeFillTint="33"/>
          </w:tcPr>
          <w:p w:rsidR="003F6647" w:rsidRPr="00505E60" w:rsidRDefault="003F6647" w:rsidP="007F33F4">
            <w:pPr>
              <w:pStyle w:val="TableTextWhite"/>
              <w:rPr>
                <w:color w:val="auto"/>
              </w:rPr>
            </w:pPr>
            <w:r>
              <w:rPr>
                <w:color w:val="auto"/>
              </w:rPr>
              <w:t>272399</w:t>
            </w:r>
          </w:p>
        </w:tc>
      </w:tr>
      <w:tr w:rsidR="003F6647" w:rsidRPr="00031D50" w:rsidTr="00E832CB">
        <w:tc>
          <w:tcPr>
            <w:tcW w:w="4026" w:type="dxa"/>
            <w:shd w:val="clear" w:color="auto" w:fill="C6D9F1" w:themeFill="text2" w:themeFillTint="33"/>
            <w:vAlign w:val="center"/>
          </w:tcPr>
          <w:p w:rsidR="003F6647" w:rsidRPr="00505E60" w:rsidRDefault="003F6647" w:rsidP="00E832CB">
            <w:pPr>
              <w:pStyle w:val="TableTextWhite"/>
              <w:rPr>
                <w:b/>
                <w:color w:val="auto"/>
              </w:rPr>
            </w:pPr>
            <w:r w:rsidRPr="00505E60">
              <w:rPr>
                <w:b/>
                <w:color w:val="auto"/>
              </w:rPr>
              <w:t>Role Number</w:t>
            </w:r>
          </w:p>
        </w:tc>
        <w:tc>
          <w:tcPr>
            <w:tcW w:w="6530" w:type="dxa"/>
            <w:shd w:val="clear" w:color="auto" w:fill="C6D9F1" w:themeFill="text2" w:themeFillTint="33"/>
          </w:tcPr>
          <w:p w:rsidR="003F6647" w:rsidRPr="00505E60" w:rsidRDefault="003F6647" w:rsidP="007F33F4">
            <w:pPr>
              <w:pStyle w:val="TableTextWhite"/>
              <w:rPr>
                <w:color w:val="auto"/>
              </w:rPr>
            </w:pPr>
            <w:r>
              <w:rPr>
                <w:color w:val="auto"/>
              </w:rPr>
              <w:t>Various</w:t>
            </w:r>
          </w:p>
        </w:tc>
      </w:tr>
      <w:tr w:rsidR="003F6647" w:rsidRPr="00031D50" w:rsidTr="00E832CB">
        <w:tc>
          <w:tcPr>
            <w:tcW w:w="4026" w:type="dxa"/>
            <w:shd w:val="clear" w:color="auto" w:fill="C6D9F1" w:themeFill="text2" w:themeFillTint="33"/>
            <w:vAlign w:val="center"/>
          </w:tcPr>
          <w:p w:rsidR="003F6647" w:rsidRPr="00505E60" w:rsidRDefault="003F6647" w:rsidP="00E832CB">
            <w:pPr>
              <w:pStyle w:val="TableTextWhite"/>
              <w:rPr>
                <w:b/>
                <w:color w:val="auto"/>
                <w:sz w:val="24"/>
                <w:szCs w:val="24"/>
              </w:rPr>
            </w:pPr>
            <w:r w:rsidRPr="00505E60">
              <w:rPr>
                <w:b/>
                <w:color w:val="auto"/>
              </w:rPr>
              <w:t>PCAT Code</w:t>
            </w:r>
          </w:p>
        </w:tc>
        <w:tc>
          <w:tcPr>
            <w:tcW w:w="6530" w:type="dxa"/>
            <w:shd w:val="clear" w:color="auto" w:fill="C6D9F1" w:themeFill="text2" w:themeFillTint="33"/>
          </w:tcPr>
          <w:p w:rsidR="003F6647" w:rsidRPr="00505E60" w:rsidRDefault="003F6647" w:rsidP="007F33F4">
            <w:pPr>
              <w:pStyle w:val="TableTextWhite"/>
              <w:rPr>
                <w:color w:val="auto"/>
              </w:rPr>
            </w:pPr>
            <w:r>
              <w:rPr>
                <w:color w:val="auto"/>
              </w:rPr>
              <w:t>2119192</w:t>
            </w:r>
          </w:p>
        </w:tc>
      </w:tr>
      <w:tr w:rsidR="003F6647" w:rsidRPr="00031D50" w:rsidTr="00E832CB">
        <w:tc>
          <w:tcPr>
            <w:tcW w:w="4026" w:type="dxa"/>
            <w:shd w:val="clear" w:color="auto" w:fill="C6D9F1" w:themeFill="text2" w:themeFillTint="33"/>
            <w:vAlign w:val="center"/>
          </w:tcPr>
          <w:p w:rsidR="003F6647" w:rsidRPr="00505E60" w:rsidRDefault="003F6647" w:rsidP="00E832CB">
            <w:pPr>
              <w:pStyle w:val="TableTextWhite"/>
              <w:rPr>
                <w:b/>
                <w:color w:val="auto"/>
                <w:sz w:val="24"/>
                <w:szCs w:val="24"/>
              </w:rPr>
            </w:pPr>
            <w:r w:rsidRPr="00505E60">
              <w:rPr>
                <w:b/>
                <w:color w:val="auto"/>
              </w:rPr>
              <w:t>Date of Approval</w:t>
            </w:r>
          </w:p>
        </w:tc>
        <w:tc>
          <w:tcPr>
            <w:tcW w:w="6530" w:type="dxa"/>
            <w:shd w:val="clear" w:color="auto" w:fill="C6D9F1" w:themeFill="text2" w:themeFillTint="33"/>
          </w:tcPr>
          <w:p w:rsidR="003F6647" w:rsidRPr="00505E60" w:rsidRDefault="00740016" w:rsidP="006930CF">
            <w:pPr>
              <w:pStyle w:val="TableTextWhite"/>
              <w:rPr>
                <w:color w:val="auto"/>
              </w:rPr>
            </w:pPr>
            <w:r>
              <w:rPr>
                <w:color w:val="auto"/>
              </w:rPr>
              <w:t>13 March 2018</w:t>
            </w:r>
          </w:p>
        </w:tc>
      </w:tr>
      <w:tr w:rsidR="003F6647" w:rsidRPr="00031D50" w:rsidTr="00E832CB">
        <w:tc>
          <w:tcPr>
            <w:tcW w:w="4026" w:type="dxa"/>
            <w:tcBorders>
              <w:top w:val="single" w:sz="8" w:space="0" w:color="FFFFFF" w:themeColor="background1"/>
              <w:left w:val="nil"/>
              <w:bottom w:val="single" w:sz="8" w:space="0" w:color="auto"/>
              <w:right w:val="nil"/>
            </w:tcBorders>
            <w:shd w:val="clear" w:color="auto" w:fill="C6D9F1" w:themeFill="text2" w:themeFillTint="33"/>
            <w:vAlign w:val="center"/>
            <w:hideMark/>
          </w:tcPr>
          <w:p w:rsidR="003F6647" w:rsidRPr="00505E60" w:rsidRDefault="003F6647" w:rsidP="00E832CB">
            <w:pPr>
              <w:pStyle w:val="TableTextWhite"/>
              <w:rPr>
                <w:b/>
                <w:color w:val="auto"/>
                <w:sz w:val="24"/>
                <w:szCs w:val="24"/>
              </w:rPr>
            </w:pPr>
            <w:r w:rsidRPr="00505E60">
              <w:rPr>
                <w:b/>
                <w:color w:val="auto"/>
              </w:rPr>
              <w:t>Agency Website</w:t>
            </w:r>
          </w:p>
        </w:tc>
        <w:tc>
          <w:tcPr>
            <w:tcW w:w="6530" w:type="dxa"/>
            <w:tcBorders>
              <w:top w:val="single" w:sz="8" w:space="0" w:color="FFFFFF" w:themeColor="background1"/>
              <w:left w:val="nil"/>
              <w:bottom w:val="single" w:sz="8" w:space="0" w:color="auto"/>
              <w:right w:val="nil"/>
            </w:tcBorders>
            <w:shd w:val="clear" w:color="auto" w:fill="C6D9F1" w:themeFill="text2" w:themeFillTint="33"/>
          </w:tcPr>
          <w:p w:rsidR="003F6647" w:rsidRPr="00505E60" w:rsidRDefault="003F6647" w:rsidP="007F33F4">
            <w:pPr>
              <w:pStyle w:val="TableTextWhite"/>
              <w:rPr>
                <w:color w:val="auto"/>
              </w:rPr>
            </w:pPr>
            <w:r w:rsidRPr="00CB5E40">
              <w:rPr>
                <w:color w:val="auto"/>
              </w:rPr>
              <w:t>www.justice.nsw.gov.au</w:t>
            </w:r>
          </w:p>
        </w:tc>
      </w:tr>
    </w:tbl>
    <w:p w:rsidR="0000378A" w:rsidRPr="002C09A3" w:rsidRDefault="0000378A" w:rsidP="0000378A">
      <w:pPr>
        <w:keepLines/>
        <w:tabs>
          <w:tab w:val="left" w:pos="1260"/>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 w:val="left" w:pos="9072"/>
        </w:tabs>
        <w:spacing w:before="120" w:line="240" w:lineRule="auto"/>
        <w:rPr>
          <w:rFonts w:ascii="Arial" w:hAnsi="Arial" w:cs="Arial"/>
          <w:i/>
        </w:rPr>
      </w:pPr>
      <w:r w:rsidRPr="002C09A3">
        <w:rPr>
          <w:rFonts w:ascii="Arial" w:hAnsi="Arial" w:cs="Arial"/>
        </w:rPr>
        <w:t xml:space="preserve">This role description is to be read in conjunction with the relevant conditions, characteristics and criteria </w:t>
      </w:r>
      <w:proofErr w:type="gramStart"/>
      <w:r w:rsidRPr="002C09A3">
        <w:rPr>
          <w:rFonts w:ascii="Arial" w:hAnsi="Arial" w:cs="Arial"/>
        </w:rPr>
        <w:t>included</w:t>
      </w:r>
      <w:proofErr w:type="gramEnd"/>
      <w:r w:rsidRPr="002C09A3">
        <w:rPr>
          <w:rFonts w:ascii="Arial" w:hAnsi="Arial" w:cs="Arial"/>
        </w:rPr>
        <w:t xml:space="preserve"> in the</w:t>
      </w:r>
      <w:r w:rsidRPr="002C09A3">
        <w:rPr>
          <w:rFonts w:ascii="Arial" w:hAnsi="Arial" w:cs="Arial"/>
          <w:i/>
        </w:rPr>
        <w:t xml:space="preserve"> </w:t>
      </w:r>
      <w:hyperlink r:id="rId12" w:history="1">
        <w:r w:rsidRPr="002C09A3">
          <w:rPr>
            <w:rStyle w:val="Hyperlink"/>
            <w:i/>
          </w:rPr>
          <w:t>Crown Employees (Psychologists) Award</w:t>
        </w:r>
      </w:hyperlink>
      <w:r w:rsidRPr="002C09A3">
        <w:rPr>
          <w:rFonts w:ascii="Arial" w:hAnsi="Arial" w:cs="Arial"/>
          <w:i/>
        </w:rPr>
        <w:t xml:space="preserve"> C8526 of 15 April 2016.</w:t>
      </w:r>
      <w:bookmarkStart w:id="0" w:name="_GoBack"/>
      <w:bookmarkEnd w:id="0"/>
    </w:p>
    <w:p w:rsidR="005B3ED4" w:rsidRPr="005B3ED4" w:rsidRDefault="00057CB3" w:rsidP="005B3ED4">
      <w:pPr>
        <w:pStyle w:val="Heading1"/>
        <w:spacing w:line="240" w:lineRule="auto"/>
        <w:rPr>
          <w:rFonts w:asciiTheme="majorHAnsi" w:hAnsiTheme="majorHAnsi" w:cstheme="majorHAnsi"/>
          <w:sz w:val="24"/>
          <w:szCs w:val="24"/>
        </w:rPr>
      </w:pPr>
      <w:r w:rsidRPr="00802CD3">
        <w:rPr>
          <w:rFonts w:asciiTheme="majorHAnsi" w:hAnsiTheme="majorHAnsi" w:cstheme="majorHAnsi"/>
          <w:sz w:val="24"/>
          <w:szCs w:val="24"/>
        </w:rPr>
        <w:t>Primary purpose of the role</w:t>
      </w:r>
      <w:bookmarkStart w:id="1" w:name="Purpose"/>
      <w:bookmarkEnd w:id="1"/>
    </w:p>
    <w:p w:rsidR="002C39EE" w:rsidRPr="0062721A" w:rsidRDefault="00D44FCB" w:rsidP="001875A4">
      <w:pPr>
        <w:pStyle w:val="Heading1"/>
        <w:spacing w:before="120" w:line="240" w:lineRule="auto"/>
        <w:rPr>
          <w:rFonts w:asciiTheme="majorHAnsi" w:hAnsiTheme="majorHAnsi" w:cstheme="majorHAnsi"/>
          <w:b w:val="0"/>
          <w:sz w:val="22"/>
          <w:szCs w:val="22"/>
          <w:lang w:eastAsia="en-AU"/>
        </w:rPr>
      </w:pPr>
      <w:r w:rsidRPr="0062721A">
        <w:rPr>
          <w:rFonts w:asciiTheme="majorHAnsi" w:hAnsiTheme="majorHAnsi" w:cstheme="majorHAnsi"/>
          <w:b w:val="0"/>
          <w:sz w:val="22"/>
          <w:szCs w:val="22"/>
          <w:lang w:eastAsia="en-AU"/>
        </w:rPr>
        <w:t xml:space="preserve">Manage, supervise and lead a team of </w:t>
      </w:r>
      <w:r w:rsidR="005B3ED4" w:rsidRPr="0062721A">
        <w:rPr>
          <w:rFonts w:asciiTheme="majorHAnsi" w:hAnsiTheme="majorHAnsi" w:cstheme="majorHAnsi"/>
          <w:b w:val="0"/>
          <w:sz w:val="22"/>
          <w:szCs w:val="22"/>
          <w:lang w:eastAsia="en-AU"/>
        </w:rPr>
        <w:t>Psychologists</w:t>
      </w:r>
      <w:r w:rsidRPr="0062721A">
        <w:rPr>
          <w:rFonts w:asciiTheme="majorHAnsi" w:hAnsiTheme="majorHAnsi" w:cstheme="majorHAnsi"/>
          <w:b w:val="0"/>
          <w:sz w:val="22"/>
          <w:szCs w:val="22"/>
          <w:lang w:eastAsia="en-AU"/>
        </w:rPr>
        <w:t xml:space="preserve"> / OS&amp;P staff in the provision of direct psychological services to offenders within custodial and community locations in an allocated cluster or area of responsibility.</w:t>
      </w:r>
    </w:p>
    <w:p w:rsidR="005B3ED4" w:rsidRDefault="00D44FCB" w:rsidP="00D44FCB">
      <w:pPr>
        <w:rPr>
          <w:rFonts w:asciiTheme="majorHAnsi" w:hAnsiTheme="majorHAnsi" w:cstheme="majorHAnsi"/>
          <w:lang w:eastAsia="en-AU"/>
        </w:rPr>
      </w:pPr>
      <w:r w:rsidRPr="0062721A">
        <w:rPr>
          <w:rFonts w:asciiTheme="majorHAnsi" w:hAnsiTheme="majorHAnsi" w:cstheme="majorHAnsi"/>
          <w:lang w:eastAsia="en-AU"/>
        </w:rPr>
        <w:t>Provide assessment, case formulation, and intervention where appropriate in complex cases</w:t>
      </w:r>
      <w:r w:rsidR="005B3ED4">
        <w:rPr>
          <w:rFonts w:asciiTheme="majorHAnsi" w:hAnsiTheme="majorHAnsi" w:cstheme="majorHAnsi"/>
          <w:lang w:eastAsia="en-AU"/>
        </w:rPr>
        <w:t xml:space="preserve">. </w:t>
      </w:r>
    </w:p>
    <w:p w:rsidR="00057CB3" w:rsidRPr="00802CD3" w:rsidRDefault="00057CB3" w:rsidP="002C39EE">
      <w:pPr>
        <w:pStyle w:val="Heading1"/>
        <w:spacing w:before="40"/>
        <w:rPr>
          <w:rFonts w:asciiTheme="majorHAnsi" w:hAnsiTheme="majorHAnsi" w:cstheme="majorHAnsi"/>
          <w:sz w:val="24"/>
          <w:szCs w:val="24"/>
        </w:rPr>
      </w:pPr>
      <w:r w:rsidRPr="002C39EE">
        <w:rPr>
          <w:rFonts w:asciiTheme="majorHAnsi" w:hAnsiTheme="majorHAnsi" w:cstheme="majorHAnsi"/>
          <w:sz w:val="24"/>
          <w:szCs w:val="24"/>
        </w:rPr>
        <w:t>Key</w:t>
      </w:r>
      <w:r w:rsidRPr="00802CD3">
        <w:rPr>
          <w:rFonts w:asciiTheme="majorHAnsi" w:hAnsiTheme="majorHAnsi" w:cstheme="majorHAnsi"/>
          <w:sz w:val="24"/>
          <w:szCs w:val="24"/>
        </w:rPr>
        <w:t xml:space="preserve"> </w:t>
      </w:r>
      <w:r w:rsidR="00043B92" w:rsidRPr="00802CD3">
        <w:rPr>
          <w:rFonts w:asciiTheme="majorHAnsi" w:hAnsiTheme="majorHAnsi" w:cstheme="majorHAnsi"/>
          <w:sz w:val="24"/>
          <w:szCs w:val="24"/>
        </w:rPr>
        <w:t>a</w:t>
      </w:r>
      <w:r w:rsidRPr="00802CD3">
        <w:rPr>
          <w:rFonts w:asciiTheme="majorHAnsi" w:hAnsiTheme="majorHAnsi" w:cstheme="majorHAnsi"/>
          <w:sz w:val="24"/>
          <w:szCs w:val="24"/>
        </w:rPr>
        <w:t>ccountabilities</w:t>
      </w:r>
    </w:p>
    <w:p w:rsidR="00D44FCB" w:rsidRPr="0062721A" w:rsidRDefault="00D44FCB" w:rsidP="006930CF">
      <w:pPr>
        <w:pStyle w:val="Heading1"/>
        <w:numPr>
          <w:ilvl w:val="0"/>
          <w:numId w:val="27"/>
        </w:numPr>
        <w:spacing w:line="240" w:lineRule="auto"/>
        <w:ind w:left="284" w:hanging="284"/>
        <w:rPr>
          <w:rFonts w:asciiTheme="majorHAnsi" w:hAnsiTheme="majorHAnsi" w:cstheme="majorHAnsi"/>
          <w:b w:val="0"/>
          <w:sz w:val="22"/>
          <w:szCs w:val="22"/>
          <w:lang w:eastAsia="en-AU"/>
        </w:rPr>
      </w:pPr>
      <w:bookmarkStart w:id="2" w:name="Accountabilities"/>
      <w:bookmarkEnd w:id="2"/>
      <w:r w:rsidRPr="0062721A">
        <w:rPr>
          <w:rFonts w:asciiTheme="majorHAnsi" w:hAnsiTheme="majorHAnsi" w:cstheme="majorHAnsi"/>
          <w:b w:val="0"/>
          <w:sz w:val="22"/>
          <w:szCs w:val="22"/>
          <w:lang w:eastAsia="en-AU"/>
        </w:rPr>
        <w:t>Manage, supervise and lead a team of Psychologists / OS&amp;P staff in the provision of direct psychological services and/or psychological programs to offenders within custodial and community locations on a cluster basis or within an area of responsibility.</w:t>
      </w:r>
    </w:p>
    <w:p w:rsidR="0062721A" w:rsidRPr="0062721A" w:rsidRDefault="00D44FCB" w:rsidP="0062721A">
      <w:pPr>
        <w:pStyle w:val="ListParagraph"/>
        <w:numPr>
          <w:ilvl w:val="0"/>
          <w:numId w:val="27"/>
        </w:numPr>
        <w:ind w:left="284" w:hanging="284"/>
        <w:contextualSpacing w:val="0"/>
        <w:rPr>
          <w:rFonts w:asciiTheme="majorHAnsi" w:hAnsiTheme="majorHAnsi" w:cstheme="majorHAnsi"/>
          <w:lang w:eastAsia="en-AU"/>
        </w:rPr>
      </w:pPr>
      <w:r w:rsidRPr="0062721A">
        <w:rPr>
          <w:rFonts w:asciiTheme="majorHAnsi" w:hAnsiTheme="majorHAnsi" w:cstheme="majorHAnsi"/>
          <w:lang w:eastAsia="en-AU"/>
        </w:rPr>
        <w:t>Assist in the development of policy and procedures relating to psychology services offenders within custodial and community locations</w:t>
      </w:r>
    </w:p>
    <w:p w:rsidR="0062721A" w:rsidRPr="0062721A" w:rsidRDefault="00D44FCB" w:rsidP="0062721A">
      <w:pPr>
        <w:pStyle w:val="ListParagraph"/>
        <w:numPr>
          <w:ilvl w:val="0"/>
          <w:numId w:val="27"/>
        </w:numPr>
        <w:ind w:left="284" w:hanging="284"/>
        <w:contextualSpacing w:val="0"/>
        <w:rPr>
          <w:rFonts w:asciiTheme="majorHAnsi" w:hAnsiTheme="majorHAnsi" w:cstheme="majorHAnsi"/>
          <w:lang w:eastAsia="en-AU"/>
        </w:rPr>
      </w:pPr>
      <w:r w:rsidRPr="0062721A">
        <w:rPr>
          <w:rFonts w:asciiTheme="majorHAnsi" w:hAnsiTheme="majorHAnsi" w:cstheme="majorHAnsi"/>
          <w:lang w:eastAsia="en-AU"/>
        </w:rPr>
        <w:t>Provide regular individual and/or group supervision for Psychologists.</w:t>
      </w:r>
    </w:p>
    <w:p w:rsidR="0062721A" w:rsidRPr="0062721A" w:rsidRDefault="00D44FCB" w:rsidP="0062721A">
      <w:pPr>
        <w:pStyle w:val="ListParagraph"/>
        <w:numPr>
          <w:ilvl w:val="0"/>
          <w:numId w:val="27"/>
        </w:numPr>
        <w:ind w:left="284" w:hanging="284"/>
        <w:contextualSpacing w:val="0"/>
        <w:rPr>
          <w:rFonts w:asciiTheme="majorHAnsi" w:hAnsiTheme="majorHAnsi" w:cstheme="majorHAnsi"/>
          <w:lang w:eastAsia="en-AU"/>
        </w:rPr>
      </w:pPr>
      <w:r w:rsidRPr="0062721A">
        <w:rPr>
          <w:rFonts w:asciiTheme="majorHAnsi" w:hAnsiTheme="majorHAnsi" w:cstheme="majorHAnsi"/>
          <w:lang w:eastAsia="en-AU"/>
        </w:rPr>
        <w:t>Provide direct psychological service delivery where appropriate in complex cases.</w:t>
      </w:r>
    </w:p>
    <w:p w:rsidR="0062721A" w:rsidRPr="0062721A" w:rsidRDefault="00D44FCB" w:rsidP="0062721A">
      <w:pPr>
        <w:pStyle w:val="ListParagraph"/>
        <w:numPr>
          <w:ilvl w:val="0"/>
          <w:numId w:val="27"/>
        </w:numPr>
        <w:ind w:left="284" w:hanging="284"/>
        <w:contextualSpacing w:val="0"/>
        <w:rPr>
          <w:rFonts w:asciiTheme="majorHAnsi" w:hAnsiTheme="majorHAnsi" w:cstheme="majorHAnsi"/>
          <w:lang w:eastAsia="en-AU"/>
        </w:rPr>
      </w:pPr>
      <w:r w:rsidRPr="0062721A">
        <w:rPr>
          <w:rFonts w:asciiTheme="majorHAnsi" w:hAnsiTheme="majorHAnsi" w:cstheme="majorHAnsi"/>
          <w:lang w:eastAsia="en-AU"/>
        </w:rPr>
        <w:t>Assist in the development of professional training and professional development for individual psychologists in the cluster.</w:t>
      </w:r>
    </w:p>
    <w:p w:rsidR="0062721A" w:rsidRPr="0062721A" w:rsidRDefault="00D44FCB" w:rsidP="0062721A">
      <w:pPr>
        <w:pStyle w:val="ListParagraph"/>
        <w:numPr>
          <w:ilvl w:val="0"/>
          <w:numId w:val="27"/>
        </w:numPr>
        <w:ind w:left="284" w:hanging="284"/>
        <w:contextualSpacing w:val="0"/>
        <w:rPr>
          <w:rFonts w:asciiTheme="majorHAnsi" w:hAnsiTheme="majorHAnsi" w:cstheme="majorHAnsi"/>
          <w:lang w:eastAsia="en-AU"/>
        </w:rPr>
      </w:pPr>
      <w:r w:rsidRPr="0062721A">
        <w:rPr>
          <w:rFonts w:asciiTheme="majorHAnsi" w:hAnsiTheme="majorHAnsi" w:cstheme="majorHAnsi"/>
          <w:lang w:eastAsia="en-AU"/>
        </w:rPr>
        <w:t xml:space="preserve">Ensure appropriate psychological documentation standards on Offender Integrated Management System (OIMS) and in case files are maintained on all offenders who are receiving psychological services within the cluster. </w:t>
      </w:r>
    </w:p>
    <w:p w:rsidR="00D44FCB" w:rsidRPr="0062721A" w:rsidRDefault="00D44FCB" w:rsidP="0062721A">
      <w:pPr>
        <w:pStyle w:val="ListParagraph"/>
        <w:numPr>
          <w:ilvl w:val="0"/>
          <w:numId w:val="27"/>
        </w:numPr>
        <w:ind w:left="284" w:hanging="284"/>
        <w:contextualSpacing w:val="0"/>
        <w:rPr>
          <w:rFonts w:asciiTheme="majorHAnsi" w:hAnsiTheme="majorHAnsi" w:cstheme="majorHAnsi"/>
          <w:lang w:eastAsia="en-AU"/>
        </w:rPr>
      </w:pPr>
      <w:r w:rsidRPr="0062721A">
        <w:rPr>
          <w:rFonts w:asciiTheme="majorHAnsi" w:hAnsiTheme="majorHAnsi" w:cstheme="majorHAnsi"/>
          <w:lang w:eastAsia="en-AU"/>
        </w:rPr>
        <w:t>Liaise with stakeholders to arrange and negotiate psychological service provision and to maintain consistency and appropriate role boundaries for psychologists within cluster or area of responsibility.</w:t>
      </w:r>
    </w:p>
    <w:p w:rsidR="00057CB3" w:rsidRPr="00802CD3" w:rsidRDefault="00057CB3" w:rsidP="00057CB3">
      <w:pPr>
        <w:pStyle w:val="Heading1"/>
        <w:rPr>
          <w:rFonts w:asciiTheme="majorHAnsi" w:hAnsiTheme="majorHAnsi" w:cstheme="majorHAnsi"/>
          <w:sz w:val="24"/>
          <w:szCs w:val="24"/>
        </w:rPr>
      </w:pPr>
      <w:r w:rsidRPr="00802CD3">
        <w:rPr>
          <w:rFonts w:asciiTheme="majorHAnsi" w:hAnsiTheme="majorHAnsi" w:cstheme="majorHAnsi"/>
          <w:sz w:val="24"/>
          <w:szCs w:val="24"/>
        </w:rPr>
        <w:lastRenderedPageBreak/>
        <w:t>Key</w:t>
      </w:r>
      <w:r w:rsidR="00E31CD3" w:rsidRPr="00802CD3">
        <w:rPr>
          <w:rFonts w:asciiTheme="majorHAnsi" w:hAnsiTheme="majorHAnsi" w:cstheme="majorHAnsi"/>
          <w:sz w:val="24"/>
          <w:szCs w:val="24"/>
        </w:rPr>
        <w:t xml:space="preserve"> </w:t>
      </w:r>
      <w:r w:rsidR="00043B92" w:rsidRPr="00802CD3">
        <w:rPr>
          <w:rFonts w:asciiTheme="majorHAnsi" w:hAnsiTheme="majorHAnsi" w:cstheme="majorHAnsi"/>
          <w:sz w:val="24"/>
          <w:szCs w:val="24"/>
        </w:rPr>
        <w:t>c</w:t>
      </w:r>
      <w:r w:rsidRPr="00802CD3">
        <w:rPr>
          <w:rFonts w:asciiTheme="majorHAnsi" w:hAnsiTheme="majorHAnsi" w:cstheme="majorHAnsi"/>
          <w:sz w:val="24"/>
          <w:szCs w:val="24"/>
        </w:rPr>
        <w:t>hallenges</w:t>
      </w:r>
    </w:p>
    <w:p w:rsidR="00057CB3" w:rsidRPr="0062721A" w:rsidRDefault="00D44FCB" w:rsidP="00057CB3">
      <w:pPr>
        <w:pStyle w:val="ListBullet"/>
        <w:rPr>
          <w:rFonts w:ascii="Arial" w:hAnsi="Arial" w:cs="Arial"/>
          <w:bCs/>
          <w:kern w:val="32"/>
          <w:szCs w:val="22"/>
          <w:lang w:eastAsia="en-AU"/>
        </w:rPr>
      </w:pPr>
      <w:bookmarkStart w:id="3" w:name="Challenges"/>
      <w:bookmarkEnd w:id="3"/>
      <w:r w:rsidRPr="0062721A">
        <w:rPr>
          <w:rFonts w:ascii="Arial" w:hAnsi="Arial" w:cs="Arial"/>
          <w:bCs/>
          <w:kern w:val="32"/>
          <w:szCs w:val="22"/>
          <w:lang w:eastAsia="en-AU"/>
        </w:rPr>
        <w:t>Providing an ethical and effective psychology service in a dynamic environment for psychologists who are charged with management of challenging clients and in the context of limited or scarce professional resources.</w:t>
      </w:r>
    </w:p>
    <w:p w:rsidR="004B391A" w:rsidRPr="0062721A" w:rsidRDefault="004B391A" w:rsidP="00057CB3">
      <w:pPr>
        <w:pStyle w:val="ListBullet"/>
        <w:rPr>
          <w:rFonts w:ascii="Arial" w:hAnsi="Arial" w:cs="Arial"/>
          <w:bCs/>
          <w:kern w:val="32"/>
          <w:szCs w:val="22"/>
          <w:lang w:eastAsia="en-AU"/>
        </w:rPr>
      </w:pPr>
      <w:r w:rsidRPr="0062721A">
        <w:rPr>
          <w:rFonts w:ascii="Arial" w:hAnsi="Arial" w:cs="Arial"/>
          <w:bCs/>
          <w:kern w:val="32"/>
          <w:szCs w:val="22"/>
          <w:lang w:eastAsia="en-AU"/>
        </w:rPr>
        <w:t xml:space="preserve">Supporting psychologists to manage appropriate priorities in the work in the fact of high </w:t>
      </w:r>
      <w:proofErr w:type="spellStart"/>
      <w:r w:rsidRPr="0062721A">
        <w:rPr>
          <w:rFonts w:ascii="Arial" w:hAnsi="Arial" w:cs="Arial"/>
          <w:bCs/>
          <w:kern w:val="32"/>
          <w:szCs w:val="22"/>
          <w:lang w:eastAsia="en-AU"/>
        </w:rPr>
        <w:t>case loads</w:t>
      </w:r>
      <w:proofErr w:type="spellEnd"/>
      <w:r w:rsidRPr="0062721A">
        <w:rPr>
          <w:rFonts w:ascii="Arial" w:hAnsi="Arial" w:cs="Arial"/>
          <w:bCs/>
          <w:kern w:val="32"/>
          <w:szCs w:val="22"/>
          <w:lang w:eastAsia="en-AU"/>
        </w:rPr>
        <w:t xml:space="preserve"> and work volumes and negotiating consensus between the cluster supervisors and professional supervisor on priorities. </w:t>
      </w:r>
    </w:p>
    <w:p w:rsidR="00057CB3" w:rsidRDefault="00043B92" w:rsidP="00057CB3">
      <w:pPr>
        <w:pStyle w:val="Heading1"/>
        <w:rPr>
          <w:rFonts w:asciiTheme="majorHAnsi" w:hAnsiTheme="majorHAnsi" w:cstheme="majorHAnsi"/>
          <w:sz w:val="24"/>
          <w:szCs w:val="24"/>
        </w:rPr>
      </w:pPr>
      <w:r w:rsidRPr="00802CD3">
        <w:rPr>
          <w:rFonts w:asciiTheme="majorHAnsi" w:hAnsiTheme="majorHAnsi" w:cstheme="majorHAnsi"/>
          <w:sz w:val="24"/>
          <w:szCs w:val="24"/>
        </w:rPr>
        <w:t>Key r</w:t>
      </w:r>
      <w:r w:rsidR="00057CB3" w:rsidRPr="00802CD3">
        <w:rPr>
          <w:rFonts w:asciiTheme="majorHAnsi" w:hAnsiTheme="majorHAnsi" w:cstheme="maj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C978B9"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142BAB" w:rsidRPr="00C978B9" w:rsidRDefault="00142BAB" w:rsidP="00E832CB">
            <w:pPr>
              <w:pStyle w:val="TableTextWhite0"/>
            </w:pPr>
            <w:r w:rsidRPr="00C978B9">
              <w:t>Who</w:t>
            </w:r>
          </w:p>
        </w:tc>
        <w:tc>
          <w:tcPr>
            <w:tcW w:w="6946" w:type="dxa"/>
          </w:tcPr>
          <w:p w:rsidR="00142BAB" w:rsidRPr="00C978B9" w:rsidRDefault="00142BAB" w:rsidP="00E832CB">
            <w:pPr>
              <w:pStyle w:val="TableTextWhite0"/>
            </w:pPr>
            <w:r w:rsidRPr="00C978B9">
              <w:t>Why</w:t>
            </w:r>
          </w:p>
        </w:tc>
      </w:tr>
      <w:tr w:rsidR="00142BAB" w:rsidRPr="00A8245E" w:rsidTr="00E832CB">
        <w:trPr>
          <w:cantSplit/>
        </w:trPr>
        <w:tc>
          <w:tcPr>
            <w:tcW w:w="3601" w:type="dxa"/>
            <w:tcBorders>
              <w:top w:val="single" w:sz="8" w:space="0" w:color="auto"/>
              <w:bottom w:val="single" w:sz="8" w:space="0" w:color="auto"/>
            </w:tcBorders>
            <w:shd w:val="clear" w:color="auto" w:fill="BCBEC0"/>
          </w:tcPr>
          <w:p w:rsidR="00142BAB" w:rsidRPr="00A8245E" w:rsidRDefault="00142BAB" w:rsidP="00E832CB">
            <w:pPr>
              <w:pStyle w:val="TableText"/>
              <w:keepNext/>
              <w:rPr>
                <w:b/>
              </w:rPr>
            </w:pPr>
            <w:bookmarkStart w:id="4" w:name="InternalRelationships"/>
            <w:r w:rsidRPr="00A8245E">
              <w:rPr>
                <w:b/>
              </w:rPr>
              <w:t>Internal</w:t>
            </w:r>
          </w:p>
        </w:tc>
        <w:tc>
          <w:tcPr>
            <w:tcW w:w="6946" w:type="dxa"/>
            <w:tcBorders>
              <w:top w:val="single" w:sz="8" w:space="0" w:color="auto"/>
              <w:bottom w:val="single" w:sz="8" w:space="0" w:color="auto"/>
            </w:tcBorders>
            <w:shd w:val="clear" w:color="auto" w:fill="BCBEC0"/>
          </w:tcPr>
          <w:p w:rsidR="00142BAB" w:rsidRPr="00A8245E" w:rsidRDefault="00142BAB" w:rsidP="00E832CB">
            <w:pPr>
              <w:pStyle w:val="TableText"/>
              <w:keepNext/>
              <w:rPr>
                <w:b/>
              </w:rPr>
            </w:pPr>
          </w:p>
        </w:tc>
      </w:tr>
      <w:tr w:rsidR="00142BAB" w:rsidRPr="00A8245E" w:rsidTr="00E832CB">
        <w:trPr>
          <w:cantSplit/>
        </w:trPr>
        <w:tc>
          <w:tcPr>
            <w:tcW w:w="3601" w:type="dxa"/>
            <w:tcBorders>
              <w:top w:val="single" w:sz="8" w:space="0" w:color="auto"/>
              <w:bottom w:val="single" w:sz="8" w:space="0" w:color="auto"/>
            </w:tcBorders>
            <w:shd w:val="clear" w:color="auto" w:fill="auto"/>
          </w:tcPr>
          <w:p w:rsidR="00142BAB" w:rsidRPr="004B391A" w:rsidRDefault="004B391A" w:rsidP="001875A4">
            <w:pPr>
              <w:keepNext/>
              <w:keepLines/>
              <w:autoSpaceDE w:val="0"/>
              <w:autoSpaceDN w:val="0"/>
              <w:adjustRightInd w:val="0"/>
              <w:spacing w:before="120" w:after="0" w:line="240" w:lineRule="auto"/>
              <w:rPr>
                <w:rFonts w:asciiTheme="majorHAnsi" w:hAnsiTheme="majorHAnsi" w:cstheme="majorHAnsi"/>
                <w:szCs w:val="22"/>
              </w:rPr>
            </w:pPr>
            <w:r w:rsidRPr="004B391A">
              <w:rPr>
                <w:rFonts w:asciiTheme="majorHAnsi" w:hAnsiTheme="majorHAnsi" w:cstheme="majorHAnsi"/>
                <w:szCs w:val="22"/>
              </w:rPr>
              <w:t>Chief Psychologist</w:t>
            </w:r>
          </w:p>
        </w:tc>
        <w:tc>
          <w:tcPr>
            <w:tcW w:w="6946" w:type="dxa"/>
            <w:tcBorders>
              <w:top w:val="single" w:sz="8" w:space="0" w:color="auto"/>
              <w:bottom w:val="single" w:sz="8" w:space="0" w:color="auto"/>
            </w:tcBorders>
            <w:shd w:val="clear" w:color="auto" w:fill="auto"/>
          </w:tcPr>
          <w:p w:rsidR="001875A4" w:rsidRPr="004B391A" w:rsidRDefault="004B391A" w:rsidP="001875A4">
            <w:pPr>
              <w:keepNext/>
              <w:keepLines/>
              <w:autoSpaceDE w:val="0"/>
              <w:autoSpaceDN w:val="0"/>
              <w:adjustRightInd w:val="0"/>
              <w:spacing w:before="120" w:after="0" w:line="240" w:lineRule="auto"/>
              <w:rPr>
                <w:rFonts w:asciiTheme="majorHAnsi" w:hAnsiTheme="majorHAnsi" w:cstheme="majorHAnsi"/>
                <w:szCs w:val="22"/>
              </w:rPr>
            </w:pPr>
            <w:r w:rsidRPr="004B391A">
              <w:rPr>
                <w:rFonts w:asciiTheme="majorHAnsi" w:hAnsiTheme="majorHAnsi" w:cstheme="majorHAnsi"/>
                <w:szCs w:val="22"/>
                <w:lang w:eastAsia="en-AU"/>
              </w:rPr>
              <w:t>For leadership and guidance and to provide information, reports and support.</w:t>
            </w:r>
          </w:p>
        </w:tc>
      </w:tr>
      <w:tr w:rsidR="00142BAB" w:rsidRPr="00A8245E" w:rsidTr="00E832CB">
        <w:trPr>
          <w:cantSplit/>
        </w:trPr>
        <w:tc>
          <w:tcPr>
            <w:tcW w:w="3601" w:type="dxa"/>
            <w:tcBorders>
              <w:top w:val="single" w:sz="8" w:space="0" w:color="auto"/>
              <w:bottom w:val="single" w:sz="8" w:space="0" w:color="auto"/>
            </w:tcBorders>
            <w:shd w:val="clear" w:color="auto" w:fill="auto"/>
          </w:tcPr>
          <w:p w:rsidR="00142BAB" w:rsidRPr="004B391A" w:rsidRDefault="004B391A" w:rsidP="00E832CB">
            <w:pPr>
              <w:pStyle w:val="TableText"/>
              <w:keepNext/>
              <w:rPr>
                <w:rFonts w:asciiTheme="majorHAnsi" w:hAnsiTheme="majorHAnsi" w:cstheme="majorHAnsi"/>
                <w:sz w:val="22"/>
                <w:szCs w:val="22"/>
              </w:rPr>
            </w:pPr>
            <w:r w:rsidRPr="004B391A">
              <w:rPr>
                <w:rFonts w:asciiTheme="majorHAnsi" w:hAnsiTheme="majorHAnsi" w:cstheme="majorHAnsi"/>
                <w:sz w:val="22"/>
                <w:szCs w:val="22"/>
              </w:rPr>
              <w:t>Senior Psychologist</w:t>
            </w:r>
          </w:p>
        </w:tc>
        <w:tc>
          <w:tcPr>
            <w:tcW w:w="6946" w:type="dxa"/>
            <w:tcBorders>
              <w:top w:val="single" w:sz="8" w:space="0" w:color="auto"/>
              <w:bottom w:val="single" w:sz="8" w:space="0" w:color="auto"/>
            </w:tcBorders>
            <w:shd w:val="clear" w:color="auto" w:fill="auto"/>
          </w:tcPr>
          <w:p w:rsidR="00142BAB" w:rsidRPr="004B391A" w:rsidRDefault="004B391A" w:rsidP="001875A4">
            <w:pPr>
              <w:keepNext/>
              <w:keepLines/>
              <w:autoSpaceDE w:val="0"/>
              <w:autoSpaceDN w:val="0"/>
              <w:adjustRightInd w:val="0"/>
              <w:spacing w:before="120" w:after="0" w:line="240" w:lineRule="auto"/>
              <w:rPr>
                <w:rFonts w:asciiTheme="majorHAnsi" w:hAnsiTheme="majorHAnsi" w:cstheme="majorHAnsi"/>
                <w:szCs w:val="22"/>
              </w:rPr>
            </w:pPr>
            <w:r w:rsidRPr="004B391A">
              <w:rPr>
                <w:rFonts w:asciiTheme="majorHAnsi" w:hAnsiTheme="majorHAnsi" w:cstheme="majorHAnsi"/>
                <w:szCs w:val="22"/>
              </w:rPr>
              <w:t>For collaboration and to ensure consistency of psychology service provision across CSNSW.</w:t>
            </w:r>
          </w:p>
        </w:tc>
      </w:tr>
      <w:tr w:rsidR="004B391A" w:rsidRPr="00A8245E" w:rsidTr="00E832CB">
        <w:trPr>
          <w:cantSplit/>
        </w:trPr>
        <w:tc>
          <w:tcPr>
            <w:tcW w:w="3601" w:type="dxa"/>
            <w:tcBorders>
              <w:top w:val="single" w:sz="8" w:space="0" w:color="auto"/>
              <w:bottom w:val="single" w:sz="8" w:space="0" w:color="auto"/>
            </w:tcBorders>
            <w:shd w:val="clear" w:color="auto" w:fill="auto"/>
          </w:tcPr>
          <w:p w:rsidR="004B391A" w:rsidRPr="004B391A" w:rsidRDefault="004B391A" w:rsidP="00E832CB">
            <w:pPr>
              <w:pStyle w:val="TableText"/>
              <w:keepNext/>
              <w:rPr>
                <w:rFonts w:asciiTheme="majorHAnsi" w:hAnsiTheme="majorHAnsi" w:cstheme="majorHAnsi"/>
                <w:sz w:val="22"/>
                <w:szCs w:val="22"/>
              </w:rPr>
            </w:pPr>
            <w:r w:rsidRPr="004B391A">
              <w:rPr>
                <w:rFonts w:asciiTheme="majorHAnsi" w:hAnsiTheme="majorHAnsi" w:cstheme="majorHAnsi"/>
                <w:sz w:val="22"/>
                <w:szCs w:val="22"/>
              </w:rPr>
              <w:t>Psychologist</w:t>
            </w:r>
          </w:p>
        </w:tc>
        <w:tc>
          <w:tcPr>
            <w:tcW w:w="6946" w:type="dxa"/>
            <w:tcBorders>
              <w:top w:val="single" w:sz="8" w:space="0" w:color="auto"/>
              <w:bottom w:val="single" w:sz="8" w:space="0" w:color="auto"/>
            </w:tcBorders>
            <w:shd w:val="clear" w:color="auto" w:fill="auto"/>
          </w:tcPr>
          <w:p w:rsidR="004B391A" w:rsidRPr="004B391A" w:rsidRDefault="004B391A" w:rsidP="001875A4">
            <w:pPr>
              <w:pStyle w:val="TableText"/>
              <w:keepNext/>
              <w:spacing w:before="120" w:after="0" w:line="240" w:lineRule="auto"/>
              <w:rPr>
                <w:rFonts w:asciiTheme="majorHAnsi" w:hAnsiTheme="majorHAnsi" w:cstheme="majorHAnsi"/>
                <w:sz w:val="22"/>
                <w:szCs w:val="22"/>
              </w:rPr>
            </w:pPr>
            <w:r w:rsidRPr="004B391A">
              <w:rPr>
                <w:rFonts w:asciiTheme="majorHAnsi" w:hAnsiTheme="majorHAnsi" w:cstheme="majorHAnsi"/>
                <w:sz w:val="22"/>
                <w:szCs w:val="22"/>
              </w:rPr>
              <w:t>To manage administratively and to provide professional guidance and direction.</w:t>
            </w:r>
          </w:p>
        </w:tc>
      </w:tr>
      <w:tr w:rsidR="004B391A" w:rsidRPr="00A8245E" w:rsidTr="00E832CB">
        <w:trPr>
          <w:cantSplit/>
        </w:trPr>
        <w:tc>
          <w:tcPr>
            <w:tcW w:w="3601" w:type="dxa"/>
            <w:tcBorders>
              <w:top w:val="single" w:sz="8" w:space="0" w:color="auto"/>
              <w:bottom w:val="single" w:sz="8" w:space="0" w:color="auto"/>
            </w:tcBorders>
            <w:shd w:val="clear" w:color="auto" w:fill="auto"/>
          </w:tcPr>
          <w:p w:rsidR="004B391A" w:rsidRPr="004B391A" w:rsidRDefault="004B391A" w:rsidP="00E832CB">
            <w:pPr>
              <w:pStyle w:val="TableText"/>
              <w:keepNext/>
              <w:rPr>
                <w:rFonts w:asciiTheme="majorHAnsi" w:hAnsiTheme="majorHAnsi" w:cstheme="majorHAnsi"/>
                <w:sz w:val="22"/>
                <w:szCs w:val="22"/>
              </w:rPr>
            </w:pPr>
            <w:r w:rsidRPr="004B391A">
              <w:rPr>
                <w:rFonts w:asciiTheme="majorHAnsi" w:hAnsiTheme="majorHAnsi" w:cstheme="majorHAnsi"/>
                <w:sz w:val="22"/>
                <w:szCs w:val="22"/>
              </w:rPr>
              <w:t>Managers OS&amp;P / Senior SAPOs</w:t>
            </w:r>
          </w:p>
        </w:tc>
        <w:tc>
          <w:tcPr>
            <w:tcW w:w="6946" w:type="dxa"/>
            <w:tcBorders>
              <w:top w:val="single" w:sz="8" w:space="0" w:color="auto"/>
              <w:bottom w:val="single" w:sz="8" w:space="0" w:color="auto"/>
            </w:tcBorders>
            <w:shd w:val="clear" w:color="auto" w:fill="auto"/>
          </w:tcPr>
          <w:p w:rsidR="004B391A" w:rsidRPr="004B391A" w:rsidRDefault="004B391A" w:rsidP="001875A4">
            <w:pPr>
              <w:pStyle w:val="TableText"/>
              <w:keepNext/>
              <w:spacing w:before="120" w:after="0" w:line="240" w:lineRule="auto"/>
              <w:rPr>
                <w:rFonts w:asciiTheme="majorHAnsi" w:hAnsiTheme="majorHAnsi" w:cstheme="majorHAnsi"/>
                <w:sz w:val="22"/>
                <w:szCs w:val="22"/>
              </w:rPr>
            </w:pPr>
            <w:r w:rsidRPr="004B391A">
              <w:rPr>
                <w:rFonts w:asciiTheme="majorHAnsi" w:hAnsiTheme="majorHAnsi" w:cstheme="majorHAnsi"/>
                <w:sz w:val="22"/>
                <w:szCs w:val="22"/>
              </w:rPr>
              <w:t>In relation to co-ordinating psychology services within the cluster</w:t>
            </w:r>
          </w:p>
        </w:tc>
      </w:tr>
      <w:tr w:rsidR="004B391A" w:rsidRPr="00A8245E" w:rsidTr="00E832CB">
        <w:trPr>
          <w:cantSplit/>
        </w:trPr>
        <w:tc>
          <w:tcPr>
            <w:tcW w:w="3601" w:type="dxa"/>
            <w:tcBorders>
              <w:top w:val="single" w:sz="8" w:space="0" w:color="auto"/>
              <w:bottom w:val="single" w:sz="8" w:space="0" w:color="auto"/>
            </w:tcBorders>
            <w:shd w:val="clear" w:color="auto" w:fill="auto"/>
          </w:tcPr>
          <w:p w:rsidR="004B391A" w:rsidRPr="004B391A" w:rsidRDefault="004B391A" w:rsidP="00E832CB">
            <w:pPr>
              <w:pStyle w:val="TableText"/>
              <w:keepNext/>
              <w:rPr>
                <w:rFonts w:asciiTheme="majorHAnsi" w:hAnsiTheme="majorHAnsi" w:cstheme="majorHAnsi"/>
                <w:sz w:val="22"/>
                <w:szCs w:val="22"/>
              </w:rPr>
            </w:pPr>
            <w:r w:rsidRPr="004B391A">
              <w:rPr>
                <w:rFonts w:asciiTheme="majorHAnsi" w:hAnsiTheme="majorHAnsi" w:cstheme="majorHAnsi"/>
                <w:sz w:val="22"/>
                <w:szCs w:val="22"/>
              </w:rPr>
              <w:t>General Managers, Managers Community Corrections and custodial corrections Centre staff</w:t>
            </w:r>
          </w:p>
        </w:tc>
        <w:tc>
          <w:tcPr>
            <w:tcW w:w="6946" w:type="dxa"/>
            <w:tcBorders>
              <w:top w:val="single" w:sz="8" w:space="0" w:color="auto"/>
              <w:bottom w:val="single" w:sz="8" w:space="0" w:color="auto"/>
            </w:tcBorders>
            <w:shd w:val="clear" w:color="auto" w:fill="auto"/>
          </w:tcPr>
          <w:p w:rsidR="004B391A" w:rsidRPr="004B391A" w:rsidRDefault="004B391A" w:rsidP="001875A4">
            <w:pPr>
              <w:pStyle w:val="TableText"/>
              <w:keepNext/>
              <w:spacing w:before="120" w:after="0" w:line="240" w:lineRule="auto"/>
              <w:rPr>
                <w:rFonts w:asciiTheme="majorHAnsi" w:hAnsiTheme="majorHAnsi" w:cstheme="majorHAnsi"/>
                <w:sz w:val="22"/>
                <w:szCs w:val="22"/>
              </w:rPr>
            </w:pPr>
            <w:r w:rsidRPr="004B391A">
              <w:rPr>
                <w:rFonts w:asciiTheme="majorHAnsi" w:hAnsiTheme="majorHAnsi" w:cstheme="majorHAnsi"/>
                <w:sz w:val="22"/>
                <w:szCs w:val="22"/>
              </w:rPr>
              <w:t>In relation to the implementation and resourcing of psychological services across custodial / community locations</w:t>
            </w:r>
          </w:p>
        </w:tc>
      </w:tr>
      <w:tr w:rsidR="00142BAB" w:rsidRPr="00A8245E" w:rsidTr="00E832CB">
        <w:trPr>
          <w:cantSplit/>
        </w:trPr>
        <w:tc>
          <w:tcPr>
            <w:tcW w:w="3601" w:type="dxa"/>
            <w:tcBorders>
              <w:top w:val="single" w:sz="8" w:space="0" w:color="auto"/>
              <w:bottom w:val="single" w:sz="8" w:space="0" w:color="auto"/>
            </w:tcBorders>
            <w:shd w:val="clear" w:color="auto" w:fill="auto"/>
          </w:tcPr>
          <w:p w:rsidR="00142BAB" w:rsidRPr="004B391A" w:rsidRDefault="004B391A" w:rsidP="00E832CB">
            <w:pPr>
              <w:pStyle w:val="TableText"/>
              <w:keepNext/>
              <w:rPr>
                <w:rFonts w:asciiTheme="majorHAnsi" w:hAnsiTheme="majorHAnsi" w:cstheme="majorHAnsi"/>
                <w:sz w:val="22"/>
                <w:szCs w:val="22"/>
              </w:rPr>
            </w:pPr>
            <w:r w:rsidRPr="004B391A">
              <w:rPr>
                <w:rFonts w:asciiTheme="majorHAnsi" w:hAnsiTheme="majorHAnsi" w:cstheme="majorHAnsi"/>
                <w:sz w:val="22"/>
                <w:szCs w:val="22"/>
              </w:rPr>
              <w:t>Offender Services and Programs staff within areas of responsibility</w:t>
            </w:r>
          </w:p>
        </w:tc>
        <w:tc>
          <w:tcPr>
            <w:tcW w:w="6946" w:type="dxa"/>
            <w:tcBorders>
              <w:top w:val="single" w:sz="8" w:space="0" w:color="auto"/>
              <w:bottom w:val="single" w:sz="8" w:space="0" w:color="auto"/>
            </w:tcBorders>
            <w:shd w:val="clear" w:color="auto" w:fill="auto"/>
          </w:tcPr>
          <w:p w:rsidR="00142BAB" w:rsidRPr="004B391A" w:rsidRDefault="004B391A" w:rsidP="001875A4">
            <w:pPr>
              <w:pStyle w:val="TableText"/>
              <w:keepNext/>
              <w:spacing w:before="120" w:after="0" w:line="240" w:lineRule="auto"/>
              <w:rPr>
                <w:rFonts w:asciiTheme="majorHAnsi" w:hAnsiTheme="majorHAnsi" w:cstheme="majorHAnsi"/>
                <w:sz w:val="22"/>
                <w:szCs w:val="22"/>
              </w:rPr>
            </w:pPr>
            <w:r w:rsidRPr="004B391A">
              <w:rPr>
                <w:rFonts w:asciiTheme="majorHAnsi" w:hAnsiTheme="majorHAnsi" w:cstheme="majorHAnsi"/>
                <w:sz w:val="22"/>
                <w:szCs w:val="22"/>
              </w:rPr>
              <w:t>To manage administratively and to provide professional guidance and direction where appropriate.</w:t>
            </w:r>
          </w:p>
        </w:tc>
      </w:tr>
      <w:tr w:rsidR="00142BAB" w:rsidRPr="00A8245E" w:rsidTr="001875A4">
        <w:tc>
          <w:tcPr>
            <w:tcW w:w="3601" w:type="dxa"/>
            <w:tcBorders>
              <w:top w:val="single" w:sz="8" w:space="0" w:color="BCBEC0"/>
              <w:bottom w:val="single" w:sz="8" w:space="0" w:color="BCBEC0"/>
            </w:tcBorders>
            <w:shd w:val="clear" w:color="auto" w:fill="BCBEC0"/>
          </w:tcPr>
          <w:p w:rsidR="00142BAB" w:rsidRPr="004B391A" w:rsidRDefault="00142BAB" w:rsidP="00E832CB">
            <w:pPr>
              <w:pStyle w:val="TableText"/>
              <w:rPr>
                <w:rFonts w:asciiTheme="majorHAnsi" w:hAnsiTheme="majorHAnsi" w:cstheme="majorHAnsi"/>
                <w:sz w:val="22"/>
                <w:szCs w:val="22"/>
              </w:rPr>
            </w:pPr>
            <w:bookmarkStart w:id="5" w:name="Start"/>
            <w:bookmarkStart w:id="6" w:name="ExternalRelationships"/>
            <w:bookmarkEnd w:id="4"/>
            <w:bookmarkEnd w:id="5"/>
            <w:r w:rsidRPr="004B391A">
              <w:rPr>
                <w:rFonts w:asciiTheme="majorHAnsi" w:hAnsiTheme="majorHAnsi" w:cstheme="majorHAnsi"/>
                <w:sz w:val="22"/>
                <w:szCs w:val="22"/>
              </w:rPr>
              <w:t>External</w:t>
            </w:r>
          </w:p>
        </w:tc>
        <w:tc>
          <w:tcPr>
            <w:tcW w:w="6946" w:type="dxa"/>
            <w:tcBorders>
              <w:top w:val="single" w:sz="8" w:space="0" w:color="BCBEC0"/>
              <w:bottom w:val="single" w:sz="8" w:space="0" w:color="BCBEC0"/>
            </w:tcBorders>
            <w:shd w:val="clear" w:color="auto" w:fill="BCBEC0"/>
          </w:tcPr>
          <w:p w:rsidR="00142BAB" w:rsidRPr="004B391A" w:rsidRDefault="00142BAB" w:rsidP="00E832CB">
            <w:pPr>
              <w:pStyle w:val="TableText"/>
              <w:rPr>
                <w:rFonts w:asciiTheme="majorHAnsi" w:hAnsiTheme="majorHAnsi" w:cstheme="majorHAnsi"/>
                <w:sz w:val="22"/>
                <w:szCs w:val="22"/>
              </w:rPr>
            </w:pPr>
          </w:p>
        </w:tc>
      </w:tr>
      <w:tr w:rsidR="00142BAB" w:rsidRPr="00A8245E" w:rsidTr="001875A4">
        <w:tc>
          <w:tcPr>
            <w:tcW w:w="3601" w:type="dxa"/>
            <w:tcBorders>
              <w:top w:val="single" w:sz="8" w:space="0" w:color="BCBEC0"/>
              <w:bottom w:val="single" w:sz="4" w:space="0" w:color="auto"/>
            </w:tcBorders>
            <w:shd w:val="clear" w:color="auto" w:fill="auto"/>
          </w:tcPr>
          <w:p w:rsidR="00142BAB" w:rsidRPr="004B391A" w:rsidRDefault="004B391A" w:rsidP="004B391A">
            <w:pPr>
              <w:pStyle w:val="TableText"/>
              <w:rPr>
                <w:rFonts w:asciiTheme="majorHAnsi" w:hAnsiTheme="majorHAnsi" w:cstheme="majorHAnsi"/>
                <w:sz w:val="22"/>
                <w:szCs w:val="22"/>
              </w:rPr>
            </w:pPr>
            <w:r w:rsidRPr="004B391A">
              <w:rPr>
                <w:rFonts w:asciiTheme="majorHAnsi" w:hAnsiTheme="majorHAnsi" w:cstheme="majorHAnsi"/>
                <w:sz w:val="22"/>
                <w:szCs w:val="22"/>
              </w:rPr>
              <w:t>Justice Health, Forensic Mental Health Network, universities, State and Parole Authority, Serious Offenders Review council etc.</w:t>
            </w:r>
          </w:p>
        </w:tc>
        <w:tc>
          <w:tcPr>
            <w:tcW w:w="6946" w:type="dxa"/>
            <w:tcBorders>
              <w:top w:val="single" w:sz="8" w:space="0" w:color="BCBEC0"/>
              <w:bottom w:val="single" w:sz="4" w:space="0" w:color="auto"/>
            </w:tcBorders>
            <w:shd w:val="clear" w:color="auto" w:fill="auto"/>
          </w:tcPr>
          <w:p w:rsidR="00142BAB" w:rsidRPr="004B391A" w:rsidRDefault="004B391A" w:rsidP="001875A4">
            <w:pPr>
              <w:keepNext/>
              <w:keepLines/>
              <w:autoSpaceDE w:val="0"/>
              <w:autoSpaceDN w:val="0"/>
              <w:adjustRightInd w:val="0"/>
              <w:spacing w:before="120" w:after="0" w:line="240" w:lineRule="auto"/>
              <w:rPr>
                <w:rFonts w:asciiTheme="majorHAnsi" w:hAnsiTheme="majorHAnsi" w:cstheme="majorHAnsi"/>
                <w:szCs w:val="22"/>
              </w:rPr>
            </w:pPr>
            <w:r w:rsidRPr="004B391A">
              <w:rPr>
                <w:rFonts w:asciiTheme="majorHAnsi" w:hAnsiTheme="majorHAnsi" w:cstheme="majorHAnsi"/>
                <w:szCs w:val="22"/>
                <w:lang w:eastAsia="en-AU"/>
              </w:rPr>
              <w:t>In relation to provision of advice, communication and responding to requests regarding psychological services</w:t>
            </w:r>
          </w:p>
        </w:tc>
      </w:tr>
      <w:bookmarkEnd w:id="6"/>
    </w:tbl>
    <w:p w:rsidR="00142BAB" w:rsidRDefault="00142BAB" w:rsidP="00142BAB"/>
    <w:p w:rsidR="00142BAB" w:rsidRPr="00802CD3" w:rsidRDefault="00142BAB" w:rsidP="00142BAB">
      <w:pPr>
        <w:pStyle w:val="Heading1"/>
        <w:rPr>
          <w:rFonts w:asciiTheme="majorHAnsi" w:hAnsiTheme="majorHAnsi" w:cstheme="majorHAnsi"/>
          <w:sz w:val="24"/>
          <w:szCs w:val="24"/>
        </w:rPr>
      </w:pPr>
      <w:r w:rsidRPr="00802CD3">
        <w:rPr>
          <w:rFonts w:asciiTheme="majorHAnsi" w:hAnsiTheme="majorHAnsi" w:cstheme="majorHAnsi"/>
          <w:sz w:val="24"/>
          <w:szCs w:val="24"/>
        </w:rPr>
        <w:t>Role dimensions</w:t>
      </w:r>
    </w:p>
    <w:p w:rsidR="00142BAB" w:rsidRPr="00025270" w:rsidRDefault="00142BAB" w:rsidP="008209B6">
      <w:pPr>
        <w:pStyle w:val="Heading2"/>
        <w:rPr>
          <w:rFonts w:asciiTheme="majorHAnsi" w:hAnsiTheme="majorHAnsi" w:cstheme="majorHAnsi"/>
          <w:u w:val="single"/>
        </w:rPr>
      </w:pPr>
      <w:r w:rsidRPr="00025270">
        <w:rPr>
          <w:rFonts w:asciiTheme="majorHAnsi" w:hAnsiTheme="majorHAnsi" w:cstheme="majorHAnsi"/>
          <w:u w:val="single"/>
        </w:rPr>
        <w:t>Decision making</w:t>
      </w:r>
    </w:p>
    <w:p w:rsidR="0000378A" w:rsidRDefault="004B391A" w:rsidP="0000378A">
      <w:pPr>
        <w:rPr>
          <w:rFonts w:asciiTheme="minorHAnsi" w:hAnsiTheme="minorHAnsi" w:cstheme="minorHAnsi"/>
          <w:szCs w:val="22"/>
          <w:lang w:eastAsia="en-AU"/>
        </w:rPr>
      </w:pPr>
      <w:r w:rsidRPr="0062721A">
        <w:rPr>
          <w:rFonts w:asciiTheme="minorHAnsi" w:hAnsiTheme="minorHAnsi" w:cstheme="minorHAnsi"/>
          <w:szCs w:val="22"/>
          <w:lang w:eastAsia="en-AU"/>
        </w:rPr>
        <w:t xml:space="preserve">The </w:t>
      </w:r>
      <w:r w:rsidR="0062721A" w:rsidRPr="0062721A">
        <w:rPr>
          <w:rFonts w:asciiTheme="minorHAnsi" w:hAnsiTheme="minorHAnsi" w:cstheme="minorHAnsi"/>
          <w:szCs w:val="22"/>
          <w:lang w:eastAsia="en-AU"/>
        </w:rPr>
        <w:t>position holder has a degree of autonomy and responsibility to make decisions involving psychological service provision but must seek direction and guidance from the Chief Psychologist in matters beyond its expertise or ascribed responsibility. Staff management decisions, where otherwise authorised by specific delegations are made by the role and it may decide to advise the Chief Psychologist of its intensions to proceed in such matters.</w:t>
      </w:r>
    </w:p>
    <w:p w:rsidR="0000378A" w:rsidRDefault="00142BAB" w:rsidP="0000378A">
      <w:pPr>
        <w:pStyle w:val="Heading2"/>
        <w:rPr>
          <w:rFonts w:asciiTheme="majorHAnsi" w:hAnsiTheme="majorHAnsi" w:cstheme="majorHAnsi"/>
          <w:u w:val="single"/>
        </w:rPr>
      </w:pPr>
      <w:r w:rsidRPr="00025270">
        <w:rPr>
          <w:rFonts w:asciiTheme="majorHAnsi" w:hAnsiTheme="majorHAnsi" w:cstheme="majorHAnsi"/>
          <w:u w:val="single"/>
        </w:rPr>
        <w:t>Reporting line</w:t>
      </w:r>
      <w:bookmarkStart w:id="7" w:name="ReportingLine"/>
      <w:bookmarkEnd w:id="7"/>
    </w:p>
    <w:p w:rsidR="0000378A" w:rsidRDefault="0062721A" w:rsidP="0000378A">
      <w:pPr>
        <w:rPr>
          <w:rFonts w:asciiTheme="minorHAnsi" w:hAnsiTheme="minorHAnsi" w:cstheme="minorHAnsi"/>
          <w:szCs w:val="22"/>
          <w:lang w:eastAsia="en-AU"/>
        </w:rPr>
      </w:pPr>
      <w:r w:rsidRPr="0062721A">
        <w:rPr>
          <w:rFonts w:asciiTheme="minorHAnsi" w:hAnsiTheme="minorHAnsi" w:cstheme="minorHAnsi"/>
          <w:szCs w:val="22"/>
          <w:lang w:eastAsia="en-AU"/>
        </w:rPr>
        <w:t>The role re</w:t>
      </w:r>
      <w:r w:rsidR="006930CF">
        <w:rPr>
          <w:rFonts w:asciiTheme="minorHAnsi" w:hAnsiTheme="minorHAnsi" w:cstheme="minorHAnsi"/>
          <w:szCs w:val="22"/>
          <w:lang w:eastAsia="en-AU"/>
        </w:rPr>
        <w:t>ports to the Chief Psychologist / Manager</w:t>
      </w:r>
    </w:p>
    <w:p w:rsidR="0000378A" w:rsidRDefault="0003748A" w:rsidP="0000378A">
      <w:pPr>
        <w:pStyle w:val="Heading2"/>
        <w:rPr>
          <w:rFonts w:asciiTheme="majorHAnsi" w:hAnsiTheme="majorHAnsi" w:cstheme="majorHAnsi"/>
          <w:u w:val="single"/>
        </w:rPr>
      </w:pPr>
      <w:r w:rsidRPr="0003748A">
        <w:rPr>
          <w:rFonts w:asciiTheme="majorHAnsi" w:hAnsiTheme="majorHAnsi" w:cstheme="majorHAnsi"/>
          <w:u w:val="single"/>
        </w:rPr>
        <w:t>Direct reports</w:t>
      </w:r>
    </w:p>
    <w:p w:rsidR="007309E5" w:rsidRPr="0062721A" w:rsidRDefault="0062721A" w:rsidP="0000378A">
      <w:pPr>
        <w:rPr>
          <w:rFonts w:asciiTheme="minorHAnsi" w:hAnsiTheme="minorHAnsi" w:cstheme="minorHAnsi"/>
          <w:szCs w:val="22"/>
          <w:lang w:eastAsia="en-AU"/>
        </w:rPr>
      </w:pPr>
      <w:r w:rsidRPr="0062721A">
        <w:rPr>
          <w:rFonts w:asciiTheme="minorHAnsi" w:hAnsiTheme="minorHAnsi" w:cstheme="minorHAnsi"/>
          <w:szCs w:val="22"/>
          <w:lang w:eastAsia="en-AU"/>
        </w:rPr>
        <w:t>The role has up to 12 direct reports.</w:t>
      </w:r>
    </w:p>
    <w:p w:rsidR="0003748A" w:rsidRPr="0003748A" w:rsidRDefault="0003748A" w:rsidP="0003748A">
      <w:pPr>
        <w:pStyle w:val="Heading2"/>
        <w:rPr>
          <w:rFonts w:asciiTheme="majorHAnsi" w:hAnsiTheme="majorHAnsi" w:cstheme="majorHAnsi"/>
          <w:u w:val="single"/>
        </w:rPr>
      </w:pPr>
      <w:r w:rsidRPr="0003748A">
        <w:rPr>
          <w:rFonts w:asciiTheme="majorHAnsi" w:hAnsiTheme="majorHAnsi" w:cstheme="majorHAnsi"/>
          <w:u w:val="single"/>
        </w:rPr>
        <w:lastRenderedPageBreak/>
        <w:t>Budget/Expenditure</w:t>
      </w:r>
    </w:p>
    <w:p w:rsidR="0003748A" w:rsidRPr="0062721A" w:rsidRDefault="0062721A" w:rsidP="007309E5">
      <w:pPr>
        <w:pStyle w:val="Heading2"/>
        <w:rPr>
          <w:rFonts w:asciiTheme="minorHAnsi" w:hAnsiTheme="minorHAnsi" w:cstheme="minorHAnsi"/>
          <w:b w:val="0"/>
          <w:bCs w:val="0"/>
          <w:iCs w:val="0"/>
          <w:color w:val="auto"/>
          <w:sz w:val="22"/>
          <w:szCs w:val="22"/>
          <w:lang w:eastAsia="en-AU"/>
        </w:rPr>
      </w:pPr>
      <w:r w:rsidRPr="0062721A">
        <w:rPr>
          <w:rFonts w:asciiTheme="minorHAnsi" w:hAnsiTheme="minorHAnsi" w:cstheme="minorHAnsi"/>
          <w:b w:val="0"/>
          <w:bCs w:val="0"/>
          <w:iCs w:val="0"/>
          <w:color w:val="auto"/>
          <w:sz w:val="22"/>
          <w:szCs w:val="22"/>
          <w:lang w:eastAsia="en-AU"/>
        </w:rPr>
        <w:t>Nil</w:t>
      </w:r>
    </w:p>
    <w:p w:rsidR="0003748A" w:rsidRPr="00F0671B" w:rsidRDefault="0003748A" w:rsidP="0003748A">
      <w:pPr>
        <w:pStyle w:val="Heading1"/>
        <w:rPr>
          <w:rFonts w:asciiTheme="majorHAnsi" w:hAnsiTheme="majorHAnsi" w:cstheme="majorHAnsi"/>
          <w:sz w:val="24"/>
          <w:szCs w:val="24"/>
        </w:rPr>
      </w:pPr>
      <w:bookmarkStart w:id="8" w:name="Budget"/>
      <w:bookmarkEnd w:id="8"/>
      <w:r w:rsidRPr="00F0671B">
        <w:rPr>
          <w:rFonts w:asciiTheme="majorHAnsi" w:hAnsiTheme="majorHAnsi" w:cstheme="majorHAnsi"/>
          <w:sz w:val="24"/>
          <w:szCs w:val="24"/>
        </w:rPr>
        <w:t>Essential requirements</w:t>
      </w:r>
    </w:p>
    <w:p w:rsidR="005B3ED4" w:rsidRDefault="005B3ED4" w:rsidP="0000378A">
      <w:pPr>
        <w:pStyle w:val="ListParagraph"/>
        <w:keepNext/>
        <w:keepLines/>
        <w:numPr>
          <w:ilvl w:val="0"/>
          <w:numId w:val="33"/>
        </w:numPr>
        <w:autoSpaceDE w:val="0"/>
        <w:autoSpaceDN w:val="0"/>
        <w:adjustRightInd w:val="0"/>
        <w:spacing w:before="120"/>
        <w:ind w:left="426"/>
        <w:rPr>
          <w:rFonts w:asciiTheme="minorHAnsi" w:hAnsiTheme="minorHAnsi" w:cstheme="minorHAnsi"/>
          <w:szCs w:val="22"/>
          <w:lang w:eastAsia="en-AU"/>
        </w:rPr>
      </w:pPr>
      <w:bookmarkStart w:id="9" w:name="EssentialReqs"/>
      <w:bookmarkEnd w:id="9"/>
      <w:r>
        <w:rPr>
          <w:rFonts w:asciiTheme="minorHAnsi" w:hAnsiTheme="minorHAnsi" w:cstheme="minorHAnsi"/>
          <w:szCs w:val="22"/>
          <w:lang w:eastAsia="en-AU"/>
        </w:rPr>
        <w:t>Minimum four year accredited qualification in psychology with current full registration with the Psychology Board of Australia</w:t>
      </w:r>
      <w:r w:rsidR="009E1F66">
        <w:rPr>
          <w:rFonts w:asciiTheme="minorHAnsi" w:hAnsiTheme="minorHAnsi" w:cstheme="minorHAnsi"/>
          <w:szCs w:val="22"/>
          <w:lang w:eastAsia="en-AU"/>
        </w:rPr>
        <w:t>,</w:t>
      </w:r>
      <w:r>
        <w:rPr>
          <w:rFonts w:asciiTheme="minorHAnsi" w:hAnsiTheme="minorHAnsi" w:cstheme="minorHAnsi"/>
          <w:szCs w:val="22"/>
          <w:lang w:eastAsia="en-AU"/>
        </w:rPr>
        <w:t xml:space="preserve"> </w:t>
      </w:r>
      <w:r w:rsidR="006930CF" w:rsidRPr="005A5295">
        <w:rPr>
          <w:rFonts w:asciiTheme="minorHAnsi" w:hAnsiTheme="minorHAnsi" w:cstheme="minorHAnsi"/>
          <w:szCs w:val="22"/>
        </w:rPr>
        <w:t>and is eligible to be a Board-approved supervisor</w:t>
      </w:r>
      <w:r>
        <w:rPr>
          <w:rFonts w:asciiTheme="minorHAnsi" w:hAnsiTheme="minorHAnsi" w:cstheme="minorHAnsi"/>
          <w:szCs w:val="22"/>
          <w:lang w:eastAsia="en-AU"/>
        </w:rPr>
        <w:t xml:space="preserve">. </w:t>
      </w:r>
    </w:p>
    <w:p w:rsidR="005B3ED4" w:rsidRDefault="005B3ED4" w:rsidP="0000378A">
      <w:pPr>
        <w:pStyle w:val="ListParagraph"/>
        <w:keepNext/>
        <w:keepLines/>
        <w:numPr>
          <w:ilvl w:val="0"/>
          <w:numId w:val="33"/>
        </w:numPr>
        <w:autoSpaceDE w:val="0"/>
        <w:autoSpaceDN w:val="0"/>
        <w:adjustRightInd w:val="0"/>
        <w:spacing w:before="120"/>
        <w:ind w:left="426"/>
        <w:rPr>
          <w:rFonts w:asciiTheme="minorHAnsi" w:hAnsiTheme="minorHAnsi" w:cstheme="minorHAnsi"/>
          <w:szCs w:val="22"/>
          <w:lang w:eastAsia="en-AU"/>
        </w:rPr>
      </w:pPr>
      <w:r>
        <w:rPr>
          <w:rFonts w:asciiTheme="minorHAnsi" w:hAnsiTheme="minorHAnsi" w:cstheme="minorHAnsi"/>
          <w:szCs w:val="22"/>
          <w:lang w:eastAsia="en-AU"/>
        </w:rPr>
        <w:t xml:space="preserve">Proven superior skills in assessment and treatment in correctional psychology including their mental health issues, cognitive impairment, and with respect to behaviour management </w:t>
      </w:r>
    </w:p>
    <w:p w:rsidR="005B3ED4" w:rsidRDefault="005B3ED4" w:rsidP="0000378A">
      <w:pPr>
        <w:pStyle w:val="ListParagraph"/>
        <w:keepNext/>
        <w:keepLines/>
        <w:numPr>
          <w:ilvl w:val="0"/>
          <w:numId w:val="33"/>
        </w:numPr>
        <w:autoSpaceDE w:val="0"/>
        <w:autoSpaceDN w:val="0"/>
        <w:adjustRightInd w:val="0"/>
        <w:spacing w:before="120"/>
        <w:ind w:left="426"/>
        <w:rPr>
          <w:rFonts w:asciiTheme="minorHAnsi" w:hAnsiTheme="minorHAnsi" w:cstheme="minorHAnsi"/>
          <w:szCs w:val="22"/>
          <w:lang w:eastAsia="en-AU"/>
        </w:rPr>
      </w:pPr>
      <w:r>
        <w:rPr>
          <w:rFonts w:asciiTheme="minorHAnsi" w:hAnsiTheme="minorHAnsi" w:cstheme="minorHAnsi"/>
          <w:szCs w:val="22"/>
          <w:lang w:eastAsia="en-AU"/>
        </w:rPr>
        <w:t xml:space="preserve">High level of knowledge and understanding of contemporary correctional concepts, principals and practices relevant to psychology assessment and treatments </w:t>
      </w:r>
    </w:p>
    <w:p w:rsidR="005B3ED4" w:rsidRDefault="005B3ED4" w:rsidP="0000378A">
      <w:pPr>
        <w:pStyle w:val="ListParagraph"/>
        <w:keepNext/>
        <w:keepLines/>
        <w:numPr>
          <w:ilvl w:val="0"/>
          <w:numId w:val="33"/>
        </w:numPr>
        <w:autoSpaceDE w:val="0"/>
        <w:autoSpaceDN w:val="0"/>
        <w:adjustRightInd w:val="0"/>
        <w:spacing w:before="120"/>
        <w:ind w:left="426"/>
        <w:rPr>
          <w:rFonts w:asciiTheme="minorHAnsi" w:hAnsiTheme="minorHAnsi" w:cstheme="minorHAnsi"/>
          <w:szCs w:val="22"/>
          <w:lang w:eastAsia="en-AU"/>
        </w:rPr>
      </w:pPr>
      <w:r>
        <w:rPr>
          <w:rFonts w:asciiTheme="minorHAnsi" w:hAnsiTheme="minorHAnsi" w:cstheme="minorHAnsi"/>
          <w:szCs w:val="22"/>
          <w:lang w:eastAsia="en-AU"/>
        </w:rPr>
        <w:t>Demonstrated knowledge and ability with regards to criminogenic risk assessments, including risks related to sex and violent offending</w:t>
      </w:r>
    </w:p>
    <w:p w:rsidR="005B3ED4" w:rsidRDefault="005B3ED4" w:rsidP="0000378A">
      <w:pPr>
        <w:pStyle w:val="ListParagraph"/>
        <w:keepNext/>
        <w:keepLines/>
        <w:numPr>
          <w:ilvl w:val="0"/>
          <w:numId w:val="33"/>
        </w:numPr>
        <w:autoSpaceDE w:val="0"/>
        <w:autoSpaceDN w:val="0"/>
        <w:adjustRightInd w:val="0"/>
        <w:spacing w:before="120"/>
        <w:ind w:left="426"/>
        <w:rPr>
          <w:rFonts w:asciiTheme="minorHAnsi" w:hAnsiTheme="minorHAnsi" w:cstheme="minorHAnsi"/>
          <w:szCs w:val="22"/>
          <w:lang w:eastAsia="en-AU"/>
        </w:rPr>
      </w:pPr>
      <w:r>
        <w:rPr>
          <w:rFonts w:asciiTheme="minorHAnsi" w:hAnsiTheme="minorHAnsi" w:cstheme="minorHAnsi"/>
          <w:szCs w:val="22"/>
          <w:lang w:eastAsia="en-AU"/>
        </w:rPr>
        <w:t>Thorough knowledge and understanding of the psychologists ethical and legal obligations and professional accountability particularly the Departmental policies and procedures</w:t>
      </w:r>
    </w:p>
    <w:p w:rsidR="005B3ED4" w:rsidRDefault="005B3ED4" w:rsidP="0000378A">
      <w:pPr>
        <w:pStyle w:val="ListParagraph"/>
        <w:keepNext/>
        <w:keepLines/>
        <w:numPr>
          <w:ilvl w:val="0"/>
          <w:numId w:val="33"/>
        </w:numPr>
        <w:autoSpaceDE w:val="0"/>
        <w:autoSpaceDN w:val="0"/>
        <w:adjustRightInd w:val="0"/>
        <w:spacing w:before="120"/>
        <w:ind w:left="426"/>
        <w:rPr>
          <w:rFonts w:asciiTheme="minorHAnsi" w:hAnsiTheme="minorHAnsi" w:cstheme="minorHAnsi"/>
          <w:szCs w:val="22"/>
          <w:lang w:eastAsia="en-AU"/>
        </w:rPr>
      </w:pPr>
      <w:r>
        <w:rPr>
          <w:rFonts w:asciiTheme="minorHAnsi" w:hAnsiTheme="minorHAnsi" w:cstheme="minorHAnsi"/>
          <w:szCs w:val="22"/>
          <w:lang w:eastAsia="en-AU"/>
        </w:rPr>
        <w:t>Sound knowledge and ability in the professional supervision of psychologists.</w:t>
      </w:r>
    </w:p>
    <w:p w:rsidR="0062721A" w:rsidRDefault="0062721A" w:rsidP="0000378A">
      <w:pPr>
        <w:pStyle w:val="ListParagraph"/>
        <w:keepNext/>
        <w:keepLines/>
        <w:numPr>
          <w:ilvl w:val="0"/>
          <w:numId w:val="33"/>
        </w:numPr>
        <w:autoSpaceDE w:val="0"/>
        <w:autoSpaceDN w:val="0"/>
        <w:adjustRightInd w:val="0"/>
        <w:spacing w:before="120"/>
        <w:ind w:left="426"/>
        <w:rPr>
          <w:rFonts w:asciiTheme="minorHAnsi" w:hAnsiTheme="minorHAnsi" w:cstheme="minorHAnsi"/>
          <w:szCs w:val="22"/>
          <w:lang w:eastAsia="en-AU"/>
        </w:rPr>
      </w:pPr>
      <w:r w:rsidRPr="005B3ED4">
        <w:rPr>
          <w:rFonts w:asciiTheme="minorHAnsi" w:hAnsiTheme="minorHAnsi" w:cstheme="minorHAnsi"/>
          <w:szCs w:val="22"/>
          <w:lang w:eastAsia="en-AU"/>
        </w:rPr>
        <w:t>Current NSW Driver</w:t>
      </w:r>
      <w:r w:rsidR="009E1F66">
        <w:rPr>
          <w:rFonts w:asciiTheme="minorHAnsi" w:hAnsiTheme="minorHAnsi" w:cstheme="minorHAnsi"/>
          <w:szCs w:val="22"/>
          <w:lang w:eastAsia="en-AU"/>
        </w:rPr>
        <w:t>’s</w:t>
      </w:r>
      <w:r w:rsidRPr="005B3ED4">
        <w:rPr>
          <w:rFonts w:asciiTheme="minorHAnsi" w:hAnsiTheme="minorHAnsi" w:cstheme="minorHAnsi"/>
          <w:szCs w:val="22"/>
          <w:lang w:eastAsia="en-AU"/>
        </w:rPr>
        <w:t xml:space="preserve"> licence with ability and willingness to travel throughout NSW</w:t>
      </w:r>
      <w:r w:rsidR="005B3ED4" w:rsidRPr="005B3ED4">
        <w:rPr>
          <w:rFonts w:asciiTheme="minorHAnsi" w:hAnsiTheme="minorHAnsi" w:cstheme="minorHAnsi"/>
          <w:szCs w:val="22"/>
          <w:lang w:eastAsia="en-AU"/>
        </w:rPr>
        <w:t>.</w:t>
      </w:r>
    </w:p>
    <w:p w:rsidR="0000378A" w:rsidRPr="005B3ED4" w:rsidRDefault="0000378A" w:rsidP="0000378A">
      <w:pPr>
        <w:pStyle w:val="ListParagraph"/>
        <w:keepNext/>
        <w:keepLines/>
        <w:autoSpaceDE w:val="0"/>
        <w:autoSpaceDN w:val="0"/>
        <w:adjustRightInd w:val="0"/>
        <w:spacing w:before="120"/>
        <w:ind w:left="426"/>
        <w:rPr>
          <w:rFonts w:asciiTheme="minorHAnsi" w:hAnsiTheme="minorHAnsi" w:cstheme="minorHAnsi"/>
          <w:szCs w:val="22"/>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0378A" w:rsidRPr="005D106B" w:rsidTr="007F33F4">
        <w:tc>
          <w:tcPr>
            <w:tcW w:w="10704" w:type="dxa"/>
            <w:shd w:val="clear" w:color="auto" w:fill="auto"/>
          </w:tcPr>
          <w:p w:rsidR="0000378A" w:rsidRPr="0000378A" w:rsidRDefault="0000378A" w:rsidP="0000378A">
            <w:pPr>
              <w:spacing w:before="120" w:after="0" w:line="240" w:lineRule="auto"/>
              <w:rPr>
                <w:rFonts w:ascii="Arial" w:hAnsi="Arial" w:cs="Arial"/>
                <w:b/>
              </w:rPr>
            </w:pPr>
            <w:r w:rsidRPr="0000378A">
              <w:rPr>
                <w:rFonts w:ascii="Arial" w:hAnsi="Arial" w:cs="Arial"/>
                <w:b/>
              </w:rPr>
              <w:t xml:space="preserve">*Progression to </w:t>
            </w:r>
            <w:r>
              <w:rPr>
                <w:rFonts w:ascii="Arial" w:hAnsi="Arial" w:cs="Arial"/>
                <w:b/>
              </w:rPr>
              <w:t xml:space="preserve">Senior </w:t>
            </w:r>
            <w:r w:rsidRPr="0000378A">
              <w:rPr>
                <w:rFonts w:ascii="Arial" w:hAnsi="Arial" w:cs="Arial"/>
                <w:b/>
              </w:rPr>
              <w:t xml:space="preserve">Specialist Psychologist </w:t>
            </w:r>
          </w:p>
          <w:p w:rsidR="0000378A" w:rsidRPr="0000378A" w:rsidRDefault="0000378A" w:rsidP="0000378A">
            <w:pPr>
              <w:spacing w:before="120" w:after="0" w:line="240" w:lineRule="auto"/>
              <w:rPr>
                <w:rFonts w:ascii="Arial" w:hAnsi="Arial" w:cs="Arial"/>
              </w:rPr>
            </w:pPr>
            <w:r w:rsidRPr="0000378A">
              <w:rPr>
                <w:rFonts w:ascii="Arial" w:hAnsi="Arial" w:cs="Arial"/>
                <w:i/>
              </w:rPr>
              <w:t xml:space="preserve">Assignment or progression to the Award classification of Specialist Psychologist will be subject to persons satisfying the criteria prescribed in the Award. </w:t>
            </w:r>
          </w:p>
        </w:tc>
      </w:tr>
    </w:tbl>
    <w:p w:rsidR="0000378A" w:rsidRDefault="0000378A" w:rsidP="001D133A">
      <w:pPr>
        <w:pStyle w:val="Heading1"/>
        <w:rPr>
          <w:rFonts w:asciiTheme="majorHAnsi" w:hAnsiTheme="majorHAnsi" w:cstheme="majorHAnsi"/>
          <w:sz w:val="24"/>
          <w:szCs w:val="24"/>
        </w:rPr>
      </w:pPr>
    </w:p>
    <w:p w:rsidR="001D133A" w:rsidRPr="00802CD3" w:rsidRDefault="001D133A" w:rsidP="001D133A">
      <w:pPr>
        <w:pStyle w:val="Heading1"/>
        <w:rPr>
          <w:rFonts w:asciiTheme="majorHAnsi" w:hAnsiTheme="majorHAnsi" w:cstheme="majorHAnsi"/>
          <w:sz w:val="24"/>
          <w:szCs w:val="24"/>
        </w:rPr>
      </w:pPr>
      <w:r w:rsidRPr="00802CD3">
        <w:rPr>
          <w:rFonts w:asciiTheme="majorHAnsi" w:hAnsiTheme="majorHAnsi" w:cstheme="majorHAnsi"/>
          <w:sz w:val="24"/>
          <w:szCs w:val="24"/>
        </w:rPr>
        <w:t>Capabilities for the role</w:t>
      </w:r>
    </w:p>
    <w:p w:rsidR="00566E7B" w:rsidRPr="000B1FDB" w:rsidRDefault="00566E7B" w:rsidP="00566E7B">
      <w:pPr>
        <w:rPr>
          <w:rFonts w:asciiTheme="minorHAnsi" w:hAnsiTheme="minorHAnsi" w:cstheme="minorHAnsi"/>
        </w:rPr>
      </w:pPr>
      <w:r w:rsidRPr="00802CD3">
        <w:rPr>
          <w:rFonts w:asciiTheme="majorHAnsi" w:hAnsiTheme="majorHAnsi" w:cstheme="majorHAnsi"/>
          <w:szCs w:val="22"/>
        </w:rPr>
        <w:t xml:space="preserve">The NSW Public Sector Capability Framework applies to all NSW public sector employees. The Capability Framework is available at </w:t>
      </w:r>
      <w:hyperlink r:id="rId13" w:history="1">
        <w:r w:rsidR="000B1FDB" w:rsidRPr="000B1FDB">
          <w:rPr>
            <w:rStyle w:val="Hyperlink"/>
            <w:rFonts w:cstheme="minorHAnsi"/>
          </w:rPr>
          <w:t>http://www.psc.nsw.gov.au/workforce-management/capability-framework/the-capability-framework</w:t>
        </w:r>
      </w:hyperlink>
    </w:p>
    <w:p w:rsidR="000B1FDB" w:rsidRPr="00802CD3" w:rsidRDefault="000B1FDB" w:rsidP="00566E7B">
      <w:pPr>
        <w:rPr>
          <w:rFonts w:asciiTheme="majorHAnsi" w:hAnsiTheme="majorHAnsi" w:cstheme="majorHAnsi"/>
          <w:szCs w:val="22"/>
        </w:rPr>
      </w:pPr>
    </w:p>
    <w:p w:rsidR="001D133A" w:rsidRPr="00802CD3" w:rsidRDefault="001D133A" w:rsidP="001D133A">
      <w:pPr>
        <w:pStyle w:val="Heading2"/>
        <w:rPr>
          <w:rFonts w:asciiTheme="majorHAnsi" w:hAnsiTheme="majorHAnsi" w:cstheme="majorHAnsi"/>
          <w:sz w:val="22"/>
          <w:szCs w:val="22"/>
        </w:rPr>
      </w:pPr>
      <w:r w:rsidRPr="00802CD3">
        <w:rPr>
          <w:rFonts w:asciiTheme="majorHAnsi" w:hAnsiTheme="majorHAnsi" w:cstheme="majorHAnsi"/>
          <w:sz w:val="22"/>
          <w:szCs w:val="22"/>
        </w:rPr>
        <w:t xml:space="preserve">Capability </w:t>
      </w:r>
      <w:r w:rsidR="00043B92" w:rsidRPr="00802CD3">
        <w:rPr>
          <w:rFonts w:asciiTheme="majorHAnsi" w:hAnsiTheme="majorHAnsi" w:cstheme="majorHAnsi"/>
          <w:sz w:val="22"/>
          <w:szCs w:val="22"/>
        </w:rPr>
        <w:t>s</w:t>
      </w:r>
      <w:r w:rsidRPr="00802CD3">
        <w:rPr>
          <w:rFonts w:asciiTheme="majorHAnsi" w:hAnsiTheme="majorHAnsi" w:cstheme="majorHAnsi"/>
          <w:sz w:val="22"/>
          <w:szCs w:val="22"/>
        </w:rPr>
        <w:t>ummary</w:t>
      </w:r>
    </w:p>
    <w:p w:rsidR="00A82CC7" w:rsidRPr="00802CD3" w:rsidRDefault="00A82CC7" w:rsidP="00A82CC7">
      <w:pPr>
        <w:rPr>
          <w:rFonts w:asciiTheme="majorHAnsi" w:hAnsiTheme="majorHAnsi" w:cstheme="majorHAnsi"/>
          <w:szCs w:val="22"/>
        </w:rPr>
      </w:pPr>
      <w:r w:rsidRPr="00802CD3">
        <w:rPr>
          <w:rFonts w:asciiTheme="majorHAnsi" w:hAnsiTheme="majorHAnsi" w:cstheme="majorHAnsi"/>
          <w:szCs w:val="22"/>
        </w:rPr>
        <w:t xml:space="preserve">Below is the full list of capabilities and the level required for this </w:t>
      </w:r>
      <w:proofErr w:type="gramStart"/>
      <w:r w:rsidRPr="00802CD3">
        <w:rPr>
          <w:rFonts w:asciiTheme="majorHAnsi" w:hAnsiTheme="majorHAnsi" w:cstheme="majorHAnsi"/>
          <w:szCs w:val="22"/>
        </w:rPr>
        <w:t>role.</w:t>
      </w:r>
      <w:proofErr w:type="gramEnd"/>
      <w:r w:rsidRPr="00802CD3">
        <w:rPr>
          <w:rFonts w:asciiTheme="majorHAnsi" w:hAnsiTheme="majorHAnsi" w:cstheme="majorHAnsi"/>
          <w:szCs w:val="22"/>
        </w:rPr>
        <w:t xml:space="preserve"> </w:t>
      </w:r>
      <w:proofErr w:type="gramStart"/>
      <w:r w:rsidRPr="00802CD3">
        <w:rPr>
          <w:rFonts w:asciiTheme="majorHAnsi" w:hAnsiTheme="majorHAnsi" w:cstheme="majorHAnsi"/>
          <w:szCs w:val="22"/>
        </w:rPr>
        <w:t>The capabilities in bold are the focus capabilities for this role.</w:t>
      </w:r>
      <w:proofErr w:type="gramEnd"/>
      <w:r w:rsidRPr="00802CD3">
        <w:rPr>
          <w:rFonts w:asciiTheme="majorHAnsi" w:hAnsiTheme="majorHAnsi" w:cstheme="majorHAnsi"/>
          <w:szCs w:val="22"/>
        </w:rPr>
        <w:t xml:space="preserve"> Refer to the next section for further information about the focus capabilities.</w:t>
      </w:r>
    </w:p>
    <w:p w:rsidR="00E31CD3" w:rsidRPr="00C978B9" w:rsidRDefault="00E31CD3" w:rsidP="00A82CC7"/>
    <w:tbl>
      <w:tblPr>
        <w:tblStyle w:val="PSCPurple"/>
        <w:tblW w:w="0" w:type="auto"/>
        <w:tblLook w:val="04A0" w:firstRow="1" w:lastRow="0" w:firstColumn="1" w:lastColumn="0" w:noHBand="0" w:noVBand="1"/>
      </w:tblPr>
      <w:tblGrid>
        <w:gridCol w:w="2184"/>
        <w:gridCol w:w="4846"/>
        <w:gridCol w:w="3515"/>
      </w:tblGrid>
      <w:tr w:rsidR="001D133A" w:rsidRPr="00C978B9" w:rsidTr="00C01EFB">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C01EFB">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C01EFB" w:rsidRPr="00C978B9" w:rsidTr="00C01EFB">
        <w:tc>
          <w:tcPr>
            <w:tcW w:w="2184" w:type="dxa"/>
            <w:vMerge w:val="restart"/>
            <w:tcBorders>
              <w:top w:val="single" w:sz="8" w:space="0" w:color="BCBEC0"/>
            </w:tcBorders>
          </w:tcPr>
          <w:p w:rsidR="00C01EFB" w:rsidRPr="00C978B9" w:rsidRDefault="00C01EFB" w:rsidP="003A5831">
            <w:pPr>
              <w:keepNext/>
            </w:pPr>
            <w:bookmarkStart w:id="10" w:name="Resilience" w:colFirst="1" w:colLast="2"/>
            <w:r w:rsidRPr="00C978B9">
              <w:rPr>
                <w:noProof/>
                <w:lang w:eastAsia="en-AU"/>
              </w:rPr>
              <w:drawing>
                <wp:inline distT="0" distB="0" distL="0" distR="0" wp14:anchorId="36A3B3CA" wp14:editId="41352C71">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C01EFB" w:rsidRPr="00C978B9" w:rsidRDefault="00C01EFB" w:rsidP="003A5831">
            <w:pPr>
              <w:pStyle w:val="TableText"/>
              <w:keepNext/>
              <w:rPr>
                <w:sz w:val="24"/>
                <w:szCs w:val="24"/>
              </w:rPr>
            </w:pPr>
            <w:r w:rsidRPr="00C978B9">
              <w:t>Display Resilience and Courage</w:t>
            </w:r>
          </w:p>
        </w:tc>
        <w:bookmarkStart w:id="11" w:name="Resilience_Level" w:displacedByCustomXml="next"/>
        <w:bookmarkEnd w:id="11" w:displacedByCustomXml="next"/>
        <w:sdt>
          <w:sdtPr>
            <w:id w:val="1907410988"/>
            <w:placeholder>
              <w:docPart w:val="E416CCEA29FF438FB1397A2961A1954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C01EFB" w:rsidRPr="00A15CDB" w:rsidRDefault="005D5A02" w:rsidP="00E832CB">
                <w:pPr>
                  <w:pStyle w:val="TableText"/>
                  <w:keepNext/>
                </w:pPr>
                <w:r>
                  <w:t>Adept</w:t>
                </w:r>
              </w:p>
            </w:tc>
          </w:sdtContent>
        </w:sdt>
      </w:tr>
      <w:tr w:rsidR="00C01EFB" w:rsidRPr="00C978B9" w:rsidTr="0035477A">
        <w:tc>
          <w:tcPr>
            <w:tcW w:w="2184" w:type="dxa"/>
            <w:vMerge/>
          </w:tcPr>
          <w:p w:rsidR="00C01EFB" w:rsidRPr="00C978B9" w:rsidRDefault="00C01EFB" w:rsidP="003A5831">
            <w:pPr>
              <w:keepNext/>
            </w:pPr>
            <w:bookmarkStart w:id="12" w:name="Integrity" w:colFirst="1" w:colLast="2"/>
            <w:bookmarkEnd w:id="10"/>
          </w:p>
        </w:tc>
        <w:tc>
          <w:tcPr>
            <w:tcW w:w="4846" w:type="dxa"/>
            <w:shd w:val="clear" w:color="auto" w:fill="C6D9F1" w:themeFill="text2" w:themeFillTint="33"/>
          </w:tcPr>
          <w:p w:rsidR="00C01EFB" w:rsidRPr="005B3ED4" w:rsidRDefault="00C01EFB" w:rsidP="003A5831">
            <w:pPr>
              <w:pStyle w:val="TableText"/>
              <w:keepNext/>
              <w:rPr>
                <w:b/>
                <w:sz w:val="24"/>
                <w:szCs w:val="24"/>
              </w:rPr>
            </w:pPr>
            <w:r w:rsidRPr="005B3ED4">
              <w:rPr>
                <w:b/>
              </w:rPr>
              <w:t>Act with Integrity</w:t>
            </w:r>
          </w:p>
        </w:tc>
        <w:bookmarkStart w:id="13" w:name="Integrity_Level" w:displacedByCustomXml="next"/>
        <w:bookmarkEnd w:id="13" w:displacedByCustomXml="next"/>
        <w:sdt>
          <w:sdtPr>
            <w:rPr>
              <w:b/>
            </w:rPr>
            <w:id w:val="-207261134"/>
            <w:placeholder>
              <w:docPart w:val="A8C9342C28D34F97878AFC3533DE4B3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C6D9F1" w:themeFill="text2" w:themeFillTint="33"/>
              </w:tcPr>
              <w:p w:rsidR="00C01EFB" w:rsidRPr="005B3ED4" w:rsidRDefault="00B81E2A" w:rsidP="003A5831">
                <w:pPr>
                  <w:pStyle w:val="TableText"/>
                  <w:keepNext/>
                  <w:rPr>
                    <w:b/>
                  </w:rPr>
                </w:pPr>
                <w:r>
                  <w:rPr>
                    <w:b/>
                  </w:rPr>
                  <w:t>Advanced</w:t>
                </w:r>
              </w:p>
            </w:tc>
          </w:sdtContent>
        </w:sdt>
      </w:tr>
      <w:tr w:rsidR="00C01EFB" w:rsidRPr="00C978B9" w:rsidTr="00C01EFB">
        <w:tc>
          <w:tcPr>
            <w:tcW w:w="2184" w:type="dxa"/>
            <w:vMerge/>
          </w:tcPr>
          <w:p w:rsidR="00C01EFB" w:rsidRPr="00C978B9" w:rsidRDefault="00C01EFB" w:rsidP="003A5831">
            <w:pPr>
              <w:keepNext/>
            </w:pPr>
            <w:bookmarkStart w:id="14" w:name="Self" w:colFirst="1" w:colLast="2"/>
            <w:bookmarkEnd w:id="12"/>
          </w:p>
        </w:tc>
        <w:tc>
          <w:tcPr>
            <w:tcW w:w="4846" w:type="dxa"/>
          </w:tcPr>
          <w:p w:rsidR="00C01EFB" w:rsidRPr="00C978B9" w:rsidRDefault="00C01EFB" w:rsidP="003A5831">
            <w:pPr>
              <w:pStyle w:val="TableText"/>
              <w:keepNext/>
              <w:rPr>
                <w:sz w:val="24"/>
                <w:szCs w:val="24"/>
              </w:rPr>
            </w:pPr>
            <w:r w:rsidRPr="00C978B9">
              <w:t>Manage Self</w:t>
            </w:r>
          </w:p>
        </w:tc>
        <w:bookmarkStart w:id="15" w:name="Self_Level" w:displacedByCustomXml="next"/>
        <w:bookmarkEnd w:id="15" w:displacedByCustomXml="next"/>
        <w:sdt>
          <w:sdtPr>
            <w:id w:val="173314446"/>
            <w:placeholder>
              <w:docPart w:val="1E5A69D628274B03BC3610AA0DC4DD5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C01EFB" w:rsidRPr="00A15CDB" w:rsidRDefault="005D5A02" w:rsidP="003A5831">
                <w:pPr>
                  <w:pStyle w:val="TableText"/>
                  <w:keepNext/>
                </w:pPr>
                <w:r>
                  <w:t>Adept</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16" w:name="Value" w:colFirst="1" w:colLast="2"/>
            <w:bookmarkEnd w:id="14"/>
          </w:p>
        </w:tc>
        <w:tc>
          <w:tcPr>
            <w:tcW w:w="4846" w:type="dxa"/>
            <w:tcBorders>
              <w:bottom w:val="single" w:sz="8" w:space="0" w:color="auto"/>
            </w:tcBorders>
          </w:tcPr>
          <w:p w:rsidR="00C01EFB" w:rsidRPr="00C978B9" w:rsidRDefault="00C01EFB" w:rsidP="00297CDF">
            <w:pPr>
              <w:pStyle w:val="TableText"/>
              <w:rPr>
                <w:sz w:val="24"/>
                <w:szCs w:val="24"/>
              </w:rPr>
            </w:pPr>
            <w:r w:rsidRPr="00C978B9">
              <w:t>Value Diversity</w:t>
            </w:r>
          </w:p>
        </w:tc>
        <w:bookmarkStart w:id="17" w:name="Value_Level" w:displacedByCustomXml="next"/>
        <w:bookmarkEnd w:id="17" w:displacedByCustomXml="next"/>
        <w:sdt>
          <w:sdtPr>
            <w:id w:val="1512643973"/>
            <w:placeholder>
              <w:docPart w:val="4C72C8BC82114668910FB7D98913E2C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A15CDB" w:rsidRDefault="005D5A02" w:rsidP="00A15CDB">
                <w:pPr>
                  <w:pStyle w:val="TableText"/>
                </w:pPr>
                <w:r>
                  <w:t>Adept</w:t>
                </w:r>
              </w:p>
            </w:tc>
          </w:sdtContent>
        </w:sdt>
      </w:tr>
      <w:tr w:rsidR="00C01EFB" w:rsidRPr="00C978B9" w:rsidTr="0035477A">
        <w:tc>
          <w:tcPr>
            <w:tcW w:w="2184" w:type="dxa"/>
            <w:vMerge w:val="restart"/>
            <w:tcBorders>
              <w:top w:val="single" w:sz="8" w:space="0" w:color="auto"/>
            </w:tcBorders>
          </w:tcPr>
          <w:p w:rsidR="00C01EFB" w:rsidRPr="00C978B9" w:rsidRDefault="00C01EFB" w:rsidP="003A5831">
            <w:pPr>
              <w:keepNext/>
            </w:pPr>
            <w:bookmarkStart w:id="18" w:name="Comm" w:colFirst="1" w:colLast="2"/>
            <w:bookmarkEnd w:id="16"/>
            <w:r w:rsidRPr="00C978B9">
              <w:rPr>
                <w:noProof/>
                <w:lang w:eastAsia="en-AU"/>
              </w:rPr>
              <w:drawing>
                <wp:inline distT="0" distB="0" distL="0" distR="0" wp14:anchorId="12EBD740" wp14:editId="7CAD6F3D">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5">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shd w:val="clear" w:color="auto" w:fill="C6D9F1" w:themeFill="text2" w:themeFillTint="33"/>
          </w:tcPr>
          <w:p w:rsidR="00C01EFB" w:rsidRPr="005B3ED4" w:rsidRDefault="00C01EFB" w:rsidP="003A5831">
            <w:pPr>
              <w:pStyle w:val="TableText"/>
              <w:keepNext/>
              <w:rPr>
                <w:b/>
                <w:sz w:val="24"/>
                <w:szCs w:val="24"/>
              </w:rPr>
            </w:pPr>
            <w:r w:rsidRPr="005B3ED4">
              <w:rPr>
                <w:b/>
              </w:rPr>
              <w:t>Communicate Effectively</w:t>
            </w:r>
          </w:p>
        </w:tc>
        <w:bookmarkStart w:id="19" w:name="Comm_Level" w:displacedByCustomXml="next"/>
        <w:bookmarkEnd w:id="19" w:displacedByCustomXml="next"/>
        <w:sdt>
          <w:sdtPr>
            <w:rPr>
              <w:b/>
            </w:rPr>
            <w:id w:val="550352131"/>
            <w:placeholder>
              <w:docPart w:val="CC9E683E035F4962A750D90201A39DA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shd w:val="clear" w:color="auto" w:fill="C6D9F1" w:themeFill="text2" w:themeFillTint="33"/>
              </w:tcPr>
              <w:p w:rsidR="00C01EFB" w:rsidRPr="005B3ED4" w:rsidRDefault="00B81E2A" w:rsidP="003A5831">
                <w:pPr>
                  <w:pStyle w:val="TableText"/>
                  <w:keepNext/>
                  <w:rPr>
                    <w:b/>
                  </w:rPr>
                </w:pPr>
                <w:r>
                  <w:rPr>
                    <w:b/>
                  </w:rPr>
                  <w:t>Advanced</w:t>
                </w:r>
              </w:p>
            </w:tc>
          </w:sdtContent>
        </w:sdt>
      </w:tr>
      <w:tr w:rsidR="00C01EFB" w:rsidRPr="00C978B9" w:rsidTr="00C01EFB">
        <w:tc>
          <w:tcPr>
            <w:tcW w:w="2184" w:type="dxa"/>
            <w:vMerge/>
          </w:tcPr>
          <w:p w:rsidR="00C01EFB" w:rsidRPr="00C978B9" w:rsidRDefault="00C01EFB" w:rsidP="003A5831">
            <w:pPr>
              <w:keepNext/>
            </w:pPr>
            <w:bookmarkStart w:id="20" w:name="CustServ" w:colFirst="1" w:colLast="2"/>
            <w:bookmarkEnd w:id="18"/>
          </w:p>
        </w:tc>
        <w:tc>
          <w:tcPr>
            <w:tcW w:w="4846" w:type="dxa"/>
            <w:tcBorders>
              <w:top w:val="single" w:sz="8" w:space="0" w:color="BCBEC0"/>
            </w:tcBorders>
          </w:tcPr>
          <w:p w:rsidR="00C01EFB" w:rsidRPr="00C978B9" w:rsidRDefault="00C01EFB" w:rsidP="003A5831">
            <w:pPr>
              <w:pStyle w:val="TableText"/>
              <w:keepNext/>
              <w:rPr>
                <w:sz w:val="24"/>
                <w:szCs w:val="24"/>
              </w:rPr>
            </w:pPr>
            <w:r w:rsidRPr="00C978B9">
              <w:t>Commit to Customer Service</w:t>
            </w:r>
          </w:p>
        </w:tc>
        <w:bookmarkStart w:id="21" w:name="CustServ_Level" w:displacedByCustomXml="next"/>
        <w:bookmarkEnd w:id="21" w:displacedByCustomXml="next"/>
        <w:sdt>
          <w:sdtPr>
            <w:id w:val="-247664019"/>
            <w:placeholder>
              <w:docPart w:val="FFC82D2C49B24FDAA66824FD47A0D10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C01EFB" w:rsidRPr="00C978B9" w:rsidRDefault="00B81E2A" w:rsidP="003A5831">
                <w:pPr>
                  <w:pStyle w:val="TableText"/>
                  <w:keepNext/>
                </w:pPr>
                <w:r>
                  <w:t>Adept</w:t>
                </w:r>
              </w:p>
            </w:tc>
          </w:sdtContent>
        </w:sdt>
      </w:tr>
      <w:tr w:rsidR="00C01EFB" w:rsidRPr="00C978B9" w:rsidTr="0035477A">
        <w:tc>
          <w:tcPr>
            <w:tcW w:w="2184" w:type="dxa"/>
            <w:vMerge/>
          </w:tcPr>
          <w:p w:rsidR="00C01EFB" w:rsidRPr="00C978B9" w:rsidRDefault="00C01EFB" w:rsidP="003A5831">
            <w:pPr>
              <w:keepNext/>
            </w:pPr>
            <w:bookmarkStart w:id="22" w:name="Work_Col" w:colFirst="1" w:colLast="2"/>
            <w:bookmarkEnd w:id="20"/>
          </w:p>
        </w:tc>
        <w:tc>
          <w:tcPr>
            <w:tcW w:w="4846" w:type="dxa"/>
            <w:shd w:val="clear" w:color="auto" w:fill="C6D9F1" w:themeFill="text2" w:themeFillTint="33"/>
          </w:tcPr>
          <w:p w:rsidR="00C01EFB" w:rsidRPr="005B3ED4" w:rsidRDefault="00C01EFB" w:rsidP="003A5831">
            <w:pPr>
              <w:pStyle w:val="TableText"/>
              <w:keepNext/>
              <w:rPr>
                <w:b/>
                <w:sz w:val="24"/>
                <w:szCs w:val="24"/>
              </w:rPr>
            </w:pPr>
            <w:r w:rsidRPr="005B3ED4">
              <w:rPr>
                <w:b/>
              </w:rPr>
              <w:t>Work Collaboratively</w:t>
            </w:r>
          </w:p>
        </w:tc>
        <w:bookmarkStart w:id="23" w:name="Work_Col_Level" w:displacedByCustomXml="next"/>
        <w:bookmarkEnd w:id="23" w:displacedByCustomXml="next"/>
        <w:sdt>
          <w:sdtPr>
            <w:rPr>
              <w:b/>
            </w:rPr>
            <w:id w:val="1595591658"/>
            <w:placeholder>
              <w:docPart w:val="57FBB86B1B9E47E58083B4D112BD405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C6D9F1" w:themeFill="text2" w:themeFillTint="33"/>
              </w:tcPr>
              <w:p w:rsidR="00C01EFB" w:rsidRPr="005B3ED4" w:rsidRDefault="00B81E2A" w:rsidP="003A5831">
                <w:pPr>
                  <w:pStyle w:val="TableText"/>
                  <w:keepNext/>
                  <w:rPr>
                    <w:b/>
                  </w:rPr>
                </w:pPr>
                <w:r>
                  <w:rPr>
                    <w:b/>
                  </w:rPr>
                  <w:t>Adept</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24" w:name="Negotiate" w:colFirst="1" w:colLast="2"/>
            <w:bookmarkEnd w:id="22"/>
          </w:p>
        </w:tc>
        <w:tc>
          <w:tcPr>
            <w:tcW w:w="4846" w:type="dxa"/>
            <w:tcBorders>
              <w:bottom w:val="single" w:sz="8" w:space="0" w:color="auto"/>
            </w:tcBorders>
          </w:tcPr>
          <w:p w:rsidR="00C01EFB" w:rsidRPr="00C978B9" w:rsidRDefault="00C01EFB" w:rsidP="00C57959">
            <w:pPr>
              <w:pStyle w:val="TableText"/>
              <w:rPr>
                <w:sz w:val="24"/>
                <w:szCs w:val="24"/>
              </w:rPr>
            </w:pPr>
            <w:r w:rsidRPr="00C978B9">
              <w:rPr>
                <w:bCs/>
              </w:rPr>
              <w:t>Influence and Negotiate</w:t>
            </w:r>
          </w:p>
        </w:tc>
        <w:bookmarkStart w:id="25" w:name="Negotiate_Level" w:displacedByCustomXml="next"/>
        <w:bookmarkEnd w:id="25" w:displacedByCustomXml="next"/>
        <w:sdt>
          <w:sdtPr>
            <w:id w:val="-884790425"/>
            <w:placeholder>
              <w:docPart w:val="354A49F4DB78413781B45B0A203B81E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C978B9" w:rsidRDefault="00B81E2A" w:rsidP="00A15CDB">
                <w:pPr>
                  <w:pStyle w:val="TableText"/>
                </w:pPr>
                <w:r>
                  <w:t>Adept</w:t>
                </w:r>
              </w:p>
            </w:tc>
          </w:sdtContent>
        </w:sdt>
      </w:tr>
      <w:tr w:rsidR="00C01EFB" w:rsidRPr="00C978B9" w:rsidTr="00C01EFB">
        <w:tc>
          <w:tcPr>
            <w:tcW w:w="2184" w:type="dxa"/>
            <w:vMerge w:val="restart"/>
            <w:tcBorders>
              <w:top w:val="single" w:sz="8" w:space="0" w:color="auto"/>
            </w:tcBorders>
          </w:tcPr>
          <w:p w:rsidR="00C01EFB" w:rsidRPr="00C978B9" w:rsidRDefault="00C01EFB" w:rsidP="003A5831">
            <w:pPr>
              <w:keepNext/>
            </w:pPr>
            <w:bookmarkStart w:id="26" w:name="Deliver" w:colFirst="1" w:colLast="2"/>
            <w:bookmarkEnd w:id="24"/>
            <w:r w:rsidRPr="00C978B9">
              <w:rPr>
                <w:noProof/>
                <w:lang w:eastAsia="en-AU"/>
              </w:rPr>
              <w:lastRenderedPageBreak/>
              <w:drawing>
                <wp:inline distT="0" distB="0" distL="0" distR="0" wp14:anchorId="249171D2" wp14:editId="7AC84619">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6">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C01EFB" w:rsidRPr="00C978B9" w:rsidRDefault="00C01EFB" w:rsidP="003A5831">
            <w:pPr>
              <w:pStyle w:val="TableText"/>
              <w:keepNext/>
              <w:rPr>
                <w:sz w:val="24"/>
                <w:szCs w:val="24"/>
              </w:rPr>
            </w:pPr>
            <w:r w:rsidRPr="00C978B9">
              <w:t>Deliver Results</w:t>
            </w:r>
          </w:p>
        </w:tc>
        <w:bookmarkStart w:id="27" w:name="Deliver_Level" w:displacedByCustomXml="next"/>
        <w:bookmarkEnd w:id="27" w:displacedByCustomXml="next"/>
        <w:sdt>
          <w:sdtPr>
            <w:id w:val="-921561697"/>
            <w:placeholder>
              <w:docPart w:val="9F095987D1E1451B816848597F23F68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tcPr>
              <w:p w:rsidR="00C01EFB" w:rsidRPr="00C978B9" w:rsidRDefault="007F33F4" w:rsidP="003A5831">
                <w:pPr>
                  <w:pStyle w:val="TableText"/>
                  <w:keepNext/>
                </w:pPr>
                <w:r>
                  <w:t>Adept</w:t>
                </w:r>
              </w:p>
            </w:tc>
          </w:sdtContent>
        </w:sdt>
      </w:tr>
      <w:tr w:rsidR="00C01EFB" w:rsidRPr="00C978B9" w:rsidTr="00C01EFB">
        <w:tc>
          <w:tcPr>
            <w:tcW w:w="2184" w:type="dxa"/>
            <w:vMerge/>
          </w:tcPr>
          <w:p w:rsidR="00C01EFB" w:rsidRPr="00C978B9" w:rsidRDefault="00C01EFB" w:rsidP="003A5831">
            <w:pPr>
              <w:keepNext/>
            </w:pPr>
            <w:bookmarkStart w:id="28" w:name="Plan" w:colFirst="1" w:colLast="2"/>
            <w:bookmarkEnd w:id="26"/>
          </w:p>
        </w:tc>
        <w:tc>
          <w:tcPr>
            <w:tcW w:w="4846" w:type="dxa"/>
            <w:tcBorders>
              <w:top w:val="single" w:sz="8" w:space="0" w:color="BCBEC0"/>
            </w:tcBorders>
          </w:tcPr>
          <w:p w:rsidR="00C01EFB" w:rsidRPr="00C978B9" w:rsidRDefault="00C01EFB" w:rsidP="003A5831">
            <w:pPr>
              <w:pStyle w:val="TableText"/>
              <w:keepNext/>
              <w:rPr>
                <w:sz w:val="24"/>
                <w:szCs w:val="24"/>
              </w:rPr>
            </w:pPr>
            <w:r w:rsidRPr="00C978B9">
              <w:rPr>
                <w:bCs/>
              </w:rPr>
              <w:t>Plan and Prioritise</w:t>
            </w:r>
          </w:p>
        </w:tc>
        <w:bookmarkStart w:id="29" w:name="Plan_Level" w:displacedByCustomXml="next"/>
        <w:bookmarkEnd w:id="29" w:displacedByCustomXml="next"/>
        <w:sdt>
          <w:sdtPr>
            <w:id w:val="-1588682388"/>
            <w:placeholder>
              <w:docPart w:val="D6CBA87315374C5AACFE0273D4F05A8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C01EFB" w:rsidRPr="00C978B9" w:rsidRDefault="00486477" w:rsidP="003A5831">
                <w:pPr>
                  <w:pStyle w:val="TableText"/>
                  <w:keepNext/>
                </w:pPr>
                <w:r>
                  <w:t>Adept</w:t>
                </w:r>
              </w:p>
            </w:tc>
          </w:sdtContent>
        </w:sdt>
      </w:tr>
      <w:tr w:rsidR="00C01EFB" w:rsidRPr="00C978B9" w:rsidTr="0035477A">
        <w:tc>
          <w:tcPr>
            <w:tcW w:w="2184" w:type="dxa"/>
            <w:vMerge/>
          </w:tcPr>
          <w:p w:rsidR="00C01EFB" w:rsidRPr="00C978B9" w:rsidRDefault="00C01EFB" w:rsidP="003A5831">
            <w:pPr>
              <w:keepNext/>
            </w:pPr>
            <w:bookmarkStart w:id="30" w:name="Think" w:colFirst="1" w:colLast="2"/>
            <w:bookmarkEnd w:id="28"/>
          </w:p>
        </w:tc>
        <w:tc>
          <w:tcPr>
            <w:tcW w:w="4846" w:type="dxa"/>
            <w:shd w:val="clear" w:color="auto" w:fill="C6D9F1" w:themeFill="text2" w:themeFillTint="33"/>
          </w:tcPr>
          <w:p w:rsidR="00C01EFB" w:rsidRPr="00486477" w:rsidRDefault="00C01EFB" w:rsidP="003A5831">
            <w:pPr>
              <w:pStyle w:val="TableText"/>
              <w:keepNext/>
              <w:rPr>
                <w:b/>
                <w:sz w:val="24"/>
                <w:szCs w:val="24"/>
              </w:rPr>
            </w:pPr>
            <w:r w:rsidRPr="00486477">
              <w:rPr>
                <w:b/>
                <w:bCs/>
              </w:rPr>
              <w:t>Think and Solve Problems</w:t>
            </w:r>
          </w:p>
        </w:tc>
        <w:bookmarkStart w:id="31" w:name="Think_Level" w:displacedByCustomXml="next"/>
        <w:bookmarkEnd w:id="31" w:displacedByCustomXml="next"/>
        <w:sdt>
          <w:sdtPr>
            <w:rPr>
              <w:b/>
            </w:rPr>
            <w:id w:val="195201474"/>
            <w:placeholder>
              <w:docPart w:val="FF0BF6ACDD564126BE3252F1525831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C6D9F1" w:themeFill="text2" w:themeFillTint="33"/>
              </w:tcPr>
              <w:p w:rsidR="00C01EFB" w:rsidRPr="00486477" w:rsidRDefault="007F33F4" w:rsidP="003A5831">
                <w:pPr>
                  <w:pStyle w:val="TableText"/>
                  <w:keepNext/>
                  <w:rPr>
                    <w:b/>
                  </w:rPr>
                </w:pPr>
                <w:r>
                  <w:rPr>
                    <w:b/>
                  </w:rPr>
                  <w:t>Adept</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32" w:name="Account" w:colFirst="1" w:colLast="2"/>
            <w:bookmarkEnd w:id="30"/>
          </w:p>
        </w:tc>
        <w:tc>
          <w:tcPr>
            <w:tcW w:w="4846" w:type="dxa"/>
            <w:tcBorders>
              <w:bottom w:val="single" w:sz="8" w:space="0" w:color="auto"/>
            </w:tcBorders>
          </w:tcPr>
          <w:p w:rsidR="00C01EFB" w:rsidRPr="00C978B9" w:rsidRDefault="00C01EFB" w:rsidP="00C57959">
            <w:pPr>
              <w:pStyle w:val="TableText"/>
              <w:rPr>
                <w:sz w:val="24"/>
                <w:szCs w:val="24"/>
              </w:rPr>
            </w:pPr>
            <w:r w:rsidRPr="00C978B9">
              <w:t>Demonstrate Accountability</w:t>
            </w:r>
          </w:p>
        </w:tc>
        <w:bookmarkStart w:id="33" w:name="Account_Level" w:displacedByCustomXml="next"/>
        <w:bookmarkEnd w:id="33" w:displacedByCustomXml="next"/>
        <w:sdt>
          <w:sdtPr>
            <w:id w:val="-494331078"/>
            <w:placeholder>
              <w:docPart w:val="80E8809B6F5A47D1A364461034CEA7E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C978B9" w:rsidRDefault="00486477" w:rsidP="00A15CDB">
                <w:pPr>
                  <w:pStyle w:val="TableText"/>
                </w:pPr>
                <w:r>
                  <w:t>Adept</w:t>
                </w:r>
              </w:p>
            </w:tc>
          </w:sdtContent>
        </w:sdt>
      </w:tr>
      <w:tr w:rsidR="00C01EFB" w:rsidRPr="00C978B9" w:rsidTr="00C01EFB">
        <w:tc>
          <w:tcPr>
            <w:tcW w:w="2184" w:type="dxa"/>
            <w:vMerge w:val="restart"/>
            <w:tcBorders>
              <w:top w:val="single" w:sz="8" w:space="0" w:color="auto"/>
            </w:tcBorders>
          </w:tcPr>
          <w:p w:rsidR="00C01EFB" w:rsidRPr="00C978B9" w:rsidRDefault="00C01EFB" w:rsidP="003A5831">
            <w:pPr>
              <w:keepNext/>
            </w:pPr>
            <w:bookmarkStart w:id="34" w:name="Fin" w:colFirst="1" w:colLast="2"/>
            <w:bookmarkEnd w:id="32"/>
            <w:r w:rsidRPr="00C978B9">
              <w:rPr>
                <w:noProof/>
                <w:lang w:eastAsia="en-AU"/>
              </w:rPr>
              <w:drawing>
                <wp:inline distT="0" distB="0" distL="0" distR="0" wp14:anchorId="2C96A5EA" wp14:editId="2A67BBB4">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7">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C01EFB" w:rsidRPr="00C978B9" w:rsidRDefault="00C01EFB" w:rsidP="003A5831">
            <w:pPr>
              <w:pStyle w:val="TableText"/>
              <w:keepNext/>
              <w:rPr>
                <w:sz w:val="24"/>
                <w:szCs w:val="24"/>
              </w:rPr>
            </w:pPr>
            <w:r w:rsidRPr="00C978B9">
              <w:t>Finance</w:t>
            </w:r>
          </w:p>
        </w:tc>
        <w:bookmarkStart w:id="35" w:name="Fin_Level" w:displacedByCustomXml="next"/>
        <w:bookmarkEnd w:id="35" w:displacedByCustomXml="next"/>
        <w:sdt>
          <w:sdtPr>
            <w:id w:val="1742288473"/>
            <w:placeholder>
              <w:docPart w:val="197E97172C1C4E01A782A409684CFA3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tcPr>
              <w:p w:rsidR="00C01EFB" w:rsidRPr="00C978B9" w:rsidRDefault="0035477A" w:rsidP="003A5831">
                <w:pPr>
                  <w:pStyle w:val="TableText"/>
                  <w:keepNext/>
                </w:pPr>
                <w:r>
                  <w:t>Intermediate</w:t>
                </w:r>
              </w:p>
            </w:tc>
          </w:sdtContent>
        </w:sdt>
      </w:tr>
      <w:tr w:rsidR="00C01EFB" w:rsidRPr="00C978B9" w:rsidTr="00C01EFB">
        <w:tc>
          <w:tcPr>
            <w:tcW w:w="2184" w:type="dxa"/>
            <w:vMerge/>
          </w:tcPr>
          <w:p w:rsidR="00C01EFB" w:rsidRPr="00C978B9" w:rsidRDefault="00C01EFB" w:rsidP="003A5831">
            <w:pPr>
              <w:keepNext/>
            </w:pPr>
            <w:bookmarkStart w:id="36" w:name="Tech" w:colFirst="1" w:colLast="2"/>
            <w:bookmarkEnd w:id="34"/>
          </w:p>
        </w:tc>
        <w:tc>
          <w:tcPr>
            <w:tcW w:w="4846" w:type="dxa"/>
            <w:tcBorders>
              <w:top w:val="single" w:sz="8" w:space="0" w:color="BCBEC0"/>
            </w:tcBorders>
          </w:tcPr>
          <w:p w:rsidR="00C01EFB" w:rsidRPr="00C978B9" w:rsidRDefault="00C01EFB" w:rsidP="003A5831">
            <w:pPr>
              <w:pStyle w:val="TableText"/>
              <w:keepNext/>
              <w:rPr>
                <w:sz w:val="24"/>
                <w:szCs w:val="24"/>
              </w:rPr>
            </w:pPr>
            <w:r w:rsidRPr="00C978B9">
              <w:rPr>
                <w:bCs/>
              </w:rPr>
              <w:t>Technology</w:t>
            </w:r>
          </w:p>
        </w:tc>
        <w:bookmarkStart w:id="37" w:name="Tech_Level" w:displacedByCustomXml="next"/>
        <w:bookmarkEnd w:id="37" w:displacedByCustomXml="next"/>
        <w:sdt>
          <w:sdtPr>
            <w:id w:val="1153649853"/>
            <w:placeholder>
              <w:docPart w:val="F23BDE5833F54E71A61E34179BAA521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C01EFB" w:rsidRPr="00C978B9" w:rsidRDefault="00486477" w:rsidP="003A5831">
                <w:pPr>
                  <w:pStyle w:val="TableText"/>
                  <w:keepNext/>
                </w:pPr>
                <w:r>
                  <w:t>Adept</w:t>
                </w:r>
              </w:p>
            </w:tc>
          </w:sdtContent>
        </w:sdt>
      </w:tr>
      <w:tr w:rsidR="00C01EFB" w:rsidRPr="00C978B9" w:rsidTr="00C01EFB">
        <w:tc>
          <w:tcPr>
            <w:tcW w:w="2184" w:type="dxa"/>
            <w:vMerge/>
          </w:tcPr>
          <w:p w:rsidR="00C01EFB" w:rsidRPr="00C978B9" w:rsidRDefault="00C01EFB" w:rsidP="003A5831">
            <w:pPr>
              <w:keepNext/>
            </w:pPr>
            <w:bookmarkStart w:id="38" w:name="Procure" w:colFirst="1" w:colLast="2"/>
            <w:bookmarkEnd w:id="36"/>
          </w:p>
        </w:tc>
        <w:tc>
          <w:tcPr>
            <w:tcW w:w="4846" w:type="dxa"/>
          </w:tcPr>
          <w:p w:rsidR="00C01EFB" w:rsidRPr="00C978B9" w:rsidRDefault="00C01EFB" w:rsidP="003A5831">
            <w:pPr>
              <w:pStyle w:val="TableText"/>
              <w:keepNext/>
              <w:rPr>
                <w:sz w:val="24"/>
                <w:szCs w:val="24"/>
              </w:rPr>
            </w:pPr>
            <w:r w:rsidRPr="00C978B9">
              <w:t>Procurement and Contract Management</w:t>
            </w:r>
          </w:p>
        </w:tc>
        <w:bookmarkStart w:id="39" w:name="Procure_Level" w:displacedByCustomXml="next"/>
        <w:bookmarkEnd w:id="39" w:displacedByCustomXml="next"/>
        <w:sdt>
          <w:sdtPr>
            <w:id w:val="1168449562"/>
            <w:placeholder>
              <w:docPart w:val="61299D13ED1D46BE8DE749D8C6DAEDE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C01EFB" w:rsidRPr="00C978B9" w:rsidRDefault="0035477A" w:rsidP="003A5831">
                <w:pPr>
                  <w:pStyle w:val="TableText"/>
                  <w:keepNext/>
                </w:pPr>
                <w:r>
                  <w:t>Intermediate</w:t>
                </w:r>
              </w:p>
            </w:tc>
          </w:sdtContent>
        </w:sdt>
      </w:tr>
      <w:tr w:rsidR="00C01EFB" w:rsidRPr="00C978B9" w:rsidTr="0035477A">
        <w:tc>
          <w:tcPr>
            <w:tcW w:w="2184" w:type="dxa"/>
            <w:vMerge/>
            <w:tcBorders>
              <w:bottom w:val="single" w:sz="8" w:space="0" w:color="auto"/>
            </w:tcBorders>
          </w:tcPr>
          <w:p w:rsidR="00C01EFB" w:rsidRPr="00C978B9" w:rsidRDefault="00C01EFB" w:rsidP="001D133A">
            <w:bookmarkStart w:id="40" w:name="Project" w:colFirst="1" w:colLast="2"/>
            <w:bookmarkEnd w:id="38"/>
          </w:p>
        </w:tc>
        <w:tc>
          <w:tcPr>
            <w:tcW w:w="4846" w:type="dxa"/>
            <w:tcBorders>
              <w:bottom w:val="single" w:sz="8" w:space="0" w:color="auto"/>
            </w:tcBorders>
            <w:shd w:val="clear" w:color="auto" w:fill="C6D9F1" w:themeFill="text2" w:themeFillTint="33"/>
          </w:tcPr>
          <w:p w:rsidR="00C01EFB" w:rsidRPr="0035477A" w:rsidRDefault="00C01EFB" w:rsidP="00C57959">
            <w:pPr>
              <w:pStyle w:val="TableText"/>
              <w:rPr>
                <w:b/>
                <w:sz w:val="24"/>
                <w:szCs w:val="24"/>
              </w:rPr>
            </w:pPr>
            <w:r w:rsidRPr="0035477A">
              <w:rPr>
                <w:b/>
              </w:rPr>
              <w:t>Project Management</w:t>
            </w:r>
          </w:p>
        </w:tc>
        <w:bookmarkStart w:id="41" w:name="Project_Level" w:displacedByCustomXml="next"/>
        <w:bookmarkEnd w:id="41" w:displacedByCustomXml="next"/>
        <w:sdt>
          <w:sdtPr>
            <w:rPr>
              <w:b/>
            </w:rPr>
            <w:id w:val="-2050207314"/>
            <w:placeholder>
              <w:docPart w:val="6ACDC7EB9EFF472C8102C4D7BF19BE2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shd w:val="clear" w:color="auto" w:fill="C6D9F1" w:themeFill="text2" w:themeFillTint="33"/>
              </w:tcPr>
              <w:p w:rsidR="00C01EFB" w:rsidRPr="0035477A" w:rsidRDefault="00486477" w:rsidP="00A15CDB">
                <w:pPr>
                  <w:pStyle w:val="TableText"/>
                  <w:rPr>
                    <w:b/>
                  </w:rPr>
                </w:pPr>
                <w:r w:rsidRPr="0035477A">
                  <w:rPr>
                    <w:b/>
                  </w:rPr>
                  <w:t>Adept</w:t>
                </w:r>
              </w:p>
            </w:tc>
          </w:sdtContent>
        </w:sdt>
      </w:tr>
      <w:tr w:rsidR="00C01EFB" w:rsidRPr="00C978B9" w:rsidTr="00C01EFB">
        <w:trPr>
          <w:cantSplit/>
        </w:trPr>
        <w:tc>
          <w:tcPr>
            <w:tcW w:w="2184" w:type="dxa"/>
            <w:vMerge w:val="restart"/>
            <w:tcBorders>
              <w:top w:val="single" w:sz="8" w:space="0" w:color="auto"/>
            </w:tcBorders>
          </w:tcPr>
          <w:p w:rsidR="00C01EFB" w:rsidRPr="00C978B9" w:rsidRDefault="00C01EFB" w:rsidP="003A5831">
            <w:pPr>
              <w:keepNext/>
            </w:pPr>
            <w:bookmarkStart w:id="42" w:name="Develop" w:colFirst="1" w:colLast="2"/>
            <w:bookmarkStart w:id="43" w:name="PeopleMan_NotManager"/>
            <w:bookmarkEnd w:id="40"/>
            <w:r w:rsidRPr="00C978B9">
              <w:rPr>
                <w:noProof/>
                <w:lang w:eastAsia="en-AU"/>
              </w:rPr>
              <w:drawing>
                <wp:inline distT="0" distB="0" distL="0" distR="0" wp14:anchorId="2E2291CE" wp14:editId="7F404CB8">
                  <wp:extent cx="881037" cy="8810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8">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C01EFB" w:rsidRPr="00C978B9" w:rsidRDefault="00C01EFB" w:rsidP="003A5831">
            <w:pPr>
              <w:pStyle w:val="TableText"/>
              <w:keepNext/>
              <w:rPr>
                <w:sz w:val="24"/>
                <w:szCs w:val="24"/>
              </w:rPr>
            </w:pPr>
            <w:r w:rsidRPr="00C978B9">
              <w:t>Manage and Develop People</w:t>
            </w:r>
          </w:p>
        </w:tc>
        <w:bookmarkStart w:id="44" w:name="Develop_Level" w:displacedByCustomXml="next"/>
        <w:bookmarkEnd w:id="44" w:displacedByCustomXml="next"/>
        <w:sdt>
          <w:sdtPr>
            <w:id w:val="883216142"/>
            <w:placeholder>
              <w:docPart w:val="79C7FE4B9CA74C2EAE07C1684CEC6B9B"/>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top w:val="single" w:sz="8" w:space="0" w:color="auto"/>
                  <w:bottom w:val="single" w:sz="8" w:space="0" w:color="BCBEC0"/>
                </w:tcBorders>
              </w:tcPr>
              <w:p w:rsidR="00C01EFB" w:rsidRPr="00C978B9" w:rsidRDefault="0035477A" w:rsidP="003A5831">
                <w:pPr>
                  <w:pStyle w:val="TableText"/>
                  <w:keepNext/>
                </w:pPr>
                <w:r>
                  <w:t>Intermediate</w:t>
                </w:r>
              </w:p>
            </w:tc>
          </w:sdtContent>
        </w:sdt>
      </w:tr>
      <w:tr w:rsidR="00C01EFB" w:rsidRPr="00C978B9" w:rsidTr="00C01EFB">
        <w:trPr>
          <w:cantSplit/>
        </w:trPr>
        <w:tc>
          <w:tcPr>
            <w:tcW w:w="2184" w:type="dxa"/>
            <w:vMerge/>
          </w:tcPr>
          <w:p w:rsidR="00C01EFB" w:rsidRPr="00C978B9" w:rsidRDefault="00C01EFB" w:rsidP="003A5831">
            <w:pPr>
              <w:keepNext/>
            </w:pPr>
            <w:bookmarkStart w:id="45" w:name="Direct" w:colFirst="1" w:colLast="2"/>
            <w:bookmarkEnd w:id="42"/>
          </w:p>
        </w:tc>
        <w:tc>
          <w:tcPr>
            <w:tcW w:w="4846" w:type="dxa"/>
            <w:tcBorders>
              <w:top w:val="single" w:sz="8" w:space="0" w:color="BCBEC0"/>
            </w:tcBorders>
          </w:tcPr>
          <w:p w:rsidR="00C01EFB" w:rsidRPr="00C978B9" w:rsidRDefault="00C01EFB" w:rsidP="003A5831">
            <w:pPr>
              <w:pStyle w:val="TableText"/>
              <w:keepNext/>
              <w:rPr>
                <w:sz w:val="24"/>
                <w:szCs w:val="24"/>
              </w:rPr>
            </w:pPr>
            <w:r w:rsidRPr="00C978B9">
              <w:t>Inspire Direction and Purpose</w:t>
            </w:r>
          </w:p>
        </w:tc>
        <w:bookmarkStart w:id="46" w:name="Direct_Level" w:displacedByCustomXml="next"/>
        <w:bookmarkEnd w:id="46" w:displacedByCustomXml="next"/>
        <w:sdt>
          <w:sdtPr>
            <w:id w:val="-1401907429"/>
            <w:placeholder>
              <w:docPart w:val="751A336E6DB4491E8A84A99F8631B471"/>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top w:val="single" w:sz="8" w:space="0" w:color="BCBEC0"/>
                </w:tcBorders>
              </w:tcPr>
              <w:p w:rsidR="00C01EFB" w:rsidRPr="00C978B9" w:rsidRDefault="0035477A" w:rsidP="003A5831">
                <w:pPr>
                  <w:pStyle w:val="TableText"/>
                  <w:keepNext/>
                </w:pPr>
                <w:r>
                  <w:t>Intermediate</w:t>
                </w:r>
              </w:p>
            </w:tc>
          </w:sdtContent>
        </w:sdt>
      </w:tr>
      <w:tr w:rsidR="00C01EFB" w:rsidRPr="00C978B9" w:rsidTr="0035477A">
        <w:trPr>
          <w:cantSplit/>
        </w:trPr>
        <w:tc>
          <w:tcPr>
            <w:tcW w:w="2184" w:type="dxa"/>
            <w:vMerge/>
          </w:tcPr>
          <w:p w:rsidR="00C01EFB" w:rsidRPr="00C978B9" w:rsidRDefault="00C01EFB" w:rsidP="003A5831">
            <w:pPr>
              <w:keepNext/>
            </w:pPr>
            <w:bookmarkStart w:id="47" w:name="Outcomes" w:colFirst="1" w:colLast="2"/>
            <w:bookmarkEnd w:id="45"/>
          </w:p>
        </w:tc>
        <w:tc>
          <w:tcPr>
            <w:tcW w:w="4846" w:type="dxa"/>
            <w:shd w:val="clear" w:color="auto" w:fill="C6D9F1" w:themeFill="text2" w:themeFillTint="33"/>
          </w:tcPr>
          <w:p w:rsidR="00C01EFB" w:rsidRPr="00486477" w:rsidRDefault="00C01EFB" w:rsidP="003A5831">
            <w:pPr>
              <w:pStyle w:val="TableText"/>
              <w:keepNext/>
              <w:rPr>
                <w:b/>
                <w:sz w:val="24"/>
                <w:szCs w:val="24"/>
              </w:rPr>
            </w:pPr>
            <w:r w:rsidRPr="00486477">
              <w:rPr>
                <w:b/>
                <w:bCs/>
              </w:rPr>
              <w:t>Optimise Business Outcomes</w:t>
            </w:r>
          </w:p>
        </w:tc>
        <w:bookmarkStart w:id="48" w:name="Outcomes_Level" w:displacedByCustomXml="next"/>
        <w:bookmarkEnd w:id="48" w:displacedByCustomXml="next"/>
        <w:sdt>
          <w:sdtPr>
            <w:rPr>
              <w:b/>
            </w:rPr>
            <w:id w:val="-700933765"/>
            <w:placeholder>
              <w:docPart w:val="28AEDE35D2D14A978903F2ACD7D9222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shd w:val="clear" w:color="auto" w:fill="C6D9F1" w:themeFill="text2" w:themeFillTint="33"/>
              </w:tcPr>
              <w:p w:rsidR="00C01EFB" w:rsidRPr="00486477" w:rsidRDefault="0035477A" w:rsidP="003A5831">
                <w:pPr>
                  <w:pStyle w:val="TableText"/>
                  <w:keepNext/>
                  <w:rPr>
                    <w:b/>
                  </w:rPr>
                </w:pPr>
                <w:r>
                  <w:rPr>
                    <w:b/>
                  </w:rPr>
                  <w:t>Intermediate</w:t>
                </w:r>
              </w:p>
            </w:tc>
          </w:sdtContent>
        </w:sdt>
      </w:tr>
      <w:tr w:rsidR="00C01EFB" w:rsidRPr="00C978B9" w:rsidTr="00C01EFB">
        <w:trPr>
          <w:cantSplit/>
        </w:trPr>
        <w:tc>
          <w:tcPr>
            <w:tcW w:w="2184" w:type="dxa"/>
            <w:vMerge/>
            <w:tcBorders>
              <w:bottom w:val="single" w:sz="8" w:space="0" w:color="BCBEC0"/>
            </w:tcBorders>
          </w:tcPr>
          <w:p w:rsidR="00C01EFB" w:rsidRPr="00C978B9" w:rsidRDefault="00C01EFB" w:rsidP="001D133A">
            <w:bookmarkStart w:id="49" w:name="Reform" w:colFirst="1" w:colLast="2"/>
            <w:bookmarkEnd w:id="47"/>
          </w:p>
        </w:tc>
        <w:tc>
          <w:tcPr>
            <w:tcW w:w="4846" w:type="dxa"/>
            <w:tcBorders>
              <w:bottom w:val="single" w:sz="8" w:space="0" w:color="BCBEC0"/>
            </w:tcBorders>
          </w:tcPr>
          <w:p w:rsidR="00C01EFB" w:rsidRPr="00C978B9" w:rsidRDefault="00C01EFB" w:rsidP="00C57959">
            <w:pPr>
              <w:pStyle w:val="TableText"/>
              <w:rPr>
                <w:sz w:val="24"/>
                <w:szCs w:val="24"/>
              </w:rPr>
            </w:pPr>
            <w:r w:rsidRPr="00C978B9">
              <w:t>Manage Reform and Change</w:t>
            </w:r>
          </w:p>
        </w:tc>
        <w:bookmarkStart w:id="50" w:name="Reform_Level" w:displacedByCustomXml="next"/>
        <w:bookmarkEnd w:id="50" w:displacedByCustomXml="next"/>
        <w:sdt>
          <w:sdtPr>
            <w:id w:val="-1230999551"/>
            <w:placeholder>
              <w:docPart w:val="807519451A684C10AB536D2F48C4BC1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bottom w:val="single" w:sz="8" w:space="0" w:color="BCBEC0"/>
                </w:tcBorders>
              </w:tcPr>
              <w:p w:rsidR="00C01EFB" w:rsidRPr="00C978B9" w:rsidRDefault="0035477A" w:rsidP="00A15CDB">
                <w:pPr>
                  <w:pStyle w:val="TableText"/>
                </w:pPr>
                <w:r>
                  <w:t>Intermediate</w:t>
                </w:r>
              </w:p>
            </w:tc>
          </w:sdtContent>
        </w:sdt>
      </w:tr>
      <w:bookmarkEnd w:id="43"/>
      <w:bookmarkEnd w:id="49"/>
    </w:tbl>
    <w:p w:rsidR="00520935" w:rsidRDefault="00520935" w:rsidP="004A31C9">
      <w:pPr>
        <w:pStyle w:val="Heading2"/>
        <w:rPr>
          <w:rFonts w:asciiTheme="majorHAnsi" w:hAnsiTheme="majorHAnsi" w:cstheme="majorHAnsi"/>
        </w:rPr>
      </w:pPr>
    </w:p>
    <w:p w:rsidR="004A31C9" w:rsidRPr="005E073E" w:rsidRDefault="004A31C9" w:rsidP="004A31C9">
      <w:pPr>
        <w:pStyle w:val="Heading2"/>
        <w:rPr>
          <w:rFonts w:asciiTheme="majorHAnsi" w:hAnsiTheme="majorHAnsi" w:cstheme="majorHAnsi"/>
        </w:rPr>
      </w:pPr>
      <w:r w:rsidRPr="005E073E">
        <w:rPr>
          <w:rFonts w:asciiTheme="majorHAnsi" w:hAnsiTheme="majorHAnsi" w:cstheme="majorHAnsi"/>
        </w:rPr>
        <w:t xml:space="preserve">Focus </w:t>
      </w:r>
      <w:r w:rsidR="00043B92" w:rsidRPr="005E073E">
        <w:rPr>
          <w:rFonts w:asciiTheme="majorHAnsi" w:hAnsiTheme="majorHAnsi" w:cstheme="majorHAnsi"/>
        </w:rPr>
        <w:t>c</w:t>
      </w:r>
      <w:r w:rsidRPr="005E073E">
        <w:rPr>
          <w:rFonts w:asciiTheme="majorHAnsi" w:hAnsiTheme="majorHAnsi" w:cstheme="majorHAnsi"/>
        </w:rPr>
        <w:t>apabilities</w:t>
      </w:r>
    </w:p>
    <w:p w:rsidR="00822DC8" w:rsidRPr="005E073E" w:rsidRDefault="00822DC8" w:rsidP="004A31C9">
      <w:pPr>
        <w:rPr>
          <w:rFonts w:asciiTheme="majorHAnsi" w:hAnsiTheme="majorHAnsi" w:cstheme="majorHAnsi"/>
        </w:rPr>
      </w:pPr>
      <w:r w:rsidRPr="005E073E">
        <w:rPr>
          <w:rFonts w:asciiTheme="majorHAnsi" w:hAnsiTheme="majorHAnsi" w:cstheme="majorHAnsi"/>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24"/>
        <w:gridCol w:w="1843"/>
        <w:gridCol w:w="6378"/>
      </w:tblGrid>
      <w:tr w:rsidR="00206F8D" w:rsidTr="00206F8D">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hideMark/>
          </w:tcPr>
          <w:p w:rsidR="00206F8D" w:rsidRDefault="00206F8D">
            <w:pPr>
              <w:pStyle w:val="TableTextWhite0"/>
              <w:keepNext/>
            </w:pPr>
            <w:r>
              <w:t>NSW Public Sector Capability Framework</w:t>
            </w:r>
          </w:p>
        </w:tc>
      </w:tr>
      <w:tr w:rsidR="00206F8D" w:rsidTr="00206F8D">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hideMark/>
          </w:tcPr>
          <w:p w:rsidR="00206F8D" w:rsidRDefault="00206F8D">
            <w:pPr>
              <w:pStyle w:val="TableText"/>
              <w:rPr>
                <w:b/>
              </w:rPr>
            </w:pPr>
            <w:r>
              <w:rPr>
                <w:b/>
              </w:rPr>
              <w:t>Group and Capability</w:t>
            </w:r>
          </w:p>
        </w:tc>
        <w:tc>
          <w:tcPr>
            <w:tcW w:w="1843" w:type="dxa"/>
            <w:tcBorders>
              <w:top w:val="single" w:sz="8" w:space="0" w:color="BCBEC0"/>
              <w:bottom w:val="single" w:sz="8" w:space="0" w:color="BCBEC0"/>
            </w:tcBorders>
            <w:shd w:val="clear" w:color="auto" w:fill="BCBEC0"/>
            <w:hideMark/>
          </w:tcPr>
          <w:p w:rsidR="00206F8D" w:rsidRDefault="00206F8D">
            <w:pPr>
              <w:pStyle w:val="TableText"/>
              <w:rPr>
                <w:b/>
              </w:rPr>
            </w:pPr>
            <w:r>
              <w:rPr>
                <w:b/>
              </w:rPr>
              <w:t>Level</w:t>
            </w:r>
          </w:p>
        </w:tc>
        <w:tc>
          <w:tcPr>
            <w:tcW w:w="6378" w:type="dxa"/>
            <w:tcBorders>
              <w:top w:val="single" w:sz="8" w:space="0" w:color="BCBEC0"/>
              <w:bottom w:val="single" w:sz="8" w:space="0" w:color="BCBEC0"/>
            </w:tcBorders>
            <w:shd w:val="clear" w:color="auto" w:fill="BCBEC0"/>
            <w:hideMark/>
          </w:tcPr>
          <w:p w:rsidR="00206F8D" w:rsidRDefault="00206F8D">
            <w:pPr>
              <w:pStyle w:val="TableText"/>
              <w:rPr>
                <w:b/>
              </w:rPr>
            </w:pPr>
            <w:r>
              <w:rPr>
                <w:b/>
              </w:rPr>
              <w:t>Behavioural Indicators</w:t>
            </w:r>
          </w:p>
        </w:tc>
      </w:tr>
      <w:tr w:rsidR="00B81E2A" w:rsidTr="00206F8D">
        <w:tc>
          <w:tcPr>
            <w:tcW w:w="2324" w:type="dxa"/>
            <w:tcBorders>
              <w:top w:val="single" w:sz="8" w:space="0" w:color="BCBEC0"/>
              <w:left w:val="nil"/>
              <w:bottom w:val="single" w:sz="8" w:space="0" w:color="BCBEC0"/>
              <w:right w:val="nil"/>
            </w:tcBorders>
          </w:tcPr>
          <w:p w:rsidR="00B81E2A" w:rsidRPr="000765D1" w:rsidRDefault="00B81E2A" w:rsidP="00A26968">
            <w:pPr>
              <w:pStyle w:val="TableText"/>
              <w:rPr>
                <w:rFonts w:cs="Arial"/>
                <w:b/>
              </w:rPr>
            </w:pPr>
            <w:r w:rsidRPr="000765D1">
              <w:rPr>
                <w:rFonts w:cs="Arial"/>
                <w:b/>
              </w:rPr>
              <w:t>Personal Attributes</w:t>
            </w:r>
          </w:p>
          <w:p w:rsidR="00B81E2A" w:rsidRPr="000765D1" w:rsidRDefault="00B81E2A" w:rsidP="00A26968">
            <w:pPr>
              <w:pStyle w:val="TableText"/>
              <w:rPr>
                <w:rFonts w:cs="Arial"/>
              </w:rPr>
            </w:pPr>
            <w:r w:rsidRPr="000765D1">
              <w:rPr>
                <w:rFonts w:cs="Arial"/>
              </w:rPr>
              <w:t>Act with Integrity</w:t>
            </w:r>
          </w:p>
        </w:tc>
        <w:tc>
          <w:tcPr>
            <w:tcW w:w="1843" w:type="dxa"/>
            <w:tcBorders>
              <w:top w:val="single" w:sz="8" w:space="0" w:color="BCBEC0"/>
              <w:left w:val="nil"/>
              <w:bottom w:val="single" w:sz="8" w:space="0" w:color="BCBEC0"/>
              <w:right w:val="nil"/>
            </w:tcBorders>
          </w:tcPr>
          <w:p w:rsidR="00B81E2A" w:rsidRPr="000765D1" w:rsidRDefault="00B81E2A" w:rsidP="00A26968">
            <w:pPr>
              <w:pStyle w:val="TableText"/>
              <w:rPr>
                <w:rFonts w:cs="Arial"/>
                <w:color w:val="000000"/>
              </w:rPr>
            </w:pPr>
            <w:r w:rsidRPr="000765D1">
              <w:rPr>
                <w:rFonts w:cs="Arial"/>
                <w:color w:val="000000"/>
              </w:rPr>
              <w:t>Advanced</w:t>
            </w:r>
          </w:p>
        </w:tc>
        <w:tc>
          <w:tcPr>
            <w:tcW w:w="6378" w:type="dxa"/>
            <w:tcBorders>
              <w:top w:val="single" w:sz="8" w:space="0" w:color="BCBEC0"/>
              <w:left w:val="nil"/>
              <w:bottom w:val="single" w:sz="8" w:space="0" w:color="BCBEC0"/>
              <w:right w:val="nil"/>
            </w:tcBorders>
          </w:tcPr>
          <w:p w:rsidR="00B81E2A" w:rsidRPr="000765D1" w:rsidRDefault="00B81E2A" w:rsidP="00B81E2A">
            <w:pPr>
              <w:pStyle w:val="TableBullet"/>
              <w:rPr>
                <w:rFonts w:ascii="Arial" w:hAnsi="Arial" w:cs="Arial"/>
              </w:rPr>
            </w:pPr>
            <w:r w:rsidRPr="000765D1">
              <w:rPr>
                <w:rFonts w:ascii="Arial" w:hAnsi="Arial" w:cs="Arial"/>
              </w:rPr>
              <w:t>Model the highest standards of ethical behaviour and reinforce them in others</w:t>
            </w:r>
          </w:p>
          <w:p w:rsidR="00B81E2A" w:rsidRPr="000765D1" w:rsidRDefault="00B81E2A" w:rsidP="00B81E2A">
            <w:pPr>
              <w:pStyle w:val="TableBullet"/>
              <w:rPr>
                <w:rFonts w:ascii="Arial" w:hAnsi="Arial" w:cs="Arial"/>
              </w:rPr>
            </w:pPr>
            <w:r w:rsidRPr="000765D1">
              <w:rPr>
                <w:rFonts w:ascii="Arial" w:hAnsi="Arial" w:cs="Arial"/>
              </w:rPr>
              <w:t>Represent the organisation in an honest, ethical and professional way and set an example for others to follow</w:t>
            </w:r>
          </w:p>
          <w:p w:rsidR="00B81E2A" w:rsidRPr="000765D1" w:rsidRDefault="00B81E2A" w:rsidP="00B81E2A">
            <w:pPr>
              <w:pStyle w:val="TableBullet"/>
              <w:rPr>
                <w:rFonts w:ascii="Arial" w:hAnsi="Arial" w:cs="Arial"/>
              </w:rPr>
            </w:pPr>
            <w:r w:rsidRPr="000765D1">
              <w:rPr>
                <w:rFonts w:ascii="Arial" w:hAnsi="Arial" w:cs="Arial"/>
              </w:rPr>
              <w:t>Ensure that others have a working understanding of the legislation and policy framework within which they operate</w:t>
            </w:r>
          </w:p>
          <w:p w:rsidR="00B81E2A" w:rsidRPr="000765D1" w:rsidRDefault="00B81E2A" w:rsidP="00B81E2A">
            <w:pPr>
              <w:pStyle w:val="TableBullet"/>
              <w:rPr>
                <w:rFonts w:ascii="Arial" w:hAnsi="Arial" w:cs="Arial"/>
              </w:rPr>
            </w:pPr>
            <w:r w:rsidRPr="000765D1">
              <w:rPr>
                <w:rFonts w:ascii="Arial" w:hAnsi="Arial" w:cs="Arial"/>
              </w:rPr>
              <w:t>Promote a culture of integrity and professionalism within the organisation and in dealings external to government</w:t>
            </w:r>
          </w:p>
          <w:p w:rsidR="00B81E2A" w:rsidRPr="000765D1" w:rsidRDefault="00B81E2A" w:rsidP="00B81E2A">
            <w:pPr>
              <w:pStyle w:val="TableBullet"/>
              <w:rPr>
                <w:rFonts w:ascii="Arial" w:hAnsi="Arial" w:cs="Arial"/>
              </w:rPr>
            </w:pPr>
            <w:r w:rsidRPr="000765D1">
              <w:rPr>
                <w:rFonts w:ascii="Arial" w:hAnsi="Arial" w:cs="Arial"/>
              </w:rPr>
              <w:t>Monitor ethical practices, standards and systems and reinforce their use</w:t>
            </w:r>
          </w:p>
          <w:p w:rsidR="00B81E2A" w:rsidRPr="000765D1" w:rsidRDefault="00B81E2A" w:rsidP="00B81E2A">
            <w:pPr>
              <w:pStyle w:val="TableBullet"/>
              <w:rPr>
                <w:rFonts w:ascii="Arial" w:hAnsi="Arial" w:cs="Arial"/>
              </w:rPr>
            </w:pPr>
            <w:r w:rsidRPr="000765D1">
              <w:rPr>
                <w:rFonts w:ascii="Arial" w:hAnsi="Arial" w:cs="Arial"/>
              </w:rPr>
              <w:t>Act on reported breaches of rules, policies and guidelines</w:t>
            </w:r>
          </w:p>
        </w:tc>
      </w:tr>
      <w:tr w:rsidR="00B81E2A" w:rsidTr="00206F8D">
        <w:tc>
          <w:tcPr>
            <w:tcW w:w="2324" w:type="dxa"/>
            <w:tcBorders>
              <w:top w:val="single" w:sz="8" w:space="0" w:color="BCBEC0"/>
              <w:left w:val="nil"/>
              <w:bottom w:val="single" w:sz="8" w:space="0" w:color="BCBEC0"/>
              <w:right w:val="nil"/>
            </w:tcBorders>
          </w:tcPr>
          <w:p w:rsidR="00B81E2A" w:rsidRPr="000765D1" w:rsidRDefault="00B81E2A" w:rsidP="00A26968">
            <w:pPr>
              <w:pStyle w:val="TableText"/>
              <w:rPr>
                <w:rFonts w:cs="Arial"/>
                <w:b/>
              </w:rPr>
            </w:pPr>
            <w:r w:rsidRPr="000765D1">
              <w:rPr>
                <w:rFonts w:cs="Arial"/>
                <w:b/>
              </w:rPr>
              <w:t>Relationships</w:t>
            </w:r>
          </w:p>
          <w:p w:rsidR="00B81E2A" w:rsidRPr="000765D1" w:rsidRDefault="00B81E2A" w:rsidP="00A26968">
            <w:pPr>
              <w:pStyle w:val="TableText"/>
              <w:rPr>
                <w:rFonts w:cs="Arial"/>
              </w:rPr>
            </w:pPr>
            <w:r w:rsidRPr="000765D1">
              <w:rPr>
                <w:rFonts w:cs="Arial"/>
              </w:rPr>
              <w:t>Communicate</w:t>
            </w:r>
            <w:r w:rsidRPr="000765D1">
              <w:rPr>
                <w:rFonts w:cs="Arial"/>
              </w:rPr>
              <w:br/>
              <w:t>Effectively</w:t>
            </w:r>
          </w:p>
        </w:tc>
        <w:tc>
          <w:tcPr>
            <w:tcW w:w="1843" w:type="dxa"/>
            <w:tcBorders>
              <w:top w:val="single" w:sz="8" w:space="0" w:color="BCBEC0"/>
              <w:left w:val="nil"/>
              <w:bottom w:val="single" w:sz="8" w:space="0" w:color="BCBEC0"/>
              <w:right w:val="nil"/>
            </w:tcBorders>
          </w:tcPr>
          <w:p w:rsidR="00B81E2A" w:rsidRPr="000765D1" w:rsidRDefault="00B81E2A" w:rsidP="00A26968">
            <w:pPr>
              <w:pStyle w:val="TableText"/>
              <w:rPr>
                <w:rFonts w:cs="Arial"/>
                <w:color w:val="000000"/>
              </w:rPr>
            </w:pPr>
            <w:r w:rsidRPr="000765D1">
              <w:rPr>
                <w:rFonts w:cs="Arial"/>
                <w:color w:val="000000"/>
              </w:rPr>
              <w:t>Advanced</w:t>
            </w:r>
          </w:p>
        </w:tc>
        <w:tc>
          <w:tcPr>
            <w:tcW w:w="6378" w:type="dxa"/>
            <w:tcBorders>
              <w:top w:val="single" w:sz="8" w:space="0" w:color="BCBEC0"/>
              <w:left w:val="nil"/>
              <w:bottom w:val="single" w:sz="8" w:space="0" w:color="BCBEC0"/>
              <w:right w:val="nil"/>
            </w:tcBorders>
          </w:tcPr>
          <w:p w:rsidR="00B81E2A" w:rsidRPr="000765D1" w:rsidRDefault="00B81E2A" w:rsidP="00B81E2A">
            <w:pPr>
              <w:pStyle w:val="TableBullet"/>
              <w:rPr>
                <w:rFonts w:ascii="Arial" w:hAnsi="Arial" w:cs="Arial"/>
              </w:rPr>
            </w:pPr>
            <w:r w:rsidRPr="000765D1">
              <w:rPr>
                <w:rFonts w:ascii="Arial" w:hAnsi="Arial" w:cs="Arial"/>
              </w:rPr>
              <w:t>Present with credibility, engage varied audiences and test levels of understanding</w:t>
            </w:r>
          </w:p>
          <w:p w:rsidR="00B81E2A" w:rsidRPr="000765D1" w:rsidRDefault="00B81E2A" w:rsidP="00B81E2A">
            <w:pPr>
              <w:pStyle w:val="TableBullet"/>
              <w:rPr>
                <w:rFonts w:ascii="Arial" w:hAnsi="Arial" w:cs="Arial"/>
              </w:rPr>
            </w:pPr>
            <w:r w:rsidRPr="000765D1">
              <w:rPr>
                <w:rFonts w:ascii="Arial" w:hAnsi="Arial" w:cs="Arial"/>
              </w:rPr>
              <w:t>Translate technical and complex information concisely for diverse audiences</w:t>
            </w:r>
          </w:p>
          <w:p w:rsidR="00B81E2A" w:rsidRPr="000765D1" w:rsidRDefault="00B81E2A" w:rsidP="00B81E2A">
            <w:pPr>
              <w:pStyle w:val="TableBullet"/>
              <w:rPr>
                <w:rFonts w:ascii="Arial" w:hAnsi="Arial" w:cs="Arial"/>
              </w:rPr>
            </w:pPr>
            <w:r w:rsidRPr="000765D1">
              <w:rPr>
                <w:rFonts w:ascii="Arial" w:hAnsi="Arial" w:cs="Arial"/>
              </w:rPr>
              <w:t xml:space="preserve">Create opportunities for others to contribute to discussion and debate </w:t>
            </w:r>
          </w:p>
          <w:p w:rsidR="00B81E2A" w:rsidRPr="000765D1" w:rsidRDefault="00B81E2A" w:rsidP="00B81E2A">
            <w:pPr>
              <w:pStyle w:val="TableBullet"/>
              <w:rPr>
                <w:rFonts w:ascii="Arial" w:hAnsi="Arial" w:cs="Arial"/>
              </w:rPr>
            </w:pPr>
            <w:r w:rsidRPr="000765D1">
              <w:rPr>
                <w:rFonts w:ascii="Arial" w:hAnsi="Arial" w:cs="Arial"/>
              </w:rPr>
              <w:t>Actively listen and encourage others to contribute inputs</w:t>
            </w:r>
          </w:p>
          <w:p w:rsidR="00B81E2A" w:rsidRPr="000765D1" w:rsidRDefault="00B81E2A" w:rsidP="00B81E2A">
            <w:pPr>
              <w:pStyle w:val="TableBullet"/>
              <w:rPr>
                <w:rFonts w:ascii="Arial" w:hAnsi="Arial" w:cs="Arial"/>
              </w:rPr>
            </w:pPr>
            <w:r w:rsidRPr="000765D1">
              <w:rPr>
                <w:rFonts w:ascii="Arial" w:hAnsi="Arial" w:cs="Arial"/>
              </w:rPr>
              <w:t>Adjust style and approach to optimise outcomes</w:t>
            </w:r>
          </w:p>
          <w:p w:rsidR="00B81E2A" w:rsidRPr="000765D1" w:rsidRDefault="00B81E2A" w:rsidP="00B81E2A">
            <w:pPr>
              <w:pStyle w:val="TableBullet"/>
              <w:rPr>
                <w:rFonts w:ascii="Arial" w:hAnsi="Arial" w:cs="Arial"/>
              </w:rPr>
            </w:pPr>
            <w:r w:rsidRPr="000765D1">
              <w:rPr>
                <w:rFonts w:ascii="Arial" w:hAnsi="Arial" w:cs="Arial"/>
              </w:rPr>
              <w:t>Write fluently and persuasively in a range of styles and formats</w:t>
            </w:r>
          </w:p>
        </w:tc>
      </w:tr>
      <w:tr w:rsidR="00B81E2A" w:rsidTr="00206F8D">
        <w:tc>
          <w:tcPr>
            <w:tcW w:w="2324" w:type="dxa"/>
            <w:tcBorders>
              <w:top w:val="single" w:sz="8" w:space="0" w:color="BCBEC0"/>
              <w:left w:val="nil"/>
              <w:bottom w:val="single" w:sz="8" w:space="0" w:color="BCBEC0"/>
              <w:right w:val="nil"/>
            </w:tcBorders>
          </w:tcPr>
          <w:p w:rsidR="00B81E2A" w:rsidRPr="000765D1" w:rsidRDefault="00B81E2A" w:rsidP="00A26968">
            <w:pPr>
              <w:pStyle w:val="TableText"/>
              <w:rPr>
                <w:rFonts w:cs="Arial"/>
                <w:b/>
              </w:rPr>
            </w:pPr>
            <w:r w:rsidRPr="000765D1">
              <w:rPr>
                <w:rFonts w:cs="Arial"/>
                <w:b/>
              </w:rPr>
              <w:lastRenderedPageBreak/>
              <w:t>Relationships</w:t>
            </w:r>
          </w:p>
          <w:p w:rsidR="00B81E2A" w:rsidRPr="000765D1" w:rsidRDefault="00B81E2A" w:rsidP="00A26968">
            <w:pPr>
              <w:pStyle w:val="TableText"/>
              <w:rPr>
                <w:rFonts w:cs="Arial"/>
              </w:rPr>
            </w:pPr>
            <w:r w:rsidRPr="000765D1">
              <w:rPr>
                <w:rFonts w:cs="Arial"/>
              </w:rPr>
              <w:t>Work Collaboratively</w:t>
            </w:r>
          </w:p>
        </w:tc>
        <w:tc>
          <w:tcPr>
            <w:tcW w:w="1843" w:type="dxa"/>
            <w:tcBorders>
              <w:top w:val="single" w:sz="8" w:space="0" w:color="BCBEC0"/>
              <w:left w:val="nil"/>
              <w:bottom w:val="single" w:sz="8" w:space="0" w:color="BCBEC0"/>
              <w:right w:val="nil"/>
            </w:tcBorders>
          </w:tcPr>
          <w:p w:rsidR="00B81E2A" w:rsidRPr="000765D1" w:rsidRDefault="00B81E2A" w:rsidP="00A26968">
            <w:pPr>
              <w:pStyle w:val="TableText"/>
              <w:rPr>
                <w:rFonts w:cs="Arial"/>
                <w:color w:val="000000"/>
              </w:rPr>
            </w:pPr>
            <w:r w:rsidRPr="000765D1">
              <w:rPr>
                <w:rFonts w:cs="Arial"/>
                <w:color w:val="000000"/>
              </w:rPr>
              <w:t>Adept</w:t>
            </w:r>
          </w:p>
        </w:tc>
        <w:tc>
          <w:tcPr>
            <w:tcW w:w="6378" w:type="dxa"/>
            <w:tcBorders>
              <w:top w:val="single" w:sz="8" w:space="0" w:color="BCBEC0"/>
              <w:left w:val="nil"/>
              <w:bottom w:val="single" w:sz="8" w:space="0" w:color="BCBEC0"/>
              <w:right w:val="nil"/>
            </w:tcBorders>
          </w:tcPr>
          <w:p w:rsidR="00B81E2A" w:rsidRPr="000765D1" w:rsidRDefault="00B81E2A" w:rsidP="00B81E2A">
            <w:pPr>
              <w:pStyle w:val="TableBullet"/>
              <w:rPr>
                <w:rFonts w:ascii="Arial" w:hAnsi="Arial" w:cs="Arial"/>
              </w:rPr>
            </w:pPr>
            <w:r w:rsidRPr="000765D1">
              <w:rPr>
                <w:rFonts w:ascii="Arial" w:hAnsi="Arial" w:cs="Arial"/>
              </w:rPr>
              <w:t>Encourage a culture of recognising the value of collaboration</w:t>
            </w:r>
          </w:p>
          <w:p w:rsidR="00B81E2A" w:rsidRPr="000765D1" w:rsidRDefault="00B81E2A" w:rsidP="00B81E2A">
            <w:pPr>
              <w:pStyle w:val="TableBullet"/>
              <w:rPr>
                <w:rFonts w:ascii="Arial" w:hAnsi="Arial" w:cs="Arial"/>
              </w:rPr>
            </w:pPr>
            <w:r w:rsidRPr="000765D1">
              <w:rPr>
                <w:rFonts w:ascii="Arial" w:hAnsi="Arial" w:cs="Arial"/>
              </w:rPr>
              <w:t xml:space="preserve">Build co-operation and overcome barriers to information sharing and communication across teams/units </w:t>
            </w:r>
          </w:p>
          <w:p w:rsidR="00B81E2A" w:rsidRPr="000765D1" w:rsidRDefault="00B81E2A" w:rsidP="00B81E2A">
            <w:pPr>
              <w:pStyle w:val="TableBullet"/>
              <w:rPr>
                <w:rFonts w:ascii="Arial" w:hAnsi="Arial" w:cs="Arial"/>
              </w:rPr>
            </w:pPr>
            <w:r w:rsidRPr="000765D1">
              <w:rPr>
                <w:rFonts w:ascii="Arial" w:hAnsi="Arial" w:cs="Arial"/>
              </w:rPr>
              <w:t>Share lessons learned across teams/units</w:t>
            </w:r>
          </w:p>
          <w:p w:rsidR="00B81E2A" w:rsidRPr="000765D1" w:rsidRDefault="00B81E2A" w:rsidP="00B81E2A">
            <w:pPr>
              <w:pStyle w:val="TableBullet"/>
              <w:rPr>
                <w:rFonts w:ascii="Arial" w:hAnsi="Arial" w:cs="Arial"/>
              </w:rPr>
            </w:pPr>
            <w:r w:rsidRPr="000765D1">
              <w:rPr>
                <w:rFonts w:ascii="Arial" w:hAnsi="Arial" w:cs="Arial"/>
              </w:rPr>
              <w:t>Identify opportunities to work collaboratively with other teams/units to solve issues and develop better processes and approaches to work</w:t>
            </w:r>
          </w:p>
        </w:tc>
      </w:tr>
      <w:tr w:rsidR="0081073D" w:rsidTr="00206F8D">
        <w:tc>
          <w:tcPr>
            <w:tcW w:w="2324" w:type="dxa"/>
            <w:tcBorders>
              <w:top w:val="single" w:sz="8" w:space="0" w:color="BCBEC0"/>
              <w:left w:val="nil"/>
              <w:bottom w:val="single" w:sz="8" w:space="0" w:color="BCBEC0"/>
              <w:right w:val="nil"/>
            </w:tcBorders>
          </w:tcPr>
          <w:p w:rsidR="0081073D" w:rsidRPr="000765D1" w:rsidRDefault="0081073D" w:rsidP="0081073D">
            <w:pPr>
              <w:pStyle w:val="TableText"/>
              <w:rPr>
                <w:rFonts w:cs="Arial"/>
                <w:b/>
              </w:rPr>
            </w:pPr>
            <w:r w:rsidRPr="000765D1">
              <w:rPr>
                <w:rFonts w:cs="Arial"/>
                <w:b/>
              </w:rPr>
              <w:t>Results</w:t>
            </w:r>
          </w:p>
          <w:p w:rsidR="0081073D" w:rsidRPr="000765D1" w:rsidRDefault="0081073D" w:rsidP="0081073D">
            <w:pPr>
              <w:pStyle w:val="TableText"/>
              <w:rPr>
                <w:rFonts w:cs="Arial"/>
              </w:rPr>
            </w:pPr>
            <w:r w:rsidRPr="000765D1">
              <w:rPr>
                <w:rFonts w:cs="Arial"/>
              </w:rPr>
              <w:t>Think and Solve Problems</w:t>
            </w:r>
          </w:p>
        </w:tc>
        <w:tc>
          <w:tcPr>
            <w:tcW w:w="1843" w:type="dxa"/>
            <w:tcBorders>
              <w:top w:val="single" w:sz="8" w:space="0" w:color="BCBEC0"/>
              <w:left w:val="nil"/>
              <w:bottom w:val="single" w:sz="8" w:space="0" w:color="BCBEC0"/>
              <w:right w:val="nil"/>
            </w:tcBorders>
          </w:tcPr>
          <w:p w:rsidR="0081073D" w:rsidRPr="000765D1" w:rsidRDefault="0081073D" w:rsidP="0081073D">
            <w:pPr>
              <w:pStyle w:val="TableText"/>
              <w:rPr>
                <w:rFonts w:cs="Arial"/>
                <w:color w:val="000000"/>
              </w:rPr>
            </w:pPr>
            <w:r w:rsidRPr="000765D1">
              <w:rPr>
                <w:rFonts w:cs="Arial"/>
                <w:color w:val="000000"/>
              </w:rPr>
              <w:t>Adept</w:t>
            </w:r>
          </w:p>
        </w:tc>
        <w:tc>
          <w:tcPr>
            <w:tcW w:w="6378" w:type="dxa"/>
            <w:tcBorders>
              <w:top w:val="single" w:sz="8" w:space="0" w:color="BCBEC0"/>
              <w:left w:val="nil"/>
              <w:bottom w:val="single" w:sz="8" w:space="0" w:color="BCBEC0"/>
              <w:right w:val="nil"/>
            </w:tcBorders>
          </w:tcPr>
          <w:p w:rsidR="0081073D" w:rsidRPr="000765D1" w:rsidRDefault="0081073D" w:rsidP="0081073D">
            <w:pPr>
              <w:pStyle w:val="TableBullet"/>
              <w:rPr>
                <w:rFonts w:ascii="Arial" w:hAnsi="Arial" w:cs="Arial"/>
              </w:rPr>
            </w:pPr>
            <w:r w:rsidRPr="000765D1">
              <w:rPr>
                <w:rFonts w:ascii="Arial" w:hAnsi="Arial" w:cs="Arial"/>
              </w:rPr>
              <w:t>Research and analyse information, identify interrelationships and make recommendations based on relevant evidence</w:t>
            </w:r>
          </w:p>
          <w:p w:rsidR="0081073D" w:rsidRPr="000765D1" w:rsidRDefault="0081073D" w:rsidP="0081073D">
            <w:pPr>
              <w:pStyle w:val="TableBullet"/>
              <w:rPr>
                <w:rFonts w:ascii="Arial" w:hAnsi="Arial" w:cs="Arial"/>
              </w:rPr>
            </w:pPr>
            <w:r w:rsidRPr="000765D1">
              <w:rPr>
                <w:rFonts w:ascii="Arial" w:hAnsi="Arial" w:cs="Arial"/>
              </w:rPr>
              <w:t xml:space="preserve">Anticipate, identify and address issues and potential problems and select the most effective solutions from a range of options </w:t>
            </w:r>
          </w:p>
          <w:p w:rsidR="0081073D" w:rsidRPr="000765D1" w:rsidRDefault="0081073D" w:rsidP="0081073D">
            <w:pPr>
              <w:pStyle w:val="TableBullet"/>
              <w:rPr>
                <w:rFonts w:ascii="Arial" w:hAnsi="Arial" w:cs="Arial"/>
              </w:rPr>
            </w:pPr>
            <w:r w:rsidRPr="000765D1">
              <w:rPr>
                <w:rFonts w:ascii="Arial" w:hAnsi="Arial" w:cs="Arial"/>
              </w:rPr>
              <w:t>Participate in and contribute to team/unit initiatives to resolve common issues or barriers to effectiveness</w:t>
            </w:r>
          </w:p>
          <w:p w:rsidR="0081073D" w:rsidRPr="000765D1" w:rsidRDefault="0081073D" w:rsidP="0081073D">
            <w:pPr>
              <w:pStyle w:val="TableBullet"/>
              <w:rPr>
                <w:rFonts w:ascii="Arial" w:hAnsi="Arial" w:cs="Arial"/>
              </w:rPr>
            </w:pPr>
            <w:r w:rsidRPr="000765D1">
              <w:rPr>
                <w:rFonts w:ascii="Arial" w:hAnsi="Arial" w:cs="Arial"/>
              </w:rPr>
              <w:t>Identify and share business process improvements to enhance effectiveness</w:t>
            </w:r>
          </w:p>
        </w:tc>
      </w:tr>
      <w:tr w:rsidR="0081073D" w:rsidTr="00206F8D">
        <w:tc>
          <w:tcPr>
            <w:tcW w:w="2324" w:type="dxa"/>
            <w:tcBorders>
              <w:top w:val="single" w:sz="8" w:space="0" w:color="BCBEC0"/>
              <w:left w:val="nil"/>
              <w:bottom w:val="single" w:sz="8" w:space="0" w:color="BCBEC0"/>
              <w:right w:val="nil"/>
            </w:tcBorders>
          </w:tcPr>
          <w:p w:rsidR="0081073D" w:rsidRPr="000765D1" w:rsidRDefault="0081073D" w:rsidP="0081073D">
            <w:pPr>
              <w:pStyle w:val="TableText"/>
              <w:rPr>
                <w:rFonts w:cs="Arial"/>
                <w:b/>
              </w:rPr>
            </w:pPr>
            <w:r w:rsidRPr="000765D1">
              <w:rPr>
                <w:rFonts w:cs="Arial"/>
                <w:b/>
              </w:rPr>
              <w:t>Business Enablers</w:t>
            </w:r>
          </w:p>
          <w:p w:rsidR="0081073D" w:rsidRPr="000765D1" w:rsidRDefault="0081073D" w:rsidP="0081073D">
            <w:pPr>
              <w:pStyle w:val="TableText"/>
              <w:rPr>
                <w:rFonts w:cs="Arial"/>
              </w:rPr>
            </w:pPr>
            <w:r w:rsidRPr="000765D1">
              <w:rPr>
                <w:rFonts w:cs="Arial"/>
              </w:rPr>
              <w:t>Project Management</w:t>
            </w:r>
          </w:p>
        </w:tc>
        <w:tc>
          <w:tcPr>
            <w:tcW w:w="1843" w:type="dxa"/>
            <w:tcBorders>
              <w:top w:val="single" w:sz="8" w:space="0" w:color="BCBEC0"/>
              <w:left w:val="nil"/>
              <w:bottom w:val="single" w:sz="8" w:space="0" w:color="BCBEC0"/>
              <w:right w:val="nil"/>
            </w:tcBorders>
          </w:tcPr>
          <w:p w:rsidR="0081073D" w:rsidRPr="000765D1" w:rsidRDefault="0081073D" w:rsidP="0081073D">
            <w:pPr>
              <w:pStyle w:val="TableText"/>
              <w:rPr>
                <w:rFonts w:cs="Arial"/>
                <w:color w:val="000000"/>
              </w:rPr>
            </w:pPr>
            <w:r w:rsidRPr="000765D1">
              <w:rPr>
                <w:rFonts w:cs="Arial"/>
                <w:color w:val="000000"/>
              </w:rPr>
              <w:t>Adept</w:t>
            </w:r>
          </w:p>
        </w:tc>
        <w:tc>
          <w:tcPr>
            <w:tcW w:w="6378" w:type="dxa"/>
            <w:tcBorders>
              <w:top w:val="single" w:sz="8" w:space="0" w:color="BCBEC0"/>
              <w:left w:val="nil"/>
              <w:bottom w:val="single" w:sz="8" w:space="0" w:color="BCBEC0"/>
              <w:right w:val="nil"/>
            </w:tcBorders>
          </w:tcPr>
          <w:p w:rsidR="0081073D" w:rsidRPr="000765D1" w:rsidRDefault="0081073D" w:rsidP="0081073D">
            <w:pPr>
              <w:pStyle w:val="TableBullet"/>
              <w:rPr>
                <w:rFonts w:ascii="Arial" w:hAnsi="Arial" w:cs="Arial"/>
              </w:rPr>
            </w:pPr>
            <w:r w:rsidRPr="000765D1">
              <w:rPr>
                <w:rFonts w:ascii="Arial" w:hAnsi="Arial" w:cs="Arial"/>
              </w:rPr>
              <w:t>Prepare clear project proposals and define scope and goals in measurable terms</w:t>
            </w:r>
          </w:p>
          <w:p w:rsidR="0081073D" w:rsidRPr="000765D1" w:rsidRDefault="0081073D" w:rsidP="0081073D">
            <w:pPr>
              <w:pStyle w:val="TableBullet"/>
              <w:rPr>
                <w:rFonts w:ascii="Arial" w:hAnsi="Arial" w:cs="Arial"/>
              </w:rPr>
            </w:pPr>
            <w:r w:rsidRPr="000765D1">
              <w:rPr>
                <w:rFonts w:ascii="Arial" w:hAnsi="Arial" w:cs="Arial"/>
              </w:rPr>
              <w:t>Establish performance outcomes and measures for key project goals, and define monitoring, reporting and communication requirements</w:t>
            </w:r>
          </w:p>
          <w:p w:rsidR="0081073D" w:rsidRPr="000765D1" w:rsidRDefault="0081073D" w:rsidP="0081073D">
            <w:pPr>
              <w:pStyle w:val="TableBullet"/>
              <w:rPr>
                <w:rFonts w:ascii="Arial" w:hAnsi="Arial" w:cs="Arial"/>
              </w:rPr>
            </w:pPr>
            <w:r w:rsidRPr="000765D1">
              <w:rPr>
                <w:rFonts w:ascii="Arial" w:hAnsi="Arial" w:cs="Arial"/>
              </w:rPr>
              <w:t>Prepare accurate estimates of costs and resources required for more complex projects</w:t>
            </w:r>
          </w:p>
          <w:p w:rsidR="0081073D" w:rsidRPr="000765D1" w:rsidRDefault="0081073D" w:rsidP="0081073D">
            <w:pPr>
              <w:pStyle w:val="TableBullet"/>
              <w:rPr>
                <w:rFonts w:ascii="Arial" w:hAnsi="Arial" w:cs="Arial"/>
              </w:rPr>
            </w:pPr>
            <w:r w:rsidRPr="000765D1">
              <w:rPr>
                <w:rFonts w:ascii="Arial" w:hAnsi="Arial" w:cs="Arial"/>
              </w:rPr>
              <w:t>Communicate the project strategy and its expected benefits to others</w:t>
            </w:r>
          </w:p>
          <w:p w:rsidR="0081073D" w:rsidRPr="000765D1" w:rsidRDefault="0081073D" w:rsidP="0081073D">
            <w:pPr>
              <w:pStyle w:val="TableBullet"/>
              <w:rPr>
                <w:rFonts w:ascii="Arial" w:hAnsi="Arial" w:cs="Arial"/>
              </w:rPr>
            </w:pPr>
            <w:r w:rsidRPr="000765D1">
              <w:rPr>
                <w:rFonts w:ascii="Arial" w:hAnsi="Arial" w:cs="Arial"/>
              </w:rPr>
              <w:t xml:space="preserve">Monitor the completion of project milestones against goals and initiate amendments where necessary </w:t>
            </w:r>
          </w:p>
          <w:p w:rsidR="0081073D" w:rsidRPr="000765D1" w:rsidRDefault="0081073D" w:rsidP="0081073D">
            <w:pPr>
              <w:pStyle w:val="TableBullet"/>
              <w:rPr>
                <w:rFonts w:ascii="Arial" w:hAnsi="Arial" w:cs="Arial"/>
              </w:rPr>
            </w:pPr>
            <w:r w:rsidRPr="000765D1">
              <w:rPr>
                <w:rFonts w:ascii="Arial" w:hAnsi="Arial" w:cs="Arial"/>
              </w:rPr>
              <w:t>Evaluate progress and identify improvements to inform future projects</w:t>
            </w:r>
          </w:p>
        </w:tc>
      </w:tr>
      <w:tr w:rsidR="0081073D" w:rsidTr="00206F8D">
        <w:tc>
          <w:tcPr>
            <w:tcW w:w="2324" w:type="dxa"/>
            <w:tcBorders>
              <w:top w:val="single" w:sz="8" w:space="0" w:color="BCBEC0"/>
              <w:left w:val="nil"/>
              <w:bottom w:val="single" w:sz="8" w:space="0" w:color="BCBEC0"/>
              <w:right w:val="nil"/>
            </w:tcBorders>
          </w:tcPr>
          <w:p w:rsidR="0081073D" w:rsidRPr="000765D1" w:rsidRDefault="0081073D" w:rsidP="0081073D">
            <w:pPr>
              <w:pStyle w:val="TableText"/>
              <w:rPr>
                <w:rFonts w:cs="Arial"/>
                <w:b/>
              </w:rPr>
            </w:pPr>
            <w:r w:rsidRPr="000765D1">
              <w:rPr>
                <w:rFonts w:cs="Arial"/>
                <w:b/>
              </w:rPr>
              <w:t>People Management</w:t>
            </w:r>
          </w:p>
          <w:p w:rsidR="0081073D" w:rsidRPr="000765D1" w:rsidRDefault="0081073D" w:rsidP="0081073D">
            <w:pPr>
              <w:pStyle w:val="TableText"/>
              <w:rPr>
                <w:rFonts w:cs="Arial"/>
              </w:rPr>
            </w:pPr>
            <w:r w:rsidRPr="000765D1">
              <w:rPr>
                <w:rFonts w:cs="Arial"/>
              </w:rPr>
              <w:t>Optimise Business Outcomes</w:t>
            </w:r>
          </w:p>
        </w:tc>
        <w:tc>
          <w:tcPr>
            <w:tcW w:w="1843" w:type="dxa"/>
            <w:tcBorders>
              <w:top w:val="single" w:sz="8" w:space="0" w:color="BCBEC0"/>
              <w:left w:val="nil"/>
              <w:bottom w:val="single" w:sz="8" w:space="0" w:color="BCBEC0"/>
              <w:right w:val="nil"/>
            </w:tcBorders>
          </w:tcPr>
          <w:p w:rsidR="0081073D" w:rsidRPr="000765D1" w:rsidRDefault="0081073D" w:rsidP="0081073D">
            <w:pPr>
              <w:pStyle w:val="TableText"/>
              <w:rPr>
                <w:rFonts w:cs="Arial"/>
                <w:color w:val="000000"/>
              </w:rPr>
            </w:pPr>
            <w:r w:rsidRPr="000765D1">
              <w:rPr>
                <w:rFonts w:cs="Arial"/>
                <w:color w:val="000000"/>
              </w:rPr>
              <w:t>Intermediate</w:t>
            </w:r>
          </w:p>
        </w:tc>
        <w:tc>
          <w:tcPr>
            <w:tcW w:w="6378" w:type="dxa"/>
            <w:tcBorders>
              <w:top w:val="single" w:sz="8" w:space="0" w:color="BCBEC0"/>
              <w:left w:val="nil"/>
              <w:bottom w:val="single" w:sz="8" w:space="0" w:color="BCBEC0"/>
              <w:right w:val="nil"/>
            </w:tcBorders>
          </w:tcPr>
          <w:p w:rsidR="0081073D" w:rsidRPr="000765D1" w:rsidRDefault="0081073D" w:rsidP="0081073D">
            <w:pPr>
              <w:pStyle w:val="TableBullet"/>
              <w:rPr>
                <w:rFonts w:ascii="Arial" w:hAnsi="Arial" w:cs="Arial"/>
              </w:rPr>
            </w:pPr>
            <w:r w:rsidRPr="000765D1">
              <w:rPr>
                <w:rFonts w:ascii="Arial" w:hAnsi="Arial" w:cs="Arial"/>
              </w:rPr>
              <w:t>Develop team/unit plans that take into account team capability and strengths</w:t>
            </w:r>
          </w:p>
          <w:p w:rsidR="0081073D" w:rsidRPr="000765D1" w:rsidRDefault="0081073D" w:rsidP="0081073D">
            <w:pPr>
              <w:pStyle w:val="TableBullet"/>
              <w:rPr>
                <w:rFonts w:ascii="Arial" w:hAnsi="Arial" w:cs="Arial"/>
              </w:rPr>
            </w:pPr>
            <w:r w:rsidRPr="000765D1">
              <w:rPr>
                <w:rFonts w:ascii="Arial" w:hAnsi="Arial" w:cs="Arial"/>
              </w:rPr>
              <w:t>Plan and monitor resource allocation effectively to achieve team/unit objectives</w:t>
            </w:r>
          </w:p>
          <w:p w:rsidR="0081073D" w:rsidRPr="000765D1" w:rsidRDefault="0081073D" w:rsidP="0081073D">
            <w:pPr>
              <w:pStyle w:val="TableBullet"/>
              <w:rPr>
                <w:rFonts w:ascii="Arial" w:hAnsi="Arial" w:cs="Arial"/>
              </w:rPr>
            </w:pPr>
            <w:r w:rsidRPr="000765D1">
              <w:rPr>
                <w:rFonts w:ascii="Arial" w:hAnsi="Arial" w:cs="Arial"/>
              </w:rPr>
              <w:t>Ensure team members work with a good understanding of business principles as they apply to the public sector context</w:t>
            </w:r>
          </w:p>
          <w:p w:rsidR="0081073D" w:rsidRPr="000765D1" w:rsidRDefault="0081073D" w:rsidP="0081073D">
            <w:pPr>
              <w:pStyle w:val="TableBullet"/>
              <w:rPr>
                <w:rFonts w:ascii="Arial" w:hAnsi="Arial" w:cs="Arial"/>
              </w:rPr>
            </w:pPr>
            <w:r w:rsidRPr="000765D1">
              <w:rPr>
                <w:rFonts w:ascii="Arial" w:hAnsi="Arial" w:cs="Arial"/>
              </w:rPr>
              <w:t>Participate in wider organisational workforce planning to ensure the availability of capable resources</w:t>
            </w:r>
          </w:p>
        </w:tc>
      </w:tr>
    </w:tbl>
    <w:p w:rsidR="00903694" w:rsidRDefault="00903694" w:rsidP="00E877C1">
      <w:pPr>
        <w:rPr>
          <w:noProof/>
          <w:lang w:eastAsia="en-AU"/>
        </w:rPr>
      </w:pPr>
    </w:p>
    <w:sectPr w:rsidR="00903694" w:rsidSect="003A342B">
      <w:footerReference w:type="default" r:id="rId19"/>
      <w:headerReference w:type="first" r:id="rId20"/>
      <w:footerReference w:type="first" r:id="rId21"/>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93A" w:rsidRDefault="00A6493A" w:rsidP="00AC273D">
      <w:pPr>
        <w:spacing w:after="0" w:line="240" w:lineRule="auto"/>
      </w:pPr>
      <w:r>
        <w:separator/>
      </w:r>
    </w:p>
  </w:endnote>
  <w:endnote w:type="continuationSeparator" w:id="0">
    <w:p w:rsidR="00A6493A" w:rsidRDefault="00A6493A"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1073D" w:rsidTr="00CD6BA6">
      <w:tc>
        <w:tcPr>
          <w:tcW w:w="9709" w:type="dxa"/>
          <w:vAlign w:val="bottom"/>
        </w:tcPr>
        <w:p w:rsidR="0081073D" w:rsidRPr="00051237" w:rsidRDefault="0081073D" w:rsidP="00A063C8">
          <w:pPr>
            <w:pStyle w:val="Footer"/>
            <w:tabs>
              <w:tab w:val="clear" w:pos="4513"/>
              <w:tab w:val="center" w:pos="5315"/>
            </w:tabs>
          </w:pPr>
          <w:bookmarkStart w:id="51" w:name="Footer_Title"/>
          <w:bookmarkEnd w:id="51"/>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AD4124">
            <w:rPr>
              <w:noProof/>
              <w:lang w:eastAsia="en-AU"/>
            </w:rPr>
            <w:t>2</w:t>
          </w:r>
          <w:r>
            <w:rPr>
              <w:noProof/>
              <w:lang w:eastAsia="en-AU"/>
            </w:rPr>
            <w:fldChar w:fldCharType="end"/>
          </w:r>
        </w:p>
      </w:tc>
      <w:tc>
        <w:tcPr>
          <w:tcW w:w="851" w:type="dxa"/>
        </w:tcPr>
        <w:p w:rsidR="0081073D" w:rsidRDefault="0081073D" w:rsidP="00CD6BA6">
          <w:pPr>
            <w:pStyle w:val="Footer"/>
            <w:jc w:val="right"/>
          </w:pPr>
        </w:p>
      </w:tc>
    </w:tr>
  </w:tbl>
  <w:p w:rsidR="0081073D" w:rsidRPr="001E2B26" w:rsidRDefault="0081073D" w:rsidP="00051237">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1073D" w:rsidTr="00732229">
      <w:tc>
        <w:tcPr>
          <w:tcW w:w="9709" w:type="dxa"/>
          <w:vAlign w:val="bottom"/>
        </w:tcPr>
        <w:p w:rsidR="0081073D" w:rsidRPr="00051237" w:rsidRDefault="0081073D"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AD4124">
            <w:rPr>
              <w:noProof/>
              <w:lang w:eastAsia="en-AU"/>
            </w:rPr>
            <w:t>1</w:t>
          </w:r>
          <w:r>
            <w:rPr>
              <w:noProof/>
              <w:lang w:eastAsia="en-AU"/>
            </w:rPr>
            <w:fldChar w:fldCharType="end"/>
          </w:r>
        </w:p>
      </w:tc>
      <w:tc>
        <w:tcPr>
          <w:tcW w:w="851" w:type="dxa"/>
        </w:tcPr>
        <w:p w:rsidR="0081073D" w:rsidRDefault="0081073D" w:rsidP="00732229">
          <w:pPr>
            <w:pStyle w:val="Footer"/>
            <w:jc w:val="right"/>
          </w:pPr>
        </w:p>
      </w:tc>
    </w:tr>
  </w:tbl>
  <w:p w:rsidR="0081073D" w:rsidRDefault="00810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93A" w:rsidRDefault="00A6493A" w:rsidP="00AC273D">
      <w:pPr>
        <w:spacing w:after="0" w:line="240" w:lineRule="auto"/>
      </w:pPr>
      <w:r>
        <w:separator/>
      </w:r>
    </w:p>
  </w:footnote>
  <w:footnote w:type="continuationSeparator" w:id="0">
    <w:p w:rsidR="00A6493A" w:rsidRDefault="00A6493A"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3D" w:rsidRDefault="0081073D" w:rsidP="00A86F28">
    <w:pPr>
      <w:ind w:left="6480" w:firstLine="720"/>
    </w:pPr>
    <w:r>
      <w:t xml:space="preserve">                   </w:t>
    </w:r>
    <w:r>
      <w:rPr>
        <w:noProof/>
        <w:lang w:eastAsia="en-AU"/>
      </w:rPr>
      <w:drawing>
        <wp:inline distT="0" distB="0" distL="0" distR="0" wp14:anchorId="14419F69" wp14:editId="348D3924">
          <wp:extent cx="1419225" cy="609600"/>
          <wp:effectExtent l="0" t="0" r="9525" b="0"/>
          <wp:docPr id="1" name="Picture 1" descr="Just_NSWGO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st_NSWGOV-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a:ln>
                    <a:noFill/>
                  </a:ln>
                </pic:spPr>
              </pic:pic>
            </a:graphicData>
          </a:graphic>
        </wp:inline>
      </w:drawing>
    </w:r>
  </w:p>
  <w:tbl>
    <w:tblPr>
      <w:tblStyle w:val="TableGrid"/>
      <w:tblW w:w="50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5"/>
      <w:gridCol w:w="134"/>
    </w:tblGrid>
    <w:tr w:rsidR="0081073D" w:rsidTr="00CD0A6D">
      <w:trPr>
        <w:cnfStyle w:val="100000000000" w:firstRow="1" w:lastRow="0" w:firstColumn="0" w:lastColumn="0" w:oddVBand="0" w:evenVBand="0" w:oddHBand="0" w:evenHBand="0" w:firstRowFirstColumn="0" w:firstRowLastColumn="0" w:lastRowFirstColumn="0" w:lastRowLastColumn="0"/>
        <w:trHeight w:hRule="exact" w:val="1248"/>
      </w:trPr>
      <w:tc>
        <w:tcPr>
          <w:tcW w:w="4937" w:type="pct"/>
          <w:noWrap/>
        </w:tcPr>
        <w:p w:rsidR="0081073D" w:rsidRPr="00D46DFC" w:rsidRDefault="0081073D" w:rsidP="00E832CB">
          <w:pPr>
            <w:pStyle w:val="TitleSub"/>
            <w:spacing w:after="0"/>
            <w:rPr>
              <w:rFonts w:ascii="Arial" w:hAnsi="Arial" w:cs="Arial"/>
              <w:b/>
              <w:sz w:val="40"/>
            </w:rPr>
          </w:pPr>
          <w:r w:rsidRPr="00D46DFC">
            <w:rPr>
              <w:rFonts w:ascii="Arial" w:hAnsi="Arial" w:cs="Arial"/>
              <w:b/>
              <w:sz w:val="40"/>
            </w:rPr>
            <w:t xml:space="preserve">ROLE DESCRIPTION </w:t>
          </w:r>
        </w:p>
        <w:p w:rsidR="0081073D" w:rsidRDefault="0081073D" w:rsidP="000C65EE">
          <w:pPr>
            <w:pStyle w:val="Title"/>
            <w:spacing w:line="240" w:lineRule="auto"/>
            <w:rPr>
              <w:sz w:val="12"/>
            </w:rPr>
          </w:pPr>
          <w:bookmarkStart w:id="52" w:name="Title"/>
          <w:bookmarkEnd w:id="52"/>
          <w:r w:rsidRPr="000C65EE">
            <w:rPr>
              <w:sz w:val="12"/>
            </w:rPr>
            <w:t xml:space="preserve"> </w:t>
          </w:r>
        </w:p>
        <w:p w:rsidR="0081073D" w:rsidRPr="00D46DFC" w:rsidRDefault="0081073D" w:rsidP="003F6647">
          <w:pPr>
            <w:pStyle w:val="Title"/>
            <w:spacing w:line="240" w:lineRule="auto"/>
            <w:rPr>
              <w:rFonts w:asciiTheme="majorHAnsi" w:hAnsiTheme="majorHAnsi" w:cstheme="majorHAnsi"/>
              <w:sz w:val="32"/>
              <w:szCs w:val="32"/>
            </w:rPr>
          </w:pPr>
          <w:r>
            <w:rPr>
              <w:rFonts w:asciiTheme="majorHAnsi" w:hAnsiTheme="majorHAnsi" w:cstheme="majorHAnsi"/>
              <w:sz w:val="32"/>
              <w:szCs w:val="32"/>
            </w:rPr>
            <w:t>Senior Psychologist / Senior Specialist Psychologist</w:t>
          </w:r>
        </w:p>
      </w:tc>
      <w:permStart w:id="1500081004" w:edGrp="everyone"/>
      <w:tc>
        <w:tcPr>
          <w:tcW w:w="63" w:type="pct"/>
        </w:tcPr>
        <w:p w:rsidR="0081073D" w:rsidRPr="00753C8C" w:rsidRDefault="0081073D"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ermEnd w:id="1500081004"/>
        </w:p>
      </w:tc>
    </w:tr>
  </w:tbl>
  <w:p w:rsidR="0081073D" w:rsidRPr="00057CB3" w:rsidRDefault="0081073D" w:rsidP="00297CDF">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5pt" o:bullet="t">
        <v:imagedata r:id="rId1" o:title="bullet"/>
      </v:shape>
    </w:pict>
  </w:numPicBullet>
  <w:abstractNum w:abstractNumId="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9723E97"/>
    <w:multiLevelType w:val="hybridMultilevel"/>
    <w:tmpl w:val="DE32C7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142DF9"/>
    <w:multiLevelType w:val="hybridMultilevel"/>
    <w:tmpl w:val="FDF662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740B37"/>
    <w:multiLevelType w:val="hybridMultilevel"/>
    <w:tmpl w:val="01F0C4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742BD9"/>
    <w:multiLevelType w:val="hybridMultilevel"/>
    <w:tmpl w:val="D4A4578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0875B55"/>
    <w:multiLevelType w:val="hybridMultilevel"/>
    <w:tmpl w:val="CEAEA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2491F75"/>
    <w:multiLevelType w:val="hybridMultilevel"/>
    <w:tmpl w:val="69E286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2"/>
  </w:num>
  <w:num w:numId="13">
    <w:abstractNumId w:val="22"/>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23"/>
  </w:num>
  <w:num w:numId="21">
    <w:abstractNumId w:val="20"/>
  </w:num>
  <w:num w:numId="22">
    <w:abstractNumId w:val="17"/>
  </w:num>
  <w:num w:numId="23">
    <w:abstractNumId w:val="18"/>
  </w:num>
  <w:num w:numId="24">
    <w:abstractNumId w:val="13"/>
  </w:num>
  <w:num w:numId="25">
    <w:abstractNumId w:val="25"/>
  </w:num>
  <w:num w:numId="26">
    <w:abstractNumId w:val="9"/>
  </w:num>
  <w:num w:numId="27">
    <w:abstractNumId w:val="21"/>
  </w:num>
  <w:num w:numId="28">
    <w:abstractNumId w:val="15"/>
  </w:num>
  <w:num w:numId="29">
    <w:abstractNumId w:val="24"/>
  </w:num>
  <w:num w:numId="30">
    <w:abstractNumId w:val="19"/>
  </w:num>
  <w:num w:numId="31">
    <w:abstractNumId w:val="14"/>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Full" w:cryptAlgorithmClass="hash" w:cryptAlgorithmType="typeAny" w:cryptAlgorithmSid="4" w:cryptSpinCount="100000" w:hash="wrR07JghJBbRM8H/Nmib7I2Qm5w=" w:salt="J3lUHABv2KCd6Rs1HQYR7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45"/>
    <w:rsid w:val="000004A7"/>
    <w:rsid w:val="0000267F"/>
    <w:rsid w:val="0000378A"/>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53DB"/>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A1637"/>
    <w:rsid w:val="001A5B5E"/>
    <w:rsid w:val="001A704A"/>
    <w:rsid w:val="001B0AF4"/>
    <w:rsid w:val="001C0122"/>
    <w:rsid w:val="001C0E34"/>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C39EE"/>
    <w:rsid w:val="002C458A"/>
    <w:rsid w:val="002D0251"/>
    <w:rsid w:val="002D4902"/>
    <w:rsid w:val="002D4927"/>
    <w:rsid w:val="002D4DE0"/>
    <w:rsid w:val="002D6639"/>
    <w:rsid w:val="002E09D3"/>
    <w:rsid w:val="002E11BF"/>
    <w:rsid w:val="002E3146"/>
    <w:rsid w:val="002F07BE"/>
    <w:rsid w:val="002F2D26"/>
    <w:rsid w:val="003000E8"/>
    <w:rsid w:val="003008BA"/>
    <w:rsid w:val="0030097A"/>
    <w:rsid w:val="00301B57"/>
    <w:rsid w:val="00302551"/>
    <w:rsid w:val="00313043"/>
    <w:rsid w:val="00321089"/>
    <w:rsid w:val="00324761"/>
    <w:rsid w:val="00324F2D"/>
    <w:rsid w:val="00326B2D"/>
    <w:rsid w:val="00327C35"/>
    <w:rsid w:val="00330331"/>
    <w:rsid w:val="00334ED9"/>
    <w:rsid w:val="0033590A"/>
    <w:rsid w:val="0034373A"/>
    <w:rsid w:val="003452C0"/>
    <w:rsid w:val="00347F09"/>
    <w:rsid w:val="00351878"/>
    <w:rsid w:val="0035477A"/>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647"/>
    <w:rsid w:val="003F6E2B"/>
    <w:rsid w:val="003F7C59"/>
    <w:rsid w:val="00402E6D"/>
    <w:rsid w:val="0041221E"/>
    <w:rsid w:val="00420C6F"/>
    <w:rsid w:val="004219E2"/>
    <w:rsid w:val="0042535F"/>
    <w:rsid w:val="0042783B"/>
    <w:rsid w:val="004344E3"/>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477"/>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391A"/>
    <w:rsid w:val="004B57AD"/>
    <w:rsid w:val="004B5D0E"/>
    <w:rsid w:val="004C2EF6"/>
    <w:rsid w:val="004D1E56"/>
    <w:rsid w:val="004D3800"/>
    <w:rsid w:val="004D751F"/>
    <w:rsid w:val="004E0CEE"/>
    <w:rsid w:val="004E3295"/>
    <w:rsid w:val="004E4642"/>
    <w:rsid w:val="004E5FCD"/>
    <w:rsid w:val="004E7C6C"/>
    <w:rsid w:val="004F1DB4"/>
    <w:rsid w:val="004F1FB5"/>
    <w:rsid w:val="004F4AB0"/>
    <w:rsid w:val="004F6193"/>
    <w:rsid w:val="005030FB"/>
    <w:rsid w:val="005037F1"/>
    <w:rsid w:val="00505E60"/>
    <w:rsid w:val="00506C0E"/>
    <w:rsid w:val="00506CB5"/>
    <w:rsid w:val="00506DED"/>
    <w:rsid w:val="00507F16"/>
    <w:rsid w:val="005122CD"/>
    <w:rsid w:val="005132CB"/>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3ED4"/>
    <w:rsid w:val="005B4A86"/>
    <w:rsid w:val="005B4FC3"/>
    <w:rsid w:val="005B5229"/>
    <w:rsid w:val="005B740B"/>
    <w:rsid w:val="005C0EBF"/>
    <w:rsid w:val="005C538C"/>
    <w:rsid w:val="005D3386"/>
    <w:rsid w:val="005D5A02"/>
    <w:rsid w:val="005D62DC"/>
    <w:rsid w:val="005D7164"/>
    <w:rsid w:val="005D7A1A"/>
    <w:rsid w:val="005E06FD"/>
    <w:rsid w:val="005E073E"/>
    <w:rsid w:val="005E2A35"/>
    <w:rsid w:val="005E3DE9"/>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2721A"/>
    <w:rsid w:val="0063412F"/>
    <w:rsid w:val="00634506"/>
    <w:rsid w:val="00635BBB"/>
    <w:rsid w:val="006367AD"/>
    <w:rsid w:val="00640B15"/>
    <w:rsid w:val="0064395B"/>
    <w:rsid w:val="00645B72"/>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0E9"/>
    <w:rsid w:val="00682ACF"/>
    <w:rsid w:val="0068360A"/>
    <w:rsid w:val="00683BF1"/>
    <w:rsid w:val="00684141"/>
    <w:rsid w:val="00685FA7"/>
    <w:rsid w:val="006930CF"/>
    <w:rsid w:val="00694BF2"/>
    <w:rsid w:val="00695C95"/>
    <w:rsid w:val="00696D00"/>
    <w:rsid w:val="00696DDC"/>
    <w:rsid w:val="00697DF2"/>
    <w:rsid w:val="006A291C"/>
    <w:rsid w:val="006A38B2"/>
    <w:rsid w:val="006A6D25"/>
    <w:rsid w:val="006B4035"/>
    <w:rsid w:val="006B592A"/>
    <w:rsid w:val="006C1B5E"/>
    <w:rsid w:val="006C1FBD"/>
    <w:rsid w:val="006C3E53"/>
    <w:rsid w:val="006E0883"/>
    <w:rsid w:val="006E41E5"/>
    <w:rsid w:val="006E6D2F"/>
    <w:rsid w:val="006F2A07"/>
    <w:rsid w:val="006F481B"/>
    <w:rsid w:val="006F6540"/>
    <w:rsid w:val="006F7045"/>
    <w:rsid w:val="00700589"/>
    <w:rsid w:val="0070281C"/>
    <w:rsid w:val="0070568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0016"/>
    <w:rsid w:val="00741726"/>
    <w:rsid w:val="00751C97"/>
    <w:rsid w:val="00753279"/>
    <w:rsid w:val="00753C8C"/>
    <w:rsid w:val="00754862"/>
    <w:rsid w:val="00755854"/>
    <w:rsid w:val="00760115"/>
    <w:rsid w:val="0076011C"/>
    <w:rsid w:val="0076104C"/>
    <w:rsid w:val="0076331C"/>
    <w:rsid w:val="00766A1C"/>
    <w:rsid w:val="00766C18"/>
    <w:rsid w:val="00773271"/>
    <w:rsid w:val="00773F15"/>
    <w:rsid w:val="00780769"/>
    <w:rsid w:val="007830E1"/>
    <w:rsid w:val="00783BBC"/>
    <w:rsid w:val="007845C3"/>
    <w:rsid w:val="007924CD"/>
    <w:rsid w:val="0079471C"/>
    <w:rsid w:val="00796201"/>
    <w:rsid w:val="0079771E"/>
    <w:rsid w:val="007A3E74"/>
    <w:rsid w:val="007B05B2"/>
    <w:rsid w:val="007B3114"/>
    <w:rsid w:val="007C1E46"/>
    <w:rsid w:val="007C47A9"/>
    <w:rsid w:val="007C76D0"/>
    <w:rsid w:val="007C7AE1"/>
    <w:rsid w:val="007D0E9F"/>
    <w:rsid w:val="007D6D30"/>
    <w:rsid w:val="007E3E39"/>
    <w:rsid w:val="007F1AE2"/>
    <w:rsid w:val="007F33F4"/>
    <w:rsid w:val="007F366D"/>
    <w:rsid w:val="007F3905"/>
    <w:rsid w:val="007F5884"/>
    <w:rsid w:val="00800646"/>
    <w:rsid w:val="0080079A"/>
    <w:rsid w:val="00802CD3"/>
    <w:rsid w:val="00803E47"/>
    <w:rsid w:val="00803EEA"/>
    <w:rsid w:val="0080529D"/>
    <w:rsid w:val="0081073D"/>
    <w:rsid w:val="008151FF"/>
    <w:rsid w:val="0081582E"/>
    <w:rsid w:val="008209B6"/>
    <w:rsid w:val="00821C4C"/>
    <w:rsid w:val="00822DC8"/>
    <w:rsid w:val="008245C3"/>
    <w:rsid w:val="00824DB4"/>
    <w:rsid w:val="00825325"/>
    <w:rsid w:val="0082615A"/>
    <w:rsid w:val="008325D5"/>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87271"/>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7BEC"/>
    <w:rsid w:val="00930255"/>
    <w:rsid w:val="009302D1"/>
    <w:rsid w:val="009303B6"/>
    <w:rsid w:val="00930BFE"/>
    <w:rsid w:val="00931E80"/>
    <w:rsid w:val="00932863"/>
    <w:rsid w:val="0093429D"/>
    <w:rsid w:val="00945108"/>
    <w:rsid w:val="00945CBA"/>
    <w:rsid w:val="00951702"/>
    <w:rsid w:val="00954A35"/>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68FD"/>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1F66"/>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61EA7"/>
    <w:rsid w:val="00A64134"/>
    <w:rsid w:val="00A6493A"/>
    <w:rsid w:val="00A67BC8"/>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3EB9"/>
    <w:rsid w:val="00AA00CD"/>
    <w:rsid w:val="00AA05B6"/>
    <w:rsid w:val="00AA3A8F"/>
    <w:rsid w:val="00AA65F1"/>
    <w:rsid w:val="00AB096C"/>
    <w:rsid w:val="00AB0B56"/>
    <w:rsid w:val="00AB5DEE"/>
    <w:rsid w:val="00AB767C"/>
    <w:rsid w:val="00AC273D"/>
    <w:rsid w:val="00AC3EE2"/>
    <w:rsid w:val="00AC56BF"/>
    <w:rsid w:val="00AC7D9E"/>
    <w:rsid w:val="00AD4124"/>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E2A"/>
    <w:rsid w:val="00B81F30"/>
    <w:rsid w:val="00B92BA2"/>
    <w:rsid w:val="00B92D96"/>
    <w:rsid w:val="00B93AF5"/>
    <w:rsid w:val="00BA04C3"/>
    <w:rsid w:val="00BA2FCB"/>
    <w:rsid w:val="00BA36ED"/>
    <w:rsid w:val="00BA3815"/>
    <w:rsid w:val="00BA5174"/>
    <w:rsid w:val="00BC3F78"/>
    <w:rsid w:val="00BC543C"/>
    <w:rsid w:val="00BC78A9"/>
    <w:rsid w:val="00BD1219"/>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75E5"/>
    <w:rsid w:val="00CC2CD9"/>
    <w:rsid w:val="00CC2CE8"/>
    <w:rsid w:val="00CC47BF"/>
    <w:rsid w:val="00CD0A6D"/>
    <w:rsid w:val="00CD3717"/>
    <w:rsid w:val="00CD5CA8"/>
    <w:rsid w:val="00CD6BA6"/>
    <w:rsid w:val="00CE17D7"/>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338"/>
    <w:rsid w:val="00D35E99"/>
    <w:rsid w:val="00D44FCB"/>
    <w:rsid w:val="00D46DFC"/>
    <w:rsid w:val="00D50088"/>
    <w:rsid w:val="00D57BD0"/>
    <w:rsid w:val="00D60597"/>
    <w:rsid w:val="00D6122E"/>
    <w:rsid w:val="00D6282F"/>
    <w:rsid w:val="00D64C06"/>
    <w:rsid w:val="00D64DCD"/>
    <w:rsid w:val="00D66802"/>
    <w:rsid w:val="00D67A8B"/>
    <w:rsid w:val="00D77353"/>
    <w:rsid w:val="00D77D7D"/>
    <w:rsid w:val="00D83555"/>
    <w:rsid w:val="00D87288"/>
    <w:rsid w:val="00D903AB"/>
    <w:rsid w:val="00D904C8"/>
    <w:rsid w:val="00D90845"/>
    <w:rsid w:val="00D9376A"/>
    <w:rsid w:val="00D95C64"/>
    <w:rsid w:val="00D96261"/>
    <w:rsid w:val="00D963CF"/>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5D0F"/>
    <w:rsid w:val="00EA78BF"/>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774A"/>
    <w:rsid w:val="00FA1399"/>
    <w:rsid w:val="00FA3A77"/>
    <w:rsid w:val="00FA7304"/>
    <w:rsid w:val="00FB0070"/>
    <w:rsid w:val="00FB048D"/>
    <w:rsid w:val="00FB1347"/>
    <w:rsid w:val="00FC1BDC"/>
    <w:rsid w:val="00FC2FCD"/>
    <w:rsid w:val="00FC3181"/>
    <w:rsid w:val="00FC41C4"/>
    <w:rsid w:val="00FE270A"/>
    <w:rsid w:val="00FE5C48"/>
    <w:rsid w:val="00FE6656"/>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paragraph" w:customStyle="1" w:styleId="level1ai">
    <w:name w:val="level1ai"/>
    <w:basedOn w:val="Normal"/>
    <w:rsid w:val="0070568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70568C"/>
  </w:style>
  <w:style w:type="paragraph" w:customStyle="1" w:styleId="blockindent0cm">
    <w:name w:val="blockindent0cm"/>
    <w:basedOn w:val="Normal"/>
    <w:rsid w:val="0070568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blockindent1cm">
    <w:name w:val="blockindent1cm"/>
    <w:basedOn w:val="Normal"/>
    <w:rsid w:val="0070568C"/>
    <w:pPr>
      <w:spacing w:before="100" w:beforeAutospacing="1" w:after="100" w:afterAutospacing="1" w:line="240" w:lineRule="auto"/>
    </w:pPr>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paragraph" w:customStyle="1" w:styleId="level1ai">
    <w:name w:val="level1ai"/>
    <w:basedOn w:val="Normal"/>
    <w:rsid w:val="0070568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70568C"/>
  </w:style>
  <w:style w:type="paragraph" w:customStyle="1" w:styleId="blockindent0cm">
    <w:name w:val="blockindent0cm"/>
    <w:basedOn w:val="Normal"/>
    <w:rsid w:val="0070568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blockindent1cm">
    <w:name w:val="blockindent1cm"/>
    <w:basedOn w:val="Normal"/>
    <w:rsid w:val="0070568C"/>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3088">
      <w:bodyDiv w:val="1"/>
      <w:marLeft w:val="0"/>
      <w:marRight w:val="0"/>
      <w:marTop w:val="0"/>
      <w:marBottom w:val="0"/>
      <w:divBdr>
        <w:top w:val="none" w:sz="0" w:space="0" w:color="auto"/>
        <w:left w:val="none" w:sz="0" w:space="0" w:color="auto"/>
        <w:bottom w:val="none" w:sz="0" w:space="0" w:color="auto"/>
        <w:right w:val="none" w:sz="0" w:space="0" w:color="auto"/>
      </w:divBdr>
    </w:div>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472138135">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703171807">
      <w:bodyDiv w:val="1"/>
      <w:marLeft w:val="0"/>
      <w:marRight w:val="0"/>
      <w:marTop w:val="0"/>
      <w:marBottom w:val="0"/>
      <w:divBdr>
        <w:top w:val="none" w:sz="0" w:space="0" w:color="auto"/>
        <w:left w:val="none" w:sz="0" w:space="0" w:color="auto"/>
        <w:bottom w:val="none" w:sz="0" w:space="0" w:color="auto"/>
        <w:right w:val="none" w:sz="0" w:space="0" w:color="auto"/>
      </w:divBdr>
    </w:div>
    <w:div w:id="1853298803">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sc.nsw.gov.au/workforce-management/capability-framework/the-capability-framework" TargetMode="External"/><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ircgazette.justice.nsw.gov.au/irc/ircgazette.nsf/webviewdate/C8526" TargetMode="External"/><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16CCEA29FF438FB1397A2961A19548"/>
        <w:category>
          <w:name w:val="General"/>
          <w:gallery w:val="placeholder"/>
        </w:category>
        <w:types>
          <w:type w:val="bbPlcHdr"/>
        </w:types>
        <w:behaviors>
          <w:behavior w:val="content"/>
        </w:behaviors>
        <w:guid w:val="{8AA92000-6ADE-4D23-B5D0-D7BCAE32A1B8}"/>
      </w:docPartPr>
      <w:docPartBody>
        <w:p w:rsidR="003406DD" w:rsidRDefault="004A4EF2" w:rsidP="004A4EF2">
          <w:pPr>
            <w:pStyle w:val="E416CCEA29FF438FB1397A2961A19548"/>
          </w:pPr>
          <w:r w:rsidRPr="00FE4FE6">
            <w:rPr>
              <w:rStyle w:val="PlaceholderText"/>
            </w:rPr>
            <w:t>Choose an item.</w:t>
          </w:r>
        </w:p>
      </w:docPartBody>
    </w:docPart>
    <w:docPart>
      <w:docPartPr>
        <w:name w:val="A8C9342C28D34F97878AFC3533DE4B3D"/>
        <w:category>
          <w:name w:val="General"/>
          <w:gallery w:val="placeholder"/>
        </w:category>
        <w:types>
          <w:type w:val="bbPlcHdr"/>
        </w:types>
        <w:behaviors>
          <w:behavior w:val="content"/>
        </w:behaviors>
        <w:guid w:val="{E8538FCB-C474-4D05-80D3-255622AA91B7}"/>
      </w:docPartPr>
      <w:docPartBody>
        <w:p w:rsidR="003406DD" w:rsidRDefault="004A4EF2" w:rsidP="004A4EF2">
          <w:pPr>
            <w:pStyle w:val="A8C9342C28D34F97878AFC3533DE4B3D"/>
          </w:pPr>
          <w:r w:rsidRPr="00FE4FE6">
            <w:rPr>
              <w:rStyle w:val="PlaceholderText"/>
            </w:rPr>
            <w:t>Choose an item.</w:t>
          </w:r>
        </w:p>
      </w:docPartBody>
    </w:docPart>
    <w:docPart>
      <w:docPartPr>
        <w:name w:val="1E5A69D628274B03BC3610AA0DC4DD57"/>
        <w:category>
          <w:name w:val="General"/>
          <w:gallery w:val="placeholder"/>
        </w:category>
        <w:types>
          <w:type w:val="bbPlcHdr"/>
        </w:types>
        <w:behaviors>
          <w:behavior w:val="content"/>
        </w:behaviors>
        <w:guid w:val="{F7C4BD60-3CE1-442D-BAF4-6F73B3488F04}"/>
      </w:docPartPr>
      <w:docPartBody>
        <w:p w:rsidR="003406DD" w:rsidRDefault="004A4EF2" w:rsidP="004A4EF2">
          <w:pPr>
            <w:pStyle w:val="1E5A69D628274B03BC3610AA0DC4DD57"/>
          </w:pPr>
          <w:r w:rsidRPr="00FE4FE6">
            <w:rPr>
              <w:rStyle w:val="PlaceholderText"/>
            </w:rPr>
            <w:t>Choose an item.</w:t>
          </w:r>
        </w:p>
      </w:docPartBody>
    </w:docPart>
    <w:docPart>
      <w:docPartPr>
        <w:name w:val="4C72C8BC82114668910FB7D98913E2C4"/>
        <w:category>
          <w:name w:val="General"/>
          <w:gallery w:val="placeholder"/>
        </w:category>
        <w:types>
          <w:type w:val="bbPlcHdr"/>
        </w:types>
        <w:behaviors>
          <w:behavior w:val="content"/>
        </w:behaviors>
        <w:guid w:val="{5164DA43-041B-4906-BC20-306C9CCC99AA}"/>
      </w:docPartPr>
      <w:docPartBody>
        <w:p w:rsidR="003406DD" w:rsidRDefault="004A4EF2" w:rsidP="004A4EF2">
          <w:pPr>
            <w:pStyle w:val="4C72C8BC82114668910FB7D98913E2C4"/>
          </w:pPr>
          <w:r w:rsidRPr="00FE4FE6">
            <w:rPr>
              <w:rStyle w:val="PlaceholderText"/>
            </w:rPr>
            <w:t>Choose an item.</w:t>
          </w:r>
        </w:p>
      </w:docPartBody>
    </w:docPart>
    <w:docPart>
      <w:docPartPr>
        <w:name w:val="CC9E683E035F4962A750D90201A39DAF"/>
        <w:category>
          <w:name w:val="General"/>
          <w:gallery w:val="placeholder"/>
        </w:category>
        <w:types>
          <w:type w:val="bbPlcHdr"/>
        </w:types>
        <w:behaviors>
          <w:behavior w:val="content"/>
        </w:behaviors>
        <w:guid w:val="{CBBA7045-4593-4160-B9A2-8BD7652CDD90}"/>
      </w:docPartPr>
      <w:docPartBody>
        <w:p w:rsidR="003406DD" w:rsidRDefault="004A4EF2" w:rsidP="004A4EF2">
          <w:pPr>
            <w:pStyle w:val="CC9E683E035F4962A750D90201A39DAF"/>
          </w:pPr>
          <w:r w:rsidRPr="00FE4FE6">
            <w:rPr>
              <w:rStyle w:val="PlaceholderText"/>
            </w:rPr>
            <w:t>Choose an item.</w:t>
          </w:r>
        </w:p>
      </w:docPartBody>
    </w:docPart>
    <w:docPart>
      <w:docPartPr>
        <w:name w:val="FFC82D2C49B24FDAA66824FD47A0D107"/>
        <w:category>
          <w:name w:val="General"/>
          <w:gallery w:val="placeholder"/>
        </w:category>
        <w:types>
          <w:type w:val="bbPlcHdr"/>
        </w:types>
        <w:behaviors>
          <w:behavior w:val="content"/>
        </w:behaviors>
        <w:guid w:val="{85AF6EA5-37E2-4AB2-A496-4FF34D8482A2}"/>
      </w:docPartPr>
      <w:docPartBody>
        <w:p w:rsidR="003406DD" w:rsidRDefault="004A4EF2" w:rsidP="004A4EF2">
          <w:pPr>
            <w:pStyle w:val="FFC82D2C49B24FDAA66824FD47A0D107"/>
          </w:pPr>
          <w:r w:rsidRPr="00FE4FE6">
            <w:rPr>
              <w:rStyle w:val="PlaceholderText"/>
            </w:rPr>
            <w:t>Choose an item.</w:t>
          </w:r>
        </w:p>
      </w:docPartBody>
    </w:docPart>
    <w:docPart>
      <w:docPartPr>
        <w:name w:val="57FBB86B1B9E47E58083B4D112BD405A"/>
        <w:category>
          <w:name w:val="General"/>
          <w:gallery w:val="placeholder"/>
        </w:category>
        <w:types>
          <w:type w:val="bbPlcHdr"/>
        </w:types>
        <w:behaviors>
          <w:behavior w:val="content"/>
        </w:behaviors>
        <w:guid w:val="{2EADA86E-ADB3-4C66-BC13-A1E51AB751F4}"/>
      </w:docPartPr>
      <w:docPartBody>
        <w:p w:rsidR="003406DD" w:rsidRDefault="004A4EF2" w:rsidP="004A4EF2">
          <w:pPr>
            <w:pStyle w:val="57FBB86B1B9E47E58083B4D112BD405A"/>
          </w:pPr>
          <w:r w:rsidRPr="00FE4FE6">
            <w:rPr>
              <w:rStyle w:val="PlaceholderText"/>
            </w:rPr>
            <w:t>Choose an item.</w:t>
          </w:r>
        </w:p>
      </w:docPartBody>
    </w:docPart>
    <w:docPart>
      <w:docPartPr>
        <w:name w:val="354A49F4DB78413781B45B0A203B81EA"/>
        <w:category>
          <w:name w:val="General"/>
          <w:gallery w:val="placeholder"/>
        </w:category>
        <w:types>
          <w:type w:val="bbPlcHdr"/>
        </w:types>
        <w:behaviors>
          <w:behavior w:val="content"/>
        </w:behaviors>
        <w:guid w:val="{B3B9D63B-9587-4949-A5F2-99E1A522CECB}"/>
      </w:docPartPr>
      <w:docPartBody>
        <w:p w:rsidR="003406DD" w:rsidRDefault="004A4EF2" w:rsidP="004A4EF2">
          <w:pPr>
            <w:pStyle w:val="354A49F4DB78413781B45B0A203B81EA"/>
          </w:pPr>
          <w:r w:rsidRPr="00FE4FE6">
            <w:rPr>
              <w:rStyle w:val="PlaceholderText"/>
            </w:rPr>
            <w:t>Choose an item.</w:t>
          </w:r>
        </w:p>
      </w:docPartBody>
    </w:docPart>
    <w:docPart>
      <w:docPartPr>
        <w:name w:val="9F095987D1E1451B816848597F23F68A"/>
        <w:category>
          <w:name w:val="General"/>
          <w:gallery w:val="placeholder"/>
        </w:category>
        <w:types>
          <w:type w:val="bbPlcHdr"/>
        </w:types>
        <w:behaviors>
          <w:behavior w:val="content"/>
        </w:behaviors>
        <w:guid w:val="{791070CC-6457-4AE9-9958-C56976C7D8E0}"/>
      </w:docPartPr>
      <w:docPartBody>
        <w:p w:rsidR="003406DD" w:rsidRDefault="004A4EF2" w:rsidP="004A4EF2">
          <w:pPr>
            <w:pStyle w:val="9F095987D1E1451B816848597F23F68A"/>
          </w:pPr>
          <w:r w:rsidRPr="00FE4FE6">
            <w:rPr>
              <w:rStyle w:val="PlaceholderText"/>
            </w:rPr>
            <w:t>Choose an item.</w:t>
          </w:r>
        </w:p>
      </w:docPartBody>
    </w:docPart>
    <w:docPart>
      <w:docPartPr>
        <w:name w:val="D6CBA87315374C5AACFE0273D4F05A8F"/>
        <w:category>
          <w:name w:val="General"/>
          <w:gallery w:val="placeholder"/>
        </w:category>
        <w:types>
          <w:type w:val="bbPlcHdr"/>
        </w:types>
        <w:behaviors>
          <w:behavior w:val="content"/>
        </w:behaviors>
        <w:guid w:val="{70043C01-75E1-4E04-B019-24538D64DE67}"/>
      </w:docPartPr>
      <w:docPartBody>
        <w:p w:rsidR="003406DD" w:rsidRDefault="004A4EF2" w:rsidP="004A4EF2">
          <w:pPr>
            <w:pStyle w:val="D6CBA87315374C5AACFE0273D4F05A8F"/>
          </w:pPr>
          <w:r w:rsidRPr="00FE4FE6">
            <w:rPr>
              <w:rStyle w:val="PlaceholderText"/>
            </w:rPr>
            <w:t>Choose an item.</w:t>
          </w:r>
        </w:p>
      </w:docPartBody>
    </w:docPart>
    <w:docPart>
      <w:docPartPr>
        <w:name w:val="FF0BF6ACDD564126BE3252F152583164"/>
        <w:category>
          <w:name w:val="General"/>
          <w:gallery w:val="placeholder"/>
        </w:category>
        <w:types>
          <w:type w:val="bbPlcHdr"/>
        </w:types>
        <w:behaviors>
          <w:behavior w:val="content"/>
        </w:behaviors>
        <w:guid w:val="{11DC6F9F-B628-4283-B6ED-543F7A94BE7D}"/>
      </w:docPartPr>
      <w:docPartBody>
        <w:p w:rsidR="003406DD" w:rsidRDefault="004A4EF2" w:rsidP="004A4EF2">
          <w:pPr>
            <w:pStyle w:val="FF0BF6ACDD564126BE3252F152583164"/>
          </w:pPr>
          <w:r w:rsidRPr="00FE4FE6">
            <w:rPr>
              <w:rStyle w:val="PlaceholderText"/>
            </w:rPr>
            <w:t>Choose an item.</w:t>
          </w:r>
        </w:p>
      </w:docPartBody>
    </w:docPart>
    <w:docPart>
      <w:docPartPr>
        <w:name w:val="80E8809B6F5A47D1A364461034CEA7E0"/>
        <w:category>
          <w:name w:val="General"/>
          <w:gallery w:val="placeholder"/>
        </w:category>
        <w:types>
          <w:type w:val="bbPlcHdr"/>
        </w:types>
        <w:behaviors>
          <w:behavior w:val="content"/>
        </w:behaviors>
        <w:guid w:val="{34C163BC-F012-486A-9788-249B9AD74A6B}"/>
      </w:docPartPr>
      <w:docPartBody>
        <w:p w:rsidR="003406DD" w:rsidRDefault="004A4EF2" w:rsidP="004A4EF2">
          <w:pPr>
            <w:pStyle w:val="80E8809B6F5A47D1A364461034CEA7E0"/>
          </w:pPr>
          <w:r w:rsidRPr="00FE4FE6">
            <w:rPr>
              <w:rStyle w:val="PlaceholderText"/>
            </w:rPr>
            <w:t>Choose an item.</w:t>
          </w:r>
        </w:p>
      </w:docPartBody>
    </w:docPart>
    <w:docPart>
      <w:docPartPr>
        <w:name w:val="197E97172C1C4E01A782A409684CFA37"/>
        <w:category>
          <w:name w:val="General"/>
          <w:gallery w:val="placeholder"/>
        </w:category>
        <w:types>
          <w:type w:val="bbPlcHdr"/>
        </w:types>
        <w:behaviors>
          <w:behavior w:val="content"/>
        </w:behaviors>
        <w:guid w:val="{FCB9194B-EBF6-48FE-BD9A-A42819B1FB76}"/>
      </w:docPartPr>
      <w:docPartBody>
        <w:p w:rsidR="003406DD" w:rsidRDefault="004A4EF2" w:rsidP="004A4EF2">
          <w:pPr>
            <w:pStyle w:val="197E97172C1C4E01A782A409684CFA37"/>
          </w:pPr>
          <w:r w:rsidRPr="00FE4FE6">
            <w:rPr>
              <w:rStyle w:val="PlaceholderText"/>
            </w:rPr>
            <w:t>Choose an item.</w:t>
          </w:r>
        </w:p>
      </w:docPartBody>
    </w:docPart>
    <w:docPart>
      <w:docPartPr>
        <w:name w:val="F23BDE5833F54E71A61E34179BAA5213"/>
        <w:category>
          <w:name w:val="General"/>
          <w:gallery w:val="placeholder"/>
        </w:category>
        <w:types>
          <w:type w:val="bbPlcHdr"/>
        </w:types>
        <w:behaviors>
          <w:behavior w:val="content"/>
        </w:behaviors>
        <w:guid w:val="{6FF0A655-9CAD-455C-AC8A-E086405CA44A}"/>
      </w:docPartPr>
      <w:docPartBody>
        <w:p w:rsidR="003406DD" w:rsidRDefault="004A4EF2" w:rsidP="004A4EF2">
          <w:pPr>
            <w:pStyle w:val="F23BDE5833F54E71A61E34179BAA5213"/>
          </w:pPr>
          <w:r w:rsidRPr="00FE4FE6">
            <w:rPr>
              <w:rStyle w:val="PlaceholderText"/>
            </w:rPr>
            <w:t>Choose an item.</w:t>
          </w:r>
        </w:p>
      </w:docPartBody>
    </w:docPart>
    <w:docPart>
      <w:docPartPr>
        <w:name w:val="61299D13ED1D46BE8DE749D8C6DAEDE2"/>
        <w:category>
          <w:name w:val="General"/>
          <w:gallery w:val="placeholder"/>
        </w:category>
        <w:types>
          <w:type w:val="bbPlcHdr"/>
        </w:types>
        <w:behaviors>
          <w:behavior w:val="content"/>
        </w:behaviors>
        <w:guid w:val="{F44A1631-0C67-4882-9D7F-E05365D9E15A}"/>
      </w:docPartPr>
      <w:docPartBody>
        <w:p w:rsidR="003406DD" w:rsidRDefault="004A4EF2" w:rsidP="004A4EF2">
          <w:pPr>
            <w:pStyle w:val="61299D13ED1D46BE8DE749D8C6DAEDE2"/>
          </w:pPr>
          <w:r w:rsidRPr="00FE4FE6">
            <w:rPr>
              <w:rStyle w:val="PlaceholderText"/>
            </w:rPr>
            <w:t>Choose an item.</w:t>
          </w:r>
        </w:p>
      </w:docPartBody>
    </w:docPart>
    <w:docPart>
      <w:docPartPr>
        <w:name w:val="6ACDC7EB9EFF472C8102C4D7BF19BE23"/>
        <w:category>
          <w:name w:val="General"/>
          <w:gallery w:val="placeholder"/>
        </w:category>
        <w:types>
          <w:type w:val="bbPlcHdr"/>
        </w:types>
        <w:behaviors>
          <w:behavior w:val="content"/>
        </w:behaviors>
        <w:guid w:val="{897AFEFD-453F-4268-9DDB-C6F5B8F70432}"/>
      </w:docPartPr>
      <w:docPartBody>
        <w:p w:rsidR="003406DD" w:rsidRDefault="004A4EF2" w:rsidP="004A4EF2">
          <w:pPr>
            <w:pStyle w:val="6ACDC7EB9EFF472C8102C4D7BF19BE23"/>
          </w:pPr>
          <w:r w:rsidRPr="00FE4FE6">
            <w:rPr>
              <w:rStyle w:val="PlaceholderText"/>
            </w:rPr>
            <w:t>Choose an item.</w:t>
          </w:r>
        </w:p>
      </w:docPartBody>
    </w:docPart>
    <w:docPart>
      <w:docPartPr>
        <w:name w:val="79C7FE4B9CA74C2EAE07C1684CEC6B9B"/>
        <w:category>
          <w:name w:val="General"/>
          <w:gallery w:val="placeholder"/>
        </w:category>
        <w:types>
          <w:type w:val="bbPlcHdr"/>
        </w:types>
        <w:behaviors>
          <w:behavior w:val="content"/>
        </w:behaviors>
        <w:guid w:val="{98566D98-B9DF-47A5-89E7-861B1ADB0C60}"/>
      </w:docPartPr>
      <w:docPartBody>
        <w:p w:rsidR="003406DD" w:rsidRDefault="004A4EF2" w:rsidP="004A4EF2">
          <w:pPr>
            <w:pStyle w:val="79C7FE4B9CA74C2EAE07C1684CEC6B9B"/>
          </w:pPr>
          <w:r w:rsidRPr="00FE4FE6">
            <w:rPr>
              <w:rStyle w:val="PlaceholderText"/>
            </w:rPr>
            <w:t>Choose an item.</w:t>
          </w:r>
        </w:p>
      </w:docPartBody>
    </w:docPart>
    <w:docPart>
      <w:docPartPr>
        <w:name w:val="751A336E6DB4491E8A84A99F8631B471"/>
        <w:category>
          <w:name w:val="General"/>
          <w:gallery w:val="placeholder"/>
        </w:category>
        <w:types>
          <w:type w:val="bbPlcHdr"/>
        </w:types>
        <w:behaviors>
          <w:behavior w:val="content"/>
        </w:behaviors>
        <w:guid w:val="{76DA571F-FC39-4806-8DA1-3A1C7B7081B6}"/>
      </w:docPartPr>
      <w:docPartBody>
        <w:p w:rsidR="003406DD" w:rsidRDefault="004A4EF2" w:rsidP="004A4EF2">
          <w:pPr>
            <w:pStyle w:val="751A336E6DB4491E8A84A99F8631B471"/>
          </w:pPr>
          <w:r w:rsidRPr="00FE4FE6">
            <w:rPr>
              <w:rStyle w:val="PlaceholderText"/>
            </w:rPr>
            <w:t>Choose an item.</w:t>
          </w:r>
        </w:p>
      </w:docPartBody>
    </w:docPart>
    <w:docPart>
      <w:docPartPr>
        <w:name w:val="28AEDE35D2D14A978903F2ACD7D9222A"/>
        <w:category>
          <w:name w:val="General"/>
          <w:gallery w:val="placeholder"/>
        </w:category>
        <w:types>
          <w:type w:val="bbPlcHdr"/>
        </w:types>
        <w:behaviors>
          <w:behavior w:val="content"/>
        </w:behaviors>
        <w:guid w:val="{4E2998CB-C592-4D95-ABC9-FC148E5F8DA6}"/>
      </w:docPartPr>
      <w:docPartBody>
        <w:p w:rsidR="003406DD" w:rsidRDefault="004A4EF2" w:rsidP="004A4EF2">
          <w:pPr>
            <w:pStyle w:val="28AEDE35D2D14A978903F2ACD7D9222A"/>
          </w:pPr>
          <w:r w:rsidRPr="00FE4FE6">
            <w:rPr>
              <w:rStyle w:val="PlaceholderText"/>
            </w:rPr>
            <w:t>Choose an item.</w:t>
          </w:r>
        </w:p>
      </w:docPartBody>
    </w:docPart>
    <w:docPart>
      <w:docPartPr>
        <w:name w:val="807519451A684C10AB536D2F48C4BC13"/>
        <w:category>
          <w:name w:val="General"/>
          <w:gallery w:val="placeholder"/>
        </w:category>
        <w:types>
          <w:type w:val="bbPlcHdr"/>
        </w:types>
        <w:behaviors>
          <w:behavior w:val="content"/>
        </w:behaviors>
        <w:guid w:val="{51E34011-901B-4F5C-B6F0-77E857DE3968}"/>
      </w:docPartPr>
      <w:docPartBody>
        <w:p w:rsidR="003406DD" w:rsidRDefault="004A4EF2" w:rsidP="004A4EF2">
          <w:pPr>
            <w:pStyle w:val="807519451A684C10AB536D2F48C4BC13"/>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F2"/>
    <w:rsid w:val="002F3223"/>
    <w:rsid w:val="003406DD"/>
    <w:rsid w:val="003D0CCA"/>
    <w:rsid w:val="004A4EF2"/>
    <w:rsid w:val="00681C26"/>
    <w:rsid w:val="007854E9"/>
    <w:rsid w:val="00880DCD"/>
    <w:rsid w:val="00B17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4A4EF2"/>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4A4EF2"/>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6F9A983EE5D64D5CA8FA281C12841A35002864BF7130E21542A93DB3662CB11737" ma:contentTypeVersion="2" ma:contentTypeDescription="" ma:contentTypeScope="" ma:versionID="2ad01784d2acfd555692360835271380">
  <xsd:schema xmlns:xsd="http://www.w3.org/2001/XMLSchema" xmlns:xs="http://www.w3.org/2001/XMLSchema" xmlns:p="http://schemas.microsoft.com/office/2006/metadata/properties" xmlns:ns3="ccda5735-29b2-4254-af9e-00ea97ed2796" xmlns:ns4="e28b3c01-2335-44a4-bcd1-de3ab03e7803" targetNamespace="http://schemas.microsoft.com/office/2006/metadata/properties" ma:root="true" ma:fieldsID="8528b2def3a29fc5267355917b779a0e" ns3:_="" ns4:_="">
    <xsd:import namespace="ccda5735-29b2-4254-af9e-00ea97ed2796"/>
    <xsd:import namespace="e28b3c01-2335-44a4-bcd1-de3ab03e7803"/>
    <xsd:element name="properties">
      <xsd:complexType>
        <xsd:sequence>
          <xsd:element name="documentManagement">
            <xsd:complexType>
              <xsd:all>
                <xsd:element ref="ns3:TaxCatchAll" minOccurs="0"/>
                <xsd:element ref="ns4:gd5001eb107a4d90bc064c637b12224f"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a5735-29b2-4254-af9e-00ea97ed279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6162c08-83ab-417b-90bd-19638989b029}" ma:internalName="TaxCatchAll" ma:showField="CatchAllData" ma:web="ccda5735-29b2-4254-af9e-00ea97ed27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8b3c01-2335-44a4-bcd1-de3ab03e7803" elementFormDefault="qualified">
    <xsd:import namespace="http://schemas.microsoft.com/office/2006/documentManagement/types"/>
    <xsd:import namespace="http://schemas.microsoft.com/office/infopath/2007/PartnerControls"/>
    <xsd:element name="gd5001eb107a4d90bc064c637b12224f" ma:index="11" ma:taxonomy="true" ma:internalName="gd5001eb107a4d90bc064c637b12224f" ma:taxonomyFieldName="Content_x0020_tags" ma:displayName="Content tags" ma:fieldId="{0d5001eb-107a-4d90-bc06-4c637b12224f}"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da5735-29b2-4254-af9e-00ea97ed2796">
      <Value>128</Value>
      <Value>343</Value>
    </TaxCatchAll>
    <bc56bdda6a6a44c48d8cfdd96ad4c147 xmlns="e28b3c01-2335-44a4-bcd1-de3ab03e7803">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53d45e81-daf3-4299-9928-6ba15ab0fafc</TermId>
        </TermInfo>
      </Terms>
    </bc56bdda6a6a44c48d8cfdd96ad4c147>
    <gd5001eb107a4d90bc064c637b12224f xmlns="e28b3c01-2335-44a4-bcd1-de3ab03e780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7b53a5b1-8ca9-4aa3-8e35-9195b3ce0c1c</TermId>
        </TermInfo>
      </Terms>
    </gd5001eb107a4d90bc064c637b12224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9E647-338A-4023-A4C1-C483B8F7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a5735-29b2-4254-af9e-00ea97ed2796"/>
    <ds:schemaRef ds:uri="e28b3c01-2335-44a4-bcd1-de3ab03e7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58E72-DBA3-43B4-AD87-BB385F5BDDA2}">
  <ds:schemaRefs>
    <ds:schemaRef ds:uri="http://schemas.microsoft.com/office/2006/metadata/properties"/>
    <ds:schemaRef ds:uri="http://schemas.microsoft.com/office/infopath/2007/PartnerControls"/>
    <ds:schemaRef ds:uri="ccda5735-29b2-4254-af9e-00ea97ed2796"/>
    <ds:schemaRef ds:uri="e28b3c01-2335-44a4-bcd1-de3ab03e7803"/>
  </ds:schemaRefs>
</ds:datastoreItem>
</file>

<file path=customXml/itemProps3.xml><?xml version="1.0" encoding="utf-8"?>
<ds:datastoreItem xmlns:ds="http://schemas.openxmlformats.org/officeDocument/2006/customXml" ds:itemID="{58B99201-ED41-4E10-845C-02D4A2290FB7}">
  <ds:schemaRefs>
    <ds:schemaRef ds:uri="http://schemas.microsoft.com/sharepoint/v3/contenttype/forms"/>
  </ds:schemaRefs>
</ds:datastoreItem>
</file>

<file path=customXml/itemProps4.xml><?xml version="1.0" encoding="utf-8"?>
<ds:datastoreItem xmlns:ds="http://schemas.openxmlformats.org/officeDocument/2006/customXml" ds:itemID="{3D8F9ED9-8DD4-43D0-8DCF-44F2DD01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1</TotalTime>
  <Pages>5</Pages>
  <Words>1309</Words>
  <Characters>8793</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justice-role-description-template</vt:lpstr>
    </vt:vector>
  </TitlesOfParts>
  <Company>Public Sector Commission</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justice-role-description-template</dc:title>
  <dc:creator>Renate Tuano</dc:creator>
  <cp:lastModifiedBy>Renate Tuano</cp:lastModifiedBy>
  <cp:revision>4</cp:revision>
  <dcterms:created xsi:type="dcterms:W3CDTF">2018-03-13T03:55:00Z</dcterms:created>
  <dcterms:modified xsi:type="dcterms:W3CDTF">2018-03-13T04:43:00Z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0x0101006F9A983EE5D64D5CA8FA281C12841A35002864BF7130E21542A93DB3662CB11737</vt:lpwstr>
  </property>
  <property fmtid="{D5CDD505-2E9C-101B-9397-08002B2CF9AE}" pid="4" name="Content tags">
    <vt:lpwstr>128;#Human resources|7b53a5b1-8ca9-4aa3-8e35-9195b3ce0c1c</vt:lpwstr>
  </property>
  <property fmtid="{D5CDD505-2E9C-101B-9397-08002B2CF9AE}" pid="5" name="DC.Type.DocType (JSMS">
    <vt:lpwstr>343;#Guide|53d45e81-daf3-4299-9928-6ba15ab0fafc</vt:lpwstr>
  </property>
</Properties>
</file>