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02068B"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Cluster</w:t>
            </w:r>
          </w:p>
        </w:tc>
        <w:tc>
          <w:tcPr>
            <w:tcW w:w="6561" w:type="dxa"/>
          </w:tcPr>
          <w:p w:rsidR="009077E2" w:rsidRPr="0002068B" w:rsidRDefault="00E95F38" w:rsidP="00DC0173">
            <w:pPr>
              <w:pStyle w:val="TableTextWhite"/>
              <w:rPr>
                <w:rFonts w:asciiTheme="minorHAnsi" w:hAnsiTheme="minorHAnsi"/>
                <w:sz w:val="22"/>
                <w:szCs w:val="22"/>
              </w:rPr>
            </w:pPr>
            <w:r w:rsidRPr="0002068B">
              <w:rPr>
                <w:rFonts w:asciiTheme="minorHAnsi" w:hAnsiTheme="minorHAnsi"/>
                <w:sz w:val="22"/>
                <w:szCs w:val="22"/>
              </w:rPr>
              <w:t>Planning &amp; Environment</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Agency</w:t>
            </w:r>
          </w:p>
        </w:tc>
        <w:tc>
          <w:tcPr>
            <w:tcW w:w="6561" w:type="dxa"/>
          </w:tcPr>
          <w:p w:rsidR="009077E2" w:rsidRPr="0002068B" w:rsidRDefault="00824ED8" w:rsidP="00DC0173">
            <w:pPr>
              <w:pStyle w:val="TableTextWhite"/>
              <w:rPr>
                <w:rFonts w:asciiTheme="minorHAnsi" w:hAnsiTheme="minorHAnsi"/>
                <w:sz w:val="22"/>
                <w:szCs w:val="22"/>
              </w:rPr>
            </w:pPr>
            <w:r w:rsidRPr="0002068B">
              <w:rPr>
                <w:rFonts w:asciiTheme="minorHAnsi" w:hAnsiTheme="minorHAnsi"/>
                <w:sz w:val="22"/>
                <w:szCs w:val="22"/>
              </w:rPr>
              <w:t>Office of Environment and Heritage</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Division/Branch/Unit</w:t>
            </w:r>
          </w:p>
        </w:tc>
        <w:tc>
          <w:tcPr>
            <w:tcW w:w="6561" w:type="dxa"/>
          </w:tcPr>
          <w:p w:rsidR="009077E2" w:rsidRPr="0002068B" w:rsidRDefault="00C67CF3" w:rsidP="00DC0173">
            <w:pPr>
              <w:pStyle w:val="TableTextWhite"/>
              <w:rPr>
                <w:rFonts w:asciiTheme="minorHAnsi" w:hAnsiTheme="minorHAnsi"/>
                <w:sz w:val="22"/>
                <w:szCs w:val="22"/>
              </w:rPr>
            </w:pPr>
            <w:r w:rsidRPr="0002068B">
              <w:rPr>
                <w:rFonts w:asciiTheme="minorHAnsi" w:hAnsiTheme="minorHAnsi"/>
                <w:sz w:val="22"/>
                <w:szCs w:val="22"/>
              </w:rPr>
              <w:t>Science Division</w:t>
            </w:r>
          </w:p>
        </w:tc>
      </w:tr>
      <w:tr w:rsidR="001529AE" w:rsidRPr="0002068B" w:rsidTr="008476E6">
        <w:tc>
          <w:tcPr>
            <w:tcW w:w="4026" w:type="dxa"/>
            <w:vAlign w:val="center"/>
          </w:tcPr>
          <w:p w:rsidR="001529AE" w:rsidRPr="0002068B" w:rsidRDefault="001529AE" w:rsidP="00DC0173">
            <w:pPr>
              <w:pStyle w:val="TableTextWhite"/>
              <w:rPr>
                <w:rFonts w:asciiTheme="minorHAnsi" w:hAnsiTheme="minorHAnsi"/>
                <w:b/>
                <w:sz w:val="22"/>
                <w:szCs w:val="22"/>
              </w:rPr>
            </w:pPr>
            <w:r w:rsidRPr="0002068B">
              <w:rPr>
                <w:rFonts w:asciiTheme="minorHAnsi" w:hAnsiTheme="minorHAnsi"/>
                <w:b/>
                <w:sz w:val="22"/>
                <w:szCs w:val="22"/>
              </w:rPr>
              <w:t>Location</w:t>
            </w:r>
          </w:p>
        </w:tc>
        <w:tc>
          <w:tcPr>
            <w:tcW w:w="6561" w:type="dxa"/>
          </w:tcPr>
          <w:p w:rsidR="001529AE" w:rsidRPr="0002068B" w:rsidRDefault="001529AE" w:rsidP="00DC0173">
            <w:pPr>
              <w:pStyle w:val="TableTextWhite"/>
              <w:rPr>
                <w:rFonts w:asciiTheme="minorHAnsi" w:hAnsiTheme="minorHAnsi"/>
                <w:sz w:val="22"/>
                <w:szCs w:val="22"/>
              </w:rPr>
            </w:pPr>
            <w:r w:rsidRPr="0002068B">
              <w:rPr>
                <w:rFonts w:asciiTheme="minorHAnsi" w:hAnsiTheme="minorHAnsi"/>
                <w:sz w:val="22"/>
                <w:szCs w:val="22"/>
              </w:rPr>
              <w:t>Various</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Classification/Grade/Band</w:t>
            </w:r>
          </w:p>
        </w:tc>
        <w:tc>
          <w:tcPr>
            <w:tcW w:w="6561" w:type="dxa"/>
          </w:tcPr>
          <w:p w:rsidR="009077E2" w:rsidRPr="0002068B" w:rsidRDefault="001529AE" w:rsidP="00DC0173">
            <w:pPr>
              <w:pStyle w:val="TableTextWhite"/>
              <w:rPr>
                <w:rFonts w:asciiTheme="minorHAnsi" w:hAnsiTheme="minorHAnsi"/>
                <w:sz w:val="22"/>
                <w:szCs w:val="22"/>
              </w:rPr>
            </w:pPr>
            <w:r w:rsidRPr="0002068B">
              <w:rPr>
                <w:rFonts w:asciiTheme="minorHAnsi" w:hAnsiTheme="minorHAnsi"/>
                <w:sz w:val="22"/>
                <w:szCs w:val="22"/>
              </w:rPr>
              <w:t>Environment Officer Class 5</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Role Number</w:t>
            </w:r>
          </w:p>
        </w:tc>
        <w:tc>
          <w:tcPr>
            <w:tcW w:w="6561" w:type="dxa"/>
          </w:tcPr>
          <w:p w:rsidR="009077E2" w:rsidRPr="0002068B" w:rsidRDefault="00775EBA" w:rsidP="00DC0173">
            <w:pPr>
              <w:pStyle w:val="TableTextWhite"/>
              <w:rPr>
                <w:rFonts w:asciiTheme="minorHAnsi" w:hAnsiTheme="minorHAnsi"/>
                <w:sz w:val="22"/>
                <w:szCs w:val="22"/>
              </w:rPr>
            </w:pPr>
            <w:r>
              <w:rPr>
                <w:rFonts w:asciiTheme="minorHAnsi" w:hAnsiTheme="minorHAnsi"/>
                <w:sz w:val="22"/>
                <w:szCs w:val="22"/>
              </w:rPr>
              <w:t>39611</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ANZSCO Code</w:t>
            </w:r>
          </w:p>
        </w:tc>
        <w:tc>
          <w:tcPr>
            <w:tcW w:w="6561" w:type="dxa"/>
          </w:tcPr>
          <w:p w:rsidR="009077E2" w:rsidRPr="0002068B" w:rsidRDefault="00AB47D3" w:rsidP="00DC0173">
            <w:pPr>
              <w:pStyle w:val="TableTextWhite"/>
              <w:rPr>
                <w:rFonts w:asciiTheme="minorHAnsi" w:hAnsiTheme="minorHAnsi"/>
                <w:sz w:val="22"/>
                <w:szCs w:val="22"/>
              </w:rPr>
            </w:pPr>
            <w:r w:rsidRPr="0002068B">
              <w:rPr>
                <w:rFonts w:asciiTheme="minorHAnsi" w:hAnsiTheme="minorHAnsi"/>
                <w:sz w:val="22"/>
                <w:szCs w:val="22"/>
              </w:rPr>
              <w:t>311411</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PCAT Code</w:t>
            </w:r>
          </w:p>
        </w:tc>
        <w:tc>
          <w:tcPr>
            <w:tcW w:w="6561" w:type="dxa"/>
          </w:tcPr>
          <w:p w:rsidR="009077E2" w:rsidRPr="0002068B" w:rsidRDefault="00AB47D3" w:rsidP="00DC0173">
            <w:pPr>
              <w:pStyle w:val="TableTextWhite"/>
              <w:rPr>
                <w:rFonts w:asciiTheme="minorHAnsi" w:hAnsiTheme="minorHAnsi"/>
                <w:sz w:val="22"/>
                <w:szCs w:val="22"/>
              </w:rPr>
            </w:pPr>
            <w:r w:rsidRPr="0002068B">
              <w:rPr>
                <w:rFonts w:asciiTheme="minorHAnsi" w:hAnsiTheme="minorHAnsi"/>
                <w:sz w:val="22"/>
                <w:szCs w:val="22"/>
              </w:rPr>
              <w:t>1119192</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sz w:val="22"/>
                <w:szCs w:val="22"/>
              </w:rPr>
            </w:pPr>
            <w:r w:rsidRPr="0002068B">
              <w:rPr>
                <w:rFonts w:asciiTheme="minorHAnsi" w:hAnsiTheme="minorHAnsi"/>
                <w:b/>
                <w:sz w:val="22"/>
                <w:szCs w:val="22"/>
              </w:rPr>
              <w:t>Date of Approval</w:t>
            </w:r>
          </w:p>
        </w:tc>
        <w:tc>
          <w:tcPr>
            <w:tcW w:w="6561" w:type="dxa"/>
          </w:tcPr>
          <w:p w:rsidR="009077E2" w:rsidRPr="0002068B" w:rsidRDefault="001529AE" w:rsidP="00944ABE">
            <w:pPr>
              <w:pStyle w:val="TableTextWhite"/>
              <w:rPr>
                <w:rFonts w:asciiTheme="minorHAnsi" w:hAnsiTheme="minorHAnsi"/>
                <w:sz w:val="22"/>
                <w:szCs w:val="22"/>
              </w:rPr>
            </w:pPr>
            <w:r w:rsidRPr="0002068B">
              <w:rPr>
                <w:rFonts w:asciiTheme="minorHAnsi" w:hAnsiTheme="minorHAnsi"/>
                <w:sz w:val="22"/>
                <w:szCs w:val="22"/>
              </w:rPr>
              <w:t>June 2016</w:t>
            </w:r>
          </w:p>
        </w:tc>
      </w:tr>
      <w:tr w:rsidR="009077E2" w:rsidRPr="0002068B" w:rsidTr="008476E6">
        <w:tc>
          <w:tcPr>
            <w:tcW w:w="4026" w:type="dxa"/>
            <w:vAlign w:val="center"/>
          </w:tcPr>
          <w:p w:rsidR="009077E2" w:rsidRPr="0002068B" w:rsidRDefault="00E95F38" w:rsidP="00DC0173">
            <w:pPr>
              <w:pStyle w:val="TableTextWhite"/>
              <w:rPr>
                <w:rFonts w:asciiTheme="minorHAnsi" w:hAnsiTheme="minorHAnsi"/>
                <w:b/>
                <w:color w:val="FFFFFF" w:themeColor="background1"/>
                <w:sz w:val="22"/>
                <w:szCs w:val="22"/>
              </w:rPr>
            </w:pPr>
            <w:r w:rsidRPr="0002068B">
              <w:rPr>
                <w:rFonts w:asciiTheme="minorHAnsi" w:hAnsiTheme="minorHAnsi"/>
                <w:b/>
                <w:color w:val="FFFFFF" w:themeColor="background1"/>
                <w:sz w:val="22"/>
                <w:szCs w:val="22"/>
              </w:rPr>
              <w:t>Agency Website</w:t>
            </w:r>
          </w:p>
        </w:tc>
        <w:tc>
          <w:tcPr>
            <w:tcW w:w="6561" w:type="dxa"/>
          </w:tcPr>
          <w:p w:rsidR="009077E2" w:rsidRPr="0002068B" w:rsidRDefault="00AC1CFC" w:rsidP="00DC0173">
            <w:pPr>
              <w:pStyle w:val="TableTextWhite"/>
              <w:rPr>
                <w:rFonts w:asciiTheme="minorHAnsi" w:hAnsiTheme="minorHAnsi"/>
                <w:color w:val="FFFFFF" w:themeColor="background1"/>
                <w:sz w:val="22"/>
                <w:szCs w:val="22"/>
              </w:rPr>
            </w:pPr>
            <w:hyperlink r:id="rId8" w:history="1">
              <w:r w:rsidR="001529AE" w:rsidRPr="0002068B">
                <w:rPr>
                  <w:rStyle w:val="Hyperlink"/>
                  <w:rFonts w:asciiTheme="minorHAnsi" w:hAnsiTheme="minorHAnsi"/>
                  <w:color w:val="FFFFFF" w:themeColor="background1"/>
                  <w:sz w:val="22"/>
                  <w:szCs w:val="22"/>
                </w:rPr>
                <w:t>www.environment.nsw.gov.au</w:t>
              </w:r>
            </w:hyperlink>
            <w:r w:rsidR="001529AE" w:rsidRPr="0002068B">
              <w:rPr>
                <w:rFonts w:asciiTheme="minorHAnsi" w:hAnsiTheme="minorHAnsi"/>
                <w:color w:val="FFFFFF" w:themeColor="background1"/>
                <w:sz w:val="22"/>
                <w:szCs w:val="22"/>
              </w:rPr>
              <w:t xml:space="preserve"> </w:t>
            </w:r>
          </w:p>
        </w:tc>
        <w:bookmarkStart w:id="0" w:name="Cluster"/>
        <w:bookmarkEnd w:id="0"/>
      </w:tr>
    </w:tbl>
    <w:p w:rsidR="00F47143" w:rsidRPr="0002068B" w:rsidRDefault="00F47143" w:rsidP="001529AE">
      <w:pPr>
        <w:tabs>
          <w:tab w:val="left" w:pos="2925"/>
        </w:tabs>
        <w:spacing w:before="240"/>
        <w:rPr>
          <w:rStyle w:val="Heading1Char"/>
          <w:rFonts w:asciiTheme="minorHAnsi" w:hAnsiTheme="minorHAnsi"/>
          <w:sz w:val="22"/>
          <w:szCs w:val="22"/>
        </w:rPr>
      </w:pPr>
      <w:r w:rsidRPr="0002068B">
        <w:rPr>
          <w:rStyle w:val="Heading1Char"/>
          <w:rFonts w:asciiTheme="minorHAnsi" w:hAnsiTheme="minorHAnsi"/>
          <w:sz w:val="22"/>
          <w:szCs w:val="22"/>
        </w:rPr>
        <w:t>Agency overview</w:t>
      </w:r>
    </w:p>
    <w:p w:rsidR="00C67CF3" w:rsidRPr="0002068B" w:rsidRDefault="00C67CF3" w:rsidP="00C67CF3">
      <w:pPr>
        <w:rPr>
          <w:rFonts w:asciiTheme="minorHAnsi" w:eastAsia="Times New Roman" w:hAnsiTheme="minorHAnsi" w:cs="Arial"/>
          <w:color w:val="000000"/>
        </w:rPr>
      </w:pPr>
      <w:r w:rsidRPr="0002068B">
        <w:rPr>
          <w:rFonts w:asciiTheme="minorHAnsi" w:eastAsia="Times New Roman" w:hAnsiTheme="minorHAnsi" w:cs="Arial"/>
          <w:color w:val="000000"/>
        </w:rPr>
        <w:t>The NSW Office of Environment and Heritage aims to enrich life in NSW by helping the community to conserve and enjoy</w:t>
      </w:r>
      <w:r w:rsidR="001529AE" w:rsidRPr="0002068B">
        <w:rPr>
          <w:rFonts w:asciiTheme="minorHAnsi" w:eastAsia="Times New Roman" w:hAnsiTheme="minorHAnsi" w:cs="Arial"/>
          <w:color w:val="000000"/>
        </w:rPr>
        <w:t xml:space="preserve"> our environment and heritage. </w:t>
      </w:r>
      <w:r w:rsidRPr="0002068B">
        <w:rPr>
          <w:rFonts w:asciiTheme="minorHAnsi" w:eastAsia="Times New Roman" w:hAnsiTheme="minorHAnsi" w:cs="Arial"/>
          <w:color w:val="000000"/>
        </w:rPr>
        <w:t>For more information go to </w:t>
      </w:r>
      <w:hyperlink r:id="rId9" w:tgtFrame="_blank" w:history="1">
        <w:r w:rsidRPr="0002068B">
          <w:rPr>
            <w:rStyle w:val="Hyperlink"/>
            <w:rFonts w:asciiTheme="minorHAnsi" w:eastAsia="Times New Roman" w:hAnsiTheme="minorHAnsi" w:cs="Arial"/>
            <w:sz w:val="22"/>
          </w:rPr>
          <w:t>www.environment.nsw.gov.au</w:t>
        </w:r>
      </w:hyperlink>
    </w:p>
    <w:p w:rsidR="00037FD5" w:rsidRPr="0002068B" w:rsidRDefault="00037FD5" w:rsidP="006A2280">
      <w:pPr>
        <w:tabs>
          <w:tab w:val="left" w:pos="2925"/>
        </w:tabs>
        <w:rPr>
          <w:rStyle w:val="Heading1Char"/>
          <w:rFonts w:asciiTheme="minorHAnsi" w:hAnsiTheme="minorHAnsi"/>
          <w:sz w:val="22"/>
          <w:szCs w:val="22"/>
        </w:rPr>
      </w:pPr>
      <w:r w:rsidRPr="0002068B">
        <w:rPr>
          <w:rStyle w:val="Heading1Char"/>
          <w:rFonts w:asciiTheme="minorHAnsi" w:hAnsiTheme="minorHAnsi"/>
          <w:sz w:val="22"/>
          <w:szCs w:val="22"/>
        </w:rPr>
        <w:t>Primary purpose of the role</w:t>
      </w:r>
    </w:p>
    <w:p w:rsidR="00FF731D" w:rsidRPr="0002068B" w:rsidRDefault="00FF731D" w:rsidP="00FF731D">
      <w:pPr>
        <w:rPr>
          <w:rFonts w:asciiTheme="minorHAnsi" w:hAnsiTheme="minorHAnsi"/>
        </w:rPr>
      </w:pPr>
      <w:r w:rsidRPr="0002068B">
        <w:rPr>
          <w:rFonts w:asciiTheme="minorHAnsi" w:hAnsiTheme="minorHAnsi"/>
        </w:rPr>
        <w:t>The Assistant Scientist is responsible for</w:t>
      </w:r>
      <w:bookmarkStart w:id="1" w:name="_GoBack"/>
      <w:bookmarkEnd w:id="1"/>
      <w:r w:rsidRPr="0002068B">
        <w:rPr>
          <w:rFonts w:asciiTheme="minorHAnsi" w:hAnsiTheme="minorHAnsi"/>
        </w:rPr>
        <w:t xml:space="preserve"> the delivery of analytical services and advice to environmental programs and projects with a focus on chemical </w:t>
      </w:r>
      <w:r w:rsidR="00A15F04">
        <w:rPr>
          <w:rFonts w:asciiTheme="minorHAnsi" w:hAnsiTheme="minorHAnsi"/>
        </w:rPr>
        <w:t xml:space="preserve">and physical </w:t>
      </w:r>
      <w:r w:rsidRPr="0002068B">
        <w:rPr>
          <w:rFonts w:asciiTheme="minorHAnsi" w:hAnsiTheme="minorHAnsi"/>
        </w:rPr>
        <w:t>analysis of Soil and Water.</w:t>
      </w:r>
    </w:p>
    <w:p w:rsidR="00F339CD" w:rsidRPr="0002068B" w:rsidRDefault="00F339CD" w:rsidP="00614552">
      <w:pPr>
        <w:pStyle w:val="Heading1"/>
        <w:rPr>
          <w:rFonts w:asciiTheme="minorHAnsi" w:hAnsiTheme="minorHAnsi"/>
          <w:sz w:val="22"/>
          <w:szCs w:val="22"/>
        </w:rPr>
      </w:pPr>
      <w:r w:rsidRPr="0002068B">
        <w:rPr>
          <w:rFonts w:asciiTheme="minorHAnsi" w:hAnsiTheme="minorHAnsi"/>
          <w:sz w:val="22"/>
          <w:szCs w:val="22"/>
        </w:rPr>
        <w:t>Key accountabilities</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 xml:space="preserve">Support senior scientific/technical staff in undertaking scientific/technical projects and activities to deliver high quality science that meets </w:t>
      </w:r>
      <w:proofErr w:type="spellStart"/>
      <w:r w:rsidRPr="0002068B">
        <w:rPr>
          <w:rFonts w:asciiTheme="minorHAnsi" w:hAnsiTheme="minorHAnsi"/>
        </w:rPr>
        <w:t>organisational</w:t>
      </w:r>
      <w:proofErr w:type="spellEnd"/>
      <w:r w:rsidRPr="0002068B">
        <w:rPr>
          <w:rFonts w:asciiTheme="minorHAnsi" w:hAnsiTheme="minorHAnsi"/>
        </w:rPr>
        <w:t xml:space="preserve"> objectives and appropriate standards of scientific rigor.</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Use established collaborative networks to support more senior staff to deliver science programs to support the effective delivery of science programs.</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Provide timely advice and communication to project team members regarding project status and implementation issues to support the effective delivery of science programs.</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Actively contribute to the team, seek views and opinions of others, support science knowledge management within the OEH and maintain a commitment to open communication to support effective knowledge sharing within OEH.</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Assist project team members to prepare a range of project related information as instructed to support successful project delivery.</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hAnsiTheme="minorHAnsi"/>
        </w:rPr>
        <w:t>Provide advice and support to team members in undertaking laboratory tasks including analytical and laboratory quality assurance and implementing project plans as required to support successful project delivery</w:t>
      </w:r>
    </w:p>
    <w:p w:rsidR="00910FF5" w:rsidRPr="0002068B" w:rsidRDefault="00910FF5" w:rsidP="00910FF5">
      <w:pPr>
        <w:pStyle w:val="ListParagraph"/>
        <w:numPr>
          <w:ilvl w:val="0"/>
          <w:numId w:val="21"/>
        </w:numPr>
        <w:spacing w:after="160" w:line="259" w:lineRule="auto"/>
        <w:rPr>
          <w:rFonts w:asciiTheme="minorHAnsi" w:hAnsiTheme="minorHAnsi"/>
        </w:rPr>
      </w:pPr>
      <w:r w:rsidRPr="0002068B">
        <w:rPr>
          <w:rFonts w:asciiTheme="minorHAnsi" w:eastAsia="Times New Roman" w:hAnsiTheme="minorHAnsi"/>
          <w:bCs/>
        </w:rPr>
        <w:t>Complies with WHS obligations and maintains awareness of OEH WHS procedures and time or budget constraints of the team or project to ensure projects are completed safely and within resource constraints</w:t>
      </w:r>
    </w:p>
    <w:p w:rsidR="003714E9" w:rsidRPr="0002068B" w:rsidRDefault="003714E9" w:rsidP="005D7699">
      <w:pPr>
        <w:pStyle w:val="ListParagraph"/>
        <w:spacing w:after="120" w:line="240" w:lineRule="auto"/>
        <w:rPr>
          <w:rStyle w:val="Heading1Char"/>
          <w:rFonts w:asciiTheme="minorHAnsi" w:eastAsia="Times New Roman" w:hAnsiTheme="minorHAnsi" w:cstheme="minorBidi"/>
          <w:b w:val="0"/>
          <w:kern w:val="0"/>
          <w:sz w:val="22"/>
          <w:szCs w:val="22"/>
          <w:lang w:val="en-US"/>
        </w:rPr>
      </w:pPr>
    </w:p>
    <w:p w:rsidR="001529AE" w:rsidRPr="0002068B" w:rsidRDefault="001529AE" w:rsidP="006A2280">
      <w:pPr>
        <w:tabs>
          <w:tab w:val="left" w:pos="2925"/>
        </w:tabs>
        <w:rPr>
          <w:rStyle w:val="Heading1Char"/>
          <w:rFonts w:asciiTheme="minorHAnsi" w:hAnsiTheme="minorHAnsi"/>
          <w:sz w:val="22"/>
          <w:szCs w:val="22"/>
        </w:rPr>
      </w:pPr>
    </w:p>
    <w:p w:rsidR="001D097C" w:rsidRPr="0002068B" w:rsidRDefault="001D097C" w:rsidP="006A2280">
      <w:pPr>
        <w:tabs>
          <w:tab w:val="left" w:pos="2925"/>
        </w:tabs>
        <w:rPr>
          <w:rStyle w:val="Heading1Char"/>
          <w:rFonts w:asciiTheme="minorHAnsi" w:hAnsiTheme="minorHAnsi"/>
          <w:sz w:val="22"/>
          <w:szCs w:val="22"/>
        </w:rPr>
      </w:pPr>
      <w:r w:rsidRPr="0002068B">
        <w:rPr>
          <w:rStyle w:val="Heading1Char"/>
          <w:rFonts w:asciiTheme="minorHAnsi" w:hAnsiTheme="minorHAnsi"/>
          <w:sz w:val="22"/>
          <w:szCs w:val="22"/>
        </w:rPr>
        <w:lastRenderedPageBreak/>
        <w:t>Key challenges</w:t>
      </w:r>
    </w:p>
    <w:p w:rsidR="00C67CF3" w:rsidRPr="0002068B" w:rsidRDefault="00C67CF3" w:rsidP="001529AE">
      <w:pPr>
        <w:pStyle w:val="ListParagraph"/>
        <w:numPr>
          <w:ilvl w:val="0"/>
          <w:numId w:val="14"/>
        </w:numPr>
        <w:spacing w:after="120" w:line="240" w:lineRule="auto"/>
        <w:rPr>
          <w:rFonts w:asciiTheme="minorHAnsi" w:eastAsia="Times New Roman" w:hAnsiTheme="minorHAnsi"/>
          <w:bCs/>
        </w:rPr>
      </w:pPr>
      <w:r w:rsidRPr="0002068B">
        <w:rPr>
          <w:rFonts w:asciiTheme="minorHAnsi" w:eastAsia="Times New Roman" w:hAnsiTheme="minorHAnsi"/>
          <w:bCs/>
        </w:rPr>
        <w:t xml:space="preserve">Efficiently assist project </w:t>
      </w:r>
      <w:r w:rsidRPr="00AB6055">
        <w:rPr>
          <w:rFonts w:asciiTheme="minorHAnsi" w:eastAsia="Times New Roman" w:hAnsiTheme="minorHAnsi"/>
          <w:bCs/>
        </w:rPr>
        <w:t>scientists</w:t>
      </w:r>
      <w:r w:rsidR="003E5A44" w:rsidRPr="00AB6055">
        <w:rPr>
          <w:rFonts w:asciiTheme="minorHAnsi" w:hAnsiTheme="minorHAnsi" w:cs="Arial"/>
        </w:rPr>
        <w:t xml:space="preserve"> and collaboratively working with the team </w:t>
      </w:r>
      <w:r w:rsidRPr="00AB6055">
        <w:rPr>
          <w:rFonts w:asciiTheme="minorHAnsi" w:eastAsia="Times New Roman" w:hAnsiTheme="minorHAnsi"/>
          <w:bCs/>
        </w:rPr>
        <w:t xml:space="preserve">to deliver high </w:t>
      </w:r>
      <w:r w:rsidRPr="0002068B">
        <w:rPr>
          <w:rFonts w:asciiTheme="minorHAnsi" w:eastAsia="Times New Roman" w:hAnsiTheme="minorHAnsi"/>
          <w:bCs/>
        </w:rPr>
        <w:t>quality information, meeting expected milestones and deliverables.</w:t>
      </w:r>
    </w:p>
    <w:p w:rsidR="00BA21F4" w:rsidRPr="0002068B" w:rsidRDefault="00C67CF3" w:rsidP="001529AE">
      <w:pPr>
        <w:pStyle w:val="ListParagraph"/>
        <w:numPr>
          <w:ilvl w:val="0"/>
          <w:numId w:val="14"/>
        </w:numPr>
        <w:spacing w:after="120" w:line="240" w:lineRule="auto"/>
        <w:rPr>
          <w:rFonts w:asciiTheme="minorHAnsi" w:eastAsia="Times New Roman" w:hAnsiTheme="minorHAnsi"/>
          <w:bCs/>
        </w:rPr>
      </w:pPr>
      <w:r w:rsidRPr="0002068B">
        <w:rPr>
          <w:rFonts w:asciiTheme="minorHAnsi" w:eastAsia="Times New Roman" w:hAnsiTheme="minorHAnsi"/>
          <w:bCs/>
        </w:rPr>
        <w:t>Building and maintaining an effective working knowledge of techniques and technologies with increasing awareness of relevant best practice and standards</w:t>
      </w:r>
      <w:r w:rsidR="00BA21F4" w:rsidRPr="0002068B">
        <w:rPr>
          <w:rFonts w:asciiTheme="minorHAnsi" w:eastAsia="Times New Roman" w:hAnsiTheme="minorHAnsi"/>
          <w:bCs/>
        </w:rPr>
        <w:t>.</w:t>
      </w:r>
      <w:r w:rsidRPr="0002068B">
        <w:rPr>
          <w:rFonts w:asciiTheme="minorHAnsi" w:eastAsia="Times New Roman" w:hAnsiTheme="minorHAnsi"/>
          <w:bCs/>
        </w:rPr>
        <w:t xml:space="preserve"> </w:t>
      </w:r>
    </w:p>
    <w:p w:rsidR="00C67CF3" w:rsidRPr="0002068B" w:rsidRDefault="00BA21F4" w:rsidP="001529AE">
      <w:pPr>
        <w:pStyle w:val="ListParagraph"/>
        <w:numPr>
          <w:ilvl w:val="0"/>
          <w:numId w:val="14"/>
        </w:numPr>
        <w:spacing w:after="120" w:line="240" w:lineRule="auto"/>
        <w:rPr>
          <w:rFonts w:asciiTheme="minorHAnsi" w:eastAsia="Times New Roman" w:hAnsiTheme="minorHAnsi"/>
          <w:bCs/>
        </w:rPr>
      </w:pPr>
      <w:r w:rsidRPr="0002068B">
        <w:rPr>
          <w:rFonts w:asciiTheme="minorHAnsi" w:eastAsia="Times New Roman" w:hAnsiTheme="minorHAnsi"/>
          <w:bCs/>
        </w:rPr>
        <w:t>P</w:t>
      </w:r>
      <w:r w:rsidR="00C67CF3" w:rsidRPr="0002068B">
        <w:rPr>
          <w:rFonts w:asciiTheme="minorHAnsi" w:eastAsia="Times New Roman" w:hAnsiTheme="minorHAnsi"/>
          <w:bCs/>
        </w:rPr>
        <w:t xml:space="preserve">roviding timely advice to more senior staff about progress on or barriers to the delivery of the specific projects or programs. </w:t>
      </w:r>
    </w:p>
    <w:p w:rsidR="00AF491C" w:rsidRPr="0002068B" w:rsidRDefault="00AF491C" w:rsidP="00AF491C">
      <w:pPr>
        <w:pStyle w:val="ListParagraph"/>
        <w:spacing w:after="120" w:line="240" w:lineRule="auto"/>
        <w:rPr>
          <w:rFonts w:asciiTheme="minorHAnsi" w:eastAsia="Times New Roman" w:hAnsiTheme="minorHAnsi"/>
          <w:bCs/>
        </w:rPr>
      </w:pPr>
    </w:p>
    <w:p w:rsidR="00F339CD" w:rsidRPr="0002068B" w:rsidRDefault="00EC5C1D" w:rsidP="001529AE">
      <w:pPr>
        <w:tabs>
          <w:tab w:val="left" w:pos="2925"/>
        </w:tabs>
        <w:spacing w:before="240" w:line="240" w:lineRule="auto"/>
        <w:rPr>
          <w:rFonts w:asciiTheme="minorHAnsi" w:hAnsiTheme="minorHAnsi"/>
          <w:b/>
        </w:rPr>
      </w:pPr>
      <w:r w:rsidRPr="0002068B">
        <w:rPr>
          <w:rStyle w:val="Heading1Char"/>
          <w:rFonts w:asciiTheme="minorHAnsi" w:hAnsiTheme="minorHAnsi"/>
          <w:sz w:val="22"/>
          <w:szCs w:val="22"/>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02068B"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02068B" w:rsidRDefault="00BB532F" w:rsidP="00BD7BA7">
            <w:pPr>
              <w:pStyle w:val="TableTextWhite0"/>
              <w:rPr>
                <w:rFonts w:asciiTheme="minorHAnsi" w:hAnsiTheme="minorHAnsi"/>
                <w:sz w:val="22"/>
                <w:szCs w:val="22"/>
              </w:rPr>
            </w:pPr>
            <w:r w:rsidRPr="0002068B">
              <w:rPr>
                <w:rFonts w:asciiTheme="minorHAnsi" w:hAnsiTheme="minorHAnsi"/>
                <w:sz w:val="22"/>
                <w:szCs w:val="22"/>
              </w:rPr>
              <w:t>Who</w:t>
            </w:r>
          </w:p>
        </w:tc>
        <w:tc>
          <w:tcPr>
            <w:tcW w:w="6986" w:type="dxa"/>
          </w:tcPr>
          <w:p w:rsidR="00BB532F" w:rsidRPr="0002068B" w:rsidRDefault="00022223" w:rsidP="00022223">
            <w:pPr>
              <w:pStyle w:val="TableTextWhite0"/>
              <w:rPr>
                <w:rFonts w:asciiTheme="minorHAnsi" w:hAnsiTheme="minorHAnsi"/>
                <w:sz w:val="22"/>
                <w:szCs w:val="22"/>
              </w:rPr>
            </w:pPr>
            <w:r w:rsidRPr="0002068B">
              <w:rPr>
                <w:rFonts w:asciiTheme="minorHAnsi" w:hAnsiTheme="minorHAnsi"/>
                <w:sz w:val="22"/>
                <w:szCs w:val="22"/>
              </w:rPr>
              <w:t xml:space="preserve">       </w:t>
            </w:r>
            <w:r w:rsidR="00BB532F" w:rsidRPr="0002068B">
              <w:rPr>
                <w:rFonts w:asciiTheme="minorHAnsi" w:hAnsiTheme="minorHAnsi"/>
                <w:sz w:val="22"/>
                <w:szCs w:val="22"/>
              </w:rPr>
              <w:t>Why</w:t>
            </w:r>
          </w:p>
        </w:tc>
      </w:tr>
      <w:tr w:rsidR="00BB532F" w:rsidRPr="0002068B" w:rsidTr="00CE105E">
        <w:tc>
          <w:tcPr>
            <w:tcW w:w="3601" w:type="dxa"/>
            <w:shd w:val="clear" w:color="auto" w:fill="BCBEC0"/>
          </w:tcPr>
          <w:p w:rsidR="00BB532F" w:rsidRPr="0002068B" w:rsidRDefault="00BB532F" w:rsidP="00BD7BA7">
            <w:pPr>
              <w:pStyle w:val="TableText"/>
              <w:keepNext/>
              <w:rPr>
                <w:rFonts w:asciiTheme="minorHAnsi" w:hAnsiTheme="minorHAnsi"/>
                <w:b/>
                <w:sz w:val="22"/>
                <w:szCs w:val="22"/>
              </w:rPr>
            </w:pPr>
            <w:r w:rsidRPr="0002068B">
              <w:rPr>
                <w:rFonts w:asciiTheme="minorHAnsi" w:hAnsiTheme="minorHAnsi"/>
                <w:b/>
                <w:sz w:val="22"/>
                <w:szCs w:val="22"/>
              </w:rPr>
              <w:t>Internal</w:t>
            </w:r>
          </w:p>
        </w:tc>
        <w:tc>
          <w:tcPr>
            <w:tcW w:w="6986" w:type="dxa"/>
            <w:shd w:val="clear" w:color="auto" w:fill="BCBEC0"/>
          </w:tcPr>
          <w:p w:rsidR="00BB532F" w:rsidRPr="0002068B" w:rsidRDefault="00BB532F" w:rsidP="00BD7BA7">
            <w:pPr>
              <w:pStyle w:val="TableText"/>
              <w:keepNext/>
              <w:rPr>
                <w:rFonts w:asciiTheme="minorHAnsi" w:hAnsiTheme="minorHAnsi"/>
                <w:b/>
                <w:sz w:val="22"/>
                <w:szCs w:val="22"/>
              </w:rPr>
            </w:pPr>
          </w:p>
        </w:tc>
      </w:tr>
      <w:tr w:rsidR="00BB532F" w:rsidRPr="0002068B" w:rsidTr="00CE105E">
        <w:tc>
          <w:tcPr>
            <w:tcW w:w="3601" w:type="dxa"/>
            <w:tcBorders>
              <w:top w:val="single" w:sz="8" w:space="0" w:color="auto"/>
              <w:bottom w:val="single" w:sz="8" w:space="0" w:color="BCBEC0"/>
            </w:tcBorders>
          </w:tcPr>
          <w:p w:rsidR="00BB532F" w:rsidRPr="0002068B" w:rsidRDefault="001336E8" w:rsidP="002B1F76">
            <w:pPr>
              <w:pStyle w:val="TableText"/>
              <w:rPr>
                <w:rFonts w:asciiTheme="minorHAnsi" w:hAnsiTheme="minorHAnsi"/>
                <w:sz w:val="22"/>
                <w:szCs w:val="22"/>
              </w:rPr>
            </w:pPr>
            <w:r w:rsidRPr="0002068B">
              <w:rPr>
                <w:rFonts w:asciiTheme="minorHAnsi" w:hAnsiTheme="minorHAnsi"/>
                <w:sz w:val="22"/>
                <w:szCs w:val="22"/>
              </w:rPr>
              <w:t>Manager</w:t>
            </w:r>
          </w:p>
        </w:tc>
        <w:tc>
          <w:tcPr>
            <w:tcW w:w="6986" w:type="dxa"/>
            <w:tcBorders>
              <w:top w:val="single" w:sz="8" w:space="0" w:color="auto"/>
              <w:bottom w:val="single" w:sz="8" w:space="0" w:color="BCBEC0"/>
            </w:tcBorders>
          </w:tcPr>
          <w:p w:rsidR="00BB532F" w:rsidRPr="0002068B" w:rsidRDefault="001336E8" w:rsidP="00022223">
            <w:pPr>
              <w:pStyle w:val="TableText"/>
              <w:numPr>
                <w:ilvl w:val="0"/>
                <w:numId w:val="3"/>
              </w:numPr>
              <w:rPr>
                <w:rFonts w:asciiTheme="minorHAnsi" w:hAnsiTheme="minorHAnsi"/>
                <w:sz w:val="22"/>
                <w:szCs w:val="22"/>
              </w:rPr>
            </w:pPr>
            <w:r w:rsidRPr="0002068B">
              <w:rPr>
                <w:rFonts w:asciiTheme="minorHAnsi" w:hAnsiTheme="minorHAnsi"/>
                <w:sz w:val="22"/>
                <w:szCs w:val="22"/>
              </w:rPr>
              <w:t>Escalate issues, keep informed, advise and receive direction</w:t>
            </w:r>
          </w:p>
          <w:p w:rsidR="002C7235" w:rsidRPr="0002068B" w:rsidRDefault="002C7235" w:rsidP="00022223">
            <w:pPr>
              <w:pStyle w:val="TableText"/>
              <w:numPr>
                <w:ilvl w:val="0"/>
                <w:numId w:val="3"/>
              </w:numPr>
              <w:rPr>
                <w:rFonts w:asciiTheme="minorHAnsi" w:hAnsiTheme="minorHAnsi"/>
                <w:sz w:val="22"/>
                <w:szCs w:val="22"/>
              </w:rPr>
            </w:pPr>
            <w:r w:rsidRPr="0002068B">
              <w:rPr>
                <w:rFonts w:asciiTheme="minorHAnsi" w:hAnsiTheme="minorHAnsi" w:cs="Arial"/>
                <w:sz w:val="22"/>
                <w:szCs w:val="22"/>
              </w:rPr>
              <w:t>Prepare briefings, advice and correspondence for consideration by the Manager</w:t>
            </w:r>
          </w:p>
        </w:tc>
      </w:tr>
      <w:tr w:rsidR="00BB532F" w:rsidRPr="0002068B" w:rsidTr="00CE105E">
        <w:tc>
          <w:tcPr>
            <w:tcW w:w="3601" w:type="dxa"/>
            <w:tcBorders>
              <w:top w:val="single" w:sz="8" w:space="0" w:color="auto"/>
              <w:bottom w:val="single" w:sz="8" w:space="0" w:color="BCBEC0"/>
            </w:tcBorders>
          </w:tcPr>
          <w:p w:rsidR="00BB532F" w:rsidRPr="0002068B" w:rsidRDefault="001529AE" w:rsidP="002B1F76">
            <w:pPr>
              <w:pStyle w:val="TableText"/>
              <w:rPr>
                <w:rFonts w:asciiTheme="minorHAnsi" w:hAnsiTheme="minorHAnsi"/>
                <w:sz w:val="22"/>
                <w:szCs w:val="22"/>
              </w:rPr>
            </w:pPr>
            <w:r w:rsidRPr="0002068B">
              <w:rPr>
                <w:rFonts w:asciiTheme="minorHAnsi" w:hAnsiTheme="minorHAnsi"/>
                <w:sz w:val="22"/>
                <w:szCs w:val="22"/>
              </w:rPr>
              <w:t>Work T</w:t>
            </w:r>
            <w:r w:rsidR="001336E8" w:rsidRPr="0002068B">
              <w:rPr>
                <w:rFonts w:asciiTheme="minorHAnsi" w:hAnsiTheme="minorHAnsi"/>
                <w:sz w:val="22"/>
                <w:szCs w:val="22"/>
              </w:rPr>
              <w:t>eam / Other Internal Staff</w:t>
            </w:r>
          </w:p>
        </w:tc>
        <w:tc>
          <w:tcPr>
            <w:tcW w:w="6986" w:type="dxa"/>
            <w:tcBorders>
              <w:top w:val="single" w:sz="8" w:space="0" w:color="auto"/>
              <w:bottom w:val="single" w:sz="8" w:space="0" w:color="BCBEC0"/>
            </w:tcBorders>
          </w:tcPr>
          <w:p w:rsidR="00BB532F" w:rsidRPr="0002068B" w:rsidRDefault="001336E8" w:rsidP="00022223">
            <w:pPr>
              <w:pStyle w:val="TableText"/>
              <w:numPr>
                <w:ilvl w:val="0"/>
                <w:numId w:val="3"/>
              </w:numPr>
              <w:rPr>
                <w:rFonts w:asciiTheme="minorHAnsi" w:hAnsiTheme="minorHAnsi"/>
                <w:sz w:val="22"/>
                <w:szCs w:val="22"/>
              </w:rPr>
            </w:pPr>
            <w:r w:rsidRPr="0002068B">
              <w:rPr>
                <w:rFonts w:asciiTheme="minorHAnsi" w:hAnsiTheme="minorHAnsi"/>
                <w:sz w:val="22"/>
                <w:szCs w:val="22"/>
              </w:rPr>
              <w:t>Develop and maintain cooperative and productive working relationships</w:t>
            </w:r>
            <w:r w:rsidR="002C7235" w:rsidRPr="0002068B">
              <w:rPr>
                <w:rFonts w:asciiTheme="minorHAnsi" w:hAnsiTheme="minorHAnsi"/>
                <w:sz w:val="22"/>
                <w:szCs w:val="22"/>
              </w:rPr>
              <w:t>; collaborate</w:t>
            </w:r>
          </w:p>
          <w:p w:rsidR="00BB532F" w:rsidRPr="0002068B" w:rsidRDefault="002C7235" w:rsidP="002C7235">
            <w:pPr>
              <w:pStyle w:val="TableText"/>
              <w:numPr>
                <w:ilvl w:val="0"/>
                <w:numId w:val="3"/>
              </w:numPr>
              <w:rPr>
                <w:rFonts w:asciiTheme="minorHAnsi" w:hAnsiTheme="minorHAnsi"/>
                <w:sz w:val="22"/>
                <w:szCs w:val="22"/>
              </w:rPr>
            </w:pPr>
            <w:r w:rsidRPr="0002068B">
              <w:rPr>
                <w:rFonts w:asciiTheme="minorHAnsi" w:hAnsiTheme="minorHAnsi"/>
                <w:sz w:val="22"/>
                <w:szCs w:val="22"/>
              </w:rPr>
              <w:t>E</w:t>
            </w:r>
            <w:r w:rsidR="001336E8" w:rsidRPr="0002068B">
              <w:rPr>
                <w:rFonts w:asciiTheme="minorHAnsi" w:hAnsiTheme="minorHAnsi"/>
                <w:sz w:val="22"/>
                <w:szCs w:val="22"/>
              </w:rPr>
              <w:t>nsure that communication channels are appropriate, efficient and effective.</w:t>
            </w:r>
            <w:r w:rsidRPr="0002068B">
              <w:rPr>
                <w:rFonts w:asciiTheme="minorHAnsi" w:hAnsiTheme="minorHAnsi"/>
                <w:sz w:val="22"/>
                <w:szCs w:val="22"/>
              </w:rPr>
              <w:t xml:space="preserve"> </w:t>
            </w:r>
          </w:p>
        </w:tc>
      </w:tr>
      <w:tr w:rsidR="00BB532F" w:rsidRPr="0002068B" w:rsidTr="00CE105E">
        <w:tc>
          <w:tcPr>
            <w:tcW w:w="3601" w:type="dxa"/>
            <w:shd w:val="clear" w:color="auto" w:fill="BCBEC0"/>
          </w:tcPr>
          <w:p w:rsidR="00BB532F" w:rsidRPr="0002068B" w:rsidRDefault="00BB532F" w:rsidP="00BD7BA7">
            <w:pPr>
              <w:pStyle w:val="TableText"/>
              <w:keepNext/>
              <w:rPr>
                <w:rFonts w:asciiTheme="minorHAnsi" w:hAnsiTheme="minorHAnsi"/>
                <w:b/>
                <w:sz w:val="22"/>
                <w:szCs w:val="22"/>
              </w:rPr>
            </w:pPr>
            <w:r w:rsidRPr="0002068B">
              <w:rPr>
                <w:rFonts w:asciiTheme="minorHAnsi" w:hAnsiTheme="minorHAnsi"/>
                <w:b/>
                <w:sz w:val="22"/>
                <w:szCs w:val="22"/>
              </w:rPr>
              <w:t>External</w:t>
            </w:r>
          </w:p>
        </w:tc>
        <w:tc>
          <w:tcPr>
            <w:tcW w:w="6986" w:type="dxa"/>
            <w:shd w:val="clear" w:color="auto" w:fill="BCBEC0"/>
          </w:tcPr>
          <w:p w:rsidR="00BB532F" w:rsidRPr="0002068B" w:rsidRDefault="00BB532F" w:rsidP="00BD7BA7">
            <w:pPr>
              <w:pStyle w:val="TableText"/>
              <w:keepNext/>
              <w:rPr>
                <w:rFonts w:asciiTheme="minorHAnsi" w:hAnsiTheme="minorHAnsi"/>
                <w:b/>
                <w:sz w:val="22"/>
                <w:szCs w:val="22"/>
              </w:rPr>
            </w:pPr>
          </w:p>
        </w:tc>
      </w:tr>
      <w:tr w:rsidR="00BB532F" w:rsidRPr="0002068B" w:rsidTr="00CE105E">
        <w:tc>
          <w:tcPr>
            <w:tcW w:w="3601" w:type="dxa"/>
            <w:tcBorders>
              <w:top w:val="single" w:sz="8" w:space="0" w:color="auto"/>
              <w:bottom w:val="single" w:sz="8" w:space="0" w:color="BCBEC0"/>
            </w:tcBorders>
          </w:tcPr>
          <w:p w:rsidR="00BB532F" w:rsidRPr="0002068B" w:rsidRDefault="001529AE" w:rsidP="002B1F76">
            <w:pPr>
              <w:pStyle w:val="TableText"/>
              <w:rPr>
                <w:rFonts w:asciiTheme="minorHAnsi" w:hAnsiTheme="minorHAnsi"/>
                <w:sz w:val="22"/>
                <w:szCs w:val="22"/>
              </w:rPr>
            </w:pPr>
            <w:r w:rsidRPr="0002068B">
              <w:rPr>
                <w:rFonts w:asciiTheme="minorHAnsi" w:hAnsiTheme="minorHAnsi"/>
                <w:sz w:val="22"/>
                <w:szCs w:val="22"/>
              </w:rPr>
              <w:t>External S</w:t>
            </w:r>
            <w:r w:rsidR="001336E8" w:rsidRPr="0002068B">
              <w:rPr>
                <w:rFonts w:asciiTheme="minorHAnsi" w:hAnsiTheme="minorHAnsi"/>
                <w:sz w:val="22"/>
                <w:szCs w:val="22"/>
              </w:rPr>
              <w:t>takeholders</w:t>
            </w:r>
          </w:p>
        </w:tc>
        <w:tc>
          <w:tcPr>
            <w:tcW w:w="6986" w:type="dxa"/>
            <w:tcBorders>
              <w:top w:val="single" w:sz="8" w:space="0" w:color="auto"/>
              <w:bottom w:val="single" w:sz="8" w:space="0" w:color="BCBEC0"/>
            </w:tcBorders>
          </w:tcPr>
          <w:p w:rsidR="002C7235" w:rsidRPr="0002068B" w:rsidRDefault="001336E8" w:rsidP="00022223">
            <w:pPr>
              <w:pStyle w:val="TableText"/>
              <w:numPr>
                <w:ilvl w:val="0"/>
                <w:numId w:val="3"/>
              </w:numPr>
              <w:rPr>
                <w:rFonts w:asciiTheme="minorHAnsi" w:hAnsiTheme="minorHAnsi"/>
                <w:sz w:val="22"/>
                <w:szCs w:val="22"/>
              </w:rPr>
            </w:pPr>
            <w:r w:rsidRPr="0002068B">
              <w:rPr>
                <w:rFonts w:asciiTheme="minorHAnsi" w:hAnsiTheme="minorHAnsi"/>
                <w:sz w:val="22"/>
                <w:szCs w:val="22"/>
              </w:rPr>
              <w:t>Develop and maintain relationships</w:t>
            </w:r>
          </w:p>
          <w:p w:rsidR="00BB532F" w:rsidRPr="0002068B" w:rsidRDefault="002C7235" w:rsidP="00022223">
            <w:pPr>
              <w:pStyle w:val="TableText"/>
              <w:numPr>
                <w:ilvl w:val="0"/>
                <w:numId w:val="3"/>
              </w:numPr>
              <w:rPr>
                <w:rFonts w:asciiTheme="minorHAnsi" w:hAnsiTheme="minorHAnsi"/>
                <w:sz w:val="22"/>
                <w:szCs w:val="22"/>
              </w:rPr>
            </w:pPr>
            <w:r w:rsidRPr="0002068B">
              <w:rPr>
                <w:rFonts w:asciiTheme="minorHAnsi" w:hAnsiTheme="minorHAnsi"/>
                <w:sz w:val="22"/>
                <w:szCs w:val="22"/>
              </w:rPr>
              <w:t>O</w:t>
            </w:r>
            <w:r w:rsidR="001336E8" w:rsidRPr="0002068B">
              <w:rPr>
                <w:rFonts w:asciiTheme="minorHAnsi" w:hAnsiTheme="minorHAnsi"/>
                <w:sz w:val="22"/>
                <w:szCs w:val="22"/>
              </w:rPr>
              <w:t>btain information and feedback on targeted projects and programs</w:t>
            </w:r>
          </w:p>
        </w:tc>
      </w:tr>
    </w:tbl>
    <w:p w:rsidR="00603D53" w:rsidRPr="0002068B" w:rsidRDefault="00603D53" w:rsidP="001529AE">
      <w:pPr>
        <w:pStyle w:val="Heading1"/>
        <w:spacing w:before="240"/>
        <w:rPr>
          <w:rFonts w:asciiTheme="minorHAnsi" w:hAnsiTheme="minorHAnsi"/>
          <w:sz w:val="22"/>
          <w:szCs w:val="22"/>
        </w:rPr>
      </w:pPr>
      <w:r w:rsidRPr="0002068B">
        <w:rPr>
          <w:rFonts w:asciiTheme="minorHAnsi" w:hAnsiTheme="minorHAnsi"/>
          <w:sz w:val="22"/>
          <w:szCs w:val="22"/>
        </w:rPr>
        <w:t>Role dimensions</w:t>
      </w:r>
    </w:p>
    <w:p w:rsidR="00603D53" w:rsidRPr="0002068B" w:rsidRDefault="00603D53" w:rsidP="00614552">
      <w:pPr>
        <w:pStyle w:val="Heading2"/>
        <w:rPr>
          <w:rFonts w:asciiTheme="minorHAnsi" w:hAnsiTheme="minorHAnsi"/>
          <w:sz w:val="22"/>
          <w:szCs w:val="22"/>
        </w:rPr>
      </w:pPr>
      <w:r w:rsidRPr="0002068B">
        <w:rPr>
          <w:rFonts w:asciiTheme="minorHAnsi" w:hAnsiTheme="minorHAnsi"/>
          <w:sz w:val="22"/>
          <w:szCs w:val="22"/>
        </w:rPr>
        <w:t>Decision making</w:t>
      </w:r>
    </w:p>
    <w:p w:rsidR="00603D53" w:rsidRPr="0002068B" w:rsidRDefault="00603D53">
      <w:pPr>
        <w:rPr>
          <w:rFonts w:asciiTheme="minorHAnsi" w:hAnsiTheme="minorHAnsi" w:cs="Arial"/>
        </w:rPr>
      </w:pPr>
      <w:r w:rsidRPr="0002068B">
        <w:rPr>
          <w:rFonts w:asciiTheme="minorHAnsi" w:hAnsiTheme="minorHAnsi" w:cs="Arial"/>
        </w:rPr>
        <w:t xml:space="preserve">Set own priorities within the parameters and directions of the </w:t>
      </w:r>
      <w:r w:rsidR="00762D66" w:rsidRPr="0002068B">
        <w:rPr>
          <w:rFonts w:asciiTheme="minorHAnsi" w:hAnsiTheme="minorHAnsi" w:cs="Arial"/>
        </w:rPr>
        <w:t>project</w:t>
      </w:r>
      <w:r w:rsidRPr="0002068B">
        <w:rPr>
          <w:rFonts w:asciiTheme="minorHAnsi" w:hAnsiTheme="minorHAnsi" w:cs="Arial"/>
        </w:rPr>
        <w:t>, maintaining a degree of independence in developing a suitable approach</w:t>
      </w:r>
      <w:r w:rsidR="002C7235" w:rsidRPr="0002068B">
        <w:rPr>
          <w:rFonts w:asciiTheme="minorHAnsi" w:hAnsiTheme="minorHAnsi" w:cs="Arial"/>
        </w:rPr>
        <w:t xml:space="preserve"> in </w:t>
      </w:r>
      <w:r w:rsidR="00762D66" w:rsidRPr="0002068B">
        <w:rPr>
          <w:rFonts w:asciiTheme="minorHAnsi" w:hAnsiTheme="minorHAnsi" w:cs="Arial"/>
        </w:rPr>
        <w:t>assisting on</w:t>
      </w:r>
      <w:r w:rsidR="002C7235" w:rsidRPr="0002068B">
        <w:rPr>
          <w:rFonts w:asciiTheme="minorHAnsi" w:hAnsiTheme="minorHAnsi" w:cs="Arial"/>
        </w:rPr>
        <w:t xml:space="preserve"> allocated projects and</w:t>
      </w:r>
      <w:r w:rsidRPr="0002068B">
        <w:rPr>
          <w:rFonts w:asciiTheme="minorHAnsi" w:hAnsiTheme="minorHAnsi" w:cs="Arial"/>
        </w:rPr>
        <w:t xml:space="preserve"> providing regular progress reports to the Manager.</w:t>
      </w:r>
    </w:p>
    <w:p w:rsidR="001529AE" w:rsidRPr="0002068B" w:rsidRDefault="001529AE" w:rsidP="001529AE">
      <w:pPr>
        <w:pStyle w:val="Heading2"/>
        <w:rPr>
          <w:rFonts w:asciiTheme="minorHAnsi" w:hAnsiTheme="minorHAnsi"/>
          <w:sz w:val="22"/>
          <w:szCs w:val="22"/>
        </w:rPr>
      </w:pPr>
      <w:r w:rsidRPr="0002068B">
        <w:rPr>
          <w:rFonts w:asciiTheme="minorHAnsi" w:hAnsiTheme="minorHAnsi"/>
          <w:sz w:val="22"/>
          <w:szCs w:val="22"/>
        </w:rPr>
        <w:t>Reporting line</w:t>
      </w:r>
    </w:p>
    <w:p w:rsidR="001529AE" w:rsidRPr="0002068B" w:rsidRDefault="001529AE">
      <w:pPr>
        <w:rPr>
          <w:rFonts w:asciiTheme="minorHAnsi" w:hAnsiTheme="minorHAnsi"/>
        </w:rPr>
      </w:pPr>
      <w:r w:rsidRPr="0002068B">
        <w:rPr>
          <w:rFonts w:asciiTheme="minorHAnsi" w:hAnsiTheme="minorHAnsi"/>
        </w:rPr>
        <w:t>The role reports to the delegated Supervisor/ Manager.</w:t>
      </w:r>
    </w:p>
    <w:p w:rsidR="001529AE" w:rsidRPr="0002068B" w:rsidRDefault="001529AE" w:rsidP="001529AE">
      <w:pPr>
        <w:pStyle w:val="Heading2"/>
        <w:rPr>
          <w:rFonts w:asciiTheme="minorHAnsi" w:hAnsiTheme="minorHAnsi"/>
          <w:sz w:val="22"/>
          <w:szCs w:val="22"/>
        </w:rPr>
      </w:pPr>
      <w:r w:rsidRPr="0002068B">
        <w:rPr>
          <w:rFonts w:asciiTheme="minorHAnsi" w:hAnsiTheme="minorHAnsi"/>
          <w:sz w:val="22"/>
          <w:szCs w:val="22"/>
        </w:rPr>
        <w:t>Direct reports</w:t>
      </w:r>
    </w:p>
    <w:p w:rsidR="001529AE" w:rsidRPr="0002068B" w:rsidRDefault="001529AE" w:rsidP="001529AE">
      <w:pPr>
        <w:rPr>
          <w:rFonts w:asciiTheme="minorHAnsi" w:hAnsiTheme="minorHAnsi" w:cs="Arial"/>
        </w:rPr>
      </w:pPr>
      <w:r w:rsidRPr="0002068B">
        <w:rPr>
          <w:rFonts w:asciiTheme="minorHAnsi" w:hAnsiTheme="minorHAnsi" w:cs="Arial"/>
        </w:rPr>
        <w:t>Nil.</w:t>
      </w:r>
    </w:p>
    <w:p w:rsidR="001529AE" w:rsidRPr="0002068B" w:rsidRDefault="001529AE" w:rsidP="001529AE">
      <w:pPr>
        <w:pStyle w:val="Heading2"/>
        <w:rPr>
          <w:rFonts w:asciiTheme="minorHAnsi" w:hAnsiTheme="minorHAnsi"/>
          <w:sz w:val="22"/>
          <w:szCs w:val="22"/>
        </w:rPr>
      </w:pPr>
      <w:r w:rsidRPr="0002068B">
        <w:rPr>
          <w:rFonts w:asciiTheme="minorHAnsi" w:hAnsiTheme="minorHAnsi"/>
          <w:sz w:val="22"/>
          <w:szCs w:val="22"/>
        </w:rPr>
        <w:t>Budget/Expenditure</w:t>
      </w:r>
    </w:p>
    <w:p w:rsidR="001529AE" w:rsidRPr="0002068B" w:rsidRDefault="001529AE">
      <w:pPr>
        <w:rPr>
          <w:rFonts w:asciiTheme="minorHAnsi" w:hAnsiTheme="minorHAnsi" w:cs="Arial"/>
        </w:rPr>
      </w:pPr>
      <w:r w:rsidRPr="0002068B">
        <w:rPr>
          <w:rFonts w:asciiTheme="minorHAnsi" w:hAnsiTheme="minorHAnsi" w:cs="Arial"/>
        </w:rPr>
        <w:t>Nil.</w:t>
      </w:r>
    </w:p>
    <w:p w:rsidR="00205A8A" w:rsidRPr="0002068B" w:rsidRDefault="00205A8A" w:rsidP="00205A8A">
      <w:pPr>
        <w:tabs>
          <w:tab w:val="left" w:pos="2925"/>
        </w:tabs>
        <w:rPr>
          <w:rStyle w:val="Heading1Char"/>
          <w:rFonts w:asciiTheme="minorHAnsi" w:hAnsiTheme="minorHAnsi"/>
          <w:sz w:val="22"/>
          <w:szCs w:val="22"/>
        </w:rPr>
      </w:pPr>
      <w:r w:rsidRPr="0002068B">
        <w:rPr>
          <w:rStyle w:val="Heading1Char"/>
          <w:rFonts w:asciiTheme="minorHAnsi" w:hAnsiTheme="minorHAnsi"/>
          <w:sz w:val="22"/>
          <w:szCs w:val="22"/>
        </w:rPr>
        <w:t>Essential requirements</w:t>
      </w:r>
    </w:p>
    <w:p w:rsidR="00453F02" w:rsidRPr="0002068B" w:rsidRDefault="00453F02" w:rsidP="00453F02">
      <w:pPr>
        <w:pStyle w:val="ListParagraph"/>
        <w:numPr>
          <w:ilvl w:val="0"/>
          <w:numId w:val="21"/>
        </w:numPr>
        <w:spacing w:after="160" w:line="259" w:lineRule="auto"/>
        <w:rPr>
          <w:rFonts w:asciiTheme="minorHAnsi" w:hAnsiTheme="minorHAnsi"/>
        </w:rPr>
      </w:pPr>
      <w:r w:rsidRPr="0002068B">
        <w:rPr>
          <w:rFonts w:asciiTheme="minorHAnsi" w:hAnsiTheme="minorHAnsi"/>
        </w:rPr>
        <w:t>Relevant science degree qualification and knowledge of environmental analytical chemistry and/or chemistry.</w:t>
      </w:r>
    </w:p>
    <w:p w:rsidR="00453F02" w:rsidRPr="0002068B" w:rsidRDefault="00453F02" w:rsidP="00453F02">
      <w:pPr>
        <w:pStyle w:val="ListParagraph"/>
        <w:numPr>
          <w:ilvl w:val="0"/>
          <w:numId w:val="21"/>
        </w:numPr>
        <w:spacing w:after="160" w:line="259" w:lineRule="auto"/>
        <w:rPr>
          <w:rFonts w:asciiTheme="minorHAnsi" w:hAnsiTheme="minorHAnsi"/>
        </w:rPr>
      </w:pPr>
      <w:r w:rsidRPr="0002068B">
        <w:rPr>
          <w:rFonts w:asciiTheme="minorHAnsi" w:hAnsiTheme="minorHAnsi"/>
        </w:rPr>
        <w:t>Ability to assist in the delivery of rigorous science projects in environmental analytical chemistry</w:t>
      </w:r>
      <w:r w:rsidR="00775EBA">
        <w:rPr>
          <w:rFonts w:asciiTheme="minorHAnsi" w:hAnsiTheme="minorHAnsi"/>
        </w:rPr>
        <w:t>.</w:t>
      </w:r>
      <w:r w:rsidRPr="0002068B">
        <w:rPr>
          <w:rFonts w:asciiTheme="minorHAnsi" w:hAnsiTheme="minorHAnsi"/>
        </w:rPr>
        <w:t xml:space="preserve"> </w:t>
      </w:r>
    </w:p>
    <w:p w:rsidR="00453F02" w:rsidRPr="0002068B" w:rsidRDefault="00453F02" w:rsidP="00453F02">
      <w:pPr>
        <w:pStyle w:val="ListParagraph"/>
        <w:numPr>
          <w:ilvl w:val="0"/>
          <w:numId w:val="21"/>
        </w:numPr>
        <w:spacing w:after="160" w:line="259" w:lineRule="auto"/>
        <w:rPr>
          <w:rFonts w:asciiTheme="minorHAnsi" w:hAnsiTheme="minorHAnsi"/>
        </w:rPr>
      </w:pPr>
      <w:r w:rsidRPr="0002068B">
        <w:rPr>
          <w:rFonts w:asciiTheme="minorHAnsi" w:hAnsiTheme="minorHAnsi"/>
        </w:rPr>
        <w:t>Demonstrated experience with maintaining and troubleshooting advanced instruments such as ICP-OES, FTIR and FIA.</w:t>
      </w:r>
    </w:p>
    <w:p w:rsidR="00453F02" w:rsidRPr="0002068B" w:rsidRDefault="00453F02" w:rsidP="00453F02">
      <w:pPr>
        <w:pStyle w:val="ListParagraph"/>
        <w:numPr>
          <w:ilvl w:val="0"/>
          <w:numId w:val="21"/>
        </w:numPr>
        <w:spacing w:after="160" w:line="259" w:lineRule="auto"/>
        <w:rPr>
          <w:rFonts w:asciiTheme="minorHAnsi" w:hAnsiTheme="minorHAnsi"/>
        </w:rPr>
      </w:pPr>
      <w:r w:rsidRPr="0002068B">
        <w:rPr>
          <w:rFonts w:asciiTheme="minorHAnsi" w:hAnsiTheme="minorHAnsi"/>
        </w:rPr>
        <w:t>Ability to work in collaboration with research partners to deliver customer focused results from science projects.</w:t>
      </w:r>
    </w:p>
    <w:p w:rsidR="00994DCE" w:rsidRPr="0002068B" w:rsidRDefault="00994DCE" w:rsidP="00994DCE">
      <w:pPr>
        <w:pStyle w:val="Heading1"/>
        <w:rPr>
          <w:rFonts w:asciiTheme="minorHAnsi" w:hAnsiTheme="minorHAnsi"/>
          <w:sz w:val="22"/>
          <w:szCs w:val="22"/>
        </w:rPr>
      </w:pPr>
      <w:r w:rsidRPr="0002068B">
        <w:rPr>
          <w:rFonts w:asciiTheme="minorHAnsi" w:hAnsiTheme="minorHAnsi"/>
          <w:sz w:val="22"/>
          <w:szCs w:val="22"/>
        </w:rPr>
        <w:lastRenderedPageBreak/>
        <w:t>Capabilities for the role</w:t>
      </w:r>
    </w:p>
    <w:p w:rsidR="00994DCE" w:rsidRPr="0002068B" w:rsidRDefault="00994DCE" w:rsidP="00994DCE">
      <w:pPr>
        <w:rPr>
          <w:rFonts w:asciiTheme="minorHAnsi" w:hAnsiTheme="minorHAnsi" w:cs="Arial"/>
        </w:rPr>
      </w:pPr>
      <w:r w:rsidRPr="0002068B">
        <w:rPr>
          <w:rFonts w:asciiTheme="minorHAnsi" w:hAnsiTheme="minorHAnsi" w:cs="Arial"/>
        </w:rPr>
        <w:t xml:space="preserve">The NSW Public Sector Capability Framework applies to all NSW public sector employees. The Capability Framework is available at </w:t>
      </w:r>
      <w:hyperlink r:id="rId10" w:history="1">
        <w:r w:rsidRPr="0002068B">
          <w:rPr>
            <w:rStyle w:val="Hyperlink"/>
            <w:rFonts w:asciiTheme="minorHAnsi" w:hAnsiTheme="minorHAnsi" w:cs="Arial"/>
            <w:sz w:val="22"/>
          </w:rPr>
          <w:t>www.psc.nsw.gov.au/capabilityframework</w:t>
        </w:r>
      </w:hyperlink>
    </w:p>
    <w:p w:rsidR="00994DCE" w:rsidRPr="0002068B" w:rsidRDefault="00994DCE" w:rsidP="00994DCE">
      <w:pPr>
        <w:pStyle w:val="Heading2"/>
        <w:rPr>
          <w:rFonts w:asciiTheme="minorHAnsi" w:hAnsiTheme="minorHAnsi"/>
          <w:sz w:val="22"/>
          <w:szCs w:val="22"/>
        </w:rPr>
      </w:pPr>
      <w:r w:rsidRPr="0002068B">
        <w:rPr>
          <w:rFonts w:asciiTheme="minorHAnsi" w:hAnsiTheme="minorHAnsi"/>
          <w:sz w:val="22"/>
          <w:szCs w:val="22"/>
        </w:rPr>
        <w:t>Capability summary</w:t>
      </w:r>
    </w:p>
    <w:p w:rsidR="00340ADC" w:rsidRPr="0002068B" w:rsidRDefault="00994DCE">
      <w:pPr>
        <w:rPr>
          <w:rFonts w:asciiTheme="minorHAnsi" w:hAnsiTheme="minorHAnsi"/>
        </w:rPr>
      </w:pPr>
      <w:r w:rsidRPr="0002068B">
        <w:rPr>
          <w:rFonts w:asciiTheme="minorHAnsi" w:hAnsiTheme="minorHAnsi"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9E6031" w:rsidRPr="0002068B" w:rsidTr="00A2058C">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9E6031" w:rsidRPr="0002068B" w:rsidRDefault="009E6031" w:rsidP="00A2058C">
            <w:pPr>
              <w:pStyle w:val="TableTextWhite0"/>
              <w:keepNext/>
              <w:rPr>
                <w:rFonts w:asciiTheme="minorHAnsi" w:hAnsiTheme="minorHAnsi"/>
                <w:sz w:val="22"/>
                <w:szCs w:val="22"/>
              </w:rPr>
            </w:pPr>
            <w:r w:rsidRPr="0002068B">
              <w:rPr>
                <w:rFonts w:asciiTheme="minorHAnsi" w:hAnsiTheme="minorHAnsi"/>
                <w:sz w:val="22"/>
                <w:szCs w:val="22"/>
              </w:rPr>
              <w:t>NSW Public Sector Capability Framework</w:t>
            </w:r>
          </w:p>
        </w:tc>
      </w:tr>
      <w:tr w:rsidR="009E6031" w:rsidRPr="0002068B" w:rsidTr="00A2058C">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Capability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Level</w:t>
            </w:r>
          </w:p>
        </w:tc>
      </w:tr>
      <w:tr w:rsidR="009E6031" w:rsidRPr="0002068B" w:rsidTr="00A2058C">
        <w:tc>
          <w:tcPr>
            <w:tcW w:w="2042" w:type="dxa"/>
            <w:vMerge w:val="restart"/>
            <w:tcBorders>
              <w:top w:val="gems" w:sz="8" w:space="0" w:color="BCBEC0"/>
              <w:bottom w:val="single" w:sz="8" w:space="0" w:color="BCBEC0"/>
            </w:tcBorders>
            <w:vAlign w:val="center"/>
          </w:tcPr>
          <w:p w:rsidR="009E6031" w:rsidRPr="0002068B" w:rsidRDefault="009E6031" w:rsidP="00A2058C">
            <w:pPr>
              <w:keepNext/>
              <w:rPr>
                <w:rFonts w:asciiTheme="minorHAnsi" w:hAnsiTheme="minorHAnsi"/>
                <w:sz w:val="22"/>
                <w:szCs w:val="22"/>
              </w:rPr>
            </w:pPr>
            <w:r w:rsidRPr="0002068B">
              <w:rPr>
                <w:rFonts w:asciiTheme="minorHAnsi" w:hAnsiTheme="minorHAnsi"/>
                <w:noProof/>
                <w:lang w:eastAsia="en-AU"/>
              </w:rPr>
              <w:drawing>
                <wp:inline distT="0" distB="0" distL="0" distR="0" wp14:anchorId="2C96FC1E" wp14:editId="3752C9D7">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Display Resilience and Courage</w:t>
            </w:r>
          </w:p>
        </w:tc>
        <w:tc>
          <w:tcPr>
            <w:tcW w:w="3357" w:type="dxa"/>
            <w:tcBorders>
              <w:top w:val="gems" w:sz="8" w:space="0" w:color="BCBEC0"/>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bottom w:val="single" w:sz="4" w:space="0" w:color="BCBEC0"/>
            </w:tcBorders>
          </w:tcPr>
          <w:p w:rsidR="009E6031" w:rsidRPr="0002068B" w:rsidRDefault="009E6031" w:rsidP="00A2058C">
            <w:pPr>
              <w:keepNext/>
              <w:rPr>
                <w:rFonts w:asciiTheme="minorHAnsi" w:hAnsiTheme="minorHAnsi"/>
                <w:sz w:val="22"/>
                <w:szCs w:val="22"/>
              </w:rPr>
            </w:pPr>
          </w:p>
        </w:tc>
        <w:tc>
          <w:tcPr>
            <w:tcW w:w="5458" w:type="dxa"/>
            <w:tcBorders>
              <w:bottom w:val="single" w:sz="4"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Act with Integrity</w:t>
            </w:r>
          </w:p>
        </w:tc>
        <w:tc>
          <w:tcPr>
            <w:tcW w:w="3357" w:type="dxa"/>
            <w:tcBorders>
              <w:bottom w:val="single" w:sz="4"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Manage Self</w:t>
            </w:r>
          </w:p>
        </w:tc>
        <w:tc>
          <w:tcPr>
            <w:tcW w:w="3357" w:type="dxa"/>
            <w:tcBorders>
              <w:top w:val="single" w:sz="8"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Intermediate</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Value Diversity</w:t>
            </w:r>
          </w:p>
        </w:tc>
        <w:tc>
          <w:tcPr>
            <w:tcW w:w="3357"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val="restart"/>
            <w:tcBorders>
              <w:top w:val="single" w:sz="12" w:space="0" w:color="auto"/>
              <w:bottom w:val="single" w:sz="8" w:space="0" w:color="BCBEC0"/>
            </w:tcBorders>
            <w:vAlign w:val="center"/>
          </w:tcPr>
          <w:p w:rsidR="009E6031" w:rsidRPr="0002068B" w:rsidRDefault="009E6031" w:rsidP="00A2058C">
            <w:pPr>
              <w:keepNext/>
              <w:rPr>
                <w:rFonts w:asciiTheme="minorHAnsi" w:hAnsiTheme="minorHAnsi"/>
                <w:sz w:val="22"/>
                <w:szCs w:val="22"/>
              </w:rPr>
            </w:pPr>
            <w:r w:rsidRPr="0002068B">
              <w:rPr>
                <w:rFonts w:asciiTheme="minorHAnsi" w:hAnsiTheme="minorHAnsi"/>
                <w:noProof/>
                <w:lang w:eastAsia="en-AU"/>
              </w:rPr>
              <w:drawing>
                <wp:inline distT="0" distB="0" distL="0" distR="0" wp14:anchorId="7E1606C2" wp14:editId="2E0E2F8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Communicate Effectively</w:t>
            </w:r>
          </w:p>
        </w:tc>
        <w:tc>
          <w:tcPr>
            <w:tcW w:w="3357" w:type="dxa"/>
            <w:tcBorders>
              <w:top w:val="single" w:sz="12" w:space="0" w:color="auto"/>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Intermediate</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Commit to Customer Service</w:t>
            </w:r>
          </w:p>
        </w:tc>
        <w:tc>
          <w:tcPr>
            <w:tcW w:w="3357" w:type="dxa"/>
            <w:tcBorders>
              <w:top w:val="single" w:sz="8" w:space="0" w:color="BCBEC0"/>
            </w:tcBorders>
          </w:tcPr>
          <w:p w:rsidR="009E6031" w:rsidRPr="0002068B" w:rsidRDefault="00456B33"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Intermediate</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Work Collaboratively</w:t>
            </w:r>
          </w:p>
        </w:tc>
        <w:tc>
          <w:tcPr>
            <w:tcW w:w="3357" w:type="dxa"/>
            <w:tcBorders>
              <w:top w:val="single" w:sz="8"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Intermediate</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bCs/>
                <w:sz w:val="22"/>
                <w:szCs w:val="22"/>
              </w:rPr>
              <w:t>Influence and Negotiate</w:t>
            </w:r>
          </w:p>
        </w:tc>
        <w:tc>
          <w:tcPr>
            <w:tcW w:w="3357"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val="restart"/>
            <w:tcBorders>
              <w:top w:val="single" w:sz="12" w:space="0" w:color="auto"/>
              <w:bottom w:val="single" w:sz="8" w:space="0" w:color="BCBEC0"/>
            </w:tcBorders>
            <w:vAlign w:val="center"/>
          </w:tcPr>
          <w:p w:rsidR="009E6031" w:rsidRPr="0002068B" w:rsidRDefault="009E6031" w:rsidP="00A2058C">
            <w:pPr>
              <w:keepNext/>
              <w:rPr>
                <w:rFonts w:asciiTheme="minorHAnsi" w:hAnsiTheme="minorHAnsi"/>
                <w:sz w:val="22"/>
                <w:szCs w:val="22"/>
              </w:rPr>
            </w:pPr>
            <w:r w:rsidRPr="0002068B">
              <w:rPr>
                <w:rFonts w:asciiTheme="minorHAnsi" w:hAnsiTheme="minorHAnsi"/>
                <w:noProof/>
                <w:lang w:eastAsia="en-AU"/>
              </w:rPr>
              <w:drawing>
                <wp:inline distT="0" distB="0" distL="0" distR="0" wp14:anchorId="7141E27F" wp14:editId="079B128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Deliver Results</w:t>
            </w:r>
          </w:p>
        </w:tc>
        <w:tc>
          <w:tcPr>
            <w:tcW w:w="3357" w:type="dxa"/>
            <w:tcBorders>
              <w:top w:val="single" w:sz="12" w:space="0" w:color="auto"/>
              <w:bottom w:val="single" w:sz="8" w:space="0" w:color="BCBEC0"/>
            </w:tcBorders>
          </w:tcPr>
          <w:p w:rsidR="009E6031" w:rsidRPr="0002068B" w:rsidRDefault="00456B33" w:rsidP="00A2058C">
            <w:pPr>
              <w:pStyle w:val="TableText"/>
              <w:keepNext/>
              <w:rPr>
                <w:rFonts w:asciiTheme="minorHAnsi" w:eastAsia="Arial" w:hAnsiTheme="minorHAnsi"/>
                <w:b/>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bCs/>
                <w:sz w:val="22"/>
                <w:szCs w:val="22"/>
              </w:rPr>
              <w:t>Plan and Prioritise</w:t>
            </w:r>
          </w:p>
        </w:tc>
        <w:tc>
          <w:tcPr>
            <w:tcW w:w="3357" w:type="dxa"/>
            <w:tcBorders>
              <w:top w:val="single" w:sz="8" w:space="0" w:color="BCBEC0"/>
            </w:tcBorders>
          </w:tcPr>
          <w:p w:rsidR="009E6031" w:rsidRPr="0002068B" w:rsidRDefault="00456B33"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bottom w:val="single" w:sz="4" w:space="0" w:color="BCBEC0"/>
            </w:tcBorders>
          </w:tcPr>
          <w:p w:rsidR="009E6031" w:rsidRPr="0002068B" w:rsidRDefault="009E6031" w:rsidP="00A2058C">
            <w:pPr>
              <w:keepNext/>
              <w:rPr>
                <w:rFonts w:asciiTheme="minorHAnsi" w:hAnsiTheme="minorHAnsi"/>
                <w:sz w:val="22"/>
                <w:szCs w:val="22"/>
              </w:rPr>
            </w:pPr>
          </w:p>
        </w:tc>
        <w:tc>
          <w:tcPr>
            <w:tcW w:w="5458" w:type="dxa"/>
            <w:tcBorders>
              <w:bottom w:val="single" w:sz="4"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bCs/>
                <w:sz w:val="22"/>
                <w:szCs w:val="22"/>
              </w:rPr>
              <w:t>Think and Solve Problems</w:t>
            </w:r>
          </w:p>
        </w:tc>
        <w:tc>
          <w:tcPr>
            <w:tcW w:w="3357" w:type="dxa"/>
            <w:tcBorders>
              <w:bottom w:val="single" w:sz="4"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Intermediate</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Demonstrate Accountability</w:t>
            </w:r>
          </w:p>
        </w:tc>
        <w:tc>
          <w:tcPr>
            <w:tcW w:w="3357" w:type="dxa"/>
            <w:tcBorders>
              <w:top w:val="single" w:sz="8"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Intermediate</w:t>
            </w:r>
          </w:p>
        </w:tc>
      </w:tr>
      <w:tr w:rsidR="009E6031" w:rsidRPr="0002068B" w:rsidTr="00A2058C">
        <w:tc>
          <w:tcPr>
            <w:tcW w:w="2042" w:type="dxa"/>
            <w:vMerge w:val="restart"/>
            <w:tcBorders>
              <w:top w:val="single" w:sz="12" w:space="0" w:color="auto"/>
              <w:bottom w:val="single" w:sz="8" w:space="0" w:color="BCBEC0"/>
            </w:tcBorders>
            <w:vAlign w:val="center"/>
          </w:tcPr>
          <w:p w:rsidR="009E6031" w:rsidRPr="0002068B" w:rsidRDefault="009E6031" w:rsidP="00A2058C">
            <w:pPr>
              <w:keepNext/>
              <w:rPr>
                <w:rFonts w:asciiTheme="minorHAnsi" w:hAnsiTheme="minorHAnsi"/>
                <w:sz w:val="22"/>
                <w:szCs w:val="22"/>
              </w:rPr>
            </w:pPr>
            <w:r w:rsidRPr="0002068B">
              <w:rPr>
                <w:rFonts w:asciiTheme="minorHAnsi" w:hAnsiTheme="minorHAnsi"/>
                <w:noProof/>
                <w:lang w:eastAsia="en-AU"/>
              </w:rPr>
              <w:drawing>
                <wp:inline distT="0" distB="0" distL="0" distR="0" wp14:anchorId="6322B090" wp14:editId="44DC7741">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Finance</w:t>
            </w:r>
          </w:p>
        </w:tc>
        <w:tc>
          <w:tcPr>
            <w:tcW w:w="3357" w:type="dxa"/>
            <w:tcBorders>
              <w:top w:val="single" w:sz="12" w:space="0" w:color="auto"/>
              <w:bottom w:val="single" w:sz="8"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top w:val="single" w:sz="8" w:space="0" w:color="BCBEC0"/>
            </w:tcBorders>
          </w:tcPr>
          <w:p w:rsidR="009E6031" w:rsidRPr="0002068B" w:rsidRDefault="009E6031" w:rsidP="00A2058C">
            <w:pPr>
              <w:keepNext/>
              <w:rPr>
                <w:rFonts w:asciiTheme="minorHAnsi" w:hAnsiTheme="minorHAnsi"/>
                <w:sz w:val="22"/>
                <w:szCs w:val="22"/>
              </w:rPr>
            </w:pPr>
          </w:p>
        </w:tc>
        <w:tc>
          <w:tcPr>
            <w:tcW w:w="5458" w:type="dxa"/>
            <w:tcBorders>
              <w:top w:val="single" w:sz="8" w:space="0" w:color="BCBEC0"/>
            </w:tcBorders>
          </w:tcPr>
          <w:p w:rsidR="009E6031" w:rsidRPr="0002068B" w:rsidRDefault="009E6031" w:rsidP="00A2058C">
            <w:pPr>
              <w:pStyle w:val="TableText"/>
              <w:keepNext/>
              <w:rPr>
                <w:rFonts w:asciiTheme="minorHAnsi" w:eastAsia="Arial" w:hAnsiTheme="minorHAnsi"/>
                <w:b/>
                <w:sz w:val="22"/>
                <w:szCs w:val="22"/>
              </w:rPr>
            </w:pPr>
            <w:r w:rsidRPr="0002068B">
              <w:rPr>
                <w:rFonts w:asciiTheme="minorHAnsi" w:eastAsia="Arial" w:hAnsiTheme="minorHAnsi"/>
                <w:b/>
                <w:bCs/>
                <w:sz w:val="22"/>
                <w:szCs w:val="22"/>
              </w:rPr>
              <w:t>Technology</w:t>
            </w:r>
          </w:p>
        </w:tc>
        <w:tc>
          <w:tcPr>
            <w:tcW w:w="3357" w:type="dxa"/>
            <w:tcBorders>
              <w:top w:val="single" w:sz="8" w:space="0" w:color="BCBEC0"/>
            </w:tcBorders>
          </w:tcPr>
          <w:p w:rsidR="009E6031" w:rsidRPr="0002068B" w:rsidRDefault="00456B33" w:rsidP="00A2058C">
            <w:pPr>
              <w:pStyle w:val="TableText"/>
              <w:keepNext/>
              <w:rPr>
                <w:rFonts w:asciiTheme="minorHAnsi" w:eastAsia="Arial" w:hAnsiTheme="minorHAnsi"/>
                <w:b/>
                <w:sz w:val="22"/>
                <w:szCs w:val="22"/>
              </w:rPr>
            </w:pPr>
            <w:r w:rsidRPr="0002068B">
              <w:rPr>
                <w:rFonts w:asciiTheme="minorHAnsi" w:eastAsia="Arial" w:hAnsiTheme="minorHAnsi"/>
                <w:b/>
                <w:sz w:val="22"/>
                <w:szCs w:val="22"/>
              </w:rPr>
              <w:t>Adept</w:t>
            </w:r>
          </w:p>
        </w:tc>
      </w:tr>
      <w:tr w:rsidR="009E6031" w:rsidRPr="0002068B" w:rsidTr="00A2058C">
        <w:tc>
          <w:tcPr>
            <w:tcW w:w="2042" w:type="dxa"/>
            <w:vMerge/>
            <w:tcBorders>
              <w:bottom w:val="single" w:sz="4" w:space="0" w:color="BCBEC0"/>
            </w:tcBorders>
          </w:tcPr>
          <w:p w:rsidR="009E6031" w:rsidRPr="0002068B" w:rsidRDefault="009E6031" w:rsidP="00A2058C">
            <w:pPr>
              <w:keepNext/>
              <w:rPr>
                <w:rFonts w:asciiTheme="minorHAnsi" w:hAnsiTheme="minorHAnsi"/>
                <w:sz w:val="22"/>
                <w:szCs w:val="22"/>
              </w:rPr>
            </w:pPr>
          </w:p>
        </w:tc>
        <w:tc>
          <w:tcPr>
            <w:tcW w:w="5458" w:type="dxa"/>
            <w:tcBorders>
              <w:bottom w:val="single" w:sz="4"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Procurement and Contract Management</w:t>
            </w:r>
          </w:p>
        </w:tc>
        <w:tc>
          <w:tcPr>
            <w:tcW w:w="3357" w:type="dxa"/>
            <w:tcBorders>
              <w:bottom w:val="single" w:sz="4" w:space="0" w:color="BCBEC0"/>
            </w:tcBorders>
          </w:tcPr>
          <w:p w:rsidR="009E6031" w:rsidRPr="0002068B" w:rsidRDefault="009E6031" w:rsidP="00A2058C">
            <w:pPr>
              <w:pStyle w:val="TableText"/>
              <w:keepNext/>
              <w:rPr>
                <w:rFonts w:asciiTheme="minorHAnsi" w:eastAsia="Arial" w:hAnsiTheme="minorHAnsi"/>
                <w:sz w:val="22"/>
                <w:szCs w:val="22"/>
              </w:rPr>
            </w:pPr>
            <w:r w:rsidRPr="0002068B">
              <w:rPr>
                <w:rFonts w:asciiTheme="minorHAnsi" w:eastAsia="Arial" w:hAnsiTheme="minorHAnsi"/>
                <w:sz w:val="22"/>
                <w:szCs w:val="22"/>
              </w:rPr>
              <w:t>Foundational</w:t>
            </w:r>
          </w:p>
        </w:tc>
      </w:tr>
      <w:tr w:rsidR="009E6031" w:rsidRPr="0002068B" w:rsidTr="00A2058C">
        <w:tc>
          <w:tcPr>
            <w:tcW w:w="2042" w:type="dxa"/>
            <w:vMerge/>
            <w:tcBorders>
              <w:bottom w:val="single" w:sz="4" w:space="0" w:color="BCBEC0"/>
            </w:tcBorders>
          </w:tcPr>
          <w:p w:rsidR="009E6031" w:rsidRPr="0002068B" w:rsidRDefault="009E6031" w:rsidP="00A2058C">
            <w:pPr>
              <w:keepNext/>
              <w:rPr>
                <w:rFonts w:asciiTheme="minorHAnsi" w:hAnsiTheme="minorHAnsi"/>
                <w:sz w:val="22"/>
                <w:szCs w:val="22"/>
              </w:rPr>
            </w:pPr>
          </w:p>
        </w:tc>
        <w:tc>
          <w:tcPr>
            <w:tcW w:w="5458" w:type="dxa"/>
            <w:tcBorders>
              <w:bottom w:val="single" w:sz="4"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Project Management</w:t>
            </w:r>
          </w:p>
        </w:tc>
        <w:tc>
          <w:tcPr>
            <w:tcW w:w="3357" w:type="dxa"/>
            <w:tcBorders>
              <w:bottom w:val="single" w:sz="4" w:space="0" w:color="BCBEC0"/>
            </w:tcBorders>
          </w:tcPr>
          <w:p w:rsidR="009E6031" w:rsidRPr="0002068B" w:rsidRDefault="009E6031" w:rsidP="00A2058C">
            <w:pPr>
              <w:pStyle w:val="TableText"/>
              <w:rPr>
                <w:rFonts w:asciiTheme="minorHAnsi" w:eastAsia="Arial" w:hAnsiTheme="minorHAnsi"/>
                <w:sz w:val="22"/>
                <w:szCs w:val="22"/>
              </w:rPr>
            </w:pPr>
            <w:r w:rsidRPr="0002068B">
              <w:rPr>
                <w:rFonts w:asciiTheme="minorHAnsi" w:eastAsia="Arial" w:hAnsiTheme="minorHAnsi"/>
                <w:sz w:val="22"/>
                <w:szCs w:val="22"/>
              </w:rPr>
              <w:t>Intermediate</w:t>
            </w:r>
          </w:p>
        </w:tc>
      </w:tr>
    </w:tbl>
    <w:p w:rsidR="009E6031" w:rsidRPr="0002068B" w:rsidRDefault="009E6031" w:rsidP="009E6031">
      <w:pPr>
        <w:rPr>
          <w:rFonts w:asciiTheme="minorHAnsi" w:hAnsiTheme="minorHAnsi"/>
        </w:rPr>
      </w:pPr>
    </w:p>
    <w:p w:rsidR="009E6031" w:rsidRPr="0002068B" w:rsidRDefault="009E6031" w:rsidP="009E6031">
      <w:pPr>
        <w:pStyle w:val="Heading2"/>
        <w:rPr>
          <w:rFonts w:asciiTheme="minorHAnsi" w:hAnsiTheme="minorHAnsi"/>
          <w:sz w:val="22"/>
          <w:szCs w:val="22"/>
        </w:rPr>
      </w:pPr>
      <w:r w:rsidRPr="0002068B">
        <w:rPr>
          <w:rFonts w:asciiTheme="minorHAnsi" w:hAnsiTheme="minorHAnsi"/>
          <w:sz w:val="22"/>
          <w:szCs w:val="22"/>
        </w:rPr>
        <w:t>Focus capabilities</w:t>
      </w:r>
    </w:p>
    <w:p w:rsidR="009E6031" w:rsidRPr="0002068B" w:rsidRDefault="009E6031" w:rsidP="009E6031">
      <w:pPr>
        <w:rPr>
          <w:rFonts w:asciiTheme="minorHAnsi" w:hAnsiTheme="minorHAnsi"/>
        </w:rPr>
      </w:pPr>
      <w:r w:rsidRPr="0002068B">
        <w:rPr>
          <w:rFonts w:asciiTheme="minorHAnsi" w:hAnsiTheme="minorHAnsi" w:cs="Arial"/>
        </w:rPr>
        <w:t xml:space="preserve">The focus capabilities for the role are the capabilities in which occupants must demonstrate immediate competence. The </w:t>
      </w:r>
      <w:proofErr w:type="spellStart"/>
      <w:r w:rsidRPr="0002068B">
        <w:rPr>
          <w:rFonts w:asciiTheme="minorHAnsi" w:hAnsiTheme="minorHAnsi" w:cs="Arial"/>
        </w:rPr>
        <w:t>behavioural</w:t>
      </w:r>
      <w:proofErr w:type="spellEnd"/>
      <w:r w:rsidRPr="0002068B">
        <w:rPr>
          <w:rFonts w:asciiTheme="minorHAnsi" w:hAnsiTheme="minorHAnsi" w:cs="Arial"/>
        </w:rPr>
        <w:t xml:space="preserve"> indicators provide examples of the types of </w:t>
      </w:r>
      <w:proofErr w:type="spellStart"/>
      <w:r w:rsidRPr="0002068B">
        <w:rPr>
          <w:rFonts w:asciiTheme="minorHAnsi" w:hAnsiTheme="minorHAnsi" w:cs="Arial"/>
        </w:rPr>
        <w:t>behaviours</w:t>
      </w:r>
      <w:proofErr w:type="spellEnd"/>
      <w:r w:rsidRPr="0002068B">
        <w:rPr>
          <w:rFonts w:asciiTheme="minorHAnsi" w:hAnsiTheme="minorHAnsi"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9E6031" w:rsidRPr="0002068B" w:rsidTr="00FE6C25">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9E6031" w:rsidRPr="0002068B" w:rsidRDefault="009E6031" w:rsidP="00A2058C">
            <w:pPr>
              <w:pStyle w:val="TableTextWhite0"/>
              <w:keepNext/>
              <w:rPr>
                <w:rFonts w:asciiTheme="minorHAnsi" w:hAnsiTheme="minorHAnsi"/>
                <w:sz w:val="22"/>
                <w:szCs w:val="22"/>
              </w:rPr>
            </w:pPr>
            <w:r w:rsidRPr="0002068B">
              <w:rPr>
                <w:rFonts w:asciiTheme="minorHAnsi" w:hAnsiTheme="minorHAnsi"/>
                <w:sz w:val="22"/>
                <w:szCs w:val="22"/>
              </w:rPr>
              <w:t>NSW Public Sector Capability Framework</w:t>
            </w:r>
          </w:p>
        </w:tc>
      </w:tr>
      <w:tr w:rsidR="009E6031" w:rsidRPr="0002068B" w:rsidTr="00FE6C25">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Group and Capability</w:t>
            </w:r>
          </w:p>
        </w:tc>
        <w:tc>
          <w:tcPr>
            <w:tcW w:w="2338" w:type="dxa"/>
            <w:tcBorders>
              <w:top w:val="single" w:sz="8" w:space="0" w:color="BCBEC0"/>
              <w:bottom w:val="single" w:sz="8" w:space="0" w:color="BCBEC0"/>
            </w:tcBorders>
            <w:shd w:val="clear" w:color="auto" w:fill="BCBEC0"/>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Level</w:t>
            </w:r>
          </w:p>
        </w:tc>
        <w:tc>
          <w:tcPr>
            <w:tcW w:w="5760" w:type="dxa"/>
            <w:tcBorders>
              <w:top w:val="single" w:sz="8" w:space="0" w:color="BCBEC0"/>
              <w:bottom w:val="single" w:sz="8" w:space="0" w:color="BCBEC0"/>
            </w:tcBorders>
            <w:shd w:val="clear" w:color="auto" w:fill="BCBEC0"/>
          </w:tcPr>
          <w:p w:rsidR="009E6031" w:rsidRPr="0002068B" w:rsidRDefault="009E6031" w:rsidP="00A2058C">
            <w:pPr>
              <w:pStyle w:val="TableText"/>
              <w:keepNext/>
              <w:rPr>
                <w:rFonts w:asciiTheme="minorHAnsi" w:hAnsiTheme="minorHAnsi"/>
                <w:b/>
                <w:sz w:val="22"/>
                <w:szCs w:val="22"/>
              </w:rPr>
            </w:pPr>
            <w:r w:rsidRPr="0002068B">
              <w:rPr>
                <w:rFonts w:asciiTheme="minorHAnsi" w:hAnsiTheme="minorHAnsi"/>
                <w:b/>
                <w:sz w:val="22"/>
                <w:szCs w:val="22"/>
              </w:rPr>
              <w:t>Behavioural Indicators</w:t>
            </w:r>
          </w:p>
        </w:tc>
      </w:tr>
      <w:tr w:rsidR="009E6031" w:rsidRPr="0002068B" w:rsidTr="00FE6C25">
        <w:tc>
          <w:tcPr>
            <w:tcW w:w="2702" w:type="dxa"/>
          </w:tcPr>
          <w:p w:rsidR="009E6031" w:rsidRPr="0002068B" w:rsidRDefault="009E6031" w:rsidP="00A2058C">
            <w:pPr>
              <w:pStyle w:val="TableText"/>
              <w:rPr>
                <w:rFonts w:asciiTheme="minorHAnsi" w:hAnsiTheme="minorHAnsi"/>
                <w:b/>
                <w:sz w:val="22"/>
                <w:szCs w:val="22"/>
              </w:rPr>
            </w:pPr>
            <w:r w:rsidRPr="0002068B">
              <w:rPr>
                <w:rFonts w:asciiTheme="minorHAnsi" w:hAnsiTheme="minorHAnsi"/>
                <w:b/>
                <w:sz w:val="22"/>
                <w:szCs w:val="22"/>
              </w:rPr>
              <w:t>Personal Attributes</w:t>
            </w:r>
          </w:p>
          <w:p w:rsidR="009E6031" w:rsidRPr="0002068B" w:rsidRDefault="009E6031" w:rsidP="00A2058C">
            <w:pPr>
              <w:pStyle w:val="TableText"/>
              <w:rPr>
                <w:rFonts w:asciiTheme="minorHAnsi" w:hAnsiTheme="minorHAnsi"/>
                <w:sz w:val="22"/>
                <w:szCs w:val="22"/>
              </w:rPr>
            </w:pPr>
            <w:r w:rsidRPr="0002068B">
              <w:rPr>
                <w:rFonts w:asciiTheme="minorHAnsi" w:hAnsiTheme="minorHAnsi"/>
                <w:sz w:val="22"/>
                <w:szCs w:val="22"/>
              </w:rPr>
              <w:t>Manage Self</w:t>
            </w:r>
          </w:p>
        </w:tc>
        <w:tc>
          <w:tcPr>
            <w:tcW w:w="2338" w:type="dxa"/>
          </w:tcPr>
          <w:p w:rsidR="009E6031" w:rsidRPr="0002068B" w:rsidRDefault="009E6031" w:rsidP="00A2058C">
            <w:pPr>
              <w:pStyle w:val="TableText"/>
              <w:rPr>
                <w:rFonts w:asciiTheme="minorHAnsi" w:hAnsiTheme="minorHAnsi" w:cs="Arial"/>
                <w:color w:val="000000"/>
                <w:sz w:val="22"/>
                <w:szCs w:val="22"/>
              </w:rPr>
            </w:pPr>
            <w:r w:rsidRPr="0002068B">
              <w:rPr>
                <w:rFonts w:asciiTheme="minorHAnsi" w:hAnsiTheme="minorHAnsi" w:cs="Arial"/>
                <w:color w:val="000000"/>
                <w:sz w:val="22"/>
                <w:szCs w:val="22"/>
              </w:rPr>
              <w:t>Intermediate</w:t>
            </w:r>
          </w:p>
        </w:tc>
        <w:tc>
          <w:tcPr>
            <w:tcW w:w="5760" w:type="dxa"/>
          </w:tcPr>
          <w:p w:rsidR="009E6031" w:rsidRPr="0002068B" w:rsidRDefault="009E6031" w:rsidP="00A2058C">
            <w:pPr>
              <w:pStyle w:val="TableBullet"/>
              <w:rPr>
                <w:rFonts w:asciiTheme="minorHAnsi" w:hAnsiTheme="minorHAnsi"/>
                <w:sz w:val="22"/>
                <w:szCs w:val="22"/>
              </w:rPr>
            </w:pPr>
            <w:r w:rsidRPr="0002068B">
              <w:rPr>
                <w:rFonts w:asciiTheme="minorHAnsi" w:hAnsiTheme="minorHAnsi"/>
                <w:sz w:val="22"/>
                <w:szCs w:val="22"/>
              </w:rPr>
              <w:t>Adapt existing skills to new situations</w:t>
            </w:r>
          </w:p>
          <w:p w:rsidR="009E6031" w:rsidRPr="0002068B" w:rsidRDefault="009E6031" w:rsidP="00A2058C">
            <w:pPr>
              <w:pStyle w:val="TableBullet"/>
              <w:rPr>
                <w:rFonts w:asciiTheme="minorHAnsi" w:hAnsiTheme="minorHAnsi"/>
                <w:sz w:val="22"/>
                <w:szCs w:val="22"/>
              </w:rPr>
            </w:pPr>
            <w:r w:rsidRPr="0002068B">
              <w:rPr>
                <w:rFonts w:asciiTheme="minorHAnsi" w:hAnsiTheme="minorHAnsi"/>
                <w:sz w:val="22"/>
                <w:szCs w:val="22"/>
              </w:rPr>
              <w:t>Show commitment to achieving work goals</w:t>
            </w:r>
          </w:p>
          <w:p w:rsidR="009E6031" w:rsidRPr="0002068B" w:rsidRDefault="009E6031" w:rsidP="00A2058C">
            <w:pPr>
              <w:pStyle w:val="TableBullet"/>
              <w:rPr>
                <w:rFonts w:asciiTheme="minorHAnsi" w:hAnsiTheme="minorHAnsi"/>
                <w:sz w:val="22"/>
                <w:szCs w:val="22"/>
              </w:rPr>
            </w:pPr>
            <w:r w:rsidRPr="0002068B">
              <w:rPr>
                <w:rFonts w:asciiTheme="minorHAnsi" w:hAnsiTheme="minorHAnsi"/>
                <w:sz w:val="22"/>
                <w:szCs w:val="22"/>
              </w:rPr>
              <w:t>Show awareness of own strengths and areas for growth and develop and apply new skills</w:t>
            </w:r>
          </w:p>
          <w:p w:rsidR="009E6031" w:rsidRPr="0002068B" w:rsidRDefault="009E6031" w:rsidP="00A2058C">
            <w:pPr>
              <w:pStyle w:val="TableBullet"/>
              <w:rPr>
                <w:rFonts w:asciiTheme="minorHAnsi" w:hAnsiTheme="minorHAnsi"/>
                <w:sz w:val="22"/>
                <w:szCs w:val="22"/>
              </w:rPr>
            </w:pPr>
            <w:r w:rsidRPr="0002068B">
              <w:rPr>
                <w:rFonts w:asciiTheme="minorHAnsi" w:hAnsiTheme="minorHAnsi"/>
                <w:sz w:val="22"/>
                <w:szCs w:val="22"/>
              </w:rPr>
              <w:t>Seek feedback from colleagues and stakeholders</w:t>
            </w:r>
          </w:p>
          <w:p w:rsidR="009E6031" w:rsidRPr="0002068B" w:rsidRDefault="009E6031" w:rsidP="00A2058C">
            <w:pPr>
              <w:pStyle w:val="TableBullet"/>
              <w:rPr>
                <w:rFonts w:asciiTheme="minorHAnsi" w:hAnsiTheme="minorHAnsi"/>
                <w:sz w:val="22"/>
                <w:szCs w:val="22"/>
              </w:rPr>
            </w:pPr>
            <w:r w:rsidRPr="0002068B">
              <w:rPr>
                <w:rFonts w:asciiTheme="minorHAnsi" w:hAnsiTheme="minorHAnsi"/>
                <w:sz w:val="22"/>
                <w:szCs w:val="22"/>
              </w:rPr>
              <w:t>Maintain own motivation when tasks become difficult</w:t>
            </w:r>
          </w:p>
        </w:tc>
      </w:tr>
      <w:tr w:rsidR="009E6031" w:rsidRPr="0002068B" w:rsidTr="00FE6C25">
        <w:tc>
          <w:tcPr>
            <w:tcW w:w="2702" w:type="dxa"/>
          </w:tcPr>
          <w:p w:rsidR="009E6031" w:rsidRPr="0002068B" w:rsidRDefault="009E6031" w:rsidP="00A2058C">
            <w:pPr>
              <w:pStyle w:val="TableText"/>
              <w:rPr>
                <w:rFonts w:asciiTheme="minorHAnsi" w:hAnsiTheme="minorHAnsi"/>
                <w:b/>
                <w:sz w:val="22"/>
                <w:szCs w:val="22"/>
              </w:rPr>
            </w:pPr>
            <w:r w:rsidRPr="0002068B">
              <w:rPr>
                <w:rFonts w:asciiTheme="minorHAnsi" w:hAnsiTheme="minorHAnsi"/>
                <w:b/>
                <w:sz w:val="22"/>
                <w:szCs w:val="22"/>
              </w:rPr>
              <w:lastRenderedPageBreak/>
              <w:t>Relationships</w:t>
            </w:r>
          </w:p>
          <w:p w:rsidR="009E6031" w:rsidRPr="0002068B" w:rsidRDefault="00456B33" w:rsidP="00A2058C">
            <w:pPr>
              <w:pStyle w:val="TableText"/>
              <w:rPr>
                <w:rFonts w:asciiTheme="minorHAnsi" w:hAnsiTheme="minorHAnsi"/>
                <w:sz w:val="22"/>
                <w:szCs w:val="22"/>
              </w:rPr>
            </w:pPr>
            <w:r w:rsidRPr="0002068B">
              <w:rPr>
                <w:rFonts w:asciiTheme="minorHAnsi" w:hAnsiTheme="minorHAnsi"/>
                <w:sz w:val="22"/>
                <w:szCs w:val="22"/>
              </w:rPr>
              <w:t xml:space="preserve">Work Collaboratively </w:t>
            </w:r>
          </w:p>
        </w:tc>
        <w:tc>
          <w:tcPr>
            <w:tcW w:w="2338" w:type="dxa"/>
          </w:tcPr>
          <w:p w:rsidR="009E6031" w:rsidRPr="0002068B" w:rsidRDefault="009E6031" w:rsidP="00A2058C">
            <w:pPr>
              <w:pStyle w:val="TableText"/>
              <w:rPr>
                <w:rFonts w:asciiTheme="minorHAnsi" w:hAnsiTheme="minorHAnsi" w:cs="Arial"/>
                <w:color w:val="000000"/>
                <w:sz w:val="22"/>
                <w:szCs w:val="22"/>
              </w:rPr>
            </w:pPr>
            <w:r w:rsidRPr="0002068B">
              <w:rPr>
                <w:rFonts w:asciiTheme="minorHAnsi" w:hAnsiTheme="minorHAnsi" w:cs="Arial"/>
                <w:color w:val="000000"/>
                <w:sz w:val="22"/>
                <w:szCs w:val="22"/>
              </w:rPr>
              <w:t>Intermediate</w:t>
            </w:r>
          </w:p>
        </w:tc>
        <w:tc>
          <w:tcPr>
            <w:tcW w:w="5760" w:type="dxa"/>
          </w:tcPr>
          <w:p w:rsidR="00456B33" w:rsidRPr="0002068B" w:rsidRDefault="00456B33" w:rsidP="00456B33">
            <w:pPr>
              <w:pStyle w:val="TableBullet"/>
              <w:tabs>
                <w:tab w:val="clear" w:pos="360"/>
                <w:tab w:val="num" w:pos="284"/>
              </w:tabs>
              <w:ind w:left="284" w:hanging="284"/>
              <w:rPr>
                <w:rFonts w:asciiTheme="minorHAnsi" w:hAnsiTheme="minorHAnsi"/>
                <w:sz w:val="22"/>
                <w:szCs w:val="22"/>
              </w:rPr>
            </w:pPr>
            <w:r w:rsidRPr="0002068B">
              <w:rPr>
                <w:rFonts w:asciiTheme="minorHAnsi" w:hAnsiTheme="minorHAnsi"/>
                <w:sz w:val="22"/>
                <w:szCs w:val="22"/>
              </w:rPr>
              <w:t xml:space="preserve">Build a supportive and co-operative team environment </w:t>
            </w:r>
          </w:p>
          <w:p w:rsidR="00456B33" w:rsidRPr="0002068B" w:rsidRDefault="00456B33" w:rsidP="00456B33">
            <w:pPr>
              <w:pStyle w:val="TableBullet"/>
              <w:tabs>
                <w:tab w:val="clear" w:pos="360"/>
                <w:tab w:val="num" w:pos="284"/>
              </w:tabs>
              <w:ind w:left="284" w:hanging="284"/>
              <w:rPr>
                <w:rFonts w:asciiTheme="minorHAnsi" w:hAnsiTheme="minorHAnsi"/>
                <w:sz w:val="22"/>
                <w:szCs w:val="22"/>
              </w:rPr>
            </w:pPr>
            <w:r w:rsidRPr="0002068B">
              <w:rPr>
                <w:rFonts w:asciiTheme="minorHAnsi" w:hAnsiTheme="minorHAnsi"/>
                <w:sz w:val="22"/>
                <w:szCs w:val="22"/>
              </w:rPr>
              <w:t xml:space="preserve">Share information and learning across teams </w:t>
            </w:r>
          </w:p>
          <w:p w:rsidR="00456B33" w:rsidRPr="0002068B" w:rsidRDefault="00456B33" w:rsidP="00456B33">
            <w:pPr>
              <w:pStyle w:val="TableBullet"/>
              <w:tabs>
                <w:tab w:val="clear" w:pos="360"/>
                <w:tab w:val="num" w:pos="284"/>
              </w:tabs>
              <w:ind w:left="284" w:hanging="284"/>
              <w:rPr>
                <w:rFonts w:asciiTheme="minorHAnsi" w:hAnsiTheme="minorHAnsi"/>
                <w:sz w:val="22"/>
                <w:szCs w:val="22"/>
              </w:rPr>
            </w:pPr>
            <w:r w:rsidRPr="0002068B">
              <w:rPr>
                <w:rFonts w:asciiTheme="minorHAnsi" w:hAnsiTheme="minorHAnsi"/>
                <w:sz w:val="22"/>
                <w:szCs w:val="22"/>
              </w:rPr>
              <w:t xml:space="preserve">Acknowledge outcomes which were achieved by effective collaboration </w:t>
            </w:r>
          </w:p>
          <w:p w:rsidR="00456B33" w:rsidRPr="0002068B" w:rsidRDefault="00456B33" w:rsidP="00456B33">
            <w:pPr>
              <w:pStyle w:val="TableBullet"/>
              <w:tabs>
                <w:tab w:val="clear" w:pos="360"/>
                <w:tab w:val="num" w:pos="284"/>
              </w:tabs>
              <w:ind w:left="284" w:hanging="284"/>
              <w:rPr>
                <w:rFonts w:asciiTheme="minorHAnsi" w:hAnsiTheme="minorHAnsi"/>
                <w:sz w:val="22"/>
                <w:szCs w:val="22"/>
              </w:rPr>
            </w:pPr>
            <w:r w:rsidRPr="0002068B">
              <w:rPr>
                <w:rFonts w:asciiTheme="minorHAnsi" w:hAnsiTheme="minorHAnsi"/>
                <w:sz w:val="22"/>
                <w:szCs w:val="22"/>
              </w:rPr>
              <w:t xml:space="preserve">Engage other teams/units to share information and solve issues and problems jointly </w:t>
            </w:r>
          </w:p>
          <w:p w:rsidR="009E6031" w:rsidRPr="0002068B" w:rsidRDefault="00456B33" w:rsidP="00456B33">
            <w:pPr>
              <w:pStyle w:val="TableBullet"/>
              <w:tabs>
                <w:tab w:val="clear" w:pos="360"/>
                <w:tab w:val="num" w:pos="284"/>
              </w:tabs>
              <w:ind w:left="284" w:hanging="284"/>
              <w:rPr>
                <w:rFonts w:asciiTheme="minorHAnsi" w:hAnsiTheme="minorHAnsi"/>
                <w:sz w:val="22"/>
                <w:szCs w:val="22"/>
              </w:rPr>
            </w:pPr>
            <w:r w:rsidRPr="0002068B">
              <w:rPr>
                <w:rFonts w:asciiTheme="minorHAnsi" w:hAnsiTheme="minorHAnsi"/>
                <w:sz w:val="22"/>
                <w:szCs w:val="22"/>
              </w:rPr>
              <w:t>Support others in challenging situations</w:t>
            </w:r>
          </w:p>
        </w:tc>
      </w:tr>
      <w:tr w:rsidR="009E6031" w:rsidRPr="0002068B" w:rsidTr="00FE6C25">
        <w:tc>
          <w:tcPr>
            <w:tcW w:w="2702" w:type="dxa"/>
          </w:tcPr>
          <w:p w:rsidR="009E6031" w:rsidRPr="0002068B" w:rsidRDefault="009E6031" w:rsidP="00A2058C">
            <w:pPr>
              <w:pStyle w:val="TableText"/>
              <w:rPr>
                <w:rFonts w:asciiTheme="minorHAnsi" w:hAnsiTheme="minorHAnsi"/>
                <w:b/>
                <w:sz w:val="22"/>
                <w:szCs w:val="22"/>
              </w:rPr>
            </w:pPr>
            <w:r w:rsidRPr="0002068B">
              <w:rPr>
                <w:rFonts w:asciiTheme="minorHAnsi" w:hAnsiTheme="minorHAnsi"/>
                <w:b/>
                <w:sz w:val="22"/>
                <w:szCs w:val="22"/>
              </w:rPr>
              <w:t>Results</w:t>
            </w:r>
          </w:p>
          <w:p w:rsidR="009E6031" w:rsidRPr="0002068B" w:rsidRDefault="00FE6C25" w:rsidP="00A2058C">
            <w:pPr>
              <w:pStyle w:val="TableText"/>
              <w:rPr>
                <w:rFonts w:asciiTheme="minorHAnsi" w:hAnsiTheme="minorHAnsi"/>
                <w:sz w:val="22"/>
                <w:szCs w:val="22"/>
              </w:rPr>
            </w:pPr>
            <w:r w:rsidRPr="0002068B">
              <w:rPr>
                <w:rFonts w:asciiTheme="minorHAnsi" w:hAnsiTheme="minorHAnsi"/>
                <w:sz w:val="22"/>
                <w:szCs w:val="22"/>
              </w:rPr>
              <w:t>Think and Solve Problems</w:t>
            </w:r>
          </w:p>
        </w:tc>
        <w:tc>
          <w:tcPr>
            <w:tcW w:w="2338" w:type="dxa"/>
          </w:tcPr>
          <w:p w:rsidR="009E6031" w:rsidRPr="0002068B" w:rsidRDefault="009E6031" w:rsidP="00A2058C">
            <w:pPr>
              <w:pStyle w:val="TableText"/>
              <w:rPr>
                <w:rFonts w:asciiTheme="minorHAnsi" w:hAnsiTheme="minorHAnsi" w:cs="Arial"/>
                <w:color w:val="000000"/>
                <w:sz w:val="22"/>
                <w:szCs w:val="22"/>
              </w:rPr>
            </w:pPr>
            <w:r w:rsidRPr="0002068B">
              <w:rPr>
                <w:rFonts w:asciiTheme="minorHAnsi" w:hAnsiTheme="minorHAnsi" w:cs="Arial"/>
                <w:color w:val="000000"/>
                <w:sz w:val="22"/>
                <w:szCs w:val="22"/>
              </w:rPr>
              <w:t>Intermediate</w:t>
            </w:r>
          </w:p>
        </w:tc>
        <w:tc>
          <w:tcPr>
            <w:tcW w:w="5760" w:type="dxa"/>
          </w:tcPr>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Research and analyse information and make recommendations based on relevant evidence </w:t>
            </w:r>
          </w:p>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Identify issues that may hinder completion of tasks and find appropriate solutions </w:t>
            </w:r>
          </w:p>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Be willing to seek out input from others and share own ideas to achieve best outcomes </w:t>
            </w:r>
          </w:p>
          <w:p w:rsidR="009E6031"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Identify ways to improve systems or processes which are used by the team/unit</w:t>
            </w:r>
          </w:p>
        </w:tc>
      </w:tr>
      <w:tr w:rsidR="009E6031" w:rsidRPr="0002068B" w:rsidTr="00FE6C25">
        <w:tc>
          <w:tcPr>
            <w:tcW w:w="2702" w:type="dxa"/>
          </w:tcPr>
          <w:p w:rsidR="009E6031" w:rsidRPr="0002068B" w:rsidRDefault="009E6031" w:rsidP="00A2058C">
            <w:pPr>
              <w:pStyle w:val="TableText"/>
              <w:rPr>
                <w:rFonts w:asciiTheme="minorHAnsi" w:hAnsiTheme="minorHAnsi"/>
                <w:b/>
                <w:sz w:val="22"/>
                <w:szCs w:val="22"/>
              </w:rPr>
            </w:pPr>
            <w:r w:rsidRPr="0002068B">
              <w:rPr>
                <w:rFonts w:asciiTheme="minorHAnsi" w:hAnsiTheme="minorHAnsi"/>
                <w:b/>
                <w:sz w:val="22"/>
                <w:szCs w:val="22"/>
              </w:rPr>
              <w:t>Business Enablers</w:t>
            </w:r>
          </w:p>
          <w:p w:rsidR="009E6031" w:rsidRPr="0002068B" w:rsidRDefault="00FE6C25" w:rsidP="00A2058C">
            <w:pPr>
              <w:pStyle w:val="TableText"/>
              <w:rPr>
                <w:rFonts w:asciiTheme="minorHAnsi" w:hAnsiTheme="minorHAnsi"/>
                <w:sz w:val="22"/>
                <w:szCs w:val="22"/>
              </w:rPr>
            </w:pPr>
            <w:r w:rsidRPr="0002068B">
              <w:rPr>
                <w:rFonts w:asciiTheme="minorHAnsi" w:hAnsiTheme="minorHAnsi"/>
                <w:sz w:val="22"/>
                <w:szCs w:val="22"/>
              </w:rPr>
              <w:t>Technology</w:t>
            </w:r>
          </w:p>
        </w:tc>
        <w:tc>
          <w:tcPr>
            <w:tcW w:w="2338" w:type="dxa"/>
          </w:tcPr>
          <w:p w:rsidR="009E6031" w:rsidRPr="0002068B" w:rsidRDefault="00FE6C25" w:rsidP="00A2058C">
            <w:pPr>
              <w:pStyle w:val="TableText"/>
              <w:rPr>
                <w:rFonts w:asciiTheme="minorHAnsi" w:hAnsiTheme="minorHAnsi" w:cs="Arial"/>
                <w:color w:val="000000"/>
                <w:sz w:val="22"/>
                <w:szCs w:val="22"/>
              </w:rPr>
            </w:pPr>
            <w:r w:rsidRPr="0002068B">
              <w:rPr>
                <w:rFonts w:asciiTheme="minorHAnsi" w:hAnsiTheme="minorHAnsi" w:cs="Arial"/>
                <w:color w:val="000000"/>
                <w:sz w:val="22"/>
                <w:szCs w:val="22"/>
              </w:rPr>
              <w:t>Adept</w:t>
            </w:r>
          </w:p>
        </w:tc>
        <w:tc>
          <w:tcPr>
            <w:tcW w:w="5760" w:type="dxa"/>
          </w:tcPr>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Demonstrate a sound understanding of technology relevant to the work unit, and identify and select the most appropriate technology for assigned tasks </w:t>
            </w:r>
          </w:p>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Identify opportunities to use a broad range of communications technologies to deliver effective messages </w:t>
            </w:r>
          </w:p>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Understand, act on and monitor compliance with information and communications security and use policies </w:t>
            </w:r>
          </w:p>
          <w:p w:rsidR="00FE6C25"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 xml:space="preserve">Identify ways to leverage the value of technology to achieve team/unit outcomes, using the existing technology of the business </w:t>
            </w:r>
          </w:p>
          <w:p w:rsidR="009E6031" w:rsidRPr="0002068B" w:rsidRDefault="00FE6C25" w:rsidP="00FE6C25">
            <w:pPr>
              <w:pStyle w:val="TableBullet"/>
              <w:rPr>
                <w:rFonts w:asciiTheme="minorHAnsi" w:hAnsiTheme="minorHAnsi"/>
                <w:sz w:val="22"/>
                <w:szCs w:val="22"/>
              </w:rPr>
            </w:pPr>
            <w:r w:rsidRPr="0002068B">
              <w:rPr>
                <w:rFonts w:asciiTheme="minorHAnsi" w:hAnsiTheme="minorHAnsi"/>
                <w:sz w:val="22"/>
                <w:szCs w:val="22"/>
              </w:rPr>
              <w:t>Support compliance with the records, information and knowledge management requirements of the organisation</w:t>
            </w:r>
          </w:p>
        </w:tc>
      </w:tr>
    </w:tbl>
    <w:p w:rsidR="00C23602" w:rsidRDefault="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C23602" w:rsidRPr="00C23602" w:rsidRDefault="00C23602" w:rsidP="00C23602">
      <w:pPr>
        <w:rPr>
          <w:rFonts w:asciiTheme="minorHAnsi" w:hAnsiTheme="minorHAnsi"/>
        </w:rPr>
      </w:pPr>
    </w:p>
    <w:p w:rsidR="00671FF9" w:rsidRPr="00C23602" w:rsidRDefault="00671FF9" w:rsidP="00C23602">
      <w:pPr>
        <w:jc w:val="right"/>
        <w:rPr>
          <w:rFonts w:asciiTheme="minorHAnsi" w:hAnsiTheme="minorHAnsi"/>
        </w:rPr>
      </w:pPr>
    </w:p>
    <w:sectPr w:rsidR="00671FF9" w:rsidRPr="00C23602"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1B0" w:rsidRDefault="00CB11B0" w:rsidP="00BB532F">
      <w:pPr>
        <w:spacing w:after="0" w:line="240" w:lineRule="auto"/>
      </w:pPr>
      <w:r>
        <w:separator/>
      </w:r>
    </w:p>
  </w:endnote>
  <w:endnote w:type="continuationSeparator" w:id="0">
    <w:p w:rsidR="00CB11B0" w:rsidRDefault="00CB11B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06D00">
            <w:rPr>
              <w:color w:val="928B81"/>
              <w:sz w:val="18"/>
            </w:rPr>
            <w:t xml:space="preserve"> Assistant Scientist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6644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2B4EB1" w:rsidP="00BD7BA7">
          <w:pPr>
            <w:pStyle w:val="Footer"/>
            <w:tabs>
              <w:tab w:val="center" w:pos="5315"/>
            </w:tabs>
          </w:pPr>
          <w:r w:rsidRPr="002B4EB1">
            <w:rPr>
              <w:color w:val="000000" w:themeColor="text1"/>
              <w:sz w:val="20"/>
              <w:szCs w:val="20"/>
            </w:rPr>
            <w:t>IRD</w:t>
          </w:r>
          <w:r>
            <w:rPr>
              <w:color w:val="000000" w:themeColor="text1"/>
            </w:rPr>
            <w:t>18/28722</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AD49B8">
            <w:rPr>
              <w:noProof/>
              <w:lang w:eastAsia="en-AU"/>
            </w:rPr>
            <w:t>1</w:t>
          </w:r>
          <w:r w:rsidR="00BB532F">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1B0" w:rsidRDefault="00CB11B0" w:rsidP="00BB532F">
      <w:pPr>
        <w:spacing w:after="0" w:line="240" w:lineRule="auto"/>
      </w:pPr>
      <w:r>
        <w:separator/>
      </w:r>
    </w:p>
  </w:footnote>
  <w:footnote w:type="continuationSeparator" w:id="0">
    <w:p w:rsidR="00CB11B0" w:rsidRDefault="00CB11B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775EBA" w:rsidRDefault="007E2FB7" w:rsidP="007E2FB7">
          <w:pPr>
            <w:pStyle w:val="TitleSub"/>
            <w:spacing w:after="0"/>
            <w:rPr>
              <w:rFonts w:asciiTheme="minorHAnsi" w:hAnsiTheme="minorHAnsi" w:cstheme="minorHAnsi"/>
            </w:rPr>
          </w:pPr>
          <w:r w:rsidRPr="00775EBA">
            <w:rPr>
              <w:rFonts w:asciiTheme="minorHAnsi" w:hAnsiTheme="minorHAnsi" w:cstheme="minorHAnsi"/>
            </w:rPr>
            <w:t xml:space="preserve">Role Description </w:t>
          </w:r>
        </w:p>
        <w:p w:rsidR="00C67CF3" w:rsidRPr="00775EBA" w:rsidRDefault="00C67CF3" w:rsidP="001C2248">
          <w:pPr>
            <w:pStyle w:val="TitleSub"/>
            <w:spacing w:after="0"/>
            <w:rPr>
              <w:rFonts w:ascii="Arial" w:hAnsi="Arial" w:cs="Arial"/>
              <w:b/>
            </w:rPr>
          </w:pPr>
          <w:r w:rsidRPr="00775EBA">
            <w:rPr>
              <w:rFonts w:asciiTheme="minorHAnsi" w:hAnsiTheme="minorHAnsi" w:cstheme="minorHAnsi"/>
              <w:b/>
            </w:rPr>
            <w:t>Assistant Scientist</w:t>
          </w:r>
          <w:r w:rsidR="008977AC" w:rsidRPr="00775EBA">
            <w:rPr>
              <w:rFonts w:asciiTheme="minorHAnsi" w:hAnsiTheme="minorHAnsi" w:cstheme="minorHAnsi"/>
              <w:b/>
            </w:rPr>
            <w:t xml:space="preserve"> </w:t>
          </w:r>
          <w:bookmarkStart w:id="2" w:name="_Hlk535498829"/>
          <w:r w:rsidR="008977AC" w:rsidRPr="00775EBA">
            <w:rPr>
              <w:rFonts w:asciiTheme="minorHAnsi" w:hAnsiTheme="minorHAnsi" w:cstheme="minorHAnsi"/>
              <w:b/>
            </w:rPr>
            <w:t>(Analytical Chemistry)</w:t>
          </w:r>
          <w:bookmarkEnd w:id="2"/>
        </w:p>
      </w:tc>
      <w:tc>
        <w:tcPr>
          <w:tcW w:w="3665" w:type="dxa"/>
        </w:tcPr>
        <w:p w:rsidR="000477E1" w:rsidRPr="000477E1" w:rsidRDefault="002C7235" w:rsidP="00030565">
          <w:pPr>
            <w:jc w:val="right"/>
          </w:pPr>
          <w:r>
            <w:rPr>
              <w:noProof/>
              <w:lang w:val="en-AU" w:eastAsia="en-AU"/>
            </w:rPr>
            <w:drawing>
              <wp:inline distT="0" distB="0" distL="0" distR="0" wp14:anchorId="44C8D8A3" wp14:editId="682BCF16">
                <wp:extent cx="1952625" cy="666750"/>
                <wp:effectExtent l="0" t="0" r="9525" b="0"/>
                <wp:docPr id="6" name="Picture 6" descr="Description: Description: Description: Description: OEHColoursmall"/>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OEHColour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3C7F"/>
    <w:multiLevelType w:val="hybridMultilevel"/>
    <w:tmpl w:val="15E07418"/>
    <w:lvl w:ilvl="0" w:tplc="0409000F">
      <w:start w:val="1"/>
      <w:numFmt w:val="decimal"/>
      <w:lvlText w:val="%1."/>
      <w:lvlJc w:val="left"/>
      <w:pPr>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CAB0243"/>
    <w:multiLevelType w:val="hybridMultilevel"/>
    <w:tmpl w:val="E02C8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21756"/>
    <w:multiLevelType w:val="hybridMultilevel"/>
    <w:tmpl w:val="E55E0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6490E"/>
    <w:multiLevelType w:val="hybridMultilevel"/>
    <w:tmpl w:val="D9425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107BA"/>
    <w:multiLevelType w:val="hybridMultilevel"/>
    <w:tmpl w:val="24B6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E35"/>
    <w:multiLevelType w:val="hybridMultilevel"/>
    <w:tmpl w:val="3EE2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23787"/>
    <w:multiLevelType w:val="hybridMultilevel"/>
    <w:tmpl w:val="E31C3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F1EC5"/>
    <w:multiLevelType w:val="hybridMultilevel"/>
    <w:tmpl w:val="22D24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D421B6"/>
    <w:multiLevelType w:val="hybridMultilevel"/>
    <w:tmpl w:val="1026CC0C"/>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A0FBB"/>
    <w:multiLevelType w:val="hybridMultilevel"/>
    <w:tmpl w:val="7C705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AA0A5C"/>
    <w:multiLevelType w:val="hybridMultilevel"/>
    <w:tmpl w:val="2048D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C61748"/>
    <w:multiLevelType w:val="hybridMultilevel"/>
    <w:tmpl w:val="B2A885E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60E83"/>
    <w:multiLevelType w:val="hybridMultilevel"/>
    <w:tmpl w:val="F0188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8A2792"/>
    <w:multiLevelType w:val="hybridMultilevel"/>
    <w:tmpl w:val="85300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F62B84"/>
    <w:multiLevelType w:val="hybridMultilevel"/>
    <w:tmpl w:val="2B62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4"/>
  </w:num>
  <w:num w:numId="5">
    <w:abstractNumId w:val="11"/>
  </w:num>
  <w:num w:numId="6">
    <w:abstractNumId w:val="2"/>
  </w:num>
  <w:num w:numId="7">
    <w:abstractNumId w:val="13"/>
  </w:num>
  <w:num w:numId="8">
    <w:abstractNumId w:val="6"/>
  </w:num>
  <w:num w:numId="9">
    <w:abstractNumId w:val="4"/>
  </w:num>
  <w:num w:numId="10">
    <w:abstractNumId w:val="10"/>
  </w:num>
  <w:num w:numId="11">
    <w:abstractNumId w:val="17"/>
  </w:num>
  <w:num w:numId="12">
    <w:abstractNumId w:val="12"/>
  </w:num>
  <w:num w:numId="13">
    <w:abstractNumId w:val="16"/>
  </w:num>
  <w:num w:numId="14">
    <w:abstractNumId w:val="15"/>
  </w:num>
  <w:num w:numId="15">
    <w:abstractNumId w:val="7"/>
  </w:num>
  <w:num w:numId="16">
    <w:abstractNumId w:val="0"/>
  </w:num>
  <w:num w:numId="17">
    <w:abstractNumId w:val="0"/>
  </w:num>
  <w:num w:numId="18">
    <w:abstractNumId w:val="0"/>
  </w:num>
  <w:num w:numId="19">
    <w:abstractNumId w:val="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E45"/>
    <w:rsid w:val="00005219"/>
    <w:rsid w:val="0001016C"/>
    <w:rsid w:val="0001706E"/>
    <w:rsid w:val="00020023"/>
    <w:rsid w:val="0002068B"/>
    <w:rsid w:val="00022223"/>
    <w:rsid w:val="00025A76"/>
    <w:rsid w:val="00026543"/>
    <w:rsid w:val="00027E23"/>
    <w:rsid w:val="00030565"/>
    <w:rsid w:val="0003263C"/>
    <w:rsid w:val="00035639"/>
    <w:rsid w:val="0003564E"/>
    <w:rsid w:val="00037FD5"/>
    <w:rsid w:val="000477E1"/>
    <w:rsid w:val="00060B58"/>
    <w:rsid w:val="000612FF"/>
    <w:rsid w:val="000645C8"/>
    <w:rsid w:val="00067161"/>
    <w:rsid w:val="000A2621"/>
    <w:rsid w:val="000C3CC8"/>
    <w:rsid w:val="000C7424"/>
    <w:rsid w:val="000D12B3"/>
    <w:rsid w:val="000D799A"/>
    <w:rsid w:val="000F231F"/>
    <w:rsid w:val="00104EC7"/>
    <w:rsid w:val="001135DB"/>
    <w:rsid w:val="001336E8"/>
    <w:rsid w:val="0013413E"/>
    <w:rsid w:val="00134F5E"/>
    <w:rsid w:val="001529AE"/>
    <w:rsid w:val="00153F10"/>
    <w:rsid w:val="00165754"/>
    <w:rsid w:val="001671DC"/>
    <w:rsid w:val="0018091E"/>
    <w:rsid w:val="001815E8"/>
    <w:rsid w:val="00185ABC"/>
    <w:rsid w:val="00194A32"/>
    <w:rsid w:val="001A00F1"/>
    <w:rsid w:val="001A1AA1"/>
    <w:rsid w:val="001A1EC8"/>
    <w:rsid w:val="001A4F0B"/>
    <w:rsid w:val="001B1F0F"/>
    <w:rsid w:val="001B55EC"/>
    <w:rsid w:val="001B5DFD"/>
    <w:rsid w:val="001B75A6"/>
    <w:rsid w:val="001C0E5F"/>
    <w:rsid w:val="001C2248"/>
    <w:rsid w:val="001C5166"/>
    <w:rsid w:val="001C5A46"/>
    <w:rsid w:val="001D097C"/>
    <w:rsid w:val="001D5B7F"/>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4EB1"/>
    <w:rsid w:val="002C2823"/>
    <w:rsid w:val="002C7235"/>
    <w:rsid w:val="002D36BB"/>
    <w:rsid w:val="00301747"/>
    <w:rsid w:val="00325E9D"/>
    <w:rsid w:val="00327F5C"/>
    <w:rsid w:val="00336B3A"/>
    <w:rsid w:val="00340042"/>
    <w:rsid w:val="00340ADC"/>
    <w:rsid w:val="00341745"/>
    <w:rsid w:val="00343491"/>
    <w:rsid w:val="00345199"/>
    <w:rsid w:val="00346D51"/>
    <w:rsid w:val="00351826"/>
    <w:rsid w:val="003714E9"/>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E5A44"/>
    <w:rsid w:val="00406D00"/>
    <w:rsid w:val="00411F3E"/>
    <w:rsid w:val="0041525E"/>
    <w:rsid w:val="004203B4"/>
    <w:rsid w:val="004345B8"/>
    <w:rsid w:val="00436621"/>
    <w:rsid w:val="00442732"/>
    <w:rsid w:val="00453F02"/>
    <w:rsid w:val="00456B33"/>
    <w:rsid w:val="00466287"/>
    <w:rsid w:val="0047547E"/>
    <w:rsid w:val="00484D6B"/>
    <w:rsid w:val="00492AA6"/>
    <w:rsid w:val="00494770"/>
    <w:rsid w:val="004C45E2"/>
    <w:rsid w:val="004D0C22"/>
    <w:rsid w:val="004D27C8"/>
    <w:rsid w:val="004E44A5"/>
    <w:rsid w:val="004E474E"/>
    <w:rsid w:val="004E7F32"/>
    <w:rsid w:val="00502DBF"/>
    <w:rsid w:val="00521D19"/>
    <w:rsid w:val="00523CFF"/>
    <w:rsid w:val="00527FCF"/>
    <w:rsid w:val="005307BA"/>
    <w:rsid w:val="00530B75"/>
    <w:rsid w:val="00545AC6"/>
    <w:rsid w:val="00551038"/>
    <w:rsid w:val="0059035B"/>
    <w:rsid w:val="005B10E1"/>
    <w:rsid w:val="005B5053"/>
    <w:rsid w:val="005C7AF5"/>
    <w:rsid w:val="005D71EA"/>
    <w:rsid w:val="005D7699"/>
    <w:rsid w:val="005E6C59"/>
    <w:rsid w:val="005E75FC"/>
    <w:rsid w:val="005F5FD1"/>
    <w:rsid w:val="005F72EE"/>
    <w:rsid w:val="005F7EE8"/>
    <w:rsid w:val="006022B4"/>
    <w:rsid w:val="00603D53"/>
    <w:rsid w:val="00612673"/>
    <w:rsid w:val="00612AFA"/>
    <w:rsid w:val="00614552"/>
    <w:rsid w:val="00621D45"/>
    <w:rsid w:val="00623950"/>
    <w:rsid w:val="00626492"/>
    <w:rsid w:val="0063544E"/>
    <w:rsid w:val="006538BF"/>
    <w:rsid w:val="00671FF9"/>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35FB4"/>
    <w:rsid w:val="00742966"/>
    <w:rsid w:val="00753EEE"/>
    <w:rsid w:val="00762D66"/>
    <w:rsid w:val="00767553"/>
    <w:rsid w:val="007736B4"/>
    <w:rsid w:val="00773975"/>
    <w:rsid w:val="007754AB"/>
    <w:rsid w:val="00775EBA"/>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4ED8"/>
    <w:rsid w:val="008267A0"/>
    <w:rsid w:val="0083547C"/>
    <w:rsid w:val="008476E6"/>
    <w:rsid w:val="0085706D"/>
    <w:rsid w:val="00860904"/>
    <w:rsid w:val="008977AC"/>
    <w:rsid w:val="008A0EBB"/>
    <w:rsid w:val="008A13AC"/>
    <w:rsid w:val="008B74C1"/>
    <w:rsid w:val="008C0B4D"/>
    <w:rsid w:val="008C37C8"/>
    <w:rsid w:val="008D7766"/>
    <w:rsid w:val="008E08E3"/>
    <w:rsid w:val="00902EC0"/>
    <w:rsid w:val="009077E2"/>
    <w:rsid w:val="00910F45"/>
    <w:rsid w:val="00910FF5"/>
    <w:rsid w:val="00911725"/>
    <w:rsid w:val="009148F2"/>
    <w:rsid w:val="009351E9"/>
    <w:rsid w:val="00940C04"/>
    <w:rsid w:val="00944ABE"/>
    <w:rsid w:val="00946ABA"/>
    <w:rsid w:val="00957666"/>
    <w:rsid w:val="00964A6C"/>
    <w:rsid w:val="00966447"/>
    <w:rsid w:val="00970179"/>
    <w:rsid w:val="00977E40"/>
    <w:rsid w:val="00985984"/>
    <w:rsid w:val="00994DCE"/>
    <w:rsid w:val="0099587E"/>
    <w:rsid w:val="009979FA"/>
    <w:rsid w:val="009B3103"/>
    <w:rsid w:val="009C12FA"/>
    <w:rsid w:val="009C7B7D"/>
    <w:rsid w:val="009D72FE"/>
    <w:rsid w:val="009D747B"/>
    <w:rsid w:val="009E6031"/>
    <w:rsid w:val="00A00C30"/>
    <w:rsid w:val="00A02AEF"/>
    <w:rsid w:val="00A14A03"/>
    <w:rsid w:val="00A15F04"/>
    <w:rsid w:val="00A2122C"/>
    <w:rsid w:val="00A41E4E"/>
    <w:rsid w:val="00A4412E"/>
    <w:rsid w:val="00A47353"/>
    <w:rsid w:val="00A553ED"/>
    <w:rsid w:val="00A66CCD"/>
    <w:rsid w:val="00A73C38"/>
    <w:rsid w:val="00A77B0C"/>
    <w:rsid w:val="00A83932"/>
    <w:rsid w:val="00A85305"/>
    <w:rsid w:val="00A8686E"/>
    <w:rsid w:val="00A8732A"/>
    <w:rsid w:val="00A970A2"/>
    <w:rsid w:val="00AB120A"/>
    <w:rsid w:val="00AB47D3"/>
    <w:rsid w:val="00AB4B33"/>
    <w:rsid w:val="00AB50E4"/>
    <w:rsid w:val="00AB6055"/>
    <w:rsid w:val="00AC1AF9"/>
    <w:rsid w:val="00AC1CFC"/>
    <w:rsid w:val="00AC742D"/>
    <w:rsid w:val="00AC7DC9"/>
    <w:rsid w:val="00AD49B8"/>
    <w:rsid w:val="00AE14D7"/>
    <w:rsid w:val="00AF01AC"/>
    <w:rsid w:val="00AF491C"/>
    <w:rsid w:val="00AF7D0C"/>
    <w:rsid w:val="00B0574B"/>
    <w:rsid w:val="00B2037F"/>
    <w:rsid w:val="00B32691"/>
    <w:rsid w:val="00B407F6"/>
    <w:rsid w:val="00B635E3"/>
    <w:rsid w:val="00B72B4F"/>
    <w:rsid w:val="00B835C0"/>
    <w:rsid w:val="00B85930"/>
    <w:rsid w:val="00B876AF"/>
    <w:rsid w:val="00BA21F4"/>
    <w:rsid w:val="00BA759E"/>
    <w:rsid w:val="00BB532F"/>
    <w:rsid w:val="00BC162D"/>
    <w:rsid w:val="00BC2FE4"/>
    <w:rsid w:val="00BD4DDA"/>
    <w:rsid w:val="00BE4EAE"/>
    <w:rsid w:val="00C03AFD"/>
    <w:rsid w:val="00C14EF6"/>
    <w:rsid w:val="00C23602"/>
    <w:rsid w:val="00C271F9"/>
    <w:rsid w:val="00C517B6"/>
    <w:rsid w:val="00C63F0F"/>
    <w:rsid w:val="00C67CF3"/>
    <w:rsid w:val="00C70636"/>
    <w:rsid w:val="00C70842"/>
    <w:rsid w:val="00C836B9"/>
    <w:rsid w:val="00CB11B0"/>
    <w:rsid w:val="00CC76F2"/>
    <w:rsid w:val="00CE105E"/>
    <w:rsid w:val="00CE1E5E"/>
    <w:rsid w:val="00D55E55"/>
    <w:rsid w:val="00D663ED"/>
    <w:rsid w:val="00D67A17"/>
    <w:rsid w:val="00D74882"/>
    <w:rsid w:val="00D759EE"/>
    <w:rsid w:val="00D956AA"/>
    <w:rsid w:val="00DA543F"/>
    <w:rsid w:val="00DC0173"/>
    <w:rsid w:val="00DC11EA"/>
    <w:rsid w:val="00DC1354"/>
    <w:rsid w:val="00DC4056"/>
    <w:rsid w:val="00DE2472"/>
    <w:rsid w:val="00DE58C6"/>
    <w:rsid w:val="00DE6C80"/>
    <w:rsid w:val="00DF1540"/>
    <w:rsid w:val="00DF5EB4"/>
    <w:rsid w:val="00E25470"/>
    <w:rsid w:val="00E27471"/>
    <w:rsid w:val="00E418C4"/>
    <w:rsid w:val="00E44564"/>
    <w:rsid w:val="00E7168A"/>
    <w:rsid w:val="00E72D70"/>
    <w:rsid w:val="00E80A46"/>
    <w:rsid w:val="00E83B02"/>
    <w:rsid w:val="00E85FA0"/>
    <w:rsid w:val="00E87997"/>
    <w:rsid w:val="00E95F38"/>
    <w:rsid w:val="00E9779C"/>
    <w:rsid w:val="00EA1091"/>
    <w:rsid w:val="00EA7A67"/>
    <w:rsid w:val="00EC0B04"/>
    <w:rsid w:val="00EC4A51"/>
    <w:rsid w:val="00EC5C1D"/>
    <w:rsid w:val="00ED176B"/>
    <w:rsid w:val="00ED230F"/>
    <w:rsid w:val="00F31B35"/>
    <w:rsid w:val="00F339CD"/>
    <w:rsid w:val="00F33A43"/>
    <w:rsid w:val="00F365E6"/>
    <w:rsid w:val="00F41650"/>
    <w:rsid w:val="00F47143"/>
    <w:rsid w:val="00F9569D"/>
    <w:rsid w:val="00FC306C"/>
    <w:rsid w:val="00FC6457"/>
    <w:rsid w:val="00FD3076"/>
    <w:rsid w:val="00FD46BA"/>
    <w:rsid w:val="00FE1CBC"/>
    <w:rsid w:val="00FE2E58"/>
    <w:rsid w:val="00FE5458"/>
    <w:rsid w:val="00FE6C25"/>
    <w:rsid w:val="00FF467A"/>
    <w:rsid w:val="00FF6513"/>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756545-26A8-4450-A1BB-E211675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2">
    <w:name w:val="Body Text 2"/>
    <w:basedOn w:val="Normal"/>
    <w:link w:val="BodyText2Char"/>
    <w:rsid w:val="00C67CF3"/>
    <w:pPr>
      <w:spacing w:after="120" w:line="480" w:lineRule="auto"/>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C67CF3"/>
    <w:rPr>
      <w:rFonts w:ascii="Times New Roman" w:eastAsia="Times New Roman" w:hAnsi="Times New Roman" w:cs="Times New Roman"/>
      <w:sz w:val="24"/>
      <w:szCs w:val="20"/>
      <w:lang w:val="en-AU" w:eastAsia="en-AU"/>
    </w:rPr>
  </w:style>
  <w:style w:type="paragraph" w:styleId="BodyText">
    <w:name w:val="Body Text"/>
    <w:basedOn w:val="Normal"/>
    <w:link w:val="BodyTextChar"/>
    <w:uiPriority w:val="99"/>
    <w:semiHidden/>
    <w:unhideWhenUsed/>
    <w:rsid w:val="00C67CF3"/>
    <w:pPr>
      <w:spacing w:after="120"/>
    </w:pPr>
  </w:style>
  <w:style w:type="character" w:customStyle="1" w:styleId="BodyTextChar">
    <w:name w:val="Body Text Char"/>
    <w:basedOn w:val="DefaultParagraphFont"/>
    <w:link w:val="BodyText"/>
    <w:uiPriority w:val="99"/>
    <w:semiHidden/>
    <w:rsid w:val="00C67CF3"/>
  </w:style>
  <w:style w:type="character" w:styleId="CommentReference">
    <w:name w:val="annotation reference"/>
    <w:basedOn w:val="DefaultParagraphFont"/>
    <w:uiPriority w:val="99"/>
    <w:semiHidden/>
    <w:unhideWhenUsed/>
    <w:rsid w:val="00C67CF3"/>
    <w:rPr>
      <w:sz w:val="16"/>
      <w:szCs w:val="16"/>
    </w:rPr>
  </w:style>
  <w:style w:type="paragraph" w:styleId="CommentText">
    <w:name w:val="annotation text"/>
    <w:basedOn w:val="Normal"/>
    <w:link w:val="CommentTextChar"/>
    <w:uiPriority w:val="99"/>
    <w:semiHidden/>
    <w:unhideWhenUsed/>
    <w:rsid w:val="00C67CF3"/>
    <w:pPr>
      <w:spacing w:line="240" w:lineRule="auto"/>
    </w:pPr>
    <w:rPr>
      <w:sz w:val="20"/>
      <w:szCs w:val="20"/>
    </w:rPr>
  </w:style>
  <w:style w:type="character" w:customStyle="1" w:styleId="CommentTextChar">
    <w:name w:val="Comment Text Char"/>
    <w:basedOn w:val="DefaultParagraphFont"/>
    <w:link w:val="CommentText"/>
    <w:uiPriority w:val="99"/>
    <w:semiHidden/>
    <w:rsid w:val="00C67CF3"/>
    <w:rPr>
      <w:sz w:val="20"/>
      <w:szCs w:val="20"/>
    </w:rPr>
  </w:style>
  <w:style w:type="paragraph" w:styleId="CommentSubject">
    <w:name w:val="annotation subject"/>
    <w:basedOn w:val="CommentText"/>
    <w:next w:val="CommentText"/>
    <w:link w:val="CommentSubjectChar"/>
    <w:uiPriority w:val="99"/>
    <w:semiHidden/>
    <w:unhideWhenUsed/>
    <w:rsid w:val="00C67CF3"/>
    <w:rPr>
      <w:b/>
      <w:bCs/>
    </w:rPr>
  </w:style>
  <w:style w:type="character" w:customStyle="1" w:styleId="CommentSubjectChar">
    <w:name w:val="Comment Subject Char"/>
    <w:basedOn w:val="CommentTextChar"/>
    <w:link w:val="CommentSubject"/>
    <w:uiPriority w:val="99"/>
    <w:semiHidden/>
    <w:rsid w:val="00C67CF3"/>
    <w:rPr>
      <w:b/>
      <w:bCs/>
      <w:sz w:val="20"/>
      <w:szCs w:val="20"/>
    </w:rPr>
  </w:style>
  <w:style w:type="character" w:customStyle="1" w:styleId="TableTextChar">
    <w:name w:val="Table Text Char"/>
    <w:link w:val="TableText"/>
    <w:locked/>
    <w:rsid w:val="009E6031"/>
    <w:rPr>
      <w:rFonts w:eastAsiaTheme="minorHAnsi" w:cs="Times New Roman"/>
      <w:sz w:val="20"/>
      <w:szCs w:val="20"/>
      <w:lang w:val="en-AU"/>
    </w:rPr>
  </w:style>
  <w:style w:type="paragraph" w:customStyle="1" w:styleId="Pa18">
    <w:name w:val="Pa18"/>
    <w:basedOn w:val="Normal"/>
    <w:next w:val="Normal"/>
    <w:uiPriority w:val="99"/>
    <w:rsid w:val="00456B33"/>
    <w:pPr>
      <w:autoSpaceDE w:val="0"/>
      <w:autoSpaceDN w:val="0"/>
      <w:adjustRightInd w:val="0"/>
      <w:spacing w:after="0" w:line="161" w:lineRule="atLeast"/>
    </w:pPr>
    <w:rPr>
      <w:rFonts w:ascii="Rooney" w:hAnsi="Rooney"/>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c.nsw.gov.au/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37BD-9ABC-4E8B-9325-3CF2865E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Mark Russell</cp:lastModifiedBy>
  <cp:revision>2</cp:revision>
  <cp:lastPrinted>2016-06-01T23:05:00Z</cp:lastPrinted>
  <dcterms:created xsi:type="dcterms:W3CDTF">2019-01-22T04:16:00Z</dcterms:created>
  <dcterms:modified xsi:type="dcterms:W3CDTF">2019-01-22T04:16:00Z</dcterms:modified>
</cp:coreProperties>
</file>