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C6" w:rsidRDefault="00A31AF6">
      <w:pPr>
        <w:spacing w:before="75" w:line="483" w:lineRule="exact"/>
        <w:ind w:left="207"/>
        <w:rPr>
          <w:sz w:val="42"/>
        </w:rPr>
      </w:pPr>
      <w:r>
        <w:rPr>
          <w:noProof/>
        </w:rPr>
        <w:drawing>
          <wp:anchor distT="0" distB="0" distL="0" distR="0" simplePos="0" relativeHeight="251658240" behindDoc="0" locked="0" layoutInCell="1" allowOverlap="1">
            <wp:simplePos x="0" y="0"/>
            <wp:positionH relativeFrom="page">
              <wp:posOffset>5470525</wp:posOffset>
            </wp:positionH>
            <wp:positionV relativeFrom="paragraph">
              <wp:posOffset>47850</wp:posOffset>
            </wp:positionV>
            <wp:extent cx="1714500" cy="53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14500" cy="533400"/>
                    </a:xfrm>
                    <a:prstGeom prst="rect">
                      <a:avLst/>
                    </a:prstGeom>
                  </pic:spPr>
                </pic:pic>
              </a:graphicData>
            </a:graphic>
          </wp:anchor>
        </w:drawing>
      </w:r>
      <w:r>
        <w:rPr>
          <w:sz w:val="42"/>
        </w:rPr>
        <w:t>Role Description</w:t>
      </w:r>
    </w:p>
    <w:p w:rsidR="00FF0DC6" w:rsidRDefault="000706DA">
      <w:pPr>
        <w:spacing w:line="483" w:lineRule="exact"/>
        <w:ind w:left="207"/>
        <w:rPr>
          <w:b/>
          <w:sz w:val="42"/>
        </w:rPr>
      </w:pPr>
      <w:r>
        <w:rPr>
          <w:b/>
          <w:sz w:val="42"/>
        </w:rPr>
        <w:t>Business Services Lead</w:t>
      </w:r>
      <w:bookmarkStart w:id="0" w:name="_GoBack"/>
      <w:bookmarkEnd w:id="0"/>
    </w:p>
    <w:p w:rsidR="00FF0DC6" w:rsidRDefault="00FF0DC6">
      <w:pPr>
        <w:pStyle w:val="BodyText"/>
        <w:rPr>
          <w:b/>
          <w:sz w:val="20"/>
        </w:rPr>
      </w:pPr>
    </w:p>
    <w:p w:rsidR="00FF0DC6" w:rsidRDefault="00FF0DC6">
      <w:pPr>
        <w:pStyle w:val="BodyText"/>
        <w:rPr>
          <w:b/>
          <w:sz w:val="20"/>
        </w:rPr>
      </w:pPr>
    </w:p>
    <w:p w:rsidR="00FF0DC6" w:rsidRDefault="00FF0DC6">
      <w:pPr>
        <w:pStyle w:val="BodyText"/>
        <w:spacing w:before="5"/>
        <w:rPr>
          <w:b/>
          <w:sz w:val="14"/>
        </w:rPr>
      </w:pPr>
    </w:p>
    <w:tbl>
      <w:tblPr>
        <w:tblW w:w="0" w:type="auto"/>
        <w:tblInd w:w="100" w:type="dxa"/>
        <w:tblLayout w:type="fixed"/>
        <w:tblCellMar>
          <w:left w:w="0" w:type="dxa"/>
          <w:right w:w="0" w:type="dxa"/>
        </w:tblCellMar>
        <w:tblLook w:val="01E0" w:firstRow="1" w:lastRow="1" w:firstColumn="1" w:lastColumn="1" w:noHBand="0" w:noVBand="0"/>
      </w:tblPr>
      <w:tblGrid>
        <w:gridCol w:w="3314"/>
        <w:gridCol w:w="7275"/>
      </w:tblGrid>
      <w:tr w:rsidR="00FF0DC6">
        <w:trPr>
          <w:trHeight w:val="360"/>
        </w:trPr>
        <w:tc>
          <w:tcPr>
            <w:tcW w:w="3314" w:type="dxa"/>
            <w:tcBorders>
              <w:top w:val="single" w:sz="8" w:space="0" w:color="000000"/>
            </w:tcBorders>
            <w:shd w:val="clear" w:color="auto" w:fill="00A88F"/>
          </w:tcPr>
          <w:p w:rsidR="00FF0DC6" w:rsidRDefault="00A31AF6">
            <w:pPr>
              <w:pStyle w:val="TableParagraph"/>
              <w:spacing w:before="87"/>
              <w:rPr>
                <w:b/>
                <w:sz w:val="20"/>
              </w:rPr>
            </w:pPr>
            <w:r>
              <w:rPr>
                <w:b/>
                <w:color w:val="FFFFFF"/>
                <w:sz w:val="20"/>
              </w:rPr>
              <w:t>Cluster</w:t>
            </w:r>
          </w:p>
        </w:tc>
        <w:tc>
          <w:tcPr>
            <w:tcW w:w="7275" w:type="dxa"/>
            <w:tcBorders>
              <w:top w:val="single" w:sz="8" w:space="0" w:color="000000"/>
            </w:tcBorders>
            <w:shd w:val="clear" w:color="auto" w:fill="00A88F"/>
          </w:tcPr>
          <w:p w:rsidR="00FF0DC6" w:rsidRDefault="00A31AF6">
            <w:pPr>
              <w:pStyle w:val="TableParagraph"/>
              <w:spacing w:before="89"/>
              <w:ind w:left="769"/>
              <w:rPr>
                <w:sz w:val="20"/>
              </w:rPr>
            </w:pPr>
            <w:r>
              <w:rPr>
                <w:color w:val="FFFFFF"/>
                <w:sz w:val="20"/>
              </w:rPr>
              <w:t>Planning &amp; Environment</w:t>
            </w:r>
          </w:p>
        </w:tc>
      </w:tr>
      <w:tr w:rsidR="00FF0DC6">
        <w:trPr>
          <w:trHeight w:val="360"/>
        </w:trPr>
        <w:tc>
          <w:tcPr>
            <w:tcW w:w="3314" w:type="dxa"/>
            <w:shd w:val="clear" w:color="auto" w:fill="00A88F"/>
          </w:tcPr>
          <w:p w:rsidR="00FF0DC6" w:rsidRDefault="00A31AF6">
            <w:pPr>
              <w:pStyle w:val="TableParagraph"/>
              <w:spacing w:before="95"/>
              <w:rPr>
                <w:b/>
                <w:sz w:val="20"/>
              </w:rPr>
            </w:pPr>
            <w:r>
              <w:rPr>
                <w:b/>
                <w:color w:val="FFFFFF"/>
                <w:sz w:val="20"/>
              </w:rPr>
              <w:t>Agency</w:t>
            </w:r>
          </w:p>
        </w:tc>
        <w:tc>
          <w:tcPr>
            <w:tcW w:w="7275" w:type="dxa"/>
            <w:shd w:val="clear" w:color="auto" w:fill="00A88F"/>
          </w:tcPr>
          <w:p w:rsidR="00FF0DC6" w:rsidRDefault="00A31AF6">
            <w:pPr>
              <w:pStyle w:val="TableParagraph"/>
              <w:spacing w:before="98"/>
              <w:ind w:left="769"/>
              <w:rPr>
                <w:sz w:val="20"/>
              </w:rPr>
            </w:pPr>
            <w:r>
              <w:rPr>
                <w:color w:val="FFFFFF"/>
                <w:sz w:val="20"/>
              </w:rPr>
              <w:t>Department of Planning and Environment</w:t>
            </w:r>
          </w:p>
        </w:tc>
      </w:tr>
      <w:tr w:rsidR="00FF0DC6">
        <w:trPr>
          <w:trHeight w:val="380"/>
        </w:trPr>
        <w:tc>
          <w:tcPr>
            <w:tcW w:w="3314" w:type="dxa"/>
            <w:shd w:val="clear" w:color="auto" w:fill="00A88F"/>
          </w:tcPr>
          <w:p w:rsidR="00FF0DC6" w:rsidRDefault="00A31AF6">
            <w:pPr>
              <w:pStyle w:val="TableParagraph"/>
              <w:spacing w:before="95"/>
              <w:rPr>
                <w:b/>
                <w:sz w:val="20"/>
              </w:rPr>
            </w:pPr>
            <w:r>
              <w:rPr>
                <w:b/>
                <w:color w:val="FFFFFF"/>
                <w:sz w:val="20"/>
              </w:rPr>
              <w:t>Division/Branch/Unit</w:t>
            </w:r>
          </w:p>
        </w:tc>
        <w:tc>
          <w:tcPr>
            <w:tcW w:w="7275" w:type="dxa"/>
            <w:shd w:val="clear" w:color="auto" w:fill="00A88F"/>
          </w:tcPr>
          <w:p w:rsidR="00FF0DC6" w:rsidRDefault="00A31AF6">
            <w:pPr>
              <w:pStyle w:val="TableParagraph"/>
              <w:spacing w:before="98"/>
              <w:ind w:left="769"/>
              <w:rPr>
                <w:sz w:val="20"/>
              </w:rPr>
            </w:pPr>
            <w:r>
              <w:rPr>
                <w:color w:val="FFFFFF"/>
                <w:sz w:val="20"/>
              </w:rPr>
              <w:t>Planning Services</w:t>
            </w:r>
          </w:p>
        </w:tc>
      </w:tr>
      <w:tr w:rsidR="00FF0DC6">
        <w:trPr>
          <w:trHeight w:val="380"/>
        </w:trPr>
        <w:tc>
          <w:tcPr>
            <w:tcW w:w="3314" w:type="dxa"/>
            <w:shd w:val="clear" w:color="auto" w:fill="00A88F"/>
          </w:tcPr>
          <w:p w:rsidR="00FF0DC6" w:rsidRDefault="00A31AF6">
            <w:pPr>
              <w:pStyle w:val="TableParagraph"/>
              <w:spacing w:before="97"/>
              <w:rPr>
                <w:b/>
                <w:sz w:val="20"/>
              </w:rPr>
            </w:pPr>
            <w:r>
              <w:rPr>
                <w:b/>
                <w:color w:val="FFFFFF"/>
                <w:sz w:val="20"/>
              </w:rPr>
              <w:t>Location</w:t>
            </w:r>
          </w:p>
        </w:tc>
        <w:tc>
          <w:tcPr>
            <w:tcW w:w="7275" w:type="dxa"/>
            <w:shd w:val="clear" w:color="auto" w:fill="00A88F"/>
          </w:tcPr>
          <w:p w:rsidR="00FF0DC6" w:rsidRDefault="00A31AF6">
            <w:pPr>
              <w:pStyle w:val="TableParagraph"/>
              <w:spacing w:before="99"/>
              <w:ind w:left="769"/>
              <w:rPr>
                <w:sz w:val="20"/>
              </w:rPr>
            </w:pPr>
            <w:r>
              <w:rPr>
                <w:color w:val="FFFFFF"/>
                <w:sz w:val="20"/>
              </w:rPr>
              <w:t>Sydney CBD</w:t>
            </w:r>
          </w:p>
        </w:tc>
      </w:tr>
      <w:tr w:rsidR="00FF0DC6">
        <w:trPr>
          <w:trHeight w:val="360"/>
        </w:trPr>
        <w:tc>
          <w:tcPr>
            <w:tcW w:w="3314" w:type="dxa"/>
            <w:shd w:val="clear" w:color="auto" w:fill="00A88F"/>
          </w:tcPr>
          <w:p w:rsidR="00FF0DC6" w:rsidRDefault="00A31AF6">
            <w:pPr>
              <w:pStyle w:val="TableParagraph"/>
              <w:spacing w:before="95"/>
              <w:rPr>
                <w:b/>
                <w:sz w:val="20"/>
              </w:rPr>
            </w:pPr>
            <w:r>
              <w:rPr>
                <w:b/>
                <w:color w:val="FFFFFF"/>
                <w:sz w:val="20"/>
              </w:rPr>
              <w:t>Classification/Grade/Band</w:t>
            </w:r>
          </w:p>
        </w:tc>
        <w:tc>
          <w:tcPr>
            <w:tcW w:w="7275" w:type="dxa"/>
            <w:shd w:val="clear" w:color="auto" w:fill="00A88F"/>
          </w:tcPr>
          <w:p w:rsidR="00FF0DC6" w:rsidRDefault="00A31AF6">
            <w:pPr>
              <w:pStyle w:val="TableParagraph"/>
              <w:spacing w:before="98"/>
              <w:ind w:left="769"/>
              <w:rPr>
                <w:sz w:val="20"/>
              </w:rPr>
            </w:pPr>
            <w:r>
              <w:rPr>
                <w:color w:val="FFFFFF"/>
                <w:sz w:val="20"/>
              </w:rPr>
              <w:t>Clerk Grade 7/8</w:t>
            </w:r>
          </w:p>
        </w:tc>
      </w:tr>
      <w:tr w:rsidR="00FF0DC6">
        <w:trPr>
          <w:trHeight w:val="380"/>
        </w:trPr>
        <w:tc>
          <w:tcPr>
            <w:tcW w:w="3314" w:type="dxa"/>
            <w:shd w:val="clear" w:color="auto" w:fill="00A88F"/>
          </w:tcPr>
          <w:p w:rsidR="00FF0DC6" w:rsidRDefault="00A31AF6">
            <w:pPr>
              <w:pStyle w:val="TableParagraph"/>
              <w:spacing w:before="95"/>
              <w:rPr>
                <w:b/>
                <w:sz w:val="20"/>
              </w:rPr>
            </w:pPr>
            <w:r>
              <w:rPr>
                <w:b/>
                <w:color w:val="FFFFFF"/>
                <w:sz w:val="20"/>
              </w:rPr>
              <w:t>Role Number</w:t>
            </w:r>
          </w:p>
        </w:tc>
        <w:tc>
          <w:tcPr>
            <w:tcW w:w="7275" w:type="dxa"/>
            <w:shd w:val="clear" w:color="auto" w:fill="00A88F"/>
          </w:tcPr>
          <w:p w:rsidR="00FF0DC6" w:rsidRDefault="00A31AF6">
            <w:pPr>
              <w:pStyle w:val="TableParagraph"/>
              <w:spacing w:before="98"/>
              <w:ind w:left="769"/>
              <w:rPr>
                <w:sz w:val="20"/>
              </w:rPr>
            </w:pPr>
            <w:r>
              <w:rPr>
                <w:color w:val="FFFFFF"/>
                <w:sz w:val="20"/>
              </w:rPr>
              <w:t>13228</w:t>
            </w:r>
          </w:p>
        </w:tc>
      </w:tr>
      <w:tr w:rsidR="00FF0DC6">
        <w:trPr>
          <w:trHeight w:val="380"/>
        </w:trPr>
        <w:tc>
          <w:tcPr>
            <w:tcW w:w="3314" w:type="dxa"/>
            <w:shd w:val="clear" w:color="auto" w:fill="00A88F"/>
          </w:tcPr>
          <w:p w:rsidR="00FF0DC6" w:rsidRDefault="00A31AF6">
            <w:pPr>
              <w:pStyle w:val="TableParagraph"/>
              <w:spacing w:before="97"/>
              <w:rPr>
                <w:b/>
                <w:sz w:val="20"/>
              </w:rPr>
            </w:pPr>
            <w:r>
              <w:rPr>
                <w:b/>
                <w:color w:val="FFFFFF"/>
                <w:sz w:val="20"/>
              </w:rPr>
              <w:t>ANZSCO Code</w:t>
            </w:r>
          </w:p>
        </w:tc>
        <w:tc>
          <w:tcPr>
            <w:tcW w:w="7275" w:type="dxa"/>
            <w:shd w:val="clear" w:color="auto" w:fill="00A88F"/>
          </w:tcPr>
          <w:p w:rsidR="00FF0DC6" w:rsidRDefault="00A31AF6">
            <w:pPr>
              <w:pStyle w:val="TableParagraph"/>
              <w:spacing w:before="99"/>
              <w:ind w:left="769"/>
              <w:rPr>
                <w:sz w:val="20"/>
              </w:rPr>
            </w:pPr>
            <w:r>
              <w:rPr>
                <w:color w:val="FFFFFF"/>
                <w:sz w:val="20"/>
              </w:rPr>
              <w:t>531111</w:t>
            </w:r>
          </w:p>
        </w:tc>
      </w:tr>
      <w:tr w:rsidR="00FF0DC6">
        <w:trPr>
          <w:trHeight w:val="360"/>
        </w:trPr>
        <w:tc>
          <w:tcPr>
            <w:tcW w:w="3314" w:type="dxa"/>
            <w:shd w:val="clear" w:color="auto" w:fill="00A88F"/>
          </w:tcPr>
          <w:p w:rsidR="00FF0DC6" w:rsidRDefault="00A31AF6">
            <w:pPr>
              <w:pStyle w:val="TableParagraph"/>
              <w:spacing w:before="95"/>
              <w:rPr>
                <w:b/>
                <w:sz w:val="20"/>
              </w:rPr>
            </w:pPr>
            <w:r>
              <w:rPr>
                <w:b/>
                <w:color w:val="FFFFFF"/>
                <w:sz w:val="20"/>
              </w:rPr>
              <w:t>PCAT Code</w:t>
            </w:r>
          </w:p>
        </w:tc>
        <w:tc>
          <w:tcPr>
            <w:tcW w:w="7275" w:type="dxa"/>
            <w:shd w:val="clear" w:color="auto" w:fill="00A88F"/>
          </w:tcPr>
          <w:p w:rsidR="00FF0DC6" w:rsidRDefault="00A31AF6">
            <w:pPr>
              <w:pStyle w:val="TableParagraph"/>
              <w:spacing w:before="98"/>
              <w:ind w:left="769"/>
              <w:rPr>
                <w:sz w:val="20"/>
              </w:rPr>
            </w:pPr>
            <w:r>
              <w:rPr>
                <w:color w:val="FFFFFF"/>
                <w:sz w:val="20"/>
              </w:rPr>
              <w:t>1128392</w:t>
            </w:r>
          </w:p>
        </w:tc>
      </w:tr>
      <w:tr w:rsidR="00FF0DC6">
        <w:trPr>
          <w:trHeight w:val="380"/>
        </w:trPr>
        <w:tc>
          <w:tcPr>
            <w:tcW w:w="3314" w:type="dxa"/>
            <w:shd w:val="clear" w:color="auto" w:fill="00A88F"/>
          </w:tcPr>
          <w:p w:rsidR="00FF0DC6" w:rsidRDefault="00A31AF6">
            <w:pPr>
              <w:pStyle w:val="TableParagraph"/>
              <w:spacing w:before="95"/>
              <w:rPr>
                <w:b/>
                <w:sz w:val="20"/>
              </w:rPr>
            </w:pPr>
            <w:r>
              <w:rPr>
                <w:b/>
                <w:color w:val="FFFFFF"/>
                <w:sz w:val="20"/>
              </w:rPr>
              <w:t>Date of Approval</w:t>
            </w:r>
          </w:p>
        </w:tc>
        <w:tc>
          <w:tcPr>
            <w:tcW w:w="7275" w:type="dxa"/>
            <w:shd w:val="clear" w:color="auto" w:fill="00A88F"/>
          </w:tcPr>
          <w:p w:rsidR="00FF0DC6" w:rsidRDefault="00A31AF6">
            <w:pPr>
              <w:pStyle w:val="TableParagraph"/>
              <w:spacing w:before="98"/>
              <w:ind w:left="769"/>
              <w:rPr>
                <w:sz w:val="20"/>
              </w:rPr>
            </w:pPr>
            <w:r>
              <w:rPr>
                <w:color w:val="FFFFFF"/>
                <w:sz w:val="20"/>
              </w:rPr>
              <w:t>27 June 2016</w:t>
            </w:r>
          </w:p>
        </w:tc>
      </w:tr>
      <w:tr w:rsidR="00FF0DC6">
        <w:trPr>
          <w:trHeight w:val="360"/>
        </w:trPr>
        <w:tc>
          <w:tcPr>
            <w:tcW w:w="3314" w:type="dxa"/>
            <w:tcBorders>
              <w:bottom w:val="single" w:sz="8" w:space="0" w:color="000000"/>
            </w:tcBorders>
            <w:shd w:val="clear" w:color="auto" w:fill="00A88F"/>
          </w:tcPr>
          <w:p w:rsidR="00FF0DC6" w:rsidRDefault="00A31AF6">
            <w:pPr>
              <w:pStyle w:val="TableParagraph"/>
              <w:spacing w:before="97"/>
              <w:rPr>
                <w:b/>
                <w:sz w:val="20"/>
              </w:rPr>
            </w:pPr>
            <w:r>
              <w:rPr>
                <w:b/>
                <w:color w:val="FFFFFF"/>
                <w:sz w:val="20"/>
              </w:rPr>
              <w:t>Agency Website</w:t>
            </w:r>
          </w:p>
        </w:tc>
        <w:tc>
          <w:tcPr>
            <w:tcW w:w="7275" w:type="dxa"/>
            <w:tcBorders>
              <w:bottom w:val="single" w:sz="8" w:space="0" w:color="000000"/>
            </w:tcBorders>
            <w:shd w:val="clear" w:color="auto" w:fill="00A88F"/>
          </w:tcPr>
          <w:p w:rsidR="00FF0DC6" w:rsidRDefault="00330020">
            <w:pPr>
              <w:pStyle w:val="TableParagraph"/>
              <w:spacing w:before="99"/>
              <w:ind w:left="769"/>
              <w:rPr>
                <w:sz w:val="20"/>
              </w:rPr>
            </w:pPr>
            <w:hyperlink r:id="rId8">
              <w:r w:rsidR="00A31AF6">
                <w:rPr>
                  <w:color w:val="FFFFFF"/>
                  <w:sz w:val="20"/>
                </w:rPr>
                <w:t>www.planning.nsw.gov.au</w:t>
              </w:r>
            </w:hyperlink>
          </w:p>
        </w:tc>
      </w:tr>
    </w:tbl>
    <w:p w:rsidR="00FF0DC6" w:rsidRDefault="00FF0DC6">
      <w:pPr>
        <w:pStyle w:val="BodyText"/>
        <w:rPr>
          <w:b/>
          <w:sz w:val="20"/>
        </w:rPr>
      </w:pPr>
    </w:p>
    <w:p w:rsidR="00FF0DC6" w:rsidRDefault="00FF0DC6">
      <w:pPr>
        <w:pStyle w:val="BodyText"/>
        <w:spacing w:before="5"/>
        <w:rPr>
          <w:b/>
        </w:rPr>
      </w:pPr>
    </w:p>
    <w:p w:rsidR="00FF0DC6" w:rsidRDefault="00A31AF6">
      <w:pPr>
        <w:pStyle w:val="Heading1"/>
        <w:ind w:left="100"/>
      </w:pPr>
      <w:r>
        <w:t>Agency overview</w:t>
      </w:r>
    </w:p>
    <w:p w:rsidR="00C75789" w:rsidRDefault="00C75789" w:rsidP="00C75789"/>
    <w:p w:rsidR="00C75789" w:rsidRDefault="00C75789" w:rsidP="00C75789">
      <w:pPr>
        <w:rPr>
          <w:rFonts w:ascii="Georgia" w:eastAsiaTheme="minorHAnsi" w:hAnsi="Georgia" w:cs="Times New Roman"/>
        </w:rPr>
      </w:pPr>
      <w:r>
        <w:t xml:space="preserve">The Department of Planning &amp; Environment is the lead NSW Government agency in planning for a growing NSW. The Department is going through an exciting period of </w:t>
      </w:r>
      <w:proofErr w:type="spellStart"/>
      <w:r>
        <w:t>organisational</w:t>
      </w:r>
      <w:proofErr w:type="spellEnd"/>
      <w:r>
        <w:t xml:space="preserve"> and operational change.</w:t>
      </w:r>
    </w:p>
    <w:p w:rsidR="00C75789" w:rsidRDefault="00C75789" w:rsidP="00C75789">
      <w:pPr>
        <w:rPr>
          <w:rFonts w:ascii="Calibri" w:hAnsi="Calibri"/>
          <w:lang w:val="en-AU"/>
        </w:rPr>
      </w:pPr>
    </w:p>
    <w:p w:rsidR="00C75789" w:rsidRDefault="00C75789" w:rsidP="00C75789">
      <w:pPr>
        <w:rPr>
          <w:rFonts w:ascii="Georgia" w:hAnsi="Georgia"/>
        </w:rPr>
      </w:pPr>
      <w:r>
        <w:t>The Department’s vision – Planning for growing NSW: inspiring strong communities, protecting our environment – provides the benchmark for our partnership and leadership approach to engaging and working collaboratively with key State and Local Government, community and industry stakeholders to deliver better outcomes in the areas of planning, local government and the environment.</w:t>
      </w:r>
    </w:p>
    <w:p w:rsidR="00C75789" w:rsidRDefault="00C75789" w:rsidP="00C75789">
      <w:pPr>
        <w:rPr>
          <w:rFonts w:ascii="Calibri" w:hAnsi="Calibri"/>
        </w:rPr>
      </w:pPr>
    </w:p>
    <w:p w:rsidR="00C75789" w:rsidRDefault="00C75789" w:rsidP="00C75789">
      <w:r>
        <w:t>The Department is the lead agency for the Planning and Environment cluster, which includes the Office of Environment &amp; Heritage, the Office of Local Government, Resources, Energy and the Arts and several other entities associated with the Department including the Environment Protection Authority, statutory trusts responsible for zoos, parks and gardens, independent assessment and planning bodies, and development corporations.</w:t>
      </w:r>
    </w:p>
    <w:p w:rsidR="00FF0DC6" w:rsidRDefault="00A31AF6">
      <w:pPr>
        <w:pStyle w:val="Heading1"/>
        <w:spacing w:before="200"/>
        <w:ind w:left="100"/>
      </w:pPr>
      <w:r>
        <w:t>Primary purpose of the role</w:t>
      </w:r>
    </w:p>
    <w:p w:rsidR="00FF0DC6" w:rsidRDefault="00C75789">
      <w:pPr>
        <w:pStyle w:val="BodyText"/>
        <w:spacing w:before="244" w:line="276" w:lineRule="auto"/>
        <w:ind w:left="100" w:right="441"/>
      </w:pPr>
      <w:r>
        <w:t>The Business Services Coordinator</w:t>
      </w:r>
      <w:r w:rsidR="00A31AF6">
        <w:t xml:space="preserve"> manages a team of administrative staff in the delivery of professional, efficient and effective business, financial and ancillary services support to meet service delivery outcomes and business objectives of the Division.</w:t>
      </w:r>
    </w:p>
    <w:p w:rsidR="00FF0DC6" w:rsidRDefault="00A31AF6">
      <w:pPr>
        <w:pStyle w:val="BodyText"/>
        <w:spacing w:before="199"/>
        <w:ind w:left="100"/>
      </w:pPr>
      <w:r>
        <w:t>The role also implements, evaluates, improves and manages administrative systems and procedures.</w:t>
      </w:r>
    </w:p>
    <w:p w:rsidR="00FF0DC6" w:rsidRDefault="00FF0DC6">
      <w:pPr>
        <w:pStyle w:val="BodyText"/>
        <w:spacing w:before="5"/>
        <w:rPr>
          <w:sz w:val="29"/>
        </w:rPr>
      </w:pPr>
    </w:p>
    <w:p w:rsidR="00FF0DC6" w:rsidRDefault="00A31AF6">
      <w:pPr>
        <w:pStyle w:val="Heading1"/>
        <w:ind w:left="100"/>
      </w:pPr>
      <w:r>
        <w:t>Key accountabilities</w:t>
      </w:r>
    </w:p>
    <w:p w:rsidR="00FF0DC6" w:rsidRDefault="00A31AF6">
      <w:pPr>
        <w:pStyle w:val="ListParagraph"/>
        <w:numPr>
          <w:ilvl w:val="0"/>
          <w:numId w:val="19"/>
        </w:numPr>
        <w:tabs>
          <w:tab w:val="left" w:pos="820"/>
          <w:tab w:val="left" w:pos="821"/>
        </w:tabs>
        <w:spacing w:before="122" w:line="271" w:lineRule="auto"/>
        <w:ind w:right="157" w:hanging="360"/>
      </w:pPr>
      <w:r>
        <w:rPr>
          <w:noProof/>
        </w:rPr>
        <w:drawing>
          <wp:anchor distT="0" distB="0" distL="0" distR="0" simplePos="0" relativeHeight="1048" behindDoc="0" locked="0" layoutInCell="1" allowOverlap="1">
            <wp:simplePos x="0" y="0"/>
            <wp:positionH relativeFrom="page">
              <wp:posOffset>6870731</wp:posOffset>
            </wp:positionH>
            <wp:positionV relativeFrom="paragraph">
              <wp:posOffset>620119</wp:posOffset>
            </wp:positionV>
            <wp:extent cx="421883" cy="454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1883" cy="454025"/>
                    </a:xfrm>
                    <a:prstGeom prst="rect">
                      <a:avLst/>
                    </a:prstGeom>
                  </pic:spPr>
                </pic:pic>
              </a:graphicData>
            </a:graphic>
          </wp:anchor>
        </w:drawing>
      </w:r>
      <w:r>
        <w:t>Manage the activities of a team of administrative staff in the delivery of business, financial and</w:t>
      </w:r>
      <w:r>
        <w:rPr>
          <w:spacing w:val="-36"/>
        </w:rPr>
        <w:t xml:space="preserve"> </w:t>
      </w:r>
      <w:r>
        <w:t>ancillary services and support to meet client service and timeframe</w:t>
      </w:r>
      <w:r>
        <w:rPr>
          <w:spacing w:val="-14"/>
        </w:rPr>
        <w:t xml:space="preserve"> </w:t>
      </w:r>
      <w:r>
        <w:t>needs</w:t>
      </w:r>
    </w:p>
    <w:p w:rsidR="00FF0DC6" w:rsidRDefault="00FF0DC6">
      <w:pPr>
        <w:pStyle w:val="BodyText"/>
        <w:rPr>
          <w:sz w:val="24"/>
        </w:rPr>
      </w:pPr>
    </w:p>
    <w:p w:rsidR="00FF0DC6" w:rsidRDefault="00FF0DC6">
      <w:pPr>
        <w:pStyle w:val="BodyText"/>
        <w:rPr>
          <w:sz w:val="24"/>
        </w:rPr>
      </w:pPr>
    </w:p>
    <w:p w:rsidR="00FF0DC6" w:rsidRDefault="00FF0DC6">
      <w:pPr>
        <w:pStyle w:val="BodyText"/>
        <w:spacing w:before="2"/>
      </w:pPr>
    </w:p>
    <w:p w:rsidR="00FF0DC6" w:rsidRDefault="00A31AF6">
      <w:pPr>
        <w:pStyle w:val="BodyText"/>
        <w:ind w:right="947"/>
        <w:jc w:val="center"/>
      </w:pPr>
      <w:r>
        <w:t>1</w:t>
      </w:r>
    </w:p>
    <w:p w:rsidR="00FF0DC6" w:rsidRDefault="00FF0DC6">
      <w:pPr>
        <w:jc w:val="center"/>
        <w:sectPr w:rsidR="00FF0DC6">
          <w:type w:val="continuous"/>
          <w:pgSz w:w="12240" w:h="15840"/>
          <w:pgMar w:top="500" w:right="640" w:bottom="0" w:left="620" w:header="720" w:footer="720" w:gutter="0"/>
          <w:cols w:space="720"/>
        </w:sectPr>
      </w:pPr>
    </w:p>
    <w:p w:rsidR="00FF0DC6" w:rsidRDefault="00A31AF6">
      <w:pPr>
        <w:pStyle w:val="ListParagraph"/>
        <w:numPr>
          <w:ilvl w:val="0"/>
          <w:numId w:val="19"/>
        </w:numPr>
        <w:tabs>
          <w:tab w:val="left" w:pos="840"/>
          <w:tab w:val="left" w:pos="841"/>
        </w:tabs>
        <w:spacing w:before="77" w:line="271" w:lineRule="auto"/>
        <w:ind w:left="840" w:right="219" w:hanging="360"/>
      </w:pPr>
      <w:r>
        <w:lastRenderedPageBreak/>
        <w:t>Implement and maintain the framework of administrative and financial procedures, processes, systems and controls to manage, monitor and measure performance against targets and</w:t>
      </w:r>
      <w:r>
        <w:rPr>
          <w:spacing w:val="-22"/>
        </w:rPr>
        <w:t xml:space="preserve"> </w:t>
      </w:r>
      <w:r>
        <w:t>standards</w:t>
      </w:r>
    </w:p>
    <w:p w:rsidR="00FF0DC6" w:rsidRDefault="00A31AF6">
      <w:pPr>
        <w:pStyle w:val="ListParagraph"/>
        <w:numPr>
          <w:ilvl w:val="0"/>
          <w:numId w:val="19"/>
        </w:numPr>
        <w:tabs>
          <w:tab w:val="left" w:pos="840"/>
          <w:tab w:val="left" w:pos="841"/>
        </w:tabs>
        <w:spacing w:before="7" w:line="271" w:lineRule="auto"/>
        <w:ind w:left="840" w:right="705" w:hanging="360"/>
      </w:pPr>
      <w:r>
        <w:t>Identify issues and solutions to continuously improve service delivery and ensure compliance with legislation, policies and</w:t>
      </w:r>
      <w:r>
        <w:rPr>
          <w:spacing w:val="-8"/>
        </w:rPr>
        <w:t xml:space="preserve"> </w:t>
      </w:r>
      <w:r>
        <w:t>procedures</w:t>
      </w:r>
    </w:p>
    <w:p w:rsidR="00FF0DC6" w:rsidRDefault="00A31AF6">
      <w:pPr>
        <w:pStyle w:val="ListParagraph"/>
        <w:numPr>
          <w:ilvl w:val="0"/>
          <w:numId w:val="19"/>
        </w:numPr>
        <w:tabs>
          <w:tab w:val="left" w:pos="840"/>
          <w:tab w:val="left" w:pos="841"/>
        </w:tabs>
        <w:spacing w:before="4" w:line="273" w:lineRule="auto"/>
        <w:ind w:left="840" w:right="116" w:hanging="360"/>
      </w:pPr>
      <w:r>
        <w:t xml:space="preserve">Research, </w:t>
      </w:r>
      <w:proofErr w:type="spellStart"/>
      <w:r>
        <w:t>analyse</w:t>
      </w:r>
      <w:proofErr w:type="spellEnd"/>
      <w:r>
        <w:t>, interpret and present business, operational and financial information and timely reports to senior stakeholders and prepare correspondence and briefing notes to guide decision</w:t>
      </w:r>
      <w:r>
        <w:rPr>
          <w:spacing w:val="-26"/>
        </w:rPr>
        <w:t xml:space="preserve"> </w:t>
      </w:r>
      <w:r>
        <w:t>making</w:t>
      </w:r>
    </w:p>
    <w:p w:rsidR="00FF0DC6" w:rsidRDefault="00A31AF6">
      <w:pPr>
        <w:pStyle w:val="ListParagraph"/>
        <w:numPr>
          <w:ilvl w:val="0"/>
          <w:numId w:val="19"/>
        </w:numPr>
        <w:tabs>
          <w:tab w:val="left" w:pos="840"/>
          <w:tab w:val="left" w:pos="841"/>
        </w:tabs>
        <w:ind w:left="840" w:hanging="360"/>
      </w:pPr>
      <w:r>
        <w:t>Undertake operational projects and administration support functions to support senior</w:t>
      </w:r>
      <w:r>
        <w:rPr>
          <w:spacing w:val="-28"/>
        </w:rPr>
        <w:t xml:space="preserve"> </w:t>
      </w:r>
      <w:r>
        <w:t>managers</w:t>
      </w:r>
    </w:p>
    <w:p w:rsidR="00FF0DC6" w:rsidRDefault="00A31AF6">
      <w:pPr>
        <w:pStyle w:val="ListParagraph"/>
        <w:numPr>
          <w:ilvl w:val="0"/>
          <w:numId w:val="19"/>
        </w:numPr>
        <w:tabs>
          <w:tab w:val="left" w:pos="840"/>
          <w:tab w:val="left" w:pos="841"/>
        </w:tabs>
        <w:spacing w:before="35"/>
        <w:ind w:left="840" w:hanging="360"/>
      </w:pPr>
      <w:r>
        <w:t>Complete other duties under</w:t>
      </w:r>
      <w:r>
        <w:rPr>
          <w:spacing w:val="-11"/>
        </w:rPr>
        <w:t xml:space="preserve"> </w:t>
      </w:r>
      <w:r>
        <w:t>direction</w:t>
      </w:r>
    </w:p>
    <w:p w:rsidR="00FF0DC6" w:rsidRDefault="00FF0DC6">
      <w:pPr>
        <w:pStyle w:val="BodyText"/>
        <w:spacing w:before="5"/>
        <w:rPr>
          <w:sz w:val="20"/>
        </w:rPr>
      </w:pPr>
    </w:p>
    <w:p w:rsidR="00FF0DC6" w:rsidRDefault="00A31AF6">
      <w:pPr>
        <w:pStyle w:val="Heading1"/>
      </w:pPr>
      <w:r>
        <w:t>Key challenges</w:t>
      </w:r>
    </w:p>
    <w:p w:rsidR="00FF0DC6" w:rsidRDefault="00A31AF6">
      <w:pPr>
        <w:pStyle w:val="ListParagraph"/>
        <w:numPr>
          <w:ilvl w:val="0"/>
          <w:numId w:val="19"/>
        </w:numPr>
        <w:tabs>
          <w:tab w:val="left" w:pos="840"/>
          <w:tab w:val="left" w:pos="841"/>
        </w:tabs>
        <w:spacing w:before="246" w:line="271" w:lineRule="auto"/>
        <w:ind w:left="840" w:right="436" w:hanging="360"/>
      </w:pPr>
      <w:r>
        <w:t xml:space="preserve">Work as an effective member of the team in a </w:t>
      </w:r>
      <w:proofErr w:type="gramStart"/>
      <w:r>
        <w:t>high pressure</w:t>
      </w:r>
      <w:proofErr w:type="gramEnd"/>
      <w:r>
        <w:t xml:space="preserve"> environment, with minimal direction and supervision, and complete tasks to the satisfaction of senior executives and Branch</w:t>
      </w:r>
      <w:r>
        <w:rPr>
          <w:spacing w:val="-27"/>
        </w:rPr>
        <w:t xml:space="preserve"> </w:t>
      </w:r>
      <w:r>
        <w:t>managers</w:t>
      </w:r>
    </w:p>
    <w:p w:rsidR="00FF0DC6" w:rsidRDefault="00A31AF6">
      <w:pPr>
        <w:pStyle w:val="ListParagraph"/>
        <w:numPr>
          <w:ilvl w:val="0"/>
          <w:numId w:val="19"/>
        </w:numPr>
        <w:tabs>
          <w:tab w:val="left" w:pos="840"/>
          <w:tab w:val="left" w:pos="841"/>
        </w:tabs>
        <w:spacing w:before="5" w:line="273" w:lineRule="auto"/>
        <w:ind w:left="840" w:right="143" w:hanging="360"/>
      </w:pPr>
      <w:r>
        <w:t>Develop and maintain an understanding of the business to provide advice and guidance across a range of confidential and sensitive issues and subject</w:t>
      </w:r>
      <w:r>
        <w:rPr>
          <w:spacing w:val="-13"/>
        </w:rPr>
        <w:t xml:space="preserve"> </w:t>
      </w:r>
      <w:r>
        <w:t>areas</w:t>
      </w:r>
    </w:p>
    <w:p w:rsidR="00FF0DC6" w:rsidRDefault="00A31AF6">
      <w:pPr>
        <w:pStyle w:val="ListParagraph"/>
        <w:numPr>
          <w:ilvl w:val="0"/>
          <w:numId w:val="19"/>
        </w:numPr>
        <w:tabs>
          <w:tab w:val="left" w:pos="840"/>
          <w:tab w:val="left" w:pos="841"/>
        </w:tabs>
        <w:spacing w:line="271" w:lineRule="auto"/>
        <w:ind w:left="840" w:right="293" w:hanging="360"/>
      </w:pPr>
      <w:r>
        <w:t>Undertake and manage high volume concurrent tasks accurately, with attention to detail, and</w:t>
      </w:r>
      <w:r>
        <w:rPr>
          <w:spacing w:val="-31"/>
        </w:rPr>
        <w:t xml:space="preserve"> </w:t>
      </w:r>
      <w:r>
        <w:t xml:space="preserve">exercise judgement to </w:t>
      </w:r>
      <w:proofErr w:type="spellStart"/>
      <w:r>
        <w:t>prioritise</w:t>
      </w:r>
      <w:proofErr w:type="spellEnd"/>
      <w:r>
        <w:t xml:space="preserve"> and complete tasks and requests in situations of tight</w:t>
      </w:r>
      <w:r>
        <w:rPr>
          <w:spacing w:val="-32"/>
        </w:rPr>
        <w:t xml:space="preserve"> </w:t>
      </w:r>
      <w:r>
        <w:t>deadlines</w:t>
      </w:r>
    </w:p>
    <w:p w:rsidR="00FF0DC6" w:rsidRDefault="00A31AF6">
      <w:pPr>
        <w:pStyle w:val="Heading1"/>
        <w:spacing w:before="205"/>
      </w:pPr>
      <w:r>
        <w:t>Key relationships</w:t>
      </w:r>
    </w:p>
    <w:p w:rsidR="00FF0DC6" w:rsidRDefault="00FF0DC6">
      <w:pPr>
        <w:pStyle w:val="BodyText"/>
        <w:spacing w:before="8"/>
        <w:rPr>
          <w:b/>
          <w:sz w:val="17"/>
        </w:rPr>
      </w:pPr>
    </w:p>
    <w:tbl>
      <w:tblPr>
        <w:tblW w:w="0" w:type="auto"/>
        <w:tblInd w:w="105" w:type="dxa"/>
        <w:tblLayout w:type="fixed"/>
        <w:tblCellMar>
          <w:left w:w="0" w:type="dxa"/>
          <w:right w:w="0" w:type="dxa"/>
        </w:tblCellMar>
        <w:tblLook w:val="01E0" w:firstRow="1" w:lastRow="1" w:firstColumn="1" w:lastColumn="1" w:noHBand="0" w:noVBand="0"/>
      </w:tblPr>
      <w:tblGrid>
        <w:gridCol w:w="3468"/>
        <w:gridCol w:w="7135"/>
      </w:tblGrid>
      <w:tr w:rsidR="00FF0DC6">
        <w:trPr>
          <w:trHeight w:val="340"/>
        </w:trPr>
        <w:tc>
          <w:tcPr>
            <w:tcW w:w="3468" w:type="dxa"/>
            <w:tcBorders>
              <w:top w:val="single" w:sz="8" w:space="0" w:color="000000"/>
              <w:bottom w:val="single" w:sz="8" w:space="0" w:color="000000"/>
            </w:tcBorders>
            <w:shd w:val="clear" w:color="auto" w:fill="6C276A"/>
          </w:tcPr>
          <w:p w:rsidR="00FF0DC6" w:rsidRDefault="00A31AF6">
            <w:pPr>
              <w:pStyle w:val="TableParagraph"/>
              <w:spacing w:before="85"/>
              <w:ind w:left="72"/>
              <w:rPr>
                <w:b/>
                <w:sz w:val="20"/>
              </w:rPr>
            </w:pPr>
            <w:r>
              <w:rPr>
                <w:b/>
                <w:color w:val="FFFFFF"/>
                <w:sz w:val="20"/>
              </w:rPr>
              <w:t>Who</w:t>
            </w:r>
          </w:p>
        </w:tc>
        <w:tc>
          <w:tcPr>
            <w:tcW w:w="7135" w:type="dxa"/>
            <w:tcBorders>
              <w:top w:val="single" w:sz="8" w:space="0" w:color="000000"/>
              <w:bottom w:val="single" w:sz="8" w:space="0" w:color="000000"/>
            </w:tcBorders>
            <w:shd w:val="clear" w:color="auto" w:fill="6C276A"/>
          </w:tcPr>
          <w:p w:rsidR="00FF0DC6" w:rsidRDefault="00A31AF6">
            <w:pPr>
              <w:pStyle w:val="TableParagraph"/>
              <w:spacing w:before="85"/>
              <w:ind w:left="591"/>
              <w:rPr>
                <w:b/>
                <w:sz w:val="20"/>
              </w:rPr>
            </w:pPr>
            <w:r>
              <w:rPr>
                <w:b/>
                <w:color w:val="FFFFFF"/>
                <w:sz w:val="20"/>
              </w:rPr>
              <w:t>Why</w:t>
            </w:r>
          </w:p>
        </w:tc>
      </w:tr>
      <w:tr w:rsidR="00FF0DC6">
        <w:trPr>
          <w:trHeight w:val="340"/>
        </w:trPr>
        <w:tc>
          <w:tcPr>
            <w:tcW w:w="3468" w:type="dxa"/>
            <w:tcBorders>
              <w:top w:val="single" w:sz="8" w:space="0" w:color="000000"/>
              <w:bottom w:val="single" w:sz="8" w:space="0" w:color="000000"/>
            </w:tcBorders>
            <w:shd w:val="clear" w:color="auto" w:fill="BBBDC0"/>
          </w:tcPr>
          <w:p w:rsidR="00FF0DC6" w:rsidRDefault="00A31AF6">
            <w:pPr>
              <w:pStyle w:val="TableParagraph"/>
              <w:spacing w:before="85"/>
              <w:ind w:left="72"/>
              <w:rPr>
                <w:b/>
                <w:sz w:val="20"/>
              </w:rPr>
            </w:pPr>
            <w:r>
              <w:rPr>
                <w:b/>
                <w:sz w:val="20"/>
              </w:rPr>
              <w:t>Internal</w:t>
            </w:r>
          </w:p>
        </w:tc>
        <w:tc>
          <w:tcPr>
            <w:tcW w:w="7135" w:type="dxa"/>
            <w:tcBorders>
              <w:top w:val="single" w:sz="8" w:space="0" w:color="000000"/>
              <w:bottom w:val="single" w:sz="8" w:space="0" w:color="000000"/>
            </w:tcBorders>
            <w:shd w:val="clear" w:color="auto" w:fill="BBBDC0"/>
          </w:tcPr>
          <w:p w:rsidR="00FF0DC6" w:rsidRDefault="00FF0DC6">
            <w:pPr>
              <w:pStyle w:val="TableParagraph"/>
              <w:ind w:left="0"/>
              <w:rPr>
                <w:rFonts w:ascii="Times New Roman"/>
                <w:sz w:val="20"/>
              </w:rPr>
            </w:pPr>
          </w:p>
        </w:tc>
      </w:tr>
      <w:tr w:rsidR="00FF0DC6">
        <w:trPr>
          <w:trHeight w:val="1600"/>
        </w:trPr>
        <w:tc>
          <w:tcPr>
            <w:tcW w:w="3468" w:type="dxa"/>
            <w:tcBorders>
              <w:top w:val="single" w:sz="8" w:space="0" w:color="000000"/>
              <w:bottom w:val="single" w:sz="8" w:space="0" w:color="000000"/>
            </w:tcBorders>
          </w:tcPr>
          <w:p w:rsidR="00FF0DC6" w:rsidRDefault="00A31AF6">
            <w:pPr>
              <w:pStyle w:val="TableParagraph"/>
              <w:spacing w:before="90"/>
              <w:ind w:left="72"/>
              <w:rPr>
                <w:sz w:val="20"/>
              </w:rPr>
            </w:pPr>
            <w:r>
              <w:rPr>
                <w:sz w:val="20"/>
              </w:rPr>
              <w:t>Program Coordinator</w:t>
            </w:r>
          </w:p>
        </w:tc>
        <w:tc>
          <w:tcPr>
            <w:tcW w:w="7135" w:type="dxa"/>
            <w:tcBorders>
              <w:top w:val="single" w:sz="8" w:space="0" w:color="000000"/>
              <w:bottom w:val="single" w:sz="8" w:space="0" w:color="000000"/>
            </w:tcBorders>
          </w:tcPr>
          <w:p w:rsidR="00FF0DC6" w:rsidRDefault="00A31AF6">
            <w:pPr>
              <w:pStyle w:val="TableParagraph"/>
              <w:numPr>
                <w:ilvl w:val="0"/>
                <w:numId w:val="18"/>
              </w:numPr>
              <w:tabs>
                <w:tab w:val="left" w:pos="925"/>
                <w:tab w:val="left" w:pos="926"/>
              </w:tabs>
              <w:spacing w:before="77"/>
              <w:rPr>
                <w:sz w:val="20"/>
              </w:rPr>
            </w:pPr>
            <w:r>
              <w:rPr>
                <w:sz w:val="20"/>
              </w:rPr>
              <w:t>Receive instructions and provide high level</w:t>
            </w:r>
            <w:r>
              <w:rPr>
                <w:spacing w:val="-21"/>
                <w:sz w:val="20"/>
              </w:rPr>
              <w:t xml:space="preserve"> </w:t>
            </w:r>
            <w:r>
              <w:rPr>
                <w:sz w:val="20"/>
              </w:rPr>
              <w:t>support</w:t>
            </w:r>
          </w:p>
          <w:p w:rsidR="00FF0DC6" w:rsidRDefault="00A31AF6">
            <w:pPr>
              <w:pStyle w:val="TableParagraph"/>
              <w:numPr>
                <w:ilvl w:val="0"/>
                <w:numId w:val="18"/>
              </w:numPr>
              <w:tabs>
                <w:tab w:val="left" w:pos="925"/>
                <w:tab w:val="left" w:pos="926"/>
              </w:tabs>
              <w:spacing w:before="74" w:line="285" w:lineRule="auto"/>
              <w:ind w:right="32"/>
              <w:rPr>
                <w:sz w:val="20"/>
              </w:rPr>
            </w:pPr>
            <w:r>
              <w:rPr>
                <w:sz w:val="20"/>
              </w:rPr>
              <w:t>Provide advice and guidance, and keep informed on public sector</w:t>
            </w:r>
            <w:r>
              <w:rPr>
                <w:spacing w:val="-26"/>
                <w:sz w:val="20"/>
              </w:rPr>
              <w:t xml:space="preserve"> </w:t>
            </w:r>
            <w:r>
              <w:rPr>
                <w:sz w:val="20"/>
              </w:rPr>
              <w:t>and agency administrative policies and</w:t>
            </w:r>
            <w:r>
              <w:rPr>
                <w:spacing w:val="-16"/>
                <w:sz w:val="20"/>
              </w:rPr>
              <w:t xml:space="preserve"> </w:t>
            </w:r>
            <w:r>
              <w:rPr>
                <w:sz w:val="20"/>
              </w:rPr>
              <w:t>procedures</w:t>
            </w:r>
          </w:p>
          <w:p w:rsidR="00FF0DC6" w:rsidRDefault="00A31AF6">
            <w:pPr>
              <w:pStyle w:val="TableParagraph"/>
              <w:numPr>
                <w:ilvl w:val="0"/>
                <w:numId w:val="18"/>
              </w:numPr>
              <w:tabs>
                <w:tab w:val="left" w:pos="925"/>
                <w:tab w:val="left" w:pos="926"/>
              </w:tabs>
              <w:spacing w:before="35"/>
              <w:rPr>
                <w:sz w:val="20"/>
              </w:rPr>
            </w:pPr>
            <w:r>
              <w:rPr>
                <w:sz w:val="20"/>
              </w:rPr>
              <w:t>Provide timely and accurate operational and performance</w:t>
            </w:r>
            <w:r>
              <w:rPr>
                <w:spacing w:val="-25"/>
                <w:sz w:val="20"/>
              </w:rPr>
              <w:t xml:space="preserve"> </w:t>
            </w:r>
            <w:r>
              <w:rPr>
                <w:sz w:val="20"/>
              </w:rPr>
              <w:t>reports</w:t>
            </w:r>
          </w:p>
          <w:p w:rsidR="00FF0DC6" w:rsidRDefault="00A31AF6">
            <w:pPr>
              <w:pStyle w:val="TableParagraph"/>
              <w:numPr>
                <w:ilvl w:val="0"/>
                <w:numId w:val="18"/>
              </w:numPr>
              <w:tabs>
                <w:tab w:val="left" w:pos="925"/>
                <w:tab w:val="left" w:pos="926"/>
              </w:tabs>
              <w:spacing w:before="74"/>
              <w:rPr>
                <w:sz w:val="20"/>
              </w:rPr>
            </w:pPr>
            <w:r>
              <w:rPr>
                <w:sz w:val="20"/>
              </w:rPr>
              <w:t>Escalate emerging issues of concern affecting Division</w:t>
            </w:r>
            <w:r>
              <w:rPr>
                <w:spacing w:val="-24"/>
                <w:sz w:val="20"/>
              </w:rPr>
              <w:t xml:space="preserve"> </w:t>
            </w:r>
            <w:r>
              <w:rPr>
                <w:sz w:val="20"/>
              </w:rPr>
              <w:t>performance</w:t>
            </w:r>
          </w:p>
        </w:tc>
      </w:tr>
      <w:tr w:rsidR="00FF0DC6">
        <w:trPr>
          <w:trHeight w:val="1920"/>
        </w:trPr>
        <w:tc>
          <w:tcPr>
            <w:tcW w:w="3468" w:type="dxa"/>
            <w:tcBorders>
              <w:top w:val="single" w:sz="8" w:space="0" w:color="000000"/>
              <w:bottom w:val="single" w:sz="8" w:space="0" w:color="000000"/>
            </w:tcBorders>
          </w:tcPr>
          <w:p w:rsidR="00FF0DC6" w:rsidRDefault="00A31AF6">
            <w:pPr>
              <w:pStyle w:val="TableParagraph"/>
              <w:spacing w:before="90"/>
              <w:ind w:left="72"/>
              <w:rPr>
                <w:sz w:val="20"/>
              </w:rPr>
            </w:pPr>
            <w:r>
              <w:rPr>
                <w:sz w:val="20"/>
              </w:rPr>
              <w:t>Division business units</w:t>
            </w:r>
          </w:p>
        </w:tc>
        <w:tc>
          <w:tcPr>
            <w:tcW w:w="7135" w:type="dxa"/>
            <w:tcBorders>
              <w:top w:val="single" w:sz="8" w:space="0" w:color="000000"/>
              <w:bottom w:val="single" w:sz="8" w:space="0" w:color="000000"/>
            </w:tcBorders>
          </w:tcPr>
          <w:p w:rsidR="00FF0DC6" w:rsidRDefault="00A31AF6">
            <w:pPr>
              <w:pStyle w:val="TableParagraph"/>
              <w:numPr>
                <w:ilvl w:val="0"/>
                <w:numId w:val="17"/>
              </w:numPr>
              <w:tabs>
                <w:tab w:val="left" w:pos="925"/>
                <w:tab w:val="left" w:pos="926"/>
              </w:tabs>
              <w:spacing w:before="77"/>
              <w:rPr>
                <w:sz w:val="20"/>
              </w:rPr>
            </w:pPr>
            <w:r>
              <w:rPr>
                <w:sz w:val="20"/>
              </w:rPr>
              <w:t>Develop and maintain effective</w:t>
            </w:r>
            <w:r>
              <w:rPr>
                <w:spacing w:val="-18"/>
                <w:sz w:val="20"/>
              </w:rPr>
              <w:t xml:space="preserve"> </w:t>
            </w:r>
            <w:r>
              <w:rPr>
                <w:sz w:val="20"/>
              </w:rPr>
              <w:t>relationships</w:t>
            </w:r>
          </w:p>
          <w:p w:rsidR="00FF0DC6" w:rsidRDefault="00A31AF6">
            <w:pPr>
              <w:pStyle w:val="TableParagraph"/>
              <w:numPr>
                <w:ilvl w:val="0"/>
                <w:numId w:val="17"/>
              </w:numPr>
              <w:tabs>
                <w:tab w:val="left" w:pos="925"/>
                <w:tab w:val="left" w:pos="926"/>
              </w:tabs>
              <w:spacing w:before="74"/>
              <w:rPr>
                <w:sz w:val="20"/>
              </w:rPr>
            </w:pPr>
            <w:r>
              <w:rPr>
                <w:sz w:val="20"/>
              </w:rPr>
              <w:t>Liaise to understand and provide service and operational</w:t>
            </w:r>
            <w:r>
              <w:rPr>
                <w:spacing w:val="-27"/>
                <w:sz w:val="20"/>
              </w:rPr>
              <w:t xml:space="preserve"> </w:t>
            </w:r>
            <w:r>
              <w:rPr>
                <w:sz w:val="20"/>
              </w:rPr>
              <w:t>needs</w:t>
            </w:r>
          </w:p>
          <w:p w:rsidR="00FF0DC6" w:rsidRDefault="00A31AF6">
            <w:pPr>
              <w:pStyle w:val="TableParagraph"/>
              <w:numPr>
                <w:ilvl w:val="0"/>
                <w:numId w:val="17"/>
              </w:numPr>
              <w:tabs>
                <w:tab w:val="left" w:pos="925"/>
                <w:tab w:val="left" w:pos="926"/>
              </w:tabs>
              <w:spacing w:before="74"/>
              <w:rPr>
                <w:sz w:val="20"/>
              </w:rPr>
            </w:pPr>
            <w:r>
              <w:rPr>
                <w:sz w:val="20"/>
              </w:rPr>
              <w:t>Identify issues and negotiate to provide approved</w:t>
            </w:r>
            <w:r>
              <w:rPr>
                <w:spacing w:val="-22"/>
                <w:sz w:val="20"/>
              </w:rPr>
              <w:t xml:space="preserve"> </w:t>
            </w:r>
            <w:r>
              <w:rPr>
                <w:sz w:val="20"/>
              </w:rPr>
              <w:t>solutions</w:t>
            </w:r>
          </w:p>
          <w:p w:rsidR="00FF0DC6" w:rsidRDefault="00A31AF6">
            <w:pPr>
              <w:pStyle w:val="TableParagraph"/>
              <w:numPr>
                <w:ilvl w:val="0"/>
                <w:numId w:val="17"/>
              </w:numPr>
              <w:tabs>
                <w:tab w:val="left" w:pos="925"/>
                <w:tab w:val="left" w:pos="926"/>
              </w:tabs>
              <w:spacing w:before="74"/>
              <w:rPr>
                <w:sz w:val="20"/>
              </w:rPr>
            </w:pPr>
            <w:r>
              <w:rPr>
                <w:sz w:val="20"/>
              </w:rPr>
              <w:t>Provide timely and accurate information and</w:t>
            </w:r>
            <w:r>
              <w:rPr>
                <w:spacing w:val="-17"/>
                <w:sz w:val="20"/>
              </w:rPr>
              <w:t xml:space="preserve"> </w:t>
            </w:r>
            <w:r>
              <w:rPr>
                <w:sz w:val="20"/>
              </w:rPr>
              <w:t>reports</w:t>
            </w:r>
          </w:p>
          <w:p w:rsidR="00FF0DC6" w:rsidRDefault="00A31AF6">
            <w:pPr>
              <w:pStyle w:val="TableParagraph"/>
              <w:numPr>
                <w:ilvl w:val="0"/>
                <w:numId w:val="17"/>
              </w:numPr>
              <w:tabs>
                <w:tab w:val="left" w:pos="925"/>
                <w:tab w:val="left" w:pos="926"/>
              </w:tabs>
              <w:spacing w:before="51" w:line="270" w:lineRule="atLeast"/>
              <w:ind w:right="142"/>
              <w:rPr>
                <w:sz w:val="20"/>
              </w:rPr>
            </w:pPr>
            <w:r>
              <w:rPr>
                <w:sz w:val="20"/>
              </w:rPr>
              <w:t>Provide advice and guidance on applicable public sector and</w:t>
            </w:r>
            <w:r>
              <w:rPr>
                <w:spacing w:val="-27"/>
                <w:sz w:val="20"/>
              </w:rPr>
              <w:t xml:space="preserve"> </w:t>
            </w:r>
            <w:r>
              <w:rPr>
                <w:sz w:val="20"/>
              </w:rPr>
              <w:t>agency related legislation, administrative policies and</w:t>
            </w:r>
            <w:r>
              <w:rPr>
                <w:spacing w:val="-23"/>
                <w:sz w:val="20"/>
              </w:rPr>
              <w:t xml:space="preserve"> </w:t>
            </w:r>
            <w:r>
              <w:rPr>
                <w:sz w:val="20"/>
              </w:rPr>
              <w:t>procedures</w:t>
            </w:r>
          </w:p>
        </w:tc>
      </w:tr>
      <w:tr w:rsidR="00FF0DC6">
        <w:trPr>
          <w:trHeight w:val="1260"/>
        </w:trPr>
        <w:tc>
          <w:tcPr>
            <w:tcW w:w="3468" w:type="dxa"/>
            <w:tcBorders>
              <w:top w:val="single" w:sz="8" w:space="0" w:color="000000"/>
              <w:bottom w:val="single" w:sz="8" w:space="0" w:color="000000"/>
            </w:tcBorders>
          </w:tcPr>
          <w:p w:rsidR="00FF0DC6" w:rsidRDefault="00A31AF6">
            <w:pPr>
              <w:pStyle w:val="TableParagraph"/>
              <w:spacing w:before="88"/>
              <w:ind w:left="72"/>
              <w:rPr>
                <w:sz w:val="20"/>
              </w:rPr>
            </w:pPr>
            <w:r>
              <w:rPr>
                <w:sz w:val="20"/>
              </w:rPr>
              <w:t>Administrative team</w:t>
            </w:r>
          </w:p>
        </w:tc>
        <w:tc>
          <w:tcPr>
            <w:tcW w:w="7135" w:type="dxa"/>
            <w:tcBorders>
              <w:top w:val="single" w:sz="8" w:space="0" w:color="000000"/>
              <w:bottom w:val="single" w:sz="8" w:space="0" w:color="000000"/>
            </w:tcBorders>
          </w:tcPr>
          <w:p w:rsidR="00FF0DC6" w:rsidRDefault="00A31AF6">
            <w:pPr>
              <w:pStyle w:val="TableParagraph"/>
              <w:numPr>
                <w:ilvl w:val="0"/>
                <w:numId w:val="16"/>
              </w:numPr>
              <w:tabs>
                <w:tab w:val="left" w:pos="925"/>
                <w:tab w:val="left" w:pos="926"/>
              </w:tabs>
              <w:spacing w:before="74"/>
              <w:rPr>
                <w:sz w:val="20"/>
              </w:rPr>
            </w:pPr>
            <w:r>
              <w:rPr>
                <w:sz w:val="20"/>
              </w:rPr>
              <w:t>Guide, support, coach, mentor and provide or arrange</w:t>
            </w:r>
            <w:r>
              <w:rPr>
                <w:spacing w:val="-26"/>
                <w:sz w:val="20"/>
              </w:rPr>
              <w:t xml:space="preserve"> </w:t>
            </w:r>
            <w:r>
              <w:rPr>
                <w:sz w:val="20"/>
              </w:rPr>
              <w:t>training</w:t>
            </w:r>
          </w:p>
          <w:p w:rsidR="00FF0DC6" w:rsidRDefault="00A31AF6">
            <w:pPr>
              <w:pStyle w:val="TableParagraph"/>
              <w:numPr>
                <w:ilvl w:val="0"/>
                <w:numId w:val="16"/>
              </w:numPr>
              <w:tabs>
                <w:tab w:val="left" w:pos="925"/>
                <w:tab w:val="left" w:pos="926"/>
              </w:tabs>
              <w:spacing w:before="73" w:line="288" w:lineRule="auto"/>
              <w:ind w:right="153"/>
              <w:rPr>
                <w:sz w:val="20"/>
              </w:rPr>
            </w:pPr>
            <w:r>
              <w:rPr>
                <w:sz w:val="20"/>
              </w:rPr>
              <w:t>Seek views and input and build a shared understanding of goals</w:t>
            </w:r>
            <w:r>
              <w:rPr>
                <w:spacing w:val="-26"/>
                <w:sz w:val="20"/>
              </w:rPr>
              <w:t xml:space="preserve"> </w:t>
            </w:r>
            <w:r>
              <w:rPr>
                <w:sz w:val="20"/>
              </w:rPr>
              <w:t>and standards necessary for successful service</w:t>
            </w:r>
            <w:r>
              <w:rPr>
                <w:spacing w:val="-19"/>
                <w:sz w:val="20"/>
              </w:rPr>
              <w:t xml:space="preserve"> </w:t>
            </w:r>
            <w:r>
              <w:rPr>
                <w:sz w:val="20"/>
              </w:rPr>
              <w:t>delivery</w:t>
            </w:r>
          </w:p>
          <w:p w:rsidR="00FF0DC6" w:rsidRDefault="00A31AF6">
            <w:pPr>
              <w:pStyle w:val="TableParagraph"/>
              <w:numPr>
                <w:ilvl w:val="0"/>
                <w:numId w:val="16"/>
              </w:numPr>
              <w:tabs>
                <w:tab w:val="left" w:pos="925"/>
                <w:tab w:val="left" w:pos="926"/>
              </w:tabs>
              <w:spacing w:before="30"/>
              <w:rPr>
                <w:sz w:val="20"/>
              </w:rPr>
            </w:pPr>
            <w:r>
              <w:rPr>
                <w:sz w:val="20"/>
              </w:rPr>
              <w:t>Contribute to team business outcomes and</w:t>
            </w:r>
            <w:r>
              <w:rPr>
                <w:spacing w:val="-19"/>
                <w:sz w:val="20"/>
              </w:rPr>
              <w:t xml:space="preserve"> </w:t>
            </w:r>
            <w:r>
              <w:rPr>
                <w:sz w:val="20"/>
              </w:rPr>
              <w:t>achievements</w:t>
            </w:r>
          </w:p>
        </w:tc>
      </w:tr>
      <w:tr w:rsidR="00FF0DC6">
        <w:trPr>
          <w:trHeight w:val="1560"/>
        </w:trPr>
        <w:tc>
          <w:tcPr>
            <w:tcW w:w="3468" w:type="dxa"/>
            <w:tcBorders>
              <w:top w:val="single" w:sz="8" w:space="0" w:color="000000"/>
              <w:bottom w:val="single" w:sz="8" w:space="0" w:color="000000"/>
            </w:tcBorders>
          </w:tcPr>
          <w:p w:rsidR="00FF0DC6" w:rsidRDefault="00A31AF6">
            <w:pPr>
              <w:pStyle w:val="TableParagraph"/>
              <w:spacing w:before="90"/>
              <w:ind w:left="72"/>
              <w:rPr>
                <w:sz w:val="20"/>
              </w:rPr>
            </w:pPr>
            <w:r>
              <w:rPr>
                <w:sz w:val="20"/>
              </w:rPr>
              <w:t>Other agency business units</w:t>
            </w:r>
          </w:p>
        </w:tc>
        <w:tc>
          <w:tcPr>
            <w:tcW w:w="7135" w:type="dxa"/>
            <w:tcBorders>
              <w:top w:val="single" w:sz="8" w:space="0" w:color="000000"/>
              <w:bottom w:val="single" w:sz="8" w:space="0" w:color="000000"/>
            </w:tcBorders>
          </w:tcPr>
          <w:p w:rsidR="00FF0DC6" w:rsidRDefault="00A31AF6">
            <w:pPr>
              <w:pStyle w:val="TableParagraph"/>
              <w:numPr>
                <w:ilvl w:val="0"/>
                <w:numId w:val="15"/>
              </w:numPr>
              <w:tabs>
                <w:tab w:val="left" w:pos="925"/>
                <w:tab w:val="left" w:pos="926"/>
              </w:tabs>
              <w:spacing w:before="77"/>
              <w:rPr>
                <w:sz w:val="20"/>
              </w:rPr>
            </w:pPr>
            <w:r>
              <w:rPr>
                <w:sz w:val="20"/>
              </w:rPr>
              <w:t>Develop and maintain effective</w:t>
            </w:r>
            <w:r>
              <w:rPr>
                <w:spacing w:val="-18"/>
                <w:sz w:val="20"/>
              </w:rPr>
              <w:t xml:space="preserve"> </w:t>
            </w:r>
            <w:r>
              <w:rPr>
                <w:sz w:val="20"/>
              </w:rPr>
              <w:t>relationships</w:t>
            </w:r>
          </w:p>
          <w:p w:rsidR="00FF0DC6" w:rsidRDefault="00A31AF6">
            <w:pPr>
              <w:pStyle w:val="TableParagraph"/>
              <w:numPr>
                <w:ilvl w:val="0"/>
                <w:numId w:val="15"/>
              </w:numPr>
              <w:tabs>
                <w:tab w:val="left" w:pos="925"/>
                <w:tab w:val="left" w:pos="926"/>
              </w:tabs>
              <w:spacing w:before="74" w:line="285" w:lineRule="auto"/>
              <w:ind w:right="865"/>
              <w:rPr>
                <w:sz w:val="20"/>
              </w:rPr>
            </w:pPr>
            <w:r>
              <w:rPr>
                <w:sz w:val="20"/>
              </w:rPr>
              <w:t>Liaise to negotiate service delivery approvals, outcomes</w:t>
            </w:r>
            <w:r>
              <w:rPr>
                <w:spacing w:val="-23"/>
                <w:sz w:val="20"/>
              </w:rPr>
              <w:t xml:space="preserve"> </w:t>
            </w:r>
            <w:r>
              <w:rPr>
                <w:sz w:val="20"/>
              </w:rPr>
              <w:t>and timeframes</w:t>
            </w:r>
          </w:p>
          <w:p w:rsidR="00FF0DC6" w:rsidRDefault="00A31AF6">
            <w:pPr>
              <w:pStyle w:val="TableParagraph"/>
              <w:numPr>
                <w:ilvl w:val="0"/>
                <w:numId w:val="15"/>
              </w:numPr>
              <w:tabs>
                <w:tab w:val="left" w:pos="925"/>
                <w:tab w:val="left" w:pos="926"/>
              </w:tabs>
              <w:spacing w:before="10" w:line="270" w:lineRule="atLeast"/>
              <w:ind w:right="100"/>
              <w:rPr>
                <w:sz w:val="20"/>
              </w:rPr>
            </w:pPr>
            <w:r>
              <w:rPr>
                <w:sz w:val="20"/>
              </w:rPr>
              <w:t>Collaborate to enable successful deployment of strategic initiatives</w:t>
            </w:r>
            <w:r>
              <w:rPr>
                <w:spacing w:val="-26"/>
                <w:sz w:val="20"/>
              </w:rPr>
              <w:t xml:space="preserve"> </w:t>
            </w:r>
            <w:r>
              <w:rPr>
                <w:sz w:val="20"/>
              </w:rPr>
              <w:t>at Division</w:t>
            </w:r>
            <w:r>
              <w:rPr>
                <w:spacing w:val="-8"/>
                <w:sz w:val="20"/>
              </w:rPr>
              <w:t xml:space="preserve"> </w:t>
            </w:r>
            <w:r>
              <w:rPr>
                <w:sz w:val="20"/>
              </w:rPr>
              <w:t>level</w:t>
            </w:r>
          </w:p>
        </w:tc>
      </w:tr>
      <w:tr w:rsidR="00FF0DC6">
        <w:trPr>
          <w:trHeight w:val="960"/>
        </w:trPr>
        <w:tc>
          <w:tcPr>
            <w:tcW w:w="3468" w:type="dxa"/>
            <w:tcBorders>
              <w:top w:val="single" w:sz="8" w:space="0" w:color="000000"/>
            </w:tcBorders>
          </w:tcPr>
          <w:p w:rsidR="00FF0DC6" w:rsidRDefault="00A31AF6">
            <w:pPr>
              <w:pStyle w:val="TableParagraph"/>
              <w:spacing w:before="88"/>
              <w:ind w:left="72"/>
              <w:rPr>
                <w:sz w:val="20"/>
              </w:rPr>
            </w:pPr>
            <w:r>
              <w:rPr>
                <w:sz w:val="20"/>
              </w:rPr>
              <w:t>Business Services Coordinators</w:t>
            </w:r>
          </w:p>
        </w:tc>
        <w:tc>
          <w:tcPr>
            <w:tcW w:w="7135" w:type="dxa"/>
            <w:tcBorders>
              <w:top w:val="single" w:sz="8" w:space="0" w:color="000000"/>
            </w:tcBorders>
          </w:tcPr>
          <w:p w:rsidR="00FF0DC6" w:rsidRDefault="00A31AF6">
            <w:pPr>
              <w:pStyle w:val="TableParagraph"/>
              <w:numPr>
                <w:ilvl w:val="0"/>
                <w:numId w:val="14"/>
              </w:numPr>
              <w:tabs>
                <w:tab w:val="left" w:pos="925"/>
                <w:tab w:val="left" w:pos="926"/>
              </w:tabs>
              <w:spacing w:before="74"/>
              <w:rPr>
                <w:sz w:val="20"/>
              </w:rPr>
            </w:pPr>
            <w:r>
              <w:rPr>
                <w:sz w:val="20"/>
              </w:rPr>
              <w:t>Collaborate to enhance teamwork across the Divisional</w:t>
            </w:r>
            <w:r>
              <w:rPr>
                <w:spacing w:val="-24"/>
                <w:sz w:val="20"/>
              </w:rPr>
              <w:t xml:space="preserve"> </w:t>
            </w:r>
            <w:r>
              <w:rPr>
                <w:sz w:val="20"/>
              </w:rPr>
              <w:t>roles</w:t>
            </w:r>
          </w:p>
          <w:p w:rsidR="00FF0DC6" w:rsidRDefault="00A31AF6">
            <w:pPr>
              <w:pStyle w:val="TableParagraph"/>
              <w:numPr>
                <w:ilvl w:val="0"/>
                <w:numId w:val="14"/>
              </w:numPr>
              <w:tabs>
                <w:tab w:val="left" w:pos="925"/>
                <w:tab w:val="left" w:pos="926"/>
              </w:tabs>
              <w:spacing w:before="38" w:line="280" w:lineRule="atLeast"/>
              <w:ind w:right="343"/>
              <w:rPr>
                <w:sz w:val="20"/>
              </w:rPr>
            </w:pPr>
            <w:r>
              <w:rPr>
                <w:sz w:val="20"/>
              </w:rPr>
              <w:t>Identify opportunities to share ideas to achieve systematic</w:t>
            </w:r>
            <w:r>
              <w:rPr>
                <w:spacing w:val="-23"/>
                <w:sz w:val="20"/>
              </w:rPr>
              <w:t xml:space="preserve"> </w:t>
            </w:r>
            <w:r>
              <w:rPr>
                <w:sz w:val="20"/>
              </w:rPr>
              <w:t>service, work practice and resource efficiency</w:t>
            </w:r>
            <w:r>
              <w:rPr>
                <w:spacing w:val="-16"/>
                <w:sz w:val="20"/>
              </w:rPr>
              <w:t xml:space="preserve"> </w:t>
            </w:r>
            <w:r>
              <w:rPr>
                <w:sz w:val="20"/>
              </w:rPr>
              <w:t>improvements</w:t>
            </w:r>
          </w:p>
        </w:tc>
      </w:tr>
    </w:tbl>
    <w:p w:rsidR="00FF0DC6" w:rsidRDefault="00FF0DC6">
      <w:pPr>
        <w:spacing w:line="280" w:lineRule="atLeast"/>
        <w:rPr>
          <w:sz w:val="20"/>
        </w:rPr>
        <w:sectPr w:rsidR="00FF0DC6">
          <w:footerReference w:type="default" r:id="rId10"/>
          <w:pgSz w:w="12240" w:h="15840"/>
          <w:pgMar w:top="640" w:right="600" w:bottom="660" w:left="600" w:header="0" w:footer="467" w:gutter="0"/>
          <w:pgNumType w:start="2"/>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2835"/>
        <w:gridCol w:w="7769"/>
      </w:tblGrid>
      <w:tr w:rsidR="00FF0DC6">
        <w:trPr>
          <w:trHeight w:val="360"/>
        </w:trPr>
        <w:tc>
          <w:tcPr>
            <w:tcW w:w="2835" w:type="dxa"/>
            <w:tcBorders>
              <w:top w:val="single" w:sz="8" w:space="0" w:color="000000"/>
              <w:bottom w:val="single" w:sz="8" w:space="0" w:color="000000"/>
            </w:tcBorders>
            <w:shd w:val="clear" w:color="auto" w:fill="6C276A"/>
          </w:tcPr>
          <w:p w:rsidR="00FF0DC6" w:rsidRDefault="00A31AF6">
            <w:pPr>
              <w:pStyle w:val="TableParagraph"/>
              <w:spacing w:before="85"/>
              <w:ind w:left="72"/>
              <w:rPr>
                <w:b/>
                <w:sz w:val="20"/>
              </w:rPr>
            </w:pPr>
            <w:r>
              <w:rPr>
                <w:b/>
                <w:color w:val="FFFFFF"/>
                <w:sz w:val="20"/>
              </w:rPr>
              <w:lastRenderedPageBreak/>
              <w:t>Who</w:t>
            </w:r>
          </w:p>
        </w:tc>
        <w:tc>
          <w:tcPr>
            <w:tcW w:w="7769" w:type="dxa"/>
            <w:tcBorders>
              <w:top w:val="single" w:sz="8" w:space="0" w:color="000000"/>
              <w:bottom w:val="single" w:sz="8" w:space="0" w:color="000000"/>
            </w:tcBorders>
            <w:shd w:val="clear" w:color="auto" w:fill="6C276A"/>
          </w:tcPr>
          <w:p w:rsidR="00FF0DC6" w:rsidRDefault="00A31AF6">
            <w:pPr>
              <w:pStyle w:val="TableParagraph"/>
              <w:spacing w:before="85"/>
              <w:ind w:left="1224"/>
              <w:rPr>
                <w:b/>
                <w:sz w:val="20"/>
              </w:rPr>
            </w:pPr>
            <w:r>
              <w:rPr>
                <w:b/>
                <w:color w:val="FFFFFF"/>
                <w:sz w:val="20"/>
              </w:rPr>
              <w:t>Why</w:t>
            </w:r>
          </w:p>
        </w:tc>
      </w:tr>
      <w:tr w:rsidR="00FF0DC6">
        <w:trPr>
          <w:trHeight w:val="360"/>
        </w:trPr>
        <w:tc>
          <w:tcPr>
            <w:tcW w:w="2835" w:type="dxa"/>
            <w:tcBorders>
              <w:top w:val="single" w:sz="8" w:space="0" w:color="000000"/>
              <w:bottom w:val="single" w:sz="8" w:space="0" w:color="000000"/>
            </w:tcBorders>
            <w:shd w:val="clear" w:color="auto" w:fill="BBBDC0"/>
          </w:tcPr>
          <w:p w:rsidR="00FF0DC6" w:rsidRDefault="00A31AF6">
            <w:pPr>
              <w:pStyle w:val="TableParagraph"/>
              <w:spacing w:before="87"/>
              <w:ind w:left="72"/>
              <w:rPr>
                <w:b/>
                <w:sz w:val="20"/>
              </w:rPr>
            </w:pPr>
            <w:r>
              <w:rPr>
                <w:b/>
                <w:sz w:val="20"/>
              </w:rPr>
              <w:t>External</w:t>
            </w:r>
          </w:p>
        </w:tc>
        <w:tc>
          <w:tcPr>
            <w:tcW w:w="7769" w:type="dxa"/>
            <w:tcBorders>
              <w:top w:val="single" w:sz="8" w:space="0" w:color="000000"/>
              <w:bottom w:val="single" w:sz="8" w:space="0" w:color="000000"/>
            </w:tcBorders>
            <w:shd w:val="clear" w:color="auto" w:fill="BBBDC0"/>
          </w:tcPr>
          <w:p w:rsidR="00FF0DC6" w:rsidRDefault="00FF0DC6">
            <w:pPr>
              <w:pStyle w:val="TableParagraph"/>
              <w:ind w:left="0"/>
              <w:rPr>
                <w:rFonts w:ascii="Times New Roman"/>
              </w:rPr>
            </w:pPr>
          </w:p>
        </w:tc>
      </w:tr>
      <w:tr w:rsidR="00FF0DC6">
        <w:trPr>
          <w:trHeight w:val="680"/>
        </w:trPr>
        <w:tc>
          <w:tcPr>
            <w:tcW w:w="2835" w:type="dxa"/>
            <w:tcBorders>
              <w:top w:val="single" w:sz="8" w:space="0" w:color="000000"/>
            </w:tcBorders>
          </w:tcPr>
          <w:p w:rsidR="00FF0DC6" w:rsidRDefault="00A31AF6">
            <w:pPr>
              <w:pStyle w:val="TableParagraph"/>
              <w:spacing w:before="88"/>
              <w:ind w:left="72"/>
              <w:rPr>
                <w:sz w:val="20"/>
              </w:rPr>
            </w:pPr>
            <w:r>
              <w:rPr>
                <w:sz w:val="20"/>
              </w:rPr>
              <w:t>Service Providers</w:t>
            </w:r>
          </w:p>
        </w:tc>
        <w:tc>
          <w:tcPr>
            <w:tcW w:w="7769" w:type="dxa"/>
            <w:tcBorders>
              <w:top w:val="single" w:sz="8" w:space="0" w:color="000000"/>
            </w:tcBorders>
          </w:tcPr>
          <w:p w:rsidR="00FF0DC6" w:rsidRDefault="00A31AF6">
            <w:pPr>
              <w:pStyle w:val="TableParagraph"/>
              <w:numPr>
                <w:ilvl w:val="0"/>
                <w:numId w:val="13"/>
              </w:numPr>
              <w:tabs>
                <w:tab w:val="left" w:pos="1558"/>
                <w:tab w:val="left" w:pos="1559"/>
              </w:tabs>
              <w:spacing w:before="74"/>
              <w:rPr>
                <w:sz w:val="20"/>
              </w:rPr>
            </w:pPr>
            <w:r>
              <w:rPr>
                <w:sz w:val="20"/>
              </w:rPr>
              <w:t>Liaise to issue instructions for service</w:t>
            </w:r>
            <w:r>
              <w:rPr>
                <w:spacing w:val="-18"/>
                <w:sz w:val="20"/>
              </w:rPr>
              <w:t xml:space="preserve"> </w:t>
            </w:r>
            <w:r>
              <w:rPr>
                <w:sz w:val="20"/>
              </w:rPr>
              <w:t>delivery</w:t>
            </w:r>
          </w:p>
          <w:p w:rsidR="00FF0DC6" w:rsidRDefault="00A31AF6">
            <w:pPr>
              <w:pStyle w:val="TableParagraph"/>
              <w:numPr>
                <w:ilvl w:val="0"/>
                <w:numId w:val="13"/>
              </w:numPr>
              <w:tabs>
                <w:tab w:val="left" w:pos="1558"/>
                <w:tab w:val="left" w:pos="1559"/>
              </w:tabs>
              <w:spacing w:before="73"/>
              <w:rPr>
                <w:sz w:val="20"/>
              </w:rPr>
            </w:pPr>
            <w:r>
              <w:rPr>
                <w:sz w:val="20"/>
              </w:rPr>
              <w:t>Monitor performance against service agreements and</w:t>
            </w:r>
            <w:r>
              <w:rPr>
                <w:spacing w:val="-21"/>
                <w:sz w:val="20"/>
              </w:rPr>
              <w:t xml:space="preserve"> </w:t>
            </w:r>
            <w:r>
              <w:rPr>
                <w:sz w:val="20"/>
              </w:rPr>
              <w:t>contracts</w:t>
            </w:r>
          </w:p>
        </w:tc>
      </w:tr>
    </w:tbl>
    <w:p w:rsidR="00FF0DC6" w:rsidRDefault="00FF0DC6">
      <w:pPr>
        <w:pStyle w:val="BodyText"/>
        <w:rPr>
          <w:b/>
          <w:sz w:val="20"/>
        </w:rPr>
      </w:pPr>
    </w:p>
    <w:p w:rsidR="00FF0DC6" w:rsidRDefault="00FF0DC6">
      <w:pPr>
        <w:pStyle w:val="BodyText"/>
        <w:spacing w:before="10"/>
        <w:rPr>
          <w:b/>
          <w:sz w:val="23"/>
        </w:rPr>
      </w:pPr>
    </w:p>
    <w:p w:rsidR="00FF0DC6" w:rsidRDefault="00A31AF6">
      <w:pPr>
        <w:spacing w:before="91" w:line="340" w:lineRule="auto"/>
        <w:ind w:left="120" w:right="8679"/>
      </w:pPr>
      <w:r>
        <w:rPr>
          <w:b/>
          <w:sz w:val="26"/>
        </w:rPr>
        <w:t xml:space="preserve">Role dimensions </w:t>
      </w:r>
      <w:r>
        <w:rPr>
          <w:b/>
          <w:color w:val="6C6D70"/>
          <w:sz w:val="24"/>
        </w:rPr>
        <w:t xml:space="preserve">Decision making </w:t>
      </w:r>
      <w:r>
        <w:t>This role:</w:t>
      </w:r>
    </w:p>
    <w:p w:rsidR="00FF0DC6" w:rsidRDefault="00A31AF6">
      <w:pPr>
        <w:pStyle w:val="ListParagraph"/>
        <w:numPr>
          <w:ilvl w:val="0"/>
          <w:numId w:val="19"/>
        </w:numPr>
        <w:tabs>
          <w:tab w:val="left" w:pos="840"/>
          <w:tab w:val="left" w:pos="841"/>
        </w:tabs>
        <w:spacing w:before="132"/>
        <w:ind w:left="840" w:hanging="360"/>
      </w:pPr>
      <w:r>
        <w:t>works with minimal direction and</w:t>
      </w:r>
      <w:r>
        <w:rPr>
          <w:spacing w:val="-13"/>
        </w:rPr>
        <w:t xml:space="preserve"> </w:t>
      </w:r>
      <w:r>
        <w:t>supervision</w:t>
      </w:r>
    </w:p>
    <w:p w:rsidR="00FF0DC6" w:rsidRDefault="00A31AF6">
      <w:pPr>
        <w:pStyle w:val="ListParagraph"/>
        <w:numPr>
          <w:ilvl w:val="0"/>
          <w:numId w:val="19"/>
        </w:numPr>
        <w:tabs>
          <w:tab w:val="left" w:pos="840"/>
          <w:tab w:val="left" w:pos="841"/>
        </w:tabs>
        <w:spacing w:before="38" w:line="271" w:lineRule="auto"/>
        <w:ind w:left="840" w:right="743" w:hanging="360"/>
      </w:pPr>
      <w:r>
        <w:t>makes decisions about the allocation of work and resources following instructions from</w:t>
      </w:r>
      <w:r>
        <w:rPr>
          <w:spacing w:val="-29"/>
        </w:rPr>
        <w:t xml:space="preserve"> </w:t>
      </w:r>
      <w:r>
        <w:t>Program Coordinator</w:t>
      </w:r>
    </w:p>
    <w:p w:rsidR="00FF0DC6" w:rsidRDefault="00A31AF6">
      <w:pPr>
        <w:pStyle w:val="ListParagraph"/>
        <w:numPr>
          <w:ilvl w:val="0"/>
          <w:numId w:val="19"/>
        </w:numPr>
        <w:tabs>
          <w:tab w:val="left" w:pos="840"/>
          <w:tab w:val="left" w:pos="841"/>
        </w:tabs>
        <w:spacing w:before="5"/>
        <w:ind w:left="840" w:hanging="360"/>
      </w:pPr>
      <w:r>
        <w:t>coordinates the work of a team of administrative staff within their respective</w:t>
      </w:r>
      <w:r>
        <w:rPr>
          <w:spacing w:val="-33"/>
        </w:rPr>
        <w:t xml:space="preserve"> </w:t>
      </w:r>
      <w:r>
        <w:t>Division</w:t>
      </w:r>
    </w:p>
    <w:p w:rsidR="00FF0DC6" w:rsidRDefault="00A31AF6">
      <w:pPr>
        <w:pStyle w:val="ListParagraph"/>
        <w:numPr>
          <w:ilvl w:val="0"/>
          <w:numId w:val="19"/>
        </w:numPr>
        <w:tabs>
          <w:tab w:val="left" w:pos="840"/>
          <w:tab w:val="left" w:pos="841"/>
        </w:tabs>
        <w:spacing w:before="37" w:line="271" w:lineRule="auto"/>
        <w:ind w:left="840" w:right="1092" w:hanging="360"/>
      </w:pPr>
      <w:r>
        <w:t>exercises</w:t>
      </w:r>
      <w:r>
        <w:rPr>
          <w:spacing w:val="-4"/>
        </w:rPr>
        <w:t xml:space="preserve"> </w:t>
      </w:r>
      <w:r>
        <w:t>judgement</w:t>
      </w:r>
      <w:r>
        <w:rPr>
          <w:spacing w:val="-6"/>
        </w:rPr>
        <w:t xml:space="preserve"> </w:t>
      </w:r>
      <w:r>
        <w:t>regarding</w:t>
      </w:r>
      <w:r>
        <w:rPr>
          <w:spacing w:val="-5"/>
        </w:rPr>
        <w:t xml:space="preserve"> </w:t>
      </w:r>
      <w:r>
        <w:t>completion</w:t>
      </w:r>
      <w:r>
        <w:rPr>
          <w:spacing w:val="-5"/>
        </w:rPr>
        <w:t xml:space="preserve"> </w:t>
      </w:r>
      <w:r>
        <w:t>of</w:t>
      </w:r>
      <w:r>
        <w:rPr>
          <w:spacing w:val="-3"/>
        </w:rPr>
        <w:t xml:space="preserve"> </w:t>
      </w:r>
      <w:r>
        <w:t>priorities</w:t>
      </w:r>
      <w:r>
        <w:rPr>
          <w:spacing w:val="-5"/>
        </w:rPr>
        <w:t xml:space="preserve"> </w:t>
      </w:r>
      <w:r>
        <w:t>and</w:t>
      </w:r>
      <w:r>
        <w:rPr>
          <w:spacing w:val="-7"/>
        </w:rPr>
        <w:t xml:space="preserve"> </w:t>
      </w:r>
      <w:r>
        <w:t>deadlines</w:t>
      </w:r>
      <w:r>
        <w:rPr>
          <w:spacing w:val="-4"/>
        </w:rPr>
        <w:t xml:space="preserve"> </w:t>
      </w:r>
      <w:r>
        <w:t>•</w:t>
      </w:r>
      <w:r>
        <w:rPr>
          <w:spacing w:val="-5"/>
        </w:rPr>
        <w:t xml:space="preserve"> </w:t>
      </w:r>
      <w:r>
        <w:t>determines</w:t>
      </w:r>
      <w:r>
        <w:rPr>
          <w:spacing w:val="-4"/>
        </w:rPr>
        <w:t xml:space="preserve"> </w:t>
      </w:r>
      <w:r>
        <w:t>when</w:t>
      </w:r>
      <w:r>
        <w:rPr>
          <w:spacing w:val="-5"/>
        </w:rPr>
        <w:t xml:space="preserve"> </w:t>
      </w:r>
      <w:r>
        <w:t>it</w:t>
      </w:r>
      <w:r>
        <w:rPr>
          <w:spacing w:val="-6"/>
        </w:rPr>
        <w:t xml:space="preserve"> </w:t>
      </w:r>
      <w:r>
        <w:t>is appropriate to escalate business, financial and ancillary service</w:t>
      </w:r>
      <w:r>
        <w:rPr>
          <w:spacing w:val="-19"/>
        </w:rPr>
        <w:t xml:space="preserve"> </w:t>
      </w:r>
      <w:r>
        <w:t>issues</w:t>
      </w:r>
    </w:p>
    <w:p w:rsidR="00FF0DC6" w:rsidRDefault="00A31AF6">
      <w:pPr>
        <w:pStyle w:val="ListParagraph"/>
        <w:numPr>
          <w:ilvl w:val="0"/>
          <w:numId w:val="19"/>
        </w:numPr>
        <w:tabs>
          <w:tab w:val="left" w:pos="840"/>
          <w:tab w:val="left" w:pos="841"/>
        </w:tabs>
        <w:spacing w:before="4"/>
        <w:ind w:left="840" w:hanging="360"/>
      </w:pPr>
      <w:r>
        <w:t>works within public sector and department legislation, policy, regulations, procedures and</w:t>
      </w:r>
      <w:r>
        <w:rPr>
          <w:spacing w:val="-26"/>
        </w:rPr>
        <w:t xml:space="preserve"> </w:t>
      </w:r>
      <w:r>
        <w:t>standards</w:t>
      </w:r>
    </w:p>
    <w:p w:rsidR="00FF0DC6" w:rsidRDefault="00FF0DC6">
      <w:pPr>
        <w:pStyle w:val="BodyText"/>
        <w:rPr>
          <w:sz w:val="26"/>
        </w:rPr>
      </w:pPr>
    </w:p>
    <w:p w:rsidR="00FF0DC6" w:rsidRDefault="00A31AF6">
      <w:pPr>
        <w:pStyle w:val="Heading2"/>
        <w:spacing w:before="226"/>
      </w:pPr>
      <w:r>
        <w:rPr>
          <w:color w:val="6C6D70"/>
        </w:rPr>
        <w:t>Reporting line</w:t>
      </w:r>
    </w:p>
    <w:p w:rsidR="00FF0DC6" w:rsidRDefault="00A31AF6">
      <w:pPr>
        <w:pStyle w:val="BodyText"/>
        <w:spacing w:before="121"/>
        <w:ind w:left="120"/>
      </w:pPr>
      <w:r>
        <w:t>This role reports to the Divisional Program Coordinator</w:t>
      </w:r>
    </w:p>
    <w:p w:rsidR="00FF0DC6" w:rsidRDefault="00FF0DC6">
      <w:pPr>
        <w:pStyle w:val="BodyText"/>
        <w:spacing w:before="6"/>
        <w:rPr>
          <w:sz w:val="20"/>
        </w:rPr>
      </w:pPr>
    </w:p>
    <w:p w:rsidR="00FF0DC6" w:rsidRDefault="00A31AF6">
      <w:pPr>
        <w:pStyle w:val="Heading2"/>
      </w:pPr>
      <w:r>
        <w:rPr>
          <w:color w:val="6C6D70"/>
        </w:rPr>
        <w:t>Direct reports</w:t>
      </w:r>
    </w:p>
    <w:p w:rsidR="00FF0DC6" w:rsidRDefault="00A31AF6">
      <w:pPr>
        <w:pStyle w:val="BodyText"/>
        <w:spacing w:before="122"/>
        <w:ind w:left="120"/>
      </w:pPr>
      <w:r>
        <w:t>This role has seven (7) direct reports</w:t>
      </w:r>
    </w:p>
    <w:p w:rsidR="00FF0DC6" w:rsidRDefault="00FF0DC6">
      <w:pPr>
        <w:pStyle w:val="BodyText"/>
        <w:spacing w:before="4"/>
        <w:rPr>
          <w:sz w:val="20"/>
        </w:rPr>
      </w:pPr>
    </w:p>
    <w:p w:rsidR="00FF0DC6" w:rsidRDefault="00A31AF6">
      <w:pPr>
        <w:pStyle w:val="Heading1"/>
        <w:spacing w:before="1"/>
      </w:pPr>
      <w:r>
        <w:t>Essential requirements</w:t>
      </w:r>
    </w:p>
    <w:p w:rsidR="00FF0DC6" w:rsidRDefault="00A31AF6">
      <w:pPr>
        <w:pStyle w:val="ListParagraph"/>
        <w:numPr>
          <w:ilvl w:val="0"/>
          <w:numId w:val="19"/>
        </w:numPr>
        <w:tabs>
          <w:tab w:val="left" w:pos="840"/>
          <w:tab w:val="left" w:pos="841"/>
        </w:tabs>
        <w:spacing w:before="247"/>
        <w:ind w:left="840" w:hanging="360"/>
      </w:pPr>
      <w:r>
        <w:t>Minimum 5 years' experience in a similar</w:t>
      </w:r>
      <w:r>
        <w:rPr>
          <w:spacing w:val="-14"/>
        </w:rPr>
        <w:t xml:space="preserve"> </w:t>
      </w:r>
      <w:r>
        <w:t>role</w:t>
      </w:r>
    </w:p>
    <w:p w:rsidR="00FF0DC6" w:rsidRDefault="00A31AF6">
      <w:pPr>
        <w:pStyle w:val="ListParagraph"/>
        <w:numPr>
          <w:ilvl w:val="0"/>
          <w:numId w:val="19"/>
        </w:numPr>
        <w:tabs>
          <w:tab w:val="left" w:pos="840"/>
          <w:tab w:val="left" w:pos="841"/>
        </w:tabs>
        <w:spacing w:before="35"/>
        <w:ind w:left="840" w:hanging="360"/>
      </w:pPr>
      <w:r>
        <w:t>The ability to manage a team and to create and manage an inclusive team</w:t>
      </w:r>
      <w:r>
        <w:rPr>
          <w:spacing w:val="-26"/>
        </w:rPr>
        <w:t xml:space="preserve"> </w:t>
      </w:r>
      <w:r>
        <w:t>environment</w:t>
      </w:r>
    </w:p>
    <w:p w:rsidR="00FF0DC6" w:rsidRDefault="00A31AF6">
      <w:pPr>
        <w:pStyle w:val="ListParagraph"/>
        <w:numPr>
          <w:ilvl w:val="0"/>
          <w:numId w:val="19"/>
        </w:numPr>
        <w:tabs>
          <w:tab w:val="left" w:pos="840"/>
          <w:tab w:val="left" w:pos="841"/>
        </w:tabs>
        <w:spacing w:before="37" w:line="271" w:lineRule="auto"/>
        <w:ind w:left="840" w:right="229" w:hanging="360"/>
      </w:pPr>
      <w:r>
        <w:t xml:space="preserve">Sound </w:t>
      </w:r>
      <w:proofErr w:type="spellStart"/>
      <w:r>
        <w:t>organisational</w:t>
      </w:r>
      <w:proofErr w:type="spellEnd"/>
      <w:r>
        <w:t xml:space="preserve"> skills and experience in undertaking and completing several tasks</w:t>
      </w:r>
      <w:r>
        <w:rPr>
          <w:spacing w:val="-28"/>
        </w:rPr>
        <w:t xml:space="preserve"> </w:t>
      </w:r>
      <w:r>
        <w:t>concurrently, maintaining attention to detail and meeting</w:t>
      </w:r>
      <w:r>
        <w:rPr>
          <w:spacing w:val="-19"/>
        </w:rPr>
        <w:t xml:space="preserve"> </w:t>
      </w:r>
      <w:r>
        <w:t>deadlines.</w:t>
      </w:r>
    </w:p>
    <w:p w:rsidR="00FF0DC6" w:rsidRDefault="00A31AF6">
      <w:pPr>
        <w:pStyle w:val="ListParagraph"/>
        <w:numPr>
          <w:ilvl w:val="0"/>
          <w:numId w:val="19"/>
        </w:numPr>
        <w:tabs>
          <w:tab w:val="left" w:pos="840"/>
          <w:tab w:val="left" w:pos="841"/>
        </w:tabs>
        <w:spacing w:before="5" w:line="273" w:lineRule="auto"/>
        <w:ind w:left="840" w:right="872" w:hanging="360"/>
      </w:pPr>
      <w:r>
        <w:t>Well-developed oral, written communication and interpersonal skills and the ability to provide a professional approach in dealing with senior</w:t>
      </w:r>
      <w:r>
        <w:rPr>
          <w:spacing w:val="-12"/>
        </w:rPr>
        <w:t xml:space="preserve"> </w:t>
      </w:r>
      <w:r>
        <w:t>managers.</w:t>
      </w:r>
    </w:p>
    <w:p w:rsidR="00FF0DC6" w:rsidRDefault="00A31AF6">
      <w:pPr>
        <w:pStyle w:val="ListParagraph"/>
        <w:numPr>
          <w:ilvl w:val="0"/>
          <w:numId w:val="19"/>
        </w:numPr>
        <w:tabs>
          <w:tab w:val="left" w:pos="840"/>
          <w:tab w:val="left" w:pos="841"/>
        </w:tabs>
        <w:ind w:left="840" w:hanging="360"/>
      </w:pPr>
      <w:r>
        <w:t>Demonstrated experience in providing high-level professional support services to senior</w:t>
      </w:r>
      <w:r>
        <w:rPr>
          <w:spacing w:val="-22"/>
        </w:rPr>
        <w:t xml:space="preserve"> </w:t>
      </w:r>
      <w:r>
        <w:t>staff</w:t>
      </w:r>
    </w:p>
    <w:p w:rsidR="00FF0DC6" w:rsidRDefault="00A31AF6">
      <w:pPr>
        <w:pStyle w:val="ListParagraph"/>
        <w:numPr>
          <w:ilvl w:val="0"/>
          <w:numId w:val="19"/>
        </w:numPr>
        <w:tabs>
          <w:tab w:val="left" w:pos="840"/>
          <w:tab w:val="left" w:pos="841"/>
        </w:tabs>
        <w:spacing w:before="37"/>
        <w:ind w:left="840" w:hanging="360"/>
      </w:pPr>
      <w:r>
        <w:t>Ability to drive change</w:t>
      </w:r>
      <w:r>
        <w:rPr>
          <w:spacing w:val="-14"/>
        </w:rPr>
        <w:t xml:space="preserve"> </w:t>
      </w:r>
      <w:r>
        <w:t>initiatives</w:t>
      </w:r>
    </w:p>
    <w:p w:rsidR="00FF0DC6" w:rsidRDefault="00A31AF6">
      <w:pPr>
        <w:pStyle w:val="ListParagraph"/>
        <w:numPr>
          <w:ilvl w:val="0"/>
          <w:numId w:val="19"/>
        </w:numPr>
        <w:tabs>
          <w:tab w:val="left" w:pos="840"/>
          <w:tab w:val="left" w:pos="841"/>
        </w:tabs>
        <w:spacing w:before="35" w:line="271" w:lineRule="auto"/>
        <w:ind w:left="840" w:right="789" w:hanging="360"/>
      </w:pPr>
      <w:r>
        <w:t>Practical knowledge of the working of government and its processes not essential, however it</w:t>
      </w:r>
      <w:r>
        <w:rPr>
          <w:spacing w:val="-27"/>
        </w:rPr>
        <w:t xml:space="preserve"> </w:t>
      </w:r>
      <w:r>
        <w:t>is desirable.</w:t>
      </w:r>
    </w:p>
    <w:p w:rsidR="00FF0DC6" w:rsidRDefault="00FF0DC6">
      <w:pPr>
        <w:pStyle w:val="BodyText"/>
        <w:spacing w:before="7"/>
        <w:rPr>
          <w:sz w:val="26"/>
        </w:rPr>
      </w:pPr>
    </w:p>
    <w:p w:rsidR="00FF0DC6" w:rsidRDefault="00A31AF6">
      <w:pPr>
        <w:pStyle w:val="Heading1"/>
      </w:pPr>
      <w:r>
        <w:t>Capabilities for the role</w:t>
      </w:r>
    </w:p>
    <w:p w:rsidR="00FF0DC6" w:rsidRDefault="00A31AF6">
      <w:pPr>
        <w:pStyle w:val="BodyText"/>
        <w:spacing w:before="122" w:line="276" w:lineRule="auto"/>
        <w:ind w:left="120"/>
      </w:pPr>
      <w:r>
        <w:t xml:space="preserve">The NSW Public Sector Capability Framework applies to all NSW public sector employees. The Capability Framework is available at </w:t>
      </w:r>
      <w:hyperlink r:id="rId11">
        <w:r>
          <w:rPr>
            <w:color w:val="0000FF"/>
            <w:u w:val="single" w:color="0000FF"/>
          </w:rPr>
          <w:t>www.psc.nsw.gov.au/capabilityframework</w:t>
        </w:r>
      </w:hyperlink>
    </w:p>
    <w:p w:rsidR="00FF0DC6" w:rsidRDefault="00A31AF6">
      <w:pPr>
        <w:pStyle w:val="Heading2"/>
        <w:spacing w:before="198"/>
      </w:pPr>
      <w:r>
        <w:rPr>
          <w:color w:val="6C6D70"/>
        </w:rPr>
        <w:t>Capability summary</w:t>
      </w:r>
    </w:p>
    <w:p w:rsidR="00FF0DC6" w:rsidRDefault="00A31AF6">
      <w:pPr>
        <w:pStyle w:val="BodyText"/>
        <w:spacing w:before="122" w:line="278" w:lineRule="auto"/>
        <w:ind w:left="120" w:right="487"/>
      </w:pPr>
      <w:r>
        <w:t>Below is the full list of capabilities and the level required for this role. The capabilities in bold are the focus capabilities for this role. Refer to the next section for further information about the focus capabilities.</w:t>
      </w:r>
    </w:p>
    <w:p w:rsidR="00FF0DC6" w:rsidRDefault="00FF0DC6">
      <w:pPr>
        <w:spacing w:line="278" w:lineRule="auto"/>
        <w:sectPr w:rsidR="00FF0DC6">
          <w:pgSz w:w="12240" w:h="15840"/>
          <w:pgMar w:top="720" w:right="740" w:bottom="980" w:left="600" w:header="0" w:footer="467"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038"/>
        <w:gridCol w:w="4668"/>
        <w:gridCol w:w="4097"/>
      </w:tblGrid>
      <w:tr w:rsidR="00FF0DC6">
        <w:trPr>
          <w:trHeight w:val="360"/>
        </w:trPr>
        <w:tc>
          <w:tcPr>
            <w:tcW w:w="10802" w:type="dxa"/>
            <w:gridSpan w:val="3"/>
            <w:tcBorders>
              <w:top w:val="single" w:sz="8" w:space="0" w:color="BBBDC0"/>
              <w:bottom w:val="single" w:sz="8" w:space="0" w:color="BBBDC0"/>
            </w:tcBorders>
            <w:shd w:val="clear" w:color="auto" w:fill="6C276A"/>
          </w:tcPr>
          <w:p w:rsidR="00FF0DC6" w:rsidRDefault="00A31AF6">
            <w:pPr>
              <w:pStyle w:val="TableParagraph"/>
              <w:spacing w:before="85"/>
              <w:rPr>
                <w:b/>
                <w:sz w:val="20"/>
              </w:rPr>
            </w:pPr>
            <w:r>
              <w:rPr>
                <w:b/>
                <w:color w:val="FFFFFF"/>
                <w:sz w:val="20"/>
              </w:rPr>
              <w:lastRenderedPageBreak/>
              <w:t>NSW Public Sector Capability Framework</w:t>
            </w:r>
          </w:p>
        </w:tc>
      </w:tr>
      <w:tr w:rsidR="00FF0DC6">
        <w:trPr>
          <w:trHeight w:val="380"/>
        </w:trPr>
        <w:tc>
          <w:tcPr>
            <w:tcW w:w="2038" w:type="dxa"/>
            <w:shd w:val="clear" w:color="auto" w:fill="BBBDC0"/>
          </w:tcPr>
          <w:p w:rsidR="00FF0DC6" w:rsidRDefault="00A31AF6">
            <w:pPr>
              <w:pStyle w:val="TableParagraph"/>
              <w:spacing w:before="97"/>
              <w:rPr>
                <w:b/>
                <w:sz w:val="20"/>
              </w:rPr>
            </w:pPr>
            <w:r>
              <w:rPr>
                <w:b/>
                <w:sz w:val="20"/>
              </w:rPr>
              <w:t>Capability Group</w:t>
            </w:r>
          </w:p>
        </w:tc>
        <w:tc>
          <w:tcPr>
            <w:tcW w:w="4668" w:type="dxa"/>
            <w:shd w:val="clear" w:color="auto" w:fill="BBBDC0"/>
          </w:tcPr>
          <w:p w:rsidR="00FF0DC6" w:rsidRDefault="00A31AF6">
            <w:pPr>
              <w:pStyle w:val="TableParagraph"/>
              <w:spacing w:before="97"/>
              <w:rPr>
                <w:b/>
                <w:sz w:val="20"/>
              </w:rPr>
            </w:pPr>
            <w:r>
              <w:rPr>
                <w:b/>
                <w:sz w:val="20"/>
              </w:rPr>
              <w:t>Capability Name</w:t>
            </w:r>
          </w:p>
        </w:tc>
        <w:tc>
          <w:tcPr>
            <w:tcW w:w="4097" w:type="dxa"/>
            <w:shd w:val="clear" w:color="auto" w:fill="BBBDC0"/>
          </w:tcPr>
          <w:p w:rsidR="00FF0DC6" w:rsidRDefault="00A31AF6">
            <w:pPr>
              <w:pStyle w:val="TableParagraph"/>
              <w:spacing w:before="97"/>
              <w:ind w:left="814"/>
              <w:rPr>
                <w:b/>
                <w:sz w:val="20"/>
              </w:rPr>
            </w:pPr>
            <w:r>
              <w:rPr>
                <w:b/>
                <w:sz w:val="20"/>
              </w:rPr>
              <w:t>Level</w:t>
            </w:r>
          </w:p>
        </w:tc>
      </w:tr>
      <w:tr w:rsidR="00FF0DC6">
        <w:trPr>
          <w:trHeight w:val="480"/>
        </w:trPr>
        <w:tc>
          <w:tcPr>
            <w:tcW w:w="2038" w:type="dxa"/>
            <w:tcBorders>
              <w:top w:val="single" w:sz="8" w:space="0" w:color="BBBDC0"/>
            </w:tcBorders>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FF0DC6">
            <w:pPr>
              <w:pStyle w:val="TableParagraph"/>
              <w:spacing w:before="6"/>
              <w:ind w:left="0"/>
              <w:rPr>
                <w:sz w:val="19"/>
              </w:rPr>
            </w:pPr>
          </w:p>
          <w:p w:rsidR="00FF0DC6" w:rsidRDefault="00A31AF6">
            <w:pPr>
              <w:pStyle w:val="TableParagraph"/>
              <w:rPr>
                <w:b/>
                <w:sz w:val="20"/>
              </w:rPr>
            </w:pPr>
            <w:r>
              <w:rPr>
                <w:b/>
                <w:sz w:val="20"/>
              </w:rPr>
              <w:t>Display Resilience and Courage</w:t>
            </w:r>
          </w:p>
        </w:tc>
        <w:tc>
          <w:tcPr>
            <w:tcW w:w="4097" w:type="dxa"/>
            <w:tcBorders>
              <w:top w:val="single" w:sz="8" w:space="0" w:color="BBBDC0"/>
              <w:bottom w:val="single" w:sz="8" w:space="0" w:color="BBBDC0"/>
            </w:tcBorders>
          </w:tcPr>
          <w:p w:rsidR="00FF0DC6" w:rsidRDefault="00FF0DC6">
            <w:pPr>
              <w:pStyle w:val="TableParagraph"/>
              <w:spacing w:before="6"/>
              <w:ind w:left="0"/>
              <w:rPr>
                <w:sz w:val="19"/>
              </w:rPr>
            </w:pPr>
          </w:p>
          <w:p w:rsidR="00FF0DC6" w:rsidRDefault="00A31AF6">
            <w:pPr>
              <w:pStyle w:val="TableParagraph"/>
              <w:ind w:left="814"/>
              <w:rPr>
                <w:b/>
                <w:sz w:val="20"/>
              </w:rPr>
            </w:pPr>
            <w:r>
              <w:rPr>
                <w:b/>
                <w:sz w:val="20"/>
              </w:rPr>
              <w:t>Adept</w:t>
            </w:r>
          </w:p>
        </w:tc>
      </w:tr>
      <w:tr w:rsidR="00FF0DC6">
        <w:trPr>
          <w:trHeight w:val="36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88"/>
              <w:rPr>
                <w:b/>
                <w:sz w:val="20"/>
              </w:rPr>
            </w:pPr>
            <w:r>
              <w:rPr>
                <w:b/>
                <w:sz w:val="20"/>
              </w:rPr>
              <w:t>Act with Integrity</w:t>
            </w:r>
          </w:p>
        </w:tc>
        <w:tc>
          <w:tcPr>
            <w:tcW w:w="4097" w:type="dxa"/>
            <w:tcBorders>
              <w:top w:val="single" w:sz="8" w:space="0" w:color="BBBDC0"/>
              <w:bottom w:val="single" w:sz="8" w:space="0" w:color="BBBDC0"/>
            </w:tcBorders>
          </w:tcPr>
          <w:p w:rsidR="00FF0DC6" w:rsidRDefault="00A31AF6">
            <w:pPr>
              <w:pStyle w:val="TableParagraph"/>
              <w:spacing w:before="88"/>
              <w:ind w:left="814"/>
              <w:rPr>
                <w:b/>
                <w:sz w:val="20"/>
              </w:rPr>
            </w:pPr>
            <w:r>
              <w:rPr>
                <w:b/>
                <w:sz w:val="20"/>
              </w:rPr>
              <w:t>Intermediate</w:t>
            </w:r>
          </w:p>
        </w:tc>
      </w:tr>
      <w:tr w:rsidR="00FF0DC6">
        <w:trPr>
          <w:trHeight w:val="34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88"/>
              <w:rPr>
                <w:sz w:val="20"/>
              </w:rPr>
            </w:pPr>
            <w:r>
              <w:rPr>
                <w:sz w:val="20"/>
              </w:rPr>
              <w:t>Manage Self</w:t>
            </w:r>
          </w:p>
        </w:tc>
        <w:tc>
          <w:tcPr>
            <w:tcW w:w="4097" w:type="dxa"/>
            <w:tcBorders>
              <w:top w:val="single" w:sz="8" w:space="0" w:color="BBBDC0"/>
              <w:bottom w:val="single" w:sz="8" w:space="0" w:color="BBBDC0"/>
            </w:tcBorders>
          </w:tcPr>
          <w:p w:rsidR="00FF0DC6" w:rsidRDefault="00A31AF6">
            <w:pPr>
              <w:pStyle w:val="TableParagraph"/>
              <w:spacing w:before="88"/>
              <w:ind w:left="814"/>
              <w:rPr>
                <w:sz w:val="20"/>
              </w:rPr>
            </w:pPr>
            <w:r>
              <w:rPr>
                <w:sz w:val="20"/>
              </w:rPr>
              <w:t>Adept</w:t>
            </w:r>
          </w:p>
        </w:tc>
      </w:tr>
      <w:tr w:rsidR="00FF0DC6">
        <w:trPr>
          <w:trHeight w:val="340"/>
        </w:trPr>
        <w:tc>
          <w:tcPr>
            <w:tcW w:w="2038" w:type="dxa"/>
            <w:tcBorders>
              <w:bottom w:val="single" w:sz="12" w:space="0" w:color="000000"/>
            </w:tcBorders>
          </w:tcPr>
          <w:p w:rsidR="00FF0DC6" w:rsidRDefault="00FF0DC6">
            <w:pPr>
              <w:pStyle w:val="TableParagraph"/>
              <w:ind w:left="0"/>
              <w:rPr>
                <w:rFonts w:ascii="Times New Roman"/>
                <w:sz w:val="20"/>
              </w:rPr>
            </w:pPr>
          </w:p>
        </w:tc>
        <w:tc>
          <w:tcPr>
            <w:tcW w:w="4668" w:type="dxa"/>
            <w:tcBorders>
              <w:top w:val="single" w:sz="8" w:space="0" w:color="BBBDC0"/>
              <w:bottom w:val="single" w:sz="12" w:space="0" w:color="000000"/>
            </w:tcBorders>
          </w:tcPr>
          <w:p w:rsidR="00FF0DC6" w:rsidRDefault="00A31AF6">
            <w:pPr>
              <w:pStyle w:val="TableParagraph"/>
              <w:spacing w:before="88"/>
              <w:rPr>
                <w:sz w:val="20"/>
              </w:rPr>
            </w:pPr>
            <w:r>
              <w:rPr>
                <w:sz w:val="20"/>
              </w:rPr>
              <w:t>Value Diversity</w:t>
            </w:r>
          </w:p>
        </w:tc>
        <w:tc>
          <w:tcPr>
            <w:tcW w:w="4097" w:type="dxa"/>
            <w:tcBorders>
              <w:top w:val="single" w:sz="8" w:space="0" w:color="BBBDC0"/>
              <w:bottom w:val="single" w:sz="12" w:space="0" w:color="000000"/>
            </w:tcBorders>
          </w:tcPr>
          <w:p w:rsidR="00FF0DC6" w:rsidRDefault="00A31AF6">
            <w:pPr>
              <w:pStyle w:val="TableParagraph"/>
              <w:spacing w:before="88"/>
              <w:ind w:left="814"/>
              <w:rPr>
                <w:sz w:val="20"/>
              </w:rPr>
            </w:pPr>
            <w:r>
              <w:rPr>
                <w:sz w:val="20"/>
              </w:rPr>
              <w:t>Intermediate</w:t>
            </w:r>
          </w:p>
        </w:tc>
      </w:tr>
      <w:tr w:rsidR="00FF0DC6">
        <w:trPr>
          <w:trHeight w:val="360"/>
        </w:trPr>
        <w:tc>
          <w:tcPr>
            <w:tcW w:w="2038" w:type="dxa"/>
            <w:tcBorders>
              <w:top w:val="single" w:sz="12" w:space="0" w:color="000000"/>
            </w:tcBorders>
          </w:tcPr>
          <w:p w:rsidR="00FF0DC6" w:rsidRDefault="00FF0DC6">
            <w:pPr>
              <w:pStyle w:val="TableParagraph"/>
              <w:ind w:left="0"/>
              <w:rPr>
                <w:rFonts w:ascii="Times New Roman"/>
                <w:sz w:val="20"/>
              </w:rPr>
            </w:pPr>
          </w:p>
        </w:tc>
        <w:tc>
          <w:tcPr>
            <w:tcW w:w="4668" w:type="dxa"/>
            <w:tcBorders>
              <w:top w:val="single" w:sz="12" w:space="0" w:color="000000"/>
              <w:bottom w:val="single" w:sz="8" w:space="0" w:color="BBBDC0"/>
            </w:tcBorders>
          </w:tcPr>
          <w:p w:rsidR="00FF0DC6" w:rsidRDefault="00A31AF6">
            <w:pPr>
              <w:pStyle w:val="TableParagraph"/>
              <w:spacing w:before="88"/>
              <w:rPr>
                <w:b/>
                <w:sz w:val="20"/>
              </w:rPr>
            </w:pPr>
            <w:r>
              <w:rPr>
                <w:b/>
                <w:sz w:val="20"/>
              </w:rPr>
              <w:t>Communicate Effectively</w:t>
            </w:r>
          </w:p>
        </w:tc>
        <w:tc>
          <w:tcPr>
            <w:tcW w:w="4097" w:type="dxa"/>
            <w:tcBorders>
              <w:top w:val="single" w:sz="12" w:space="0" w:color="000000"/>
              <w:bottom w:val="single" w:sz="8" w:space="0" w:color="BBBDC0"/>
            </w:tcBorders>
          </w:tcPr>
          <w:p w:rsidR="00FF0DC6" w:rsidRDefault="00A31AF6">
            <w:pPr>
              <w:pStyle w:val="TableParagraph"/>
              <w:spacing w:before="88"/>
              <w:ind w:left="814"/>
              <w:rPr>
                <w:b/>
                <w:sz w:val="20"/>
              </w:rPr>
            </w:pPr>
            <w:r>
              <w:rPr>
                <w:b/>
                <w:sz w:val="20"/>
              </w:rPr>
              <w:t>Adept</w:t>
            </w:r>
          </w:p>
        </w:tc>
      </w:tr>
      <w:tr w:rsidR="00FF0DC6">
        <w:trPr>
          <w:trHeight w:val="34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85"/>
              <w:rPr>
                <w:b/>
                <w:sz w:val="20"/>
              </w:rPr>
            </w:pPr>
            <w:r>
              <w:rPr>
                <w:b/>
                <w:sz w:val="20"/>
              </w:rPr>
              <w:t>Commit to Customer Service</w:t>
            </w:r>
          </w:p>
        </w:tc>
        <w:tc>
          <w:tcPr>
            <w:tcW w:w="4097" w:type="dxa"/>
            <w:tcBorders>
              <w:top w:val="single" w:sz="8" w:space="0" w:color="BBBDC0"/>
              <w:bottom w:val="single" w:sz="8" w:space="0" w:color="BBBDC0"/>
            </w:tcBorders>
          </w:tcPr>
          <w:p w:rsidR="00FF0DC6" w:rsidRDefault="00A31AF6">
            <w:pPr>
              <w:pStyle w:val="TableParagraph"/>
              <w:spacing w:before="85"/>
              <w:ind w:left="814"/>
              <w:rPr>
                <w:b/>
                <w:sz w:val="20"/>
              </w:rPr>
            </w:pPr>
            <w:r>
              <w:rPr>
                <w:b/>
                <w:sz w:val="20"/>
              </w:rPr>
              <w:t>Adept</w:t>
            </w:r>
          </w:p>
        </w:tc>
      </w:tr>
      <w:tr w:rsidR="00FF0DC6">
        <w:trPr>
          <w:trHeight w:val="36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88"/>
              <w:rPr>
                <w:b/>
                <w:sz w:val="20"/>
              </w:rPr>
            </w:pPr>
            <w:r>
              <w:rPr>
                <w:b/>
                <w:sz w:val="20"/>
              </w:rPr>
              <w:t>Work Collaboratively</w:t>
            </w:r>
          </w:p>
        </w:tc>
        <w:tc>
          <w:tcPr>
            <w:tcW w:w="4097" w:type="dxa"/>
            <w:tcBorders>
              <w:top w:val="single" w:sz="8" w:space="0" w:color="BBBDC0"/>
              <w:bottom w:val="single" w:sz="8" w:space="0" w:color="BBBDC0"/>
            </w:tcBorders>
          </w:tcPr>
          <w:p w:rsidR="00FF0DC6" w:rsidRDefault="00A31AF6">
            <w:pPr>
              <w:pStyle w:val="TableParagraph"/>
              <w:spacing w:before="88"/>
              <w:ind w:left="814"/>
              <w:rPr>
                <w:b/>
                <w:sz w:val="20"/>
              </w:rPr>
            </w:pPr>
            <w:r>
              <w:rPr>
                <w:b/>
                <w:sz w:val="20"/>
              </w:rPr>
              <w:t>Intermediate</w:t>
            </w:r>
          </w:p>
        </w:tc>
      </w:tr>
      <w:tr w:rsidR="00FF0DC6">
        <w:trPr>
          <w:trHeight w:val="340"/>
        </w:trPr>
        <w:tc>
          <w:tcPr>
            <w:tcW w:w="2038" w:type="dxa"/>
            <w:tcBorders>
              <w:bottom w:val="single" w:sz="12" w:space="0" w:color="000000"/>
            </w:tcBorders>
          </w:tcPr>
          <w:p w:rsidR="00FF0DC6" w:rsidRDefault="00FF0DC6">
            <w:pPr>
              <w:pStyle w:val="TableParagraph"/>
              <w:ind w:left="0"/>
              <w:rPr>
                <w:rFonts w:ascii="Times New Roman"/>
                <w:sz w:val="20"/>
              </w:rPr>
            </w:pPr>
          </w:p>
        </w:tc>
        <w:tc>
          <w:tcPr>
            <w:tcW w:w="4668" w:type="dxa"/>
            <w:tcBorders>
              <w:top w:val="single" w:sz="8" w:space="0" w:color="BBBDC0"/>
              <w:bottom w:val="single" w:sz="12" w:space="0" w:color="000000"/>
            </w:tcBorders>
          </w:tcPr>
          <w:p w:rsidR="00FF0DC6" w:rsidRDefault="00A31AF6">
            <w:pPr>
              <w:pStyle w:val="TableParagraph"/>
              <w:spacing w:before="88"/>
              <w:rPr>
                <w:sz w:val="20"/>
              </w:rPr>
            </w:pPr>
            <w:r>
              <w:rPr>
                <w:sz w:val="20"/>
              </w:rPr>
              <w:t>Influence and Negotiate</w:t>
            </w:r>
          </w:p>
        </w:tc>
        <w:tc>
          <w:tcPr>
            <w:tcW w:w="4097" w:type="dxa"/>
            <w:tcBorders>
              <w:top w:val="single" w:sz="8" w:space="0" w:color="BBBDC0"/>
              <w:bottom w:val="single" w:sz="12" w:space="0" w:color="000000"/>
            </w:tcBorders>
          </w:tcPr>
          <w:p w:rsidR="00FF0DC6" w:rsidRDefault="00A31AF6">
            <w:pPr>
              <w:pStyle w:val="TableParagraph"/>
              <w:spacing w:before="88"/>
              <w:ind w:left="814"/>
              <w:rPr>
                <w:sz w:val="20"/>
              </w:rPr>
            </w:pPr>
            <w:r>
              <w:rPr>
                <w:sz w:val="20"/>
              </w:rPr>
              <w:t>Adept</w:t>
            </w:r>
          </w:p>
        </w:tc>
      </w:tr>
      <w:tr w:rsidR="00FF0DC6">
        <w:trPr>
          <w:trHeight w:val="340"/>
        </w:trPr>
        <w:tc>
          <w:tcPr>
            <w:tcW w:w="2038" w:type="dxa"/>
            <w:tcBorders>
              <w:top w:val="single" w:sz="12" w:space="0" w:color="000000"/>
            </w:tcBorders>
          </w:tcPr>
          <w:p w:rsidR="00FF0DC6" w:rsidRDefault="00FF0DC6">
            <w:pPr>
              <w:pStyle w:val="TableParagraph"/>
              <w:ind w:left="0"/>
              <w:rPr>
                <w:rFonts w:ascii="Times New Roman"/>
                <w:sz w:val="20"/>
              </w:rPr>
            </w:pPr>
          </w:p>
        </w:tc>
        <w:tc>
          <w:tcPr>
            <w:tcW w:w="4668" w:type="dxa"/>
            <w:tcBorders>
              <w:top w:val="single" w:sz="12" w:space="0" w:color="000000"/>
              <w:bottom w:val="single" w:sz="8" w:space="0" w:color="BBBDC0"/>
            </w:tcBorders>
          </w:tcPr>
          <w:p w:rsidR="00FF0DC6" w:rsidRDefault="00A31AF6">
            <w:pPr>
              <w:pStyle w:val="TableParagraph"/>
              <w:spacing w:before="85"/>
              <w:rPr>
                <w:b/>
                <w:sz w:val="20"/>
              </w:rPr>
            </w:pPr>
            <w:r>
              <w:rPr>
                <w:b/>
                <w:sz w:val="20"/>
              </w:rPr>
              <w:t>Deliver Results</w:t>
            </w:r>
          </w:p>
        </w:tc>
        <w:tc>
          <w:tcPr>
            <w:tcW w:w="4097" w:type="dxa"/>
            <w:tcBorders>
              <w:top w:val="single" w:sz="12" w:space="0" w:color="000000"/>
              <w:bottom w:val="single" w:sz="8" w:space="0" w:color="BBBDC0"/>
            </w:tcBorders>
          </w:tcPr>
          <w:p w:rsidR="00FF0DC6" w:rsidRDefault="00A31AF6">
            <w:pPr>
              <w:pStyle w:val="TableParagraph"/>
              <w:spacing w:before="85"/>
              <w:ind w:left="814"/>
              <w:rPr>
                <w:b/>
                <w:sz w:val="20"/>
              </w:rPr>
            </w:pPr>
            <w:r>
              <w:rPr>
                <w:b/>
                <w:sz w:val="20"/>
              </w:rPr>
              <w:t>Intermediate</w:t>
            </w:r>
          </w:p>
        </w:tc>
      </w:tr>
      <w:tr w:rsidR="00FF0DC6">
        <w:trPr>
          <w:trHeight w:val="36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90"/>
              <w:rPr>
                <w:sz w:val="20"/>
              </w:rPr>
            </w:pPr>
            <w:r>
              <w:rPr>
                <w:sz w:val="20"/>
              </w:rPr>
              <w:t xml:space="preserve">Plan and </w:t>
            </w:r>
            <w:proofErr w:type="spellStart"/>
            <w:r>
              <w:rPr>
                <w:sz w:val="20"/>
              </w:rPr>
              <w:t>Prioritise</w:t>
            </w:r>
            <w:proofErr w:type="spellEnd"/>
          </w:p>
        </w:tc>
        <w:tc>
          <w:tcPr>
            <w:tcW w:w="4097" w:type="dxa"/>
            <w:tcBorders>
              <w:top w:val="single" w:sz="8" w:space="0" w:color="BBBDC0"/>
              <w:bottom w:val="single" w:sz="8" w:space="0" w:color="BBBDC0"/>
            </w:tcBorders>
          </w:tcPr>
          <w:p w:rsidR="00FF0DC6" w:rsidRDefault="00A31AF6">
            <w:pPr>
              <w:pStyle w:val="TableParagraph"/>
              <w:spacing w:before="90"/>
              <w:ind w:left="814"/>
              <w:rPr>
                <w:sz w:val="20"/>
              </w:rPr>
            </w:pPr>
            <w:r>
              <w:rPr>
                <w:sz w:val="20"/>
              </w:rPr>
              <w:t>Intermediate</w:t>
            </w:r>
          </w:p>
        </w:tc>
      </w:tr>
      <w:tr w:rsidR="00FF0DC6">
        <w:trPr>
          <w:trHeight w:val="34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85"/>
              <w:rPr>
                <w:b/>
                <w:sz w:val="20"/>
              </w:rPr>
            </w:pPr>
            <w:r>
              <w:rPr>
                <w:b/>
                <w:sz w:val="20"/>
              </w:rPr>
              <w:t>Think and Solve Problems</w:t>
            </w:r>
          </w:p>
        </w:tc>
        <w:tc>
          <w:tcPr>
            <w:tcW w:w="4097" w:type="dxa"/>
            <w:tcBorders>
              <w:top w:val="single" w:sz="8" w:space="0" w:color="BBBDC0"/>
              <w:bottom w:val="single" w:sz="8" w:space="0" w:color="BBBDC0"/>
            </w:tcBorders>
          </w:tcPr>
          <w:p w:rsidR="00FF0DC6" w:rsidRDefault="00A31AF6">
            <w:pPr>
              <w:pStyle w:val="TableParagraph"/>
              <w:spacing w:before="85"/>
              <w:ind w:left="814"/>
              <w:rPr>
                <w:b/>
                <w:sz w:val="20"/>
              </w:rPr>
            </w:pPr>
            <w:r>
              <w:rPr>
                <w:b/>
                <w:sz w:val="20"/>
              </w:rPr>
              <w:t>Adept</w:t>
            </w:r>
          </w:p>
        </w:tc>
      </w:tr>
      <w:tr w:rsidR="00FF0DC6">
        <w:trPr>
          <w:trHeight w:val="340"/>
        </w:trPr>
        <w:tc>
          <w:tcPr>
            <w:tcW w:w="2038" w:type="dxa"/>
            <w:tcBorders>
              <w:bottom w:val="single" w:sz="12" w:space="0" w:color="000000"/>
            </w:tcBorders>
          </w:tcPr>
          <w:p w:rsidR="00FF0DC6" w:rsidRDefault="00FF0DC6">
            <w:pPr>
              <w:pStyle w:val="TableParagraph"/>
              <w:ind w:left="0"/>
              <w:rPr>
                <w:rFonts w:ascii="Times New Roman"/>
                <w:sz w:val="20"/>
              </w:rPr>
            </w:pPr>
          </w:p>
        </w:tc>
        <w:tc>
          <w:tcPr>
            <w:tcW w:w="4668" w:type="dxa"/>
            <w:tcBorders>
              <w:top w:val="single" w:sz="8" w:space="0" w:color="BBBDC0"/>
              <w:bottom w:val="single" w:sz="12" w:space="0" w:color="000000"/>
            </w:tcBorders>
          </w:tcPr>
          <w:p w:rsidR="00FF0DC6" w:rsidRDefault="00A31AF6">
            <w:pPr>
              <w:pStyle w:val="TableParagraph"/>
              <w:spacing w:before="88"/>
              <w:rPr>
                <w:sz w:val="20"/>
              </w:rPr>
            </w:pPr>
            <w:r>
              <w:rPr>
                <w:sz w:val="20"/>
              </w:rPr>
              <w:t>Demonstrate Accountability</w:t>
            </w:r>
          </w:p>
        </w:tc>
        <w:tc>
          <w:tcPr>
            <w:tcW w:w="4097" w:type="dxa"/>
            <w:tcBorders>
              <w:top w:val="single" w:sz="8" w:space="0" w:color="BBBDC0"/>
              <w:bottom w:val="single" w:sz="12" w:space="0" w:color="000000"/>
            </w:tcBorders>
          </w:tcPr>
          <w:p w:rsidR="00FF0DC6" w:rsidRDefault="00A31AF6">
            <w:pPr>
              <w:pStyle w:val="TableParagraph"/>
              <w:spacing w:before="88"/>
              <w:ind w:left="814"/>
              <w:rPr>
                <w:sz w:val="20"/>
              </w:rPr>
            </w:pPr>
            <w:r>
              <w:rPr>
                <w:sz w:val="20"/>
              </w:rPr>
              <w:t>Intermediate</w:t>
            </w:r>
          </w:p>
        </w:tc>
      </w:tr>
      <w:tr w:rsidR="00FF0DC6">
        <w:trPr>
          <w:trHeight w:val="360"/>
        </w:trPr>
        <w:tc>
          <w:tcPr>
            <w:tcW w:w="2038" w:type="dxa"/>
            <w:tcBorders>
              <w:top w:val="single" w:sz="12" w:space="0" w:color="000000"/>
            </w:tcBorders>
          </w:tcPr>
          <w:p w:rsidR="00FF0DC6" w:rsidRDefault="00FF0DC6">
            <w:pPr>
              <w:pStyle w:val="TableParagraph"/>
              <w:ind w:left="0"/>
              <w:rPr>
                <w:rFonts w:ascii="Times New Roman"/>
                <w:sz w:val="20"/>
              </w:rPr>
            </w:pPr>
          </w:p>
        </w:tc>
        <w:tc>
          <w:tcPr>
            <w:tcW w:w="4668" w:type="dxa"/>
            <w:tcBorders>
              <w:top w:val="single" w:sz="12" w:space="0" w:color="000000"/>
              <w:bottom w:val="single" w:sz="8" w:space="0" w:color="BBBDC0"/>
            </w:tcBorders>
          </w:tcPr>
          <w:p w:rsidR="00FF0DC6" w:rsidRDefault="00A31AF6">
            <w:pPr>
              <w:pStyle w:val="TableParagraph"/>
              <w:spacing w:before="90"/>
              <w:rPr>
                <w:sz w:val="20"/>
              </w:rPr>
            </w:pPr>
            <w:r>
              <w:rPr>
                <w:sz w:val="20"/>
              </w:rPr>
              <w:t>Finance</w:t>
            </w:r>
          </w:p>
        </w:tc>
        <w:tc>
          <w:tcPr>
            <w:tcW w:w="4097" w:type="dxa"/>
            <w:tcBorders>
              <w:top w:val="single" w:sz="12" w:space="0" w:color="000000"/>
              <w:bottom w:val="single" w:sz="8" w:space="0" w:color="BBBDC0"/>
            </w:tcBorders>
          </w:tcPr>
          <w:p w:rsidR="00FF0DC6" w:rsidRDefault="00A31AF6">
            <w:pPr>
              <w:pStyle w:val="TableParagraph"/>
              <w:spacing w:before="90"/>
              <w:ind w:left="814"/>
              <w:rPr>
                <w:sz w:val="20"/>
              </w:rPr>
            </w:pPr>
            <w:r>
              <w:rPr>
                <w:sz w:val="20"/>
              </w:rPr>
              <w:t>Intermediate</w:t>
            </w:r>
          </w:p>
        </w:tc>
      </w:tr>
      <w:tr w:rsidR="00FF0DC6">
        <w:trPr>
          <w:trHeight w:val="34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88"/>
              <w:rPr>
                <w:sz w:val="20"/>
              </w:rPr>
            </w:pPr>
            <w:r>
              <w:rPr>
                <w:sz w:val="20"/>
              </w:rPr>
              <w:t>Technology</w:t>
            </w:r>
          </w:p>
        </w:tc>
        <w:tc>
          <w:tcPr>
            <w:tcW w:w="4097" w:type="dxa"/>
            <w:tcBorders>
              <w:top w:val="single" w:sz="8" w:space="0" w:color="BBBDC0"/>
              <w:bottom w:val="single" w:sz="8" w:space="0" w:color="BBBDC0"/>
            </w:tcBorders>
          </w:tcPr>
          <w:p w:rsidR="00FF0DC6" w:rsidRDefault="00A31AF6">
            <w:pPr>
              <w:pStyle w:val="TableParagraph"/>
              <w:spacing w:before="88"/>
              <w:ind w:left="814"/>
              <w:rPr>
                <w:sz w:val="20"/>
              </w:rPr>
            </w:pPr>
            <w:r>
              <w:rPr>
                <w:sz w:val="20"/>
              </w:rPr>
              <w:t>Adept</w:t>
            </w:r>
          </w:p>
        </w:tc>
      </w:tr>
      <w:tr w:rsidR="00FF0DC6">
        <w:trPr>
          <w:trHeight w:val="36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88"/>
              <w:rPr>
                <w:b/>
                <w:sz w:val="20"/>
              </w:rPr>
            </w:pPr>
            <w:r>
              <w:rPr>
                <w:b/>
                <w:sz w:val="20"/>
              </w:rPr>
              <w:t>Procurement and Contract Management</w:t>
            </w:r>
          </w:p>
        </w:tc>
        <w:tc>
          <w:tcPr>
            <w:tcW w:w="4097" w:type="dxa"/>
            <w:tcBorders>
              <w:top w:val="single" w:sz="8" w:space="0" w:color="BBBDC0"/>
              <w:bottom w:val="single" w:sz="8" w:space="0" w:color="BBBDC0"/>
            </w:tcBorders>
          </w:tcPr>
          <w:p w:rsidR="00FF0DC6" w:rsidRDefault="00A31AF6">
            <w:pPr>
              <w:pStyle w:val="TableParagraph"/>
              <w:spacing w:before="88"/>
              <w:ind w:left="814"/>
              <w:rPr>
                <w:b/>
                <w:sz w:val="20"/>
              </w:rPr>
            </w:pPr>
            <w:r>
              <w:rPr>
                <w:b/>
                <w:sz w:val="20"/>
              </w:rPr>
              <w:t>Intermediate</w:t>
            </w:r>
          </w:p>
        </w:tc>
      </w:tr>
      <w:tr w:rsidR="00FF0DC6">
        <w:trPr>
          <w:trHeight w:val="340"/>
        </w:trPr>
        <w:tc>
          <w:tcPr>
            <w:tcW w:w="2038" w:type="dxa"/>
            <w:tcBorders>
              <w:bottom w:val="single" w:sz="12" w:space="0" w:color="000000"/>
            </w:tcBorders>
          </w:tcPr>
          <w:p w:rsidR="00FF0DC6" w:rsidRDefault="00FF0DC6">
            <w:pPr>
              <w:pStyle w:val="TableParagraph"/>
              <w:ind w:left="0"/>
              <w:rPr>
                <w:rFonts w:ascii="Times New Roman"/>
                <w:sz w:val="20"/>
              </w:rPr>
            </w:pPr>
          </w:p>
        </w:tc>
        <w:tc>
          <w:tcPr>
            <w:tcW w:w="4668" w:type="dxa"/>
            <w:tcBorders>
              <w:top w:val="single" w:sz="8" w:space="0" w:color="BBBDC0"/>
              <w:bottom w:val="single" w:sz="12" w:space="0" w:color="000000"/>
            </w:tcBorders>
          </w:tcPr>
          <w:p w:rsidR="00FF0DC6" w:rsidRDefault="00A31AF6">
            <w:pPr>
              <w:pStyle w:val="TableParagraph"/>
              <w:spacing w:before="88"/>
              <w:rPr>
                <w:sz w:val="20"/>
              </w:rPr>
            </w:pPr>
            <w:r>
              <w:rPr>
                <w:sz w:val="20"/>
              </w:rPr>
              <w:t>Project Management</w:t>
            </w:r>
          </w:p>
        </w:tc>
        <w:tc>
          <w:tcPr>
            <w:tcW w:w="4097" w:type="dxa"/>
            <w:tcBorders>
              <w:top w:val="single" w:sz="8" w:space="0" w:color="BBBDC0"/>
              <w:bottom w:val="single" w:sz="12" w:space="0" w:color="000000"/>
            </w:tcBorders>
          </w:tcPr>
          <w:p w:rsidR="00FF0DC6" w:rsidRDefault="00A31AF6">
            <w:pPr>
              <w:pStyle w:val="TableParagraph"/>
              <w:spacing w:before="88"/>
              <w:ind w:left="814"/>
              <w:rPr>
                <w:sz w:val="20"/>
              </w:rPr>
            </w:pPr>
            <w:r>
              <w:rPr>
                <w:sz w:val="20"/>
              </w:rPr>
              <w:t>Foundational</w:t>
            </w:r>
          </w:p>
        </w:tc>
      </w:tr>
      <w:tr w:rsidR="00FF0DC6">
        <w:trPr>
          <w:trHeight w:val="340"/>
        </w:trPr>
        <w:tc>
          <w:tcPr>
            <w:tcW w:w="2038" w:type="dxa"/>
            <w:tcBorders>
              <w:top w:val="single" w:sz="12" w:space="0" w:color="000000"/>
            </w:tcBorders>
          </w:tcPr>
          <w:p w:rsidR="00FF0DC6" w:rsidRDefault="00FF0DC6">
            <w:pPr>
              <w:pStyle w:val="TableParagraph"/>
              <w:ind w:left="0"/>
              <w:rPr>
                <w:rFonts w:ascii="Times New Roman"/>
                <w:sz w:val="20"/>
              </w:rPr>
            </w:pPr>
          </w:p>
        </w:tc>
        <w:tc>
          <w:tcPr>
            <w:tcW w:w="4668" w:type="dxa"/>
            <w:tcBorders>
              <w:top w:val="single" w:sz="12" w:space="0" w:color="000000"/>
              <w:bottom w:val="single" w:sz="8" w:space="0" w:color="BBBDC0"/>
            </w:tcBorders>
          </w:tcPr>
          <w:p w:rsidR="00FF0DC6" w:rsidRDefault="00A31AF6">
            <w:pPr>
              <w:pStyle w:val="TableParagraph"/>
              <w:spacing w:before="85"/>
              <w:rPr>
                <w:b/>
                <w:sz w:val="20"/>
              </w:rPr>
            </w:pPr>
            <w:r>
              <w:rPr>
                <w:b/>
                <w:sz w:val="20"/>
              </w:rPr>
              <w:t>Manage and Develop People</w:t>
            </w:r>
          </w:p>
        </w:tc>
        <w:tc>
          <w:tcPr>
            <w:tcW w:w="4097" w:type="dxa"/>
            <w:tcBorders>
              <w:top w:val="single" w:sz="12" w:space="0" w:color="000000"/>
              <w:bottom w:val="single" w:sz="8" w:space="0" w:color="BBBDC0"/>
            </w:tcBorders>
          </w:tcPr>
          <w:p w:rsidR="00FF0DC6" w:rsidRDefault="00A31AF6">
            <w:pPr>
              <w:pStyle w:val="TableParagraph"/>
              <w:spacing w:before="85"/>
              <w:ind w:left="814"/>
              <w:rPr>
                <w:b/>
                <w:sz w:val="20"/>
              </w:rPr>
            </w:pPr>
            <w:r>
              <w:rPr>
                <w:b/>
                <w:sz w:val="20"/>
              </w:rPr>
              <w:t>Adept</w:t>
            </w:r>
          </w:p>
        </w:tc>
      </w:tr>
      <w:tr w:rsidR="00FF0DC6">
        <w:trPr>
          <w:trHeight w:val="36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90"/>
              <w:rPr>
                <w:sz w:val="20"/>
              </w:rPr>
            </w:pPr>
            <w:r>
              <w:rPr>
                <w:sz w:val="20"/>
              </w:rPr>
              <w:t>Inspire Direction and Purpose</w:t>
            </w:r>
          </w:p>
        </w:tc>
        <w:tc>
          <w:tcPr>
            <w:tcW w:w="4097" w:type="dxa"/>
            <w:tcBorders>
              <w:top w:val="single" w:sz="8" w:space="0" w:color="BBBDC0"/>
              <w:bottom w:val="single" w:sz="8" w:space="0" w:color="BBBDC0"/>
            </w:tcBorders>
          </w:tcPr>
          <w:p w:rsidR="00FF0DC6" w:rsidRDefault="00A31AF6">
            <w:pPr>
              <w:pStyle w:val="TableParagraph"/>
              <w:spacing w:before="90"/>
              <w:ind w:left="814"/>
              <w:rPr>
                <w:sz w:val="20"/>
              </w:rPr>
            </w:pPr>
            <w:r>
              <w:rPr>
                <w:sz w:val="20"/>
              </w:rPr>
              <w:t>Intermediate</w:t>
            </w:r>
          </w:p>
        </w:tc>
      </w:tr>
      <w:tr w:rsidR="00FF0DC6">
        <w:trPr>
          <w:trHeight w:val="340"/>
        </w:trPr>
        <w:tc>
          <w:tcPr>
            <w:tcW w:w="2038" w:type="dxa"/>
          </w:tcPr>
          <w:p w:rsidR="00FF0DC6" w:rsidRDefault="00FF0DC6">
            <w:pPr>
              <w:pStyle w:val="TableParagraph"/>
              <w:ind w:left="0"/>
              <w:rPr>
                <w:rFonts w:ascii="Times New Roman"/>
                <w:sz w:val="20"/>
              </w:rPr>
            </w:pPr>
          </w:p>
        </w:tc>
        <w:tc>
          <w:tcPr>
            <w:tcW w:w="4668" w:type="dxa"/>
            <w:tcBorders>
              <w:top w:val="single" w:sz="8" w:space="0" w:color="BBBDC0"/>
              <w:bottom w:val="single" w:sz="8" w:space="0" w:color="BBBDC0"/>
            </w:tcBorders>
          </w:tcPr>
          <w:p w:rsidR="00FF0DC6" w:rsidRDefault="00A31AF6">
            <w:pPr>
              <w:pStyle w:val="TableParagraph"/>
              <w:spacing w:before="88"/>
              <w:rPr>
                <w:sz w:val="20"/>
              </w:rPr>
            </w:pPr>
            <w:proofErr w:type="spellStart"/>
            <w:r>
              <w:rPr>
                <w:sz w:val="20"/>
              </w:rPr>
              <w:t>Optimise</w:t>
            </w:r>
            <w:proofErr w:type="spellEnd"/>
            <w:r>
              <w:rPr>
                <w:sz w:val="20"/>
              </w:rPr>
              <w:t xml:space="preserve"> Business Outcomes</w:t>
            </w:r>
          </w:p>
        </w:tc>
        <w:tc>
          <w:tcPr>
            <w:tcW w:w="4097" w:type="dxa"/>
            <w:tcBorders>
              <w:top w:val="single" w:sz="8" w:space="0" w:color="BBBDC0"/>
              <w:bottom w:val="single" w:sz="8" w:space="0" w:color="BBBDC0"/>
            </w:tcBorders>
          </w:tcPr>
          <w:p w:rsidR="00FF0DC6" w:rsidRDefault="00A31AF6">
            <w:pPr>
              <w:pStyle w:val="TableParagraph"/>
              <w:spacing w:before="88"/>
              <w:ind w:left="814"/>
              <w:rPr>
                <w:sz w:val="20"/>
              </w:rPr>
            </w:pPr>
            <w:r>
              <w:rPr>
                <w:sz w:val="20"/>
              </w:rPr>
              <w:t>Intermediate</w:t>
            </w:r>
          </w:p>
        </w:tc>
      </w:tr>
      <w:tr w:rsidR="00FF0DC6">
        <w:trPr>
          <w:trHeight w:val="360"/>
        </w:trPr>
        <w:tc>
          <w:tcPr>
            <w:tcW w:w="2038" w:type="dxa"/>
            <w:tcBorders>
              <w:bottom w:val="single" w:sz="4" w:space="0" w:color="BBBDC0"/>
            </w:tcBorders>
          </w:tcPr>
          <w:p w:rsidR="00FF0DC6" w:rsidRDefault="00FF0DC6">
            <w:pPr>
              <w:pStyle w:val="TableParagraph"/>
              <w:ind w:left="0"/>
              <w:rPr>
                <w:rFonts w:ascii="Times New Roman"/>
                <w:sz w:val="20"/>
              </w:rPr>
            </w:pPr>
          </w:p>
        </w:tc>
        <w:tc>
          <w:tcPr>
            <w:tcW w:w="4668" w:type="dxa"/>
            <w:tcBorders>
              <w:top w:val="single" w:sz="8" w:space="0" w:color="BBBDC0"/>
              <w:bottom w:val="single" w:sz="4" w:space="0" w:color="BBBDC0"/>
            </w:tcBorders>
          </w:tcPr>
          <w:p w:rsidR="00FF0DC6" w:rsidRDefault="00A31AF6">
            <w:pPr>
              <w:pStyle w:val="TableParagraph"/>
              <w:spacing w:before="85"/>
              <w:rPr>
                <w:b/>
                <w:sz w:val="20"/>
              </w:rPr>
            </w:pPr>
            <w:r>
              <w:rPr>
                <w:b/>
                <w:sz w:val="20"/>
              </w:rPr>
              <w:t>Manage Reform and Change</w:t>
            </w:r>
          </w:p>
        </w:tc>
        <w:tc>
          <w:tcPr>
            <w:tcW w:w="4097" w:type="dxa"/>
            <w:tcBorders>
              <w:top w:val="single" w:sz="8" w:space="0" w:color="BBBDC0"/>
              <w:bottom w:val="single" w:sz="4" w:space="0" w:color="BBBDC0"/>
            </w:tcBorders>
          </w:tcPr>
          <w:p w:rsidR="00FF0DC6" w:rsidRDefault="00A31AF6">
            <w:pPr>
              <w:pStyle w:val="TableParagraph"/>
              <w:spacing w:before="85"/>
              <w:ind w:left="814"/>
              <w:rPr>
                <w:b/>
                <w:sz w:val="20"/>
              </w:rPr>
            </w:pPr>
            <w:r>
              <w:rPr>
                <w:b/>
                <w:sz w:val="20"/>
              </w:rPr>
              <w:t>Adept</w:t>
            </w:r>
          </w:p>
        </w:tc>
      </w:tr>
    </w:tbl>
    <w:p w:rsidR="00FF0DC6" w:rsidRDefault="00A31AF6">
      <w:pPr>
        <w:pStyle w:val="BodyText"/>
        <w:rPr>
          <w:sz w:val="20"/>
        </w:rPr>
      </w:pPr>
      <w:r>
        <w:rPr>
          <w:noProof/>
        </w:rPr>
        <w:drawing>
          <wp:anchor distT="0" distB="0" distL="0" distR="0" simplePos="0" relativeHeight="268417271" behindDoc="1" locked="0" layoutInCell="1" allowOverlap="1">
            <wp:simplePos x="0" y="0"/>
            <wp:positionH relativeFrom="page">
              <wp:posOffset>493394</wp:posOffset>
            </wp:positionH>
            <wp:positionV relativeFrom="page">
              <wp:posOffset>1077213</wp:posOffset>
            </wp:positionV>
            <wp:extent cx="882586" cy="88258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882586" cy="882586"/>
                    </a:xfrm>
                    <a:prstGeom prst="rect">
                      <a:avLst/>
                    </a:prstGeom>
                  </pic:spPr>
                </pic:pic>
              </a:graphicData>
            </a:graphic>
          </wp:anchor>
        </w:drawing>
      </w:r>
      <w:r>
        <w:rPr>
          <w:noProof/>
        </w:rPr>
        <w:drawing>
          <wp:anchor distT="0" distB="0" distL="0" distR="0" simplePos="0" relativeHeight="268417295" behindDoc="1" locked="0" layoutInCell="1" allowOverlap="1">
            <wp:simplePos x="0" y="0"/>
            <wp:positionH relativeFrom="page">
              <wp:posOffset>493394</wp:posOffset>
            </wp:positionH>
            <wp:positionV relativeFrom="page">
              <wp:posOffset>2048764</wp:posOffset>
            </wp:positionV>
            <wp:extent cx="882586" cy="882586"/>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882586" cy="882586"/>
                    </a:xfrm>
                    <a:prstGeom prst="rect">
                      <a:avLst/>
                    </a:prstGeom>
                  </pic:spPr>
                </pic:pic>
              </a:graphicData>
            </a:graphic>
          </wp:anchor>
        </w:drawing>
      </w:r>
      <w:r>
        <w:rPr>
          <w:noProof/>
        </w:rPr>
        <w:drawing>
          <wp:anchor distT="0" distB="0" distL="0" distR="0" simplePos="0" relativeHeight="268417319" behindDoc="1" locked="0" layoutInCell="1" allowOverlap="1">
            <wp:simplePos x="0" y="0"/>
            <wp:positionH relativeFrom="page">
              <wp:posOffset>493394</wp:posOffset>
            </wp:positionH>
            <wp:positionV relativeFrom="page">
              <wp:posOffset>3020314</wp:posOffset>
            </wp:positionV>
            <wp:extent cx="879538" cy="879538"/>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879538" cy="879538"/>
                    </a:xfrm>
                    <a:prstGeom prst="rect">
                      <a:avLst/>
                    </a:prstGeom>
                  </pic:spPr>
                </pic:pic>
              </a:graphicData>
            </a:graphic>
          </wp:anchor>
        </w:drawing>
      </w:r>
      <w:r>
        <w:rPr>
          <w:noProof/>
        </w:rPr>
        <w:drawing>
          <wp:anchor distT="0" distB="0" distL="0" distR="0" simplePos="0" relativeHeight="268417343" behindDoc="1" locked="0" layoutInCell="1" allowOverlap="1">
            <wp:simplePos x="0" y="0"/>
            <wp:positionH relativeFrom="page">
              <wp:posOffset>493394</wp:posOffset>
            </wp:positionH>
            <wp:positionV relativeFrom="page">
              <wp:posOffset>3991864</wp:posOffset>
            </wp:positionV>
            <wp:extent cx="879538" cy="879538"/>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879538" cy="879538"/>
                    </a:xfrm>
                    <a:prstGeom prst="rect">
                      <a:avLst/>
                    </a:prstGeom>
                  </pic:spPr>
                </pic:pic>
              </a:graphicData>
            </a:graphic>
          </wp:anchor>
        </w:drawing>
      </w:r>
    </w:p>
    <w:p w:rsidR="00FF0DC6" w:rsidRDefault="00FF0DC6">
      <w:pPr>
        <w:pStyle w:val="BodyText"/>
        <w:rPr>
          <w:sz w:val="20"/>
        </w:rPr>
      </w:pPr>
    </w:p>
    <w:p w:rsidR="00FF0DC6" w:rsidRDefault="00FF0DC6">
      <w:pPr>
        <w:pStyle w:val="BodyText"/>
        <w:rPr>
          <w:sz w:val="20"/>
        </w:rPr>
      </w:pPr>
    </w:p>
    <w:p w:rsidR="00FF0DC6" w:rsidRDefault="00FF0DC6">
      <w:pPr>
        <w:pStyle w:val="BodyText"/>
        <w:rPr>
          <w:sz w:val="17"/>
        </w:rPr>
      </w:pPr>
    </w:p>
    <w:p w:rsidR="00FF0DC6" w:rsidRDefault="00A31AF6">
      <w:pPr>
        <w:pStyle w:val="Heading2"/>
        <w:spacing w:before="92"/>
        <w:ind w:left="100"/>
      </w:pPr>
      <w:r>
        <w:rPr>
          <w:noProof/>
        </w:rPr>
        <w:drawing>
          <wp:anchor distT="0" distB="0" distL="0" distR="0" simplePos="0" relativeHeight="268417367" behindDoc="1" locked="0" layoutInCell="1" allowOverlap="1">
            <wp:simplePos x="0" y="0"/>
            <wp:positionH relativeFrom="page">
              <wp:posOffset>493394</wp:posOffset>
            </wp:positionH>
            <wp:positionV relativeFrom="paragraph">
              <wp:posOffset>-1487222</wp:posOffset>
            </wp:positionV>
            <wp:extent cx="879538" cy="879538"/>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879538" cy="879538"/>
                    </a:xfrm>
                    <a:prstGeom prst="rect">
                      <a:avLst/>
                    </a:prstGeom>
                  </pic:spPr>
                </pic:pic>
              </a:graphicData>
            </a:graphic>
          </wp:anchor>
        </w:drawing>
      </w:r>
      <w:r>
        <w:rPr>
          <w:color w:val="6C6D70"/>
        </w:rPr>
        <w:t>Focus capabilities</w:t>
      </w:r>
    </w:p>
    <w:p w:rsidR="00FF0DC6" w:rsidRDefault="00A31AF6">
      <w:pPr>
        <w:pStyle w:val="BodyText"/>
        <w:spacing w:before="121" w:line="276" w:lineRule="auto"/>
        <w:ind w:left="100" w:right="309"/>
      </w:pPr>
      <w:r>
        <w:t xml:space="preserve">The focus capabilities for the role are the capabilities in which occupants must demonstrate immediate competence. The </w:t>
      </w:r>
      <w:proofErr w:type="spellStart"/>
      <w:r>
        <w:t>behavioural</w:t>
      </w:r>
      <w:proofErr w:type="spellEnd"/>
      <w:r>
        <w:t xml:space="preserve"> indicators provide examples of the types of </w:t>
      </w:r>
      <w:proofErr w:type="spellStart"/>
      <w:r>
        <w:t>behaviours</w:t>
      </w:r>
      <w:proofErr w:type="spellEnd"/>
      <w:r>
        <w:t xml:space="preserve"> that would be expected at that level and should be reviewed in conjunction with the role’s key accountabilities.</w:t>
      </w:r>
    </w:p>
    <w:p w:rsidR="00FF0DC6" w:rsidRDefault="00FF0DC6">
      <w:pPr>
        <w:pStyle w:val="BodyText"/>
        <w:spacing w:before="8"/>
        <w:rPr>
          <w:sz w:val="17"/>
        </w:rPr>
      </w:pPr>
    </w:p>
    <w:tbl>
      <w:tblPr>
        <w:tblW w:w="0" w:type="auto"/>
        <w:tblInd w:w="100" w:type="dxa"/>
        <w:tblLayout w:type="fixed"/>
        <w:tblCellMar>
          <w:left w:w="0" w:type="dxa"/>
          <w:right w:w="0" w:type="dxa"/>
        </w:tblCellMar>
        <w:tblLook w:val="01E0" w:firstRow="1" w:lastRow="1" w:firstColumn="1" w:lastColumn="1" w:noHBand="0" w:noVBand="0"/>
      </w:tblPr>
      <w:tblGrid>
        <w:gridCol w:w="2420"/>
        <w:gridCol w:w="1769"/>
        <w:gridCol w:w="6614"/>
      </w:tblGrid>
      <w:tr w:rsidR="00FF0DC6">
        <w:trPr>
          <w:trHeight w:val="340"/>
        </w:trPr>
        <w:tc>
          <w:tcPr>
            <w:tcW w:w="10802" w:type="dxa"/>
            <w:gridSpan w:val="3"/>
            <w:tcBorders>
              <w:top w:val="single" w:sz="8" w:space="0" w:color="000000"/>
              <w:bottom w:val="single" w:sz="8" w:space="0" w:color="BBBDC0"/>
            </w:tcBorders>
            <w:shd w:val="clear" w:color="auto" w:fill="6C276A"/>
          </w:tcPr>
          <w:p w:rsidR="00FF0DC6" w:rsidRDefault="00A31AF6">
            <w:pPr>
              <w:pStyle w:val="TableParagraph"/>
              <w:spacing w:before="85"/>
              <w:rPr>
                <w:b/>
                <w:sz w:val="20"/>
              </w:rPr>
            </w:pPr>
            <w:r>
              <w:rPr>
                <w:b/>
                <w:color w:val="FFFFFF"/>
                <w:sz w:val="20"/>
              </w:rPr>
              <w:t>NSW Public Sector Capability Framework</w:t>
            </w:r>
          </w:p>
        </w:tc>
      </w:tr>
      <w:tr w:rsidR="00FF0DC6">
        <w:trPr>
          <w:trHeight w:val="360"/>
        </w:trPr>
        <w:tc>
          <w:tcPr>
            <w:tcW w:w="2420" w:type="dxa"/>
            <w:shd w:val="clear" w:color="auto" w:fill="BBBDC0"/>
          </w:tcPr>
          <w:p w:rsidR="00FF0DC6" w:rsidRDefault="00A31AF6">
            <w:pPr>
              <w:pStyle w:val="TableParagraph"/>
              <w:spacing w:before="95"/>
              <w:rPr>
                <w:b/>
                <w:sz w:val="20"/>
              </w:rPr>
            </w:pPr>
            <w:r>
              <w:rPr>
                <w:b/>
                <w:sz w:val="20"/>
              </w:rPr>
              <w:t>Group and Capability</w:t>
            </w:r>
          </w:p>
        </w:tc>
        <w:tc>
          <w:tcPr>
            <w:tcW w:w="1769" w:type="dxa"/>
            <w:shd w:val="clear" w:color="auto" w:fill="BBBDC0"/>
          </w:tcPr>
          <w:p w:rsidR="00FF0DC6" w:rsidRDefault="00A31AF6">
            <w:pPr>
              <w:pStyle w:val="TableParagraph"/>
              <w:spacing w:before="95"/>
              <w:ind w:left="340"/>
              <w:rPr>
                <w:b/>
                <w:sz w:val="20"/>
              </w:rPr>
            </w:pPr>
            <w:r>
              <w:rPr>
                <w:b/>
                <w:sz w:val="20"/>
              </w:rPr>
              <w:t>Level</w:t>
            </w:r>
          </w:p>
        </w:tc>
        <w:tc>
          <w:tcPr>
            <w:tcW w:w="6614" w:type="dxa"/>
            <w:shd w:val="clear" w:color="auto" w:fill="BBBDC0"/>
          </w:tcPr>
          <w:p w:rsidR="00FF0DC6" w:rsidRDefault="00A31AF6">
            <w:pPr>
              <w:pStyle w:val="TableParagraph"/>
              <w:spacing w:before="95"/>
              <w:ind w:left="907"/>
              <w:rPr>
                <w:b/>
                <w:sz w:val="20"/>
              </w:rPr>
            </w:pPr>
            <w:proofErr w:type="spellStart"/>
            <w:r>
              <w:rPr>
                <w:b/>
                <w:sz w:val="20"/>
              </w:rPr>
              <w:t>Behavioural</w:t>
            </w:r>
            <w:proofErr w:type="spellEnd"/>
            <w:r>
              <w:rPr>
                <w:b/>
                <w:sz w:val="20"/>
              </w:rPr>
              <w:t xml:space="preserve"> Indicators</w:t>
            </w:r>
          </w:p>
        </w:tc>
      </w:tr>
      <w:tr w:rsidR="00FF0DC6">
        <w:trPr>
          <w:trHeight w:val="1940"/>
        </w:trPr>
        <w:tc>
          <w:tcPr>
            <w:tcW w:w="2420" w:type="dxa"/>
            <w:tcBorders>
              <w:top w:val="single" w:sz="8" w:space="0" w:color="BBBDC0"/>
            </w:tcBorders>
          </w:tcPr>
          <w:p w:rsidR="00FF0DC6" w:rsidRDefault="00A31AF6">
            <w:pPr>
              <w:pStyle w:val="TableParagraph"/>
              <w:spacing w:before="88" w:line="314" w:lineRule="auto"/>
              <w:rPr>
                <w:sz w:val="20"/>
              </w:rPr>
            </w:pPr>
            <w:r>
              <w:rPr>
                <w:b/>
                <w:sz w:val="20"/>
              </w:rPr>
              <w:t xml:space="preserve">Personal Attributes </w:t>
            </w:r>
            <w:r>
              <w:rPr>
                <w:sz w:val="20"/>
              </w:rPr>
              <w:t>Display Resilience and Courage</w:t>
            </w:r>
          </w:p>
        </w:tc>
        <w:tc>
          <w:tcPr>
            <w:tcW w:w="1769" w:type="dxa"/>
            <w:tcBorders>
              <w:top w:val="single" w:sz="8" w:space="0" w:color="BBBDC0"/>
            </w:tcBorders>
          </w:tcPr>
          <w:p w:rsidR="00FF0DC6" w:rsidRDefault="00A31AF6">
            <w:pPr>
              <w:pStyle w:val="TableParagraph"/>
              <w:spacing w:before="90"/>
              <w:ind w:left="340"/>
              <w:rPr>
                <w:sz w:val="20"/>
              </w:rPr>
            </w:pPr>
            <w:r>
              <w:rPr>
                <w:sz w:val="20"/>
              </w:rPr>
              <w:t>Adept</w:t>
            </w:r>
          </w:p>
        </w:tc>
        <w:tc>
          <w:tcPr>
            <w:tcW w:w="6614" w:type="dxa"/>
            <w:tcBorders>
              <w:top w:val="single" w:sz="8" w:space="0" w:color="BBBDC0"/>
            </w:tcBorders>
          </w:tcPr>
          <w:p w:rsidR="00FF0DC6" w:rsidRDefault="00A31AF6">
            <w:pPr>
              <w:pStyle w:val="TableParagraph"/>
              <w:numPr>
                <w:ilvl w:val="0"/>
                <w:numId w:val="12"/>
              </w:numPr>
              <w:tabs>
                <w:tab w:val="left" w:pos="1191"/>
              </w:tabs>
              <w:spacing w:before="36" w:line="285" w:lineRule="auto"/>
              <w:ind w:right="780" w:hanging="283"/>
              <w:rPr>
                <w:sz w:val="20"/>
              </w:rPr>
            </w:pPr>
            <w:r>
              <w:rPr>
                <w:sz w:val="20"/>
              </w:rPr>
              <w:t>Be flexible, show initiative and respond quickly</w:t>
            </w:r>
            <w:r>
              <w:rPr>
                <w:spacing w:val="-20"/>
                <w:sz w:val="20"/>
              </w:rPr>
              <w:t xml:space="preserve"> </w:t>
            </w:r>
            <w:r>
              <w:rPr>
                <w:sz w:val="20"/>
              </w:rPr>
              <w:t>when situations</w:t>
            </w:r>
            <w:r>
              <w:rPr>
                <w:spacing w:val="-8"/>
                <w:sz w:val="20"/>
              </w:rPr>
              <w:t xml:space="preserve"> </w:t>
            </w:r>
            <w:r>
              <w:rPr>
                <w:sz w:val="20"/>
              </w:rPr>
              <w:t>change</w:t>
            </w:r>
          </w:p>
          <w:p w:rsidR="00FF0DC6" w:rsidRDefault="00A31AF6">
            <w:pPr>
              <w:pStyle w:val="TableParagraph"/>
              <w:numPr>
                <w:ilvl w:val="0"/>
                <w:numId w:val="12"/>
              </w:numPr>
              <w:tabs>
                <w:tab w:val="left" w:pos="1191"/>
              </w:tabs>
              <w:spacing w:line="240" w:lineRule="exact"/>
              <w:ind w:hanging="283"/>
              <w:rPr>
                <w:sz w:val="20"/>
              </w:rPr>
            </w:pPr>
            <w:r>
              <w:rPr>
                <w:sz w:val="20"/>
              </w:rPr>
              <w:t>Give frank and honest</w:t>
            </w:r>
            <w:r>
              <w:rPr>
                <w:spacing w:val="-17"/>
                <w:sz w:val="20"/>
              </w:rPr>
              <w:t xml:space="preserve"> </w:t>
            </w:r>
            <w:r>
              <w:rPr>
                <w:sz w:val="20"/>
              </w:rPr>
              <w:t>feedback/advice</w:t>
            </w:r>
          </w:p>
          <w:p w:rsidR="00FF0DC6" w:rsidRDefault="00A31AF6">
            <w:pPr>
              <w:pStyle w:val="TableParagraph"/>
              <w:numPr>
                <w:ilvl w:val="0"/>
                <w:numId w:val="12"/>
              </w:numPr>
              <w:tabs>
                <w:tab w:val="left" w:pos="1191"/>
              </w:tabs>
              <w:spacing w:before="36" w:line="285" w:lineRule="auto"/>
              <w:ind w:right="312" w:hanging="283"/>
              <w:rPr>
                <w:sz w:val="20"/>
              </w:rPr>
            </w:pPr>
            <w:r>
              <w:rPr>
                <w:sz w:val="20"/>
              </w:rPr>
              <w:t>Listen when ideas are challenged, seek to understand</w:t>
            </w:r>
            <w:r>
              <w:rPr>
                <w:spacing w:val="-17"/>
                <w:sz w:val="20"/>
              </w:rPr>
              <w:t xml:space="preserve"> </w:t>
            </w:r>
            <w:r>
              <w:rPr>
                <w:sz w:val="20"/>
              </w:rPr>
              <w:t>the nature of the criticism and respond</w:t>
            </w:r>
            <w:r>
              <w:rPr>
                <w:spacing w:val="-20"/>
                <w:sz w:val="20"/>
              </w:rPr>
              <w:t xml:space="preserve"> </w:t>
            </w:r>
            <w:r>
              <w:rPr>
                <w:sz w:val="20"/>
              </w:rPr>
              <w:t>constructively</w:t>
            </w:r>
          </w:p>
          <w:p w:rsidR="00FF0DC6" w:rsidRDefault="00A31AF6">
            <w:pPr>
              <w:pStyle w:val="TableParagraph"/>
              <w:numPr>
                <w:ilvl w:val="0"/>
                <w:numId w:val="12"/>
              </w:numPr>
              <w:tabs>
                <w:tab w:val="left" w:pos="1191"/>
              </w:tabs>
              <w:spacing w:line="240" w:lineRule="exact"/>
              <w:ind w:hanging="283"/>
              <w:rPr>
                <w:sz w:val="20"/>
              </w:rPr>
            </w:pPr>
            <w:r>
              <w:rPr>
                <w:sz w:val="20"/>
              </w:rPr>
              <w:t>Raise and work through challenging issues and</w:t>
            </w:r>
            <w:r>
              <w:rPr>
                <w:spacing w:val="-23"/>
                <w:sz w:val="20"/>
              </w:rPr>
              <w:t xml:space="preserve"> </w:t>
            </w:r>
            <w:r>
              <w:rPr>
                <w:sz w:val="20"/>
              </w:rPr>
              <w:t>seek</w:t>
            </w:r>
          </w:p>
          <w:p w:rsidR="00FF0DC6" w:rsidRDefault="00A31AF6">
            <w:pPr>
              <w:pStyle w:val="TableParagraph"/>
              <w:tabs>
                <w:tab w:val="left" w:pos="1190"/>
                <w:tab w:val="left" w:pos="6613"/>
              </w:tabs>
              <w:spacing w:before="49" w:line="210" w:lineRule="exact"/>
              <w:ind w:left="-4204"/>
              <w:rPr>
                <w:sz w:val="20"/>
              </w:rPr>
            </w:pPr>
            <w:r>
              <w:rPr>
                <w:w w:val="99"/>
                <w:sz w:val="20"/>
                <w:u w:val="single" w:color="BBBDC0"/>
              </w:rPr>
              <w:t xml:space="preserve"> </w:t>
            </w:r>
            <w:r>
              <w:rPr>
                <w:sz w:val="20"/>
                <w:u w:val="single" w:color="BBBDC0"/>
              </w:rPr>
              <w:tab/>
              <w:t>alternatives</w:t>
            </w:r>
            <w:r>
              <w:rPr>
                <w:sz w:val="20"/>
                <w:u w:val="single" w:color="BBBDC0"/>
              </w:rPr>
              <w:tab/>
            </w:r>
          </w:p>
        </w:tc>
      </w:tr>
    </w:tbl>
    <w:p w:rsidR="00FF0DC6" w:rsidRDefault="00FF0DC6">
      <w:pPr>
        <w:spacing w:line="210" w:lineRule="exact"/>
        <w:rPr>
          <w:sz w:val="20"/>
        </w:rPr>
        <w:sectPr w:rsidR="00FF0DC6">
          <w:pgSz w:w="12240" w:h="15840"/>
          <w:pgMar w:top="720" w:right="600" w:bottom="980" w:left="620" w:header="0" w:footer="467"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687"/>
        <w:gridCol w:w="1796"/>
        <w:gridCol w:w="6319"/>
      </w:tblGrid>
      <w:tr w:rsidR="00FF0DC6">
        <w:trPr>
          <w:trHeight w:val="360"/>
        </w:trPr>
        <w:tc>
          <w:tcPr>
            <w:tcW w:w="10802" w:type="dxa"/>
            <w:gridSpan w:val="3"/>
            <w:tcBorders>
              <w:top w:val="single" w:sz="8" w:space="0" w:color="000000"/>
              <w:bottom w:val="single" w:sz="8" w:space="0" w:color="BBBDC0"/>
            </w:tcBorders>
            <w:shd w:val="clear" w:color="auto" w:fill="6C276A"/>
          </w:tcPr>
          <w:p w:rsidR="00FF0DC6" w:rsidRDefault="00A31AF6">
            <w:pPr>
              <w:pStyle w:val="TableParagraph"/>
              <w:spacing w:before="85"/>
              <w:rPr>
                <w:b/>
                <w:sz w:val="20"/>
              </w:rPr>
            </w:pPr>
            <w:r>
              <w:rPr>
                <w:b/>
                <w:color w:val="FFFFFF"/>
                <w:sz w:val="20"/>
              </w:rPr>
              <w:lastRenderedPageBreak/>
              <w:t>NSW Public Sector Capability Framework</w:t>
            </w:r>
          </w:p>
        </w:tc>
      </w:tr>
      <w:tr w:rsidR="00FF0DC6">
        <w:trPr>
          <w:trHeight w:val="380"/>
        </w:trPr>
        <w:tc>
          <w:tcPr>
            <w:tcW w:w="2687" w:type="dxa"/>
            <w:shd w:val="clear" w:color="auto" w:fill="BBBDC0"/>
          </w:tcPr>
          <w:p w:rsidR="00FF0DC6" w:rsidRDefault="00A31AF6">
            <w:pPr>
              <w:pStyle w:val="TableParagraph"/>
              <w:spacing w:before="97"/>
              <w:rPr>
                <w:b/>
                <w:sz w:val="20"/>
              </w:rPr>
            </w:pPr>
            <w:r>
              <w:rPr>
                <w:b/>
                <w:sz w:val="20"/>
              </w:rPr>
              <w:t>Group and Capability</w:t>
            </w:r>
          </w:p>
        </w:tc>
        <w:tc>
          <w:tcPr>
            <w:tcW w:w="1796" w:type="dxa"/>
            <w:shd w:val="clear" w:color="auto" w:fill="BBBDC0"/>
          </w:tcPr>
          <w:p w:rsidR="00FF0DC6" w:rsidRDefault="00A31AF6">
            <w:pPr>
              <w:pStyle w:val="TableParagraph"/>
              <w:spacing w:before="97"/>
              <w:ind w:left="73"/>
              <w:rPr>
                <w:b/>
                <w:sz w:val="20"/>
              </w:rPr>
            </w:pPr>
            <w:r>
              <w:rPr>
                <w:b/>
                <w:sz w:val="20"/>
              </w:rPr>
              <w:t>Level</w:t>
            </w:r>
          </w:p>
        </w:tc>
        <w:tc>
          <w:tcPr>
            <w:tcW w:w="6319" w:type="dxa"/>
            <w:shd w:val="clear" w:color="auto" w:fill="BBBDC0"/>
          </w:tcPr>
          <w:p w:rsidR="00FF0DC6" w:rsidRDefault="00A31AF6">
            <w:pPr>
              <w:pStyle w:val="TableParagraph"/>
              <w:spacing w:before="97"/>
              <w:ind w:left="613"/>
              <w:rPr>
                <w:b/>
                <w:sz w:val="20"/>
              </w:rPr>
            </w:pPr>
            <w:proofErr w:type="spellStart"/>
            <w:r>
              <w:rPr>
                <w:b/>
                <w:sz w:val="20"/>
              </w:rPr>
              <w:t>Behavioural</w:t>
            </w:r>
            <w:proofErr w:type="spellEnd"/>
            <w:r>
              <w:rPr>
                <w:b/>
                <w:sz w:val="20"/>
              </w:rPr>
              <w:t xml:space="preserve"> Indicators</w:t>
            </w:r>
          </w:p>
        </w:tc>
      </w:tr>
      <w:tr w:rsidR="00FF0DC6">
        <w:trPr>
          <w:trHeight w:val="580"/>
        </w:trPr>
        <w:tc>
          <w:tcPr>
            <w:tcW w:w="10802" w:type="dxa"/>
            <w:gridSpan w:val="3"/>
            <w:tcBorders>
              <w:top w:val="single" w:sz="8" w:space="0" w:color="BBBDC0"/>
            </w:tcBorders>
          </w:tcPr>
          <w:p w:rsidR="00FF0DC6" w:rsidRDefault="00A31AF6">
            <w:pPr>
              <w:pStyle w:val="TableParagraph"/>
              <w:numPr>
                <w:ilvl w:val="0"/>
                <w:numId w:val="11"/>
              </w:numPr>
              <w:tabs>
                <w:tab w:val="left" w:pos="5380"/>
              </w:tabs>
              <w:spacing w:before="34"/>
              <w:ind w:hanging="283"/>
              <w:rPr>
                <w:sz w:val="20"/>
              </w:rPr>
            </w:pPr>
            <w:r>
              <w:rPr>
                <w:sz w:val="20"/>
              </w:rPr>
              <w:t>Keep control of own emotions and stay calm under</w:t>
            </w:r>
            <w:r>
              <w:rPr>
                <w:spacing w:val="-18"/>
                <w:sz w:val="20"/>
              </w:rPr>
              <w:t xml:space="preserve"> </w:t>
            </w:r>
            <w:r>
              <w:rPr>
                <w:sz w:val="20"/>
              </w:rPr>
              <w:t>pressure</w:t>
            </w:r>
          </w:p>
          <w:p w:rsidR="00FF0DC6" w:rsidRDefault="00A31AF6">
            <w:pPr>
              <w:pStyle w:val="TableParagraph"/>
              <w:tabs>
                <w:tab w:val="left" w:pos="5379"/>
                <w:tab w:val="left" w:pos="10802"/>
              </w:tabs>
              <w:spacing w:before="49"/>
              <w:ind w:left="0"/>
              <w:rPr>
                <w:sz w:val="20"/>
              </w:rPr>
            </w:pPr>
            <w:r>
              <w:rPr>
                <w:w w:val="99"/>
                <w:sz w:val="20"/>
                <w:u w:val="single" w:color="BBBDC0"/>
              </w:rPr>
              <w:t xml:space="preserve"> </w:t>
            </w:r>
            <w:r>
              <w:rPr>
                <w:sz w:val="20"/>
                <w:u w:val="single" w:color="BBBDC0"/>
              </w:rPr>
              <w:tab/>
              <w:t>and in challenging</w:t>
            </w:r>
            <w:r>
              <w:rPr>
                <w:spacing w:val="-12"/>
                <w:sz w:val="20"/>
                <w:u w:val="single" w:color="BBBDC0"/>
              </w:rPr>
              <w:t xml:space="preserve"> </w:t>
            </w:r>
            <w:r>
              <w:rPr>
                <w:sz w:val="20"/>
                <w:u w:val="single" w:color="BBBDC0"/>
              </w:rPr>
              <w:t>situations</w:t>
            </w:r>
            <w:r>
              <w:rPr>
                <w:sz w:val="20"/>
                <w:u w:val="single" w:color="BBBDC0"/>
              </w:rPr>
              <w:tab/>
            </w:r>
          </w:p>
        </w:tc>
      </w:tr>
      <w:tr w:rsidR="00FF0DC6">
        <w:trPr>
          <w:trHeight w:val="2820"/>
        </w:trPr>
        <w:tc>
          <w:tcPr>
            <w:tcW w:w="2687" w:type="dxa"/>
          </w:tcPr>
          <w:p w:rsidR="00FF0DC6" w:rsidRDefault="00A31AF6">
            <w:pPr>
              <w:pStyle w:val="TableParagraph"/>
              <w:spacing w:before="80"/>
              <w:rPr>
                <w:b/>
                <w:sz w:val="20"/>
              </w:rPr>
            </w:pPr>
            <w:r>
              <w:rPr>
                <w:b/>
                <w:sz w:val="20"/>
              </w:rPr>
              <w:t>Personal Attributes</w:t>
            </w:r>
          </w:p>
          <w:p w:rsidR="00FF0DC6" w:rsidRDefault="00A31AF6">
            <w:pPr>
              <w:pStyle w:val="TableParagraph"/>
              <w:spacing w:before="91"/>
              <w:rPr>
                <w:sz w:val="20"/>
              </w:rPr>
            </w:pPr>
            <w:r>
              <w:rPr>
                <w:sz w:val="20"/>
              </w:rPr>
              <w:t>Act with Integrity</w:t>
            </w:r>
          </w:p>
        </w:tc>
        <w:tc>
          <w:tcPr>
            <w:tcW w:w="1796" w:type="dxa"/>
          </w:tcPr>
          <w:p w:rsidR="00FF0DC6" w:rsidRDefault="00A31AF6">
            <w:pPr>
              <w:pStyle w:val="TableParagraph"/>
              <w:spacing w:before="82"/>
              <w:ind w:left="73"/>
              <w:rPr>
                <w:sz w:val="20"/>
              </w:rPr>
            </w:pPr>
            <w:r>
              <w:rPr>
                <w:sz w:val="20"/>
              </w:rPr>
              <w:t>Intermediate</w:t>
            </w:r>
          </w:p>
        </w:tc>
        <w:tc>
          <w:tcPr>
            <w:tcW w:w="6319" w:type="dxa"/>
          </w:tcPr>
          <w:p w:rsidR="00FF0DC6" w:rsidRDefault="00A31AF6">
            <w:pPr>
              <w:pStyle w:val="TableParagraph"/>
              <w:numPr>
                <w:ilvl w:val="0"/>
                <w:numId w:val="10"/>
              </w:numPr>
              <w:tabs>
                <w:tab w:val="left" w:pos="897"/>
              </w:tabs>
              <w:spacing w:before="28" w:line="285" w:lineRule="auto"/>
              <w:ind w:right="799" w:hanging="283"/>
              <w:rPr>
                <w:sz w:val="20"/>
              </w:rPr>
            </w:pPr>
            <w:r>
              <w:rPr>
                <w:sz w:val="20"/>
              </w:rPr>
              <w:t xml:space="preserve">Represent the </w:t>
            </w:r>
            <w:proofErr w:type="spellStart"/>
            <w:r>
              <w:rPr>
                <w:sz w:val="20"/>
              </w:rPr>
              <w:t>organisation</w:t>
            </w:r>
            <w:proofErr w:type="spellEnd"/>
            <w:r>
              <w:rPr>
                <w:sz w:val="20"/>
              </w:rPr>
              <w:t xml:space="preserve"> in an honest, ethical</w:t>
            </w:r>
            <w:r>
              <w:rPr>
                <w:spacing w:val="-19"/>
                <w:sz w:val="20"/>
              </w:rPr>
              <w:t xml:space="preserve"> </w:t>
            </w:r>
            <w:r>
              <w:rPr>
                <w:sz w:val="20"/>
              </w:rPr>
              <w:t>and professional</w:t>
            </w:r>
            <w:r>
              <w:rPr>
                <w:spacing w:val="-4"/>
                <w:sz w:val="20"/>
              </w:rPr>
              <w:t xml:space="preserve"> </w:t>
            </w:r>
            <w:r>
              <w:rPr>
                <w:sz w:val="20"/>
              </w:rPr>
              <w:t>way</w:t>
            </w:r>
          </w:p>
          <w:p w:rsidR="00FF0DC6" w:rsidRDefault="00A31AF6">
            <w:pPr>
              <w:pStyle w:val="TableParagraph"/>
              <w:numPr>
                <w:ilvl w:val="0"/>
                <w:numId w:val="10"/>
              </w:numPr>
              <w:tabs>
                <w:tab w:val="left" w:pos="897"/>
              </w:tabs>
              <w:spacing w:line="240" w:lineRule="exact"/>
              <w:ind w:hanging="283"/>
              <w:rPr>
                <w:sz w:val="20"/>
              </w:rPr>
            </w:pPr>
            <w:r>
              <w:rPr>
                <w:sz w:val="20"/>
              </w:rPr>
              <w:t>Support a culture of integrity and</w:t>
            </w:r>
            <w:r>
              <w:rPr>
                <w:spacing w:val="-21"/>
                <w:sz w:val="20"/>
              </w:rPr>
              <w:t xml:space="preserve"> </w:t>
            </w:r>
            <w:r>
              <w:rPr>
                <w:sz w:val="20"/>
              </w:rPr>
              <w:t>professionalism</w:t>
            </w:r>
          </w:p>
          <w:p w:rsidR="00FF0DC6" w:rsidRDefault="00A31AF6">
            <w:pPr>
              <w:pStyle w:val="TableParagraph"/>
              <w:numPr>
                <w:ilvl w:val="0"/>
                <w:numId w:val="10"/>
              </w:numPr>
              <w:tabs>
                <w:tab w:val="left" w:pos="897"/>
              </w:tabs>
              <w:spacing w:before="35" w:line="285" w:lineRule="auto"/>
              <w:ind w:right="157" w:hanging="283"/>
              <w:rPr>
                <w:sz w:val="20"/>
              </w:rPr>
            </w:pPr>
            <w:r>
              <w:rPr>
                <w:sz w:val="20"/>
              </w:rPr>
              <w:t>Understand and follow legislation, rules, policies,</w:t>
            </w:r>
            <w:r>
              <w:rPr>
                <w:spacing w:val="-22"/>
                <w:sz w:val="20"/>
              </w:rPr>
              <w:t xml:space="preserve"> </w:t>
            </w:r>
            <w:r>
              <w:rPr>
                <w:sz w:val="20"/>
              </w:rPr>
              <w:t>guidelines and codes of</w:t>
            </w:r>
            <w:r>
              <w:rPr>
                <w:spacing w:val="-11"/>
                <w:sz w:val="20"/>
              </w:rPr>
              <w:t xml:space="preserve"> </w:t>
            </w:r>
            <w:r>
              <w:rPr>
                <w:sz w:val="20"/>
              </w:rPr>
              <w:t>conduct</w:t>
            </w:r>
          </w:p>
          <w:p w:rsidR="00FF0DC6" w:rsidRDefault="00A31AF6">
            <w:pPr>
              <w:pStyle w:val="TableParagraph"/>
              <w:numPr>
                <w:ilvl w:val="0"/>
                <w:numId w:val="10"/>
              </w:numPr>
              <w:tabs>
                <w:tab w:val="left" w:pos="897"/>
              </w:tabs>
              <w:spacing w:line="288" w:lineRule="auto"/>
              <w:ind w:right="247" w:hanging="283"/>
              <w:rPr>
                <w:sz w:val="20"/>
              </w:rPr>
            </w:pPr>
            <w:r>
              <w:rPr>
                <w:sz w:val="20"/>
              </w:rPr>
              <w:t>Help others to understand their obligations to comply with legislation, rules, policies, guidelines and codes of</w:t>
            </w:r>
            <w:r>
              <w:rPr>
                <w:spacing w:val="-27"/>
                <w:sz w:val="20"/>
              </w:rPr>
              <w:t xml:space="preserve"> </w:t>
            </w:r>
            <w:r>
              <w:rPr>
                <w:sz w:val="20"/>
              </w:rPr>
              <w:t>conduct</w:t>
            </w:r>
          </w:p>
          <w:p w:rsidR="00FF0DC6" w:rsidRDefault="00A31AF6">
            <w:pPr>
              <w:pStyle w:val="TableParagraph"/>
              <w:numPr>
                <w:ilvl w:val="0"/>
                <w:numId w:val="10"/>
              </w:numPr>
              <w:tabs>
                <w:tab w:val="left" w:pos="897"/>
              </w:tabs>
              <w:spacing w:line="288" w:lineRule="auto"/>
              <w:ind w:right="367" w:hanging="283"/>
              <w:rPr>
                <w:sz w:val="20"/>
              </w:rPr>
            </w:pPr>
            <w:proofErr w:type="spellStart"/>
            <w:r>
              <w:rPr>
                <w:sz w:val="20"/>
              </w:rPr>
              <w:t>Recognise</w:t>
            </w:r>
            <w:proofErr w:type="spellEnd"/>
            <w:r>
              <w:rPr>
                <w:sz w:val="20"/>
              </w:rPr>
              <w:t xml:space="preserve"> and report misconduct, illegal or</w:t>
            </w:r>
            <w:r>
              <w:rPr>
                <w:spacing w:val="-22"/>
                <w:sz w:val="20"/>
              </w:rPr>
              <w:t xml:space="preserve"> </w:t>
            </w:r>
            <w:r>
              <w:rPr>
                <w:sz w:val="20"/>
              </w:rPr>
              <w:t xml:space="preserve">inappropriate </w:t>
            </w:r>
            <w:proofErr w:type="spellStart"/>
            <w:r>
              <w:rPr>
                <w:sz w:val="20"/>
              </w:rPr>
              <w:t>behaviour</w:t>
            </w:r>
            <w:proofErr w:type="spellEnd"/>
          </w:p>
          <w:p w:rsidR="00FF0DC6" w:rsidRDefault="00A31AF6">
            <w:pPr>
              <w:pStyle w:val="TableParagraph"/>
              <w:tabs>
                <w:tab w:val="left" w:pos="613"/>
                <w:tab w:val="left" w:pos="6319"/>
              </w:tabs>
              <w:spacing w:before="4" w:line="238" w:lineRule="exact"/>
              <w:ind w:left="-4483"/>
              <w:rPr>
                <w:sz w:val="20"/>
              </w:rPr>
            </w:pPr>
            <w:r>
              <w:rPr>
                <w:rFonts w:ascii="Times New Roman" w:hAnsi="Times New Roman"/>
                <w:w w:val="99"/>
                <w:sz w:val="20"/>
                <w:u w:val="single" w:color="BBBDC0"/>
              </w:rPr>
              <w:t xml:space="preserve"> </w:t>
            </w:r>
            <w:r>
              <w:rPr>
                <w:rFonts w:ascii="Times New Roman" w:hAnsi="Times New Roman"/>
                <w:sz w:val="20"/>
                <w:u w:val="single" w:color="BBBDC0"/>
              </w:rPr>
              <w:tab/>
            </w:r>
            <w:r>
              <w:rPr>
                <w:rFonts w:ascii="Symbol" w:hAnsi="Symbol"/>
                <w:sz w:val="20"/>
                <w:u w:val="single" w:color="BBBDC0"/>
              </w:rPr>
              <w:t></w:t>
            </w:r>
            <w:r>
              <w:rPr>
                <w:rFonts w:ascii="Times New Roman" w:hAnsi="Times New Roman"/>
                <w:sz w:val="20"/>
                <w:u w:val="single" w:color="BBBDC0"/>
              </w:rPr>
              <w:t xml:space="preserve">    </w:t>
            </w:r>
            <w:r>
              <w:rPr>
                <w:sz w:val="20"/>
                <w:u w:val="single" w:color="BBBDC0"/>
              </w:rPr>
              <w:t>Report and manage apparent conflicts of</w:t>
            </w:r>
            <w:r>
              <w:rPr>
                <w:spacing w:val="-27"/>
                <w:sz w:val="20"/>
                <w:u w:val="single" w:color="BBBDC0"/>
              </w:rPr>
              <w:t xml:space="preserve"> </w:t>
            </w:r>
            <w:r>
              <w:rPr>
                <w:sz w:val="20"/>
                <w:u w:val="single" w:color="BBBDC0"/>
              </w:rPr>
              <w:t>interest</w:t>
            </w:r>
            <w:r>
              <w:rPr>
                <w:sz w:val="20"/>
                <w:u w:val="single" w:color="BBBDC0"/>
              </w:rPr>
              <w:tab/>
            </w:r>
          </w:p>
        </w:tc>
      </w:tr>
      <w:tr w:rsidR="00FF0DC6">
        <w:trPr>
          <w:trHeight w:val="2240"/>
        </w:trPr>
        <w:tc>
          <w:tcPr>
            <w:tcW w:w="2687" w:type="dxa"/>
          </w:tcPr>
          <w:p w:rsidR="00FF0DC6" w:rsidRDefault="00A31AF6">
            <w:pPr>
              <w:pStyle w:val="TableParagraph"/>
              <w:spacing w:before="79"/>
              <w:rPr>
                <w:b/>
                <w:sz w:val="20"/>
              </w:rPr>
            </w:pPr>
            <w:r>
              <w:rPr>
                <w:b/>
                <w:sz w:val="20"/>
              </w:rPr>
              <w:t>Relationships</w:t>
            </w:r>
          </w:p>
          <w:p w:rsidR="00FF0DC6" w:rsidRDefault="00A31AF6">
            <w:pPr>
              <w:pStyle w:val="TableParagraph"/>
              <w:spacing w:before="91"/>
              <w:rPr>
                <w:sz w:val="20"/>
              </w:rPr>
            </w:pPr>
            <w:r>
              <w:rPr>
                <w:sz w:val="20"/>
              </w:rPr>
              <w:t>Communicate Effectively</w:t>
            </w:r>
          </w:p>
        </w:tc>
        <w:tc>
          <w:tcPr>
            <w:tcW w:w="1796" w:type="dxa"/>
          </w:tcPr>
          <w:p w:rsidR="00FF0DC6" w:rsidRDefault="00A31AF6">
            <w:pPr>
              <w:pStyle w:val="TableParagraph"/>
              <w:spacing w:before="81"/>
              <w:ind w:left="73"/>
              <w:rPr>
                <w:sz w:val="20"/>
              </w:rPr>
            </w:pPr>
            <w:r>
              <w:rPr>
                <w:sz w:val="20"/>
              </w:rPr>
              <w:t>Adept</w:t>
            </w:r>
          </w:p>
        </w:tc>
        <w:tc>
          <w:tcPr>
            <w:tcW w:w="6319" w:type="dxa"/>
          </w:tcPr>
          <w:p w:rsidR="00FF0DC6" w:rsidRDefault="00A31AF6">
            <w:pPr>
              <w:pStyle w:val="TableParagraph"/>
              <w:numPr>
                <w:ilvl w:val="0"/>
                <w:numId w:val="9"/>
              </w:numPr>
              <w:tabs>
                <w:tab w:val="left" w:pos="897"/>
              </w:tabs>
              <w:spacing w:before="27"/>
              <w:ind w:hanging="283"/>
              <w:rPr>
                <w:sz w:val="20"/>
              </w:rPr>
            </w:pPr>
            <w:r>
              <w:rPr>
                <w:sz w:val="20"/>
              </w:rPr>
              <w:t>Tailor communication to the</w:t>
            </w:r>
            <w:r>
              <w:rPr>
                <w:spacing w:val="-16"/>
                <w:sz w:val="20"/>
              </w:rPr>
              <w:t xml:space="preserve"> </w:t>
            </w:r>
            <w:r>
              <w:rPr>
                <w:sz w:val="20"/>
              </w:rPr>
              <w:t>audience</w:t>
            </w:r>
          </w:p>
          <w:p w:rsidR="00FF0DC6" w:rsidRDefault="00A31AF6">
            <w:pPr>
              <w:pStyle w:val="TableParagraph"/>
              <w:numPr>
                <w:ilvl w:val="0"/>
                <w:numId w:val="9"/>
              </w:numPr>
              <w:tabs>
                <w:tab w:val="left" w:pos="897"/>
              </w:tabs>
              <w:spacing w:before="33" w:line="288" w:lineRule="auto"/>
              <w:ind w:right="844" w:hanging="283"/>
              <w:rPr>
                <w:sz w:val="20"/>
              </w:rPr>
            </w:pPr>
            <w:r>
              <w:rPr>
                <w:sz w:val="20"/>
              </w:rPr>
              <w:t>Clearly explain complex concepts and arguments</w:t>
            </w:r>
            <w:r>
              <w:rPr>
                <w:spacing w:val="-19"/>
                <w:sz w:val="20"/>
              </w:rPr>
              <w:t xml:space="preserve"> </w:t>
            </w:r>
            <w:r>
              <w:rPr>
                <w:sz w:val="20"/>
              </w:rPr>
              <w:t>to individuals and</w:t>
            </w:r>
            <w:r>
              <w:rPr>
                <w:spacing w:val="-9"/>
                <w:sz w:val="20"/>
              </w:rPr>
              <w:t xml:space="preserve"> </w:t>
            </w:r>
            <w:r>
              <w:rPr>
                <w:sz w:val="20"/>
              </w:rPr>
              <w:t>groups</w:t>
            </w:r>
          </w:p>
          <w:p w:rsidR="00FF0DC6" w:rsidRDefault="00A31AF6">
            <w:pPr>
              <w:pStyle w:val="TableParagraph"/>
              <w:numPr>
                <w:ilvl w:val="0"/>
                <w:numId w:val="9"/>
              </w:numPr>
              <w:tabs>
                <w:tab w:val="left" w:pos="897"/>
              </w:tabs>
              <w:spacing w:line="285" w:lineRule="auto"/>
              <w:ind w:right="262" w:hanging="283"/>
              <w:rPr>
                <w:sz w:val="20"/>
              </w:rPr>
            </w:pPr>
            <w:r>
              <w:rPr>
                <w:sz w:val="20"/>
              </w:rPr>
              <w:t>Monitor own and others’ non-verbal cues and adapt where necessary</w:t>
            </w:r>
          </w:p>
          <w:p w:rsidR="00FF0DC6" w:rsidRDefault="00A31AF6">
            <w:pPr>
              <w:pStyle w:val="TableParagraph"/>
              <w:numPr>
                <w:ilvl w:val="0"/>
                <w:numId w:val="9"/>
              </w:numPr>
              <w:tabs>
                <w:tab w:val="left" w:pos="897"/>
              </w:tabs>
              <w:spacing w:before="7" w:line="240" w:lineRule="exact"/>
              <w:ind w:hanging="283"/>
              <w:rPr>
                <w:sz w:val="20"/>
              </w:rPr>
            </w:pPr>
            <w:r>
              <w:rPr>
                <w:sz w:val="20"/>
              </w:rPr>
              <w:t>Create opportunities for others to be</w:t>
            </w:r>
            <w:r>
              <w:rPr>
                <w:spacing w:val="-12"/>
                <w:sz w:val="20"/>
              </w:rPr>
              <w:t xml:space="preserve"> </w:t>
            </w:r>
            <w:r>
              <w:rPr>
                <w:sz w:val="20"/>
              </w:rPr>
              <w:t>heard</w:t>
            </w:r>
          </w:p>
          <w:p w:rsidR="00FF0DC6" w:rsidRDefault="00A31AF6">
            <w:pPr>
              <w:pStyle w:val="TableParagraph"/>
              <w:numPr>
                <w:ilvl w:val="0"/>
                <w:numId w:val="9"/>
              </w:numPr>
              <w:tabs>
                <w:tab w:val="left" w:pos="897"/>
              </w:tabs>
              <w:spacing w:before="35"/>
              <w:ind w:hanging="283"/>
              <w:rPr>
                <w:sz w:val="20"/>
              </w:rPr>
            </w:pPr>
            <w:r>
              <w:rPr>
                <w:sz w:val="20"/>
              </w:rPr>
              <w:t>Actively listen to others and clarify own</w:t>
            </w:r>
            <w:r>
              <w:rPr>
                <w:spacing w:val="-23"/>
                <w:sz w:val="20"/>
              </w:rPr>
              <w:t xml:space="preserve"> </w:t>
            </w:r>
            <w:r>
              <w:rPr>
                <w:sz w:val="20"/>
              </w:rPr>
              <w:t>understanding</w:t>
            </w:r>
          </w:p>
          <w:p w:rsidR="00FF0DC6" w:rsidRDefault="00A31AF6">
            <w:pPr>
              <w:pStyle w:val="TableParagraph"/>
              <w:tabs>
                <w:tab w:val="left" w:pos="613"/>
                <w:tab w:val="left" w:pos="6319"/>
              </w:tabs>
              <w:spacing w:before="33"/>
              <w:ind w:left="-4483"/>
              <w:rPr>
                <w:sz w:val="20"/>
              </w:rPr>
            </w:pPr>
            <w:r>
              <w:rPr>
                <w:rFonts w:ascii="Times New Roman" w:hAnsi="Times New Roman"/>
                <w:w w:val="99"/>
                <w:sz w:val="20"/>
                <w:u w:val="single" w:color="BBBDC0"/>
              </w:rPr>
              <w:t xml:space="preserve"> </w:t>
            </w:r>
            <w:r>
              <w:rPr>
                <w:rFonts w:ascii="Times New Roman" w:hAnsi="Times New Roman"/>
                <w:sz w:val="20"/>
                <w:u w:val="single" w:color="BBBDC0"/>
              </w:rPr>
              <w:tab/>
            </w:r>
            <w:r>
              <w:rPr>
                <w:rFonts w:ascii="Symbol" w:hAnsi="Symbol"/>
                <w:sz w:val="20"/>
                <w:u w:val="single" w:color="BBBDC0"/>
              </w:rPr>
              <w:t></w:t>
            </w:r>
            <w:r>
              <w:rPr>
                <w:rFonts w:ascii="Times New Roman" w:hAnsi="Times New Roman"/>
                <w:sz w:val="20"/>
                <w:u w:val="single" w:color="BBBDC0"/>
              </w:rPr>
              <w:t xml:space="preserve">    </w:t>
            </w:r>
            <w:r>
              <w:rPr>
                <w:sz w:val="20"/>
                <w:u w:val="single" w:color="BBBDC0"/>
              </w:rPr>
              <w:t>Write fluently in a range of styles and</w:t>
            </w:r>
            <w:r>
              <w:rPr>
                <w:spacing w:val="-25"/>
                <w:sz w:val="20"/>
                <w:u w:val="single" w:color="BBBDC0"/>
              </w:rPr>
              <w:t xml:space="preserve"> </w:t>
            </w:r>
            <w:r>
              <w:rPr>
                <w:sz w:val="20"/>
                <w:u w:val="single" w:color="BBBDC0"/>
              </w:rPr>
              <w:t>formats</w:t>
            </w:r>
            <w:r>
              <w:rPr>
                <w:sz w:val="20"/>
                <w:u w:val="single" w:color="BBBDC0"/>
              </w:rPr>
              <w:tab/>
            </w:r>
          </w:p>
        </w:tc>
      </w:tr>
      <w:tr w:rsidR="00FF0DC6">
        <w:trPr>
          <w:trHeight w:val="3100"/>
        </w:trPr>
        <w:tc>
          <w:tcPr>
            <w:tcW w:w="2687" w:type="dxa"/>
          </w:tcPr>
          <w:p w:rsidR="00FF0DC6" w:rsidRDefault="00A31AF6">
            <w:pPr>
              <w:pStyle w:val="TableParagraph"/>
              <w:spacing w:before="79"/>
              <w:rPr>
                <w:b/>
                <w:sz w:val="20"/>
              </w:rPr>
            </w:pPr>
            <w:r>
              <w:rPr>
                <w:b/>
                <w:sz w:val="20"/>
              </w:rPr>
              <w:t>Relationships</w:t>
            </w:r>
          </w:p>
          <w:p w:rsidR="00FF0DC6" w:rsidRDefault="00A31AF6">
            <w:pPr>
              <w:pStyle w:val="TableParagraph"/>
              <w:spacing w:before="91"/>
              <w:rPr>
                <w:sz w:val="20"/>
              </w:rPr>
            </w:pPr>
            <w:r>
              <w:rPr>
                <w:sz w:val="20"/>
              </w:rPr>
              <w:t>Commit to Customer Service</w:t>
            </w:r>
          </w:p>
        </w:tc>
        <w:tc>
          <w:tcPr>
            <w:tcW w:w="1796" w:type="dxa"/>
          </w:tcPr>
          <w:p w:rsidR="00FF0DC6" w:rsidRDefault="00A31AF6">
            <w:pPr>
              <w:pStyle w:val="TableParagraph"/>
              <w:spacing w:before="82"/>
              <w:ind w:left="73"/>
              <w:rPr>
                <w:sz w:val="20"/>
              </w:rPr>
            </w:pPr>
            <w:r>
              <w:rPr>
                <w:sz w:val="20"/>
              </w:rPr>
              <w:t>Adept</w:t>
            </w:r>
          </w:p>
        </w:tc>
        <w:tc>
          <w:tcPr>
            <w:tcW w:w="6319" w:type="dxa"/>
          </w:tcPr>
          <w:p w:rsidR="00FF0DC6" w:rsidRDefault="00A31AF6">
            <w:pPr>
              <w:pStyle w:val="TableParagraph"/>
              <w:numPr>
                <w:ilvl w:val="0"/>
                <w:numId w:val="8"/>
              </w:numPr>
              <w:tabs>
                <w:tab w:val="left" w:pos="897"/>
              </w:tabs>
              <w:spacing w:before="27" w:line="288" w:lineRule="auto"/>
              <w:ind w:right="550" w:hanging="283"/>
              <w:rPr>
                <w:sz w:val="20"/>
              </w:rPr>
            </w:pPr>
            <w:r>
              <w:rPr>
                <w:sz w:val="20"/>
              </w:rPr>
              <w:t>Take responsibility for delivering high quality customer- focused</w:t>
            </w:r>
            <w:r>
              <w:rPr>
                <w:spacing w:val="-8"/>
                <w:sz w:val="20"/>
              </w:rPr>
              <w:t xml:space="preserve"> </w:t>
            </w:r>
            <w:r>
              <w:rPr>
                <w:sz w:val="20"/>
              </w:rPr>
              <w:t>services</w:t>
            </w:r>
          </w:p>
          <w:p w:rsidR="00FF0DC6" w:rsidRDefault="00A31AF6">
            <w:pPr>
              <w:pStyle w:val="TableParagraph"/>
              <w:numPr>
                <w:ilvl w:val="0"/>
                <w:numId w:val="8"/>
              </w:numPr>
              <w:tabs>
                <w:tab w:val="left" w:pos="897"/>
              </w:tabs>
              <w:spacing w:line="285" w:lineRule="auto"/>
              <w:ind w:right="1279" w:hanging="283"/>
              <w:rPr>
                <w:sz w:val="20"/>
              </w:rPr>
            </w:pPr>
            <w:r>
              <w:rPr>
                <w:sz w:val="20"/>
              </w:rPr>
              <w:t>Understand customer perspectives and</w:t>
            </w:r>
            <w:r>
              <w:rPr>
                <w:spacing w:val="-16"/>
                <w:sz w:val="20"/>
              </w:rPr>
              <w:t xml:space="preserve"> </w:t>
            </w:r>
            <w:r>
              <w:rPr>
                <w:sz w:val="20"/>
              </w:rPr>
              <w:t>ensure responsiveness to their</w:t>
            </w:r>
            <w:r>
              <w:rPr>
                <w:spacing w:val="-12"/>
                <w:sz w:val="20"/>
              </w:rPr>
              <w:t xml:space="preserve"> </w:t>
            </w:r>
            <w:r>
              <w:rPr>
                <w:sz w:val="20"/>
              </w:rPr>
              <w:t>needs</w:t>
            </w:r>
          </w:p>
          <w:p w:rsidR="00FF0DC6" w:rsidRDefault="00A31AF6">
            <w:pPr>
              <w:pStyle w:val="TableParagraph"/>
              <w:numPr>
                <w:ilvl w:val="0"/>
                <w:numId w:val="8"/>
              </w:numPr>
              <w:tabs>
                <w:tab w:val="left" w:pos="897"/>
              </w:tabs>
              <w:spacing w:before="7" w:line="240" w:lineRule="exact"/>
              <w:ind w:hanging="283"/>
              <w:rPr>
                <w:sz w:val="20"/>
              </w:rPr>
            </w:pPr>
            <w:r>
              <w:rPr>
                <w:sz w:val="20"/>
              </w:rPr>
              <w:t>Identify customer service needs and implement</w:t>
            </w:r>
            <w:r>
              <w:rPr>
                <w:spacing w:val="-18"/>
                <w:sz w:val="20"/>
              </w:rPr>
              <w:t xml:space="preserve"> </w:t>
            </w:r>
            <w:r>
              <w:rPr>
                <w:sz w:val="20"/>
              </w:rPr>
              <w:t>solutions</w:t>
            </w:r>
          </w:p>
          <w:p w:rsidR="00FF0DC6" w:rsidRDefault="00A31AF6">
            <w:pPr>
              <w:pStyle w:val="TableParagraph"/>
              <w:numPr>
                <w:ilvl w:val="0"/>
                <w:numId w:val="8"/>
              </w:numPr>
              <w:tabs>
                <w:tab w:val="left" w:pos="897"/>
              </w:tabs>
              <w:spacing w:before="35" w:line="285" w:lineRule="auto"/>
              <w:ind w:right="320" w:hanging="283"/>
              <w:rPr>
                <w:sz w:val="20"/>
              </w:rPr>
            </w:pPr>
            <w:r>
              <w:rPr>
                <w:sz w:val="20"/>
              </w:rPr>
              <w:t>Find opportunities to co-operate with internal and</w:t>
            </w:r>
            <w:r>
              <w:rPr>
                <w:spacing w:val="-16"/>
                <w:sz w:val="20"/>
              </w:rPr>
              <w:t xml:space="preserve"> </w:t>
            </w:r>
            <w:r>
              <w:rPr>
                <w:sz w:val="20"/>
              </w:rPr>
              <w:t>external parties to improve outcomes for</w:t>
            </w:r>
            <w:r>
              <w:rPr>
                <w:spacing w:val="-10"/>
                <w:sz w:val="20"/>
              </w:rPr>
              <w:t xml:space="preserve"> </w:t>
            </w:r>
            <w:r>
              <w:rPr>
                <w:sz w:val="20"/>
              </w:rPr>
              <w:t>customers</w:t>
            </w:r>
          </w:p>
          <w:p w:rsidR="00FF0DC6" w:rsidRDefault="00A31AF6">
            <w:pPr>
              <w:pStyle w:val="TableParagraph"/>
              <w:numPr>
                <w:ilvl w:val="0"/>
                <w:numId w:val="8"/>
              </w:numPr>
              <w:tabs>
                <w:tab w:val="left" w:pos="897"/>
              </w:tabs>
              <w:spacing w:line="288" w:lineRule="auto"/>
              <w:ind w:right="844" w:hanging="283"/>
              <w:rPr>
                <w:sz w:val="20"/>
              </w:rPr>
            </w:pPr>
            <w:r>
              <w:rPr>
                <w:sz w:val="20"/>
              </w:rPr>
              <w:t>Maintain relationships with key customers in area</w:t>
            </w:r>
            <w:r>
              <w:rPr>
                <w:spacing w:val="-16"/>
                <w:sz w:val="20"/>
              </w:rPr>
              <w:t xml:space="preserve"> </w:t>
            </w:r>
            <w:r>
              <w:rPr>
                <w:sz w:val="20"/>
              </w:rPr>
              <w:t>of expertise</w:t>
            </w:r>
          </w:p>
          <w:p w:rsidR="00FF0DC6" w:rsidRDefault="00A31AF6">
            <w:pPr>
              <w:pStyle w:val="TableParagraph"/>
              <w:numPr>
                <w:ilvl w:val="0"/>
                <w:numId w:val="8"/>
              </w:numPr>
              <w:tabs>
                <w:tab w:val="left" w:pos="897"/>
              </w:tabs>
              <w:spacing w:before="5" w:line="235" w:lineRule="exact"/>
              <w:ind w:hanging="283"/>
              <w:rPr>
                <w:sz w:val="20"/>
              </w:rPr>
            </w:pPr>
            <w:r>
              <w:rPr>
                <w:sz w:val="20"/>
              </w:rPr>
              <w:t>Connect and collaborate with relevant stakeholders</w:t>
            </w:r>
            <w:r>
              <w:rPr>
                <w:spacing w:val="-24"/>
                <w:sz w:val="20"/>
              </w:rPr>
              <w:t xml:space="preserve"> </w:t>
            </w:r>
            <w:r>
              <w:rPr>
                <w:sz w:val="20"/>
              </w:rPr>
              <w:t>within</w:t>
            </w:r>
          </w:p>
          <w:p w:rsidR="00FF0DC6" w:rsidRDefault="00A31AF6">
            <w:pPr>
              <w:pStyle w:val="TableParagraph"/>
              <w:tabs>
                <w:tab w:val="left" w:pos="896"/>
                <w:tab w:val="left" w:pos="6319"/>
              </w:tabs>
              <w:spacing w:before="49"/>
              <w:ind w:left="-4483"/>
              <w:rPr>
                <w:sz w:val="20"/>
              </w:rPr>
            </w:pPr>
            <w:r>
              <w:rPr>
                <w:w w:val="99"/>
                <w:sz w:val="20"/>
                <w:u w:val="single" w:color="BBBDC0"/>
              </w:rPr>
              <w:t xml:space="preserve"> </w:t>
            </w:r>
            <w:r>
              <w:rPr>
                <w:sz w:val="20"/>
                <w:u w:val="single" w:color="BBBDC0"/>
              </w:rPr>
              <w:tab/>
              <w:t>the</w:t>
            </w:r>
            <w:r>
              <w:rPr>
                <w:spacing w:val="-3"/>
                <w:sz w:val="20"/>
                <w:u w:val="single" w:color="BBBDC0"/>
              </w:rPr>
              <w:t xml:space="preserve"> </w:t>
            </w:r>
            <w:r>
              <w:rPr>
                <w:sz w:val="20"/>
                <w:u w:val="single" w:color="BBBDC0"/>
              </w:rPr>
              <w:t>community</w:t>
            </w:r>
            <w:r>
              <w:rPr>
                <w:sz w:val="20"/>
                <w:u w:val="single" w:color="BBBDC0"/>
              </w:rPr>
              <w:tab/>
            </w:r>
          </w:p>
        </w:tc>
      </w:tr>
      <w:tr w:rsidR="00FF0DC6">
        <w:trPr>
          <w:trHeight w:val="1980"/>
        </w:trPr>
        <w:tc>
          <w:tcPr>
            <w:tcW w:w="2687" w:type="dxa"/>
          </w:tcPr>
          <w:p w:rsidR="00FF0DC6" w:rsidRDefault="00A31AF6">
            <w:pPr>
              <w:pStyle w:val="TableParagraph"/>
              <w:spacing w:before="80"/>
              <w:rPr>
                <w:b/>
                <w:sz w:val="20"/>
              </w:rPr>
            </w:pPr>
            <w:r>
              <w:rPr>
                <w:b/>
                <w:sz w:val="20"/>
              </w:rPr>
              <w:t>Relationships</w:t>
            </w:r>
          </w:p>
          <w:p w:rsidR="00FF0DC6" w:rsidRDefault="00A31AF6">
            <w:pPr>
              <w:pStyle w:val="TableParagraph"/>
              <w:spacing w:before="91"/>
              <w:rPr>
                <w:sz w:val="20"/>
              </w:rPr>
            </w:pPr>
            <w:r>
              <w:rPr>
                <w:sz w:val="20"/>
              </w:rPr>
              <w:t>Work Collaboratively</w:t>
            </w:r>
          </w:p>
        </w:tc>
        <w:tc>
          <w:tcPr>
            <w:tcW w:w="1796" w:type="dxa"/>
          </w:tcPr>
          <w:p w:rsidR="00FF0DC6" w:rsidRDefault="00A31AF6">
            <w:pPr>
              <w:pStyle w:val="TableParagraph"/>
              <w:spacing w:before="82"/>
              <w:ind w:left="73"/>
              <w:rPr>
                <w:sz w:val="20"/>
              </w:rPr>
            </w:pPr>
            <w:r>
              <w:rPr>
                <w:sz w:val="20"/>
              </w:rPr>
              <w:t>Intermediate</w:t>
            </w:r>
          </w:p>
        </w:tc>
        <w:tc>
          <w:tcPr>
            <w:tcW w:w="6319" w:type="dxa"/>
          </w:tcPr>
          <w:p w:rsidR="00FF0DC6" w:rsidRDefault="00A31AF6">
            <w:pPr>
              <w:pStyle w:val="TableParagraph"/>
              <w:numPr>
                <w:ilvl w:val="0"/>
                <w:numId w:val="7"/>
              </w:numPr>
              <w:tabs>
                <w:tab w:val="left" w:pos="897"/>
              </w:tabs>
              <w:spacing w:before="28"/>
              <w:ind w:hanging="283"/>
              <w:rPr>
                <w:sz w:val="20"/>
              </w:rPr>
            </w:pPr>
            <w:r>
              <w:rPr>
                <w:sz w:val="20"/>
              </w:rPr>
              <w:t>Build a supportive and co-operative team</w:t>
            </w:r>
            <w:r>
              <w:rPr>
                <w:spacing w:val="-19"/>
                <w:sz w:val="20"/>
              </w:rPr>
              <w:t xml:space="preserve"> </w:t>
            </w:r>
            <w:r>
              <w:rPr>
                <w:sz w:val="20"/>
              </w:rPr>
              <w:t>environment</w:t>
            </w:r>
          </w:p>
          <w:p w:rsidR="00FF0DC6" w:rsidRDefault="00A31AF6">
            <w:pPr>
              <w:pStyle w:val="TableParagraph"/>
              <w:numPr>
                <w:ilvl w:val="0"/>
                <w:numId w:val="7"/>
              </w:numPr>
              <w:tabs>
                <w:tab w:val="left" w:pos="897"/>
              </w:tabs>
              <w:spacing w:before="35"/>
              <w:ind w:hanging="283"/>
              <w:rPr>
                <w:sz w:val="20"/>
              </w:rPr>
            </w:pPr>
            <w:r>
              <w:rPr>
                <w:sz w:val="20"/>
              </w:rPr>
              <w:t>Share information and learning across</w:t>
            </w:r>
            <w:r>
              <w:rPr>
                <w:spacing w:val="-15"/>
                <w:sz w:val="20"/>
              </w:rPr>
              <w:t xml:space="preserve"> </w:t>
            </w:r>
            <w:r>
              <w:rPr>
                <w:sz w:val="20"/>
              </w:rPr>
              <w:t>teams</w:t>
            </w:r>
          </w:p>
          <w:p w:rsidR="00FF0DC6" w:rsidRDefault="00A31AF6">
            <w:pPr>
              <w:pStyle w:val="TableParagraph"/>
              <w:numPr>
                <w:ilvl w:val="0"/>
                <w:numId w:val="7"/>
              </w:numPr>
              <w:tabs>
                <w:tab w:val="left" w:pos="897"/>
              </w:tabs>
              <w:spacing w:before="33" w:line="288" w:lineRule="auto"/>
              <w:ind w:right="334" w:hanging="283"/>
              <w:rPr>
                <w:sz w:val="20"/>
              </w:rPr>
            </w:pPr>
            <w:r>
              <w:rPr>
                <w:sz w:val="20"/>
              </w:rPr>
              <w:t>Acknowledge outcomes which were achieved by</w:t>
            </w:r>
            <w:r>
              <w:rPr>
                <w:spacing w:val="-22"/>
                <w:sz w:val="20"/>
              </w:rPr>
              <w:t xml:space="preserve"> </w:t>
            </w:r>
            <w:r>
              <w:rPr>
                <w:sz w:val="20"/>
              </w:rPr>
              <w:t>effective collaboration</w:t>
            </w:r>
          </w:p>
          <w:p w:rsidR="00FF0DC6" w:rsidRDefault="00A31AF6">
            <w:pPr>
              <w:pStyle w:val="TableParagraph"/>
              <w:numPr>
                <w:ilvl w:val="0"/>
                <w:numId w:val="7"/>
              </w:numPr>
              <w:tabs>
                <w:tab w:val="left" w:pos="897"/>
              </w:tabs>
              <w:spacing w:line="285" w:lineRule="auto"/>
              <w:ind w:right="412" w:hanging="283"/>
              <w:rPr>
                <w:sz w:val="20"/>
              </w:rPr>
            </w:pPr>
            <w:r>
              <w:rPr>
                <w:sz w:val="20"/>
              </w:rPr>
              <w:t>Engage other teams/units to share information and</w:t>
            </w:r>
            <w:r>
              <w:rPr>
                <w:spacing w:val="-19"/>
                <w:sz w:val="20"/>
              </w:rPr>
              <w:t xml:space="preserve"> </w:t>
            </w:r>
            <w:r>
              <w:rPr>
                <w:sz w:val="20"/>
              </w:rPr>
              <w:t>solve issues and problems</w:t>
            </w:r>
            <w:r>
              <w:rPr>
                <w:spacing w:val="-9"/>
                <w:sz w:val="20"/>
              </w:rPr>
              <w:t xml:space="preserve"> </w:t>
            </w:r>
            <w:r>
              <w:rPr>
                <w:sz w:val="20"/>
              </w:rPr>
              <w:t>jointly</w:t>
            </w:r>
          </w:p>
          <w:p w:rsidR="00FF0DC6" w:rsidRDefault="00A31AF6">
            <w:pPr>
              <w:pStyle w:val="TableParagraph"/>
              <w:tabs>
                <w:tab w:val="left" w:pos="613"/>
                <w:tab w:val="left" w:pos="6319"/>
              </w:tabs>
              <w:spacing w:before="7" w:line="240" w:lineRule="exact"/>
              <w:ind w:left="-4483"/>
              <w:rPr>
                <w:sz w:val="20"/>
              </w:rPr>
            </w:pPr>
            <w:r>
              <w:rPr>
                <w:rFonts w:ascii="Times New Roman" w:hAnsi="Times New Roman"/>
                <w:w w:val="99"/>
                <w:sz w:val="20"/>
                <w:u w:val="single" w:color="BBBDC0"/>
              </w:rPr>
              <w:t xml:space="preserve"> </w:t>
            </w:r>
            <w:r>
              <w:rPr>
                <w:rFonts w:ascii="Times New Roman" w:hAnsi="Times New Roman"/>
                <w:sz w:val="20"/>
                <w:u w:val="single" w:color="BBBDC0"/>
              </w:rPr>
              <w:tab/>
            </w:r>
            <w:r>
              <w:rPr>
                <w:rFonts w:ascii="Symbol" w:hAnsi="Symbol"/>
                <w:sz w:val="20"/>
                <w:u w:val="single" w:color="BBBDC0"/>
              </w:rPr>
              <w:t></w:t>
            </w:r>
            <w:r>
              <w:rPr>
                <w:rFonts w:ascii="Times New Roman" w:hAnsi="Times New Roman"/>
                <w:sz w:val="20"/>
                <w:u w:val="single" w:color="BBBDC0"/>
              </w:rPr>
              <w:t xml:space="preserve">    </w:t>
            </w:r>
            <w:r>
              <w:rPr>
                <w:sz w:val="20"/>
                <w:u w:val="single" w:color="BBBDC0"/>
              </w:rPr>
              <w:t>Support others in challenging</w:t>
            </w:r>
            <w:r>
              <w:rPr>
                <w:spacing w:val="-28"/>
                <w:sz w:val="20"/>
                <w:u w:val="single" w:color="BBBDC0"/>
              </w:rPr>
              <w:t xml:space="preserve"> </w:t>
            </w:r>
            <w:r>
              <w:rPr>
                <w:sz w:val="20"/>
                <w:u w:val="single" w:color="BBBDC0"/>
              </w:rPr>
              <w:t>situations</w:t>
            </w:r>
            <w:r>
              <w:rPr>
                <w:sz w:val="20"/>
                <w:u w:val="single" w:color="BBBDC0"/>
              </w:rPr>
              <w:tab/>
            </w:r>
          </w:p>
        </w:tc>
      </w:tr>
      <w:tr w:rsidR="00FF0DC6">
        <w:trPr>
          <w:trHeight w:val="1980"/>
        </w:trPr>
        <w:tc>
          <w:tcPr>
            <w:tcW w:w="2687" w:type="dxa"/>
          </w:tcPr>
          <w:p w:rsidR="00FF0DC6" w:rsidRDefault="00A31AF6">
            <w:pPr>
              <w:pStyle w:val="TableParagraph"/>
              <w:spacing w:before="79"/>
              <w:rPr>
                <w:b/>
                <w:sz w:val="20"/>
              </w:rPr>
            </w:pPr>
            <w:r>
              <w:rPr>
                <w:b/>
                <w:sz w:val="20"/>
              </w:rPr>
              <w:t>Results</w:t>
            </w:r>
          </w:p>
          <w:p w:rsidR="00FF0DC6" w:rsidRDefault="00A31AF6">
            <w:pPr>
              <w:pStyle w:val="TableParagraph"/>
              <w:spacing w:before="91"/>
              <w:rPr>
                <w:sz w:val="20"/>
              </w:rPr>
            </w:pPr>
            <w:r>
              <w:rPr>
                <w:sz w:val="20"/>
              </w:rPr>
              <w:t>Deliver Results</w:t>
            </w:r>
          </w:p>
        </w:tc>
        <w:tc>
          <w:tcPr>
            <w:tcW w:w="1796" w:type="dxa"/>
          </w:tcPr>
          <w:p w:rsidR="00FF0DC6" w:rsidRDefault="00A31AF6">
            <w:pPr>
              <w:pStyle w:val="TableParagraph"/>
              <w:spacing w:before="81"/>
              <w:ind w:left="73"/>
              <w:rPr>
                <w:sz w:val="20"/>
              </w:rPr>
            </w:pPr>
            <w:r>
              <w:rPr>
                <w:sz w:val="20"/>
              </w:rPr>
              <w:t>Intermediate</w:t>
            </w:r>
          </w:p>
        </w:tc>
        <w:tc>
          <w:tcPr>
            <w:tcW w:w="6319" w:type="dxa"/>
          </w:tcPr>
          <w:p w:rsidR="00FF0DC6" w:rsidRDefault="00A31AF6">
            <w:pPr>
              <w:pStyle w:val="TableParagraph"/>
              <w:numPr>
                <w:ilvl w:val="0"/>
                <w:numId w:val="6"/>
              </w:numPr>
              <w:tabs>
                <w:tab w:val="left" w:pos="897"/>
              </w:tabs>
              <w:spacing w:before="27" w:line="288" w:lineRule="auto"/>
              <w:ind w:right="409" w:hanging="283"/>
              <w:rPr>
                <w:sz w:val="20"/>
              </w:rPr>
            </w:pPr>
            <w:r>
              <w:rPr>
                <w:sz w:val="20"/>
              </w:rPr>
              <w:t>Complete work tasks to agreed budgets, timeframes</w:t>
            </w:r>
            <w:r>
              <w:rPr>
                <w:spacing w:val="-15"/>
                <w:sz w:val="20"/>
              </w:rPr>
              <w:t xml:space="preserve"> </w:t>
            </w:r>
            <w:r>
              <w:rPr>
                <w:sz w:val="20"/>
              </w:rPr>
              <w:t>and standards</w:t>
            </w:r>
          </w:p>
          <w:p w:rsidR="00FF0DC6" w:rsidRDefault="00A31AF6">
            <w:pPr>
              <w:pStyle w:val="TableParagraph"/>
              <w:numPr>
                <w:ilvl w:val="0"/>
                <w:numId w:val="6"/>
              </w:numPr>
              <w:tabs>
                <w:tab w:val="left" w:pos="897"/>
              </w:tabs>
              <w:spacing w:line="288" w:lineRule="auto"/>
              <w:ind w:right="89" w:hanging="283"/>
              <w:rPr>
                <w:sz w:val="20"/>
              </w:rPr>
            </w:pPr>
            <w:r>
              <w:rPr>
                <w:sz w:val="20"/>
              </w:rPr>
              <w:t>Take the initiative to progress and deliver own and</w:t>
            </w:r>
            <w:r>
              <w:rPr>
                <w:spacing w:val="-24"/>
                <w:sz w:val="20"/>
              </w:rPr>
              <w:t xml:space="preserve"> </w:t>
            </w:r>
            <w:r>
              <w:rPr>
                <w:sz w:val="20"/>
              </w:rPr>
              <w:t>team/unit work</w:t>
            </w:r>
          </w:p>
          <w:p w:rsidR="00FF0DC6" w:rsidRDefault="00A31AF6">
            <w:pPr>
              <w:pStyle w:val="TableParagraph"/>
              <w:numPr>
                <w:ilvl w:val="0"/>
                <w:numId w:val="6"/>
              </w:numPr>
              <w:tabs>
                <w:tab w:val="left" w:pos="897"/>
              </w:tabs>
              <w:spacing w:before="3" w:line="285" w:lineRule="auto"/>
              <w:ind w:right="246" w:hanging="283"/>
              <w:rPr>
                <w:sz w:val="20"/>
              </w:rPr>
            </w:pPr>
            <w:r>
              <w:rPr>
                <w:sz w:val="20"/>
              </w:rPr>
              <w:t>Contribute to allocation of responsibilities and resources</w:t>
            </w:r>
            <w:r>
              <w:rPr>
                <w:spacing w:val="-20"/>
                <w:sz w:val="20"/>
              </w:rPr>
              <w:t xml:space="preserve"> </w:t>
            </w:r>
            <w:r>
              <w:rPr>
                <w:sz w:val="20"/>
              </w:rPr>
              <w:t>to ensure achievement of team/unit</w:t>
            </w:r>
            <w:r>
              <w:rPr>
                <w:spacing w:val="-16"/>
                <w:sz w:val="20"/>
              </w:rPr>
              <w:t xml:space="preserve"> </w:t>
            </w:r>
            <w:r>
              <w:rPr>
                <w:sz w:val="20"/>
              </w:rPr>
              <w:t>goals</w:t>
            </w:r>
          </w:p>
          <w:p w:rsidR="00FF0DC6" w:rsidRDefault="00A31AF6">
            <w:pPr>
              <w:pStyle w:val="TableParagraph"/>
              <w:tabs>
                <w:tab w:val="left" w:pos="613"/>
                <w:tab w:val="left" w:pos="6319"/>
              </w:tabs>
              <w:spacing w:line="240" w:lineRule="exact"/>
              <w:ind w:left="-4483"/>
              <w:rPr>
                <w:sz w:val="20"/>
              </w:rPr>
            </w:pPr>
            <w:r>
              <w:rPr>
                <w:rFonts w:ascii="Times New Roman" w:hAnsi="Times New Roman"/>
                <w:w w:val="99"/>
                <w:sz w:val="20"/>
                <w:u w:val="single" w:color="BBBDC0"/>
              </w:rPr>
              <w:t xml:space="preserve"> </w:t>
            </w:r>
            <w:r>
              <w:rPr>
                <w:rFonts w:ascii="Times New Roman" w:hAnsi="Times New Roman"/>
                <w:sz w:val="20"/>
                <w:u w:val="single" w:color="BBBDC0"/>
              </w:rPr>
              <w:tab/>
            </w:r>
            <w:r>
              <w:rPr>
                <w:rFonts w:ascii="Symbol" w:hAnsi="Symbol"/>
                <w:sz w:val="20"/>
                <w:u w:val="single" w:color="BBBDC0"/>
              </w:rPr>
              <w:t></w:t>
            </w:r>
            <w:r>
              <w:rPr>
                <w:rFonts w:ascii="Times New Roman" w:hAnsi="Times New Roman"/>
                <w:sz w:val="20"/>
                <w:u w:val="single" w:color="BBBDC0"/>
              </w:rPr>
              <w:t xml:space="preserve">    </w:t>
            </w:r>
            <w:r>
              <w:rPr>
                <w:sz w:val="20"/>
                <w:u w:val="single" w:color="BBBDC0"/>
              </w:rPr>
              <w:t>Seek and apply specialist advice when</w:t>
            </w:r>
            <w:r>
              <w:rPr>
                <w:spacing w:val="-28"/>
                <w:sz w:val="20"/>
                <w:u w:val="single" w:color="BBBDC0"/>
              </w:rPr>
              <w:t xml:space="preserve"> </w:t>
            </w:r>
            <w:r>
              <w:rPr>
                <w:sz w:val="20"/>
                <w:u w:val="single" w:color="BBBDC0"/>
              </w:rPr>
              <w:t>required</w:t>
            </w:r>
            <w:r>
              <w:rPr>
                <w:sz w:val="20"/>
                <w:u w:val="single" w:color="BBBDC0"/>
              </w:rPr>
              <w:tab/>
            </w:r>
          </w:p>
        </w:tc>
      </w:tr>
      <w:tr w:rsidR="00FF0DC6">
        <w:trPr>
          <w:trHeight w:val="540"/>
        </w:trPr>
        <w:tc>
          <w:tcPr>
            <w:tcW w:w="2687" w:type="dxa"/>
          </w:tcPr>
          <w:p w:rsidR="00FF0DC6" w:rsidRDefault="00A31AF6">
            <w:pPr>
              <w:pStyle w:val="TableParagraph"/>
              <w:spacing w:before="79"/>
              <w:rPr>
                <w:b/>
                <w:sz w:val="20"/>
              </w:rPr>
            </w:pPr>
            <w:r>
              <w:rPr>
                <w:b/>
                <w:sz w:val="20"/>
              </w:rPr>
              <w:t>Results</w:t>
            </w:r>
          </w:p>
        </w:tc>
        <w:tc>
          <w:tcPr>
            <w:tcW w:w="1796" w:type="dxa"/>
          </w:tcPr>
          <w:p w:rsidR="00FF0DC6" w:rsidRDefault="00A31AF6">
            <w:pPr>
              <w:pStyle w:val="TableParagraph"/>
              <w:spacing w:before="81"/>
              <w:ind w:left="73"/>
              <w:rPr>
                <w:sz w:val="20"/>
              </w:rPr>
            </w:pPr>
            <w:r>
              <w:rPr>
                <w:sz w:val="20"/>
              </w:rPr>
              <w:t>Adept</w:t>
            </w:r>
          </w:p>
        </w:tc>
        <w:tc>
          <w:tcPr>
            <w:tcW w:w="6319" w:type="dxa"/>
          </w:tcPr>
          <w:p w:rsidR="00FF0DC6" w:rsidRDefault="00A31AF6">
            <w:pPr>
              <w:pStyle w:val="TableParagraph"/>
              <w:numPr>
                <w:ilvl w:val="0"/>
                <w:numId w:val="5"/>
              </w:numPr>
              <w:tabs>
                <w:tab w:val="left" w:pos="897"/>
              </w:tabs>
              <w:spacing w:before="27"/>
              <w:ind w:hanging="283"/>
              <w:rPr>
                <w:sz w:val="20"/>
              </w:rPr>
            </w:pPr>
            <w:r>
              <w:rPr>
                <w:sz w:val="20"/>
              </w:rPr>
              <w:t xml:space="preserve">Research and </w:t>
            </w:r>
            <w:proofErr w:type="spellStart"/>
            <w:r>
              <w:rPr>
                <w:sz w:val="20"/>
              </w:rPr>
              <w:t>analyse</w:t>
            </w:r>
            <w:proofErr w:type="spellEnd"/>
            <w:r>
              <w:rPr>
                <w:sz w:val="20"/>
              </w:rPr>
              <w:t xml:space="preserve"> information, identify</w:t>
            </w:r>
            <w:r>
              <w:rPr>
                <w:spacing w:val="-26"/>
                <w:sz w:val="20"/>
              </w:rPr>
              <w:t xml:space="preserve"> </w:t>
            </w:r>
            <w:r>
              <w:rPr>
                <w:sz w:val="20"/>
              </w:rPr>
              <w:t>interrelationships</w:t>
            </w:r>
          </w:p>
          <w:p w:rsidR="00FF0DC6" w:rsidRDefault="00A31AF6">
            <w:pPr>
              <w:pStyle w:val="TableParagraph"/>
              <w:tabs>
                <w:tab w:val="left" w:pos="896"/>
                <w:tab w:val="left" w:pos="6319"/>
              </w:tabs>
              <w:spacing w:before="49" w:line="210" w:lineRule="exact"/>
              <w:ind w:left="-4498"/>
              <w:rPr>
                <w:sz w:val="20"/>
              </w:rPr>
            </w:pPr>
            <w:r>
              <w:rPr>
                <w:w w:val="99"/>
                <w:sz w:val="20"/>
                <w:u w:val="single" w:color="BBBDC0"/>
              </w:rPr>
              <w:t xml:space="preserve"> </w:t>
            </w:r>
            <w:r>
              <w:rPr>
                <w:sz w:val="20"/>
                <w:u w:val="single" w:color="BBBDC0"/>
              </w:rPr>
              <w:tab/>
              <w:t>and make recommendations based on relevant</w:t>
            </w:r>
            <w:r>
              <w:rPr>
                <w:spacing w:val="-22"/>
                <w:sz w:val="20"/>
                <w:u w:val="single" w:color="BBBDC0"/>
              </w:rPr>
              <w:t xml:space="preserve"> </w:t>
            </w:r>
            <w:r>
              <w:rPr>
                <w:sz w:val="20"/>
                <w:u w:val="single" w:color="BBBDC0"/>
              </w:rPr>
              <w:t>evidence</w:t>
            </w:r>
            <w:r>
              <w:rPr>
                <w:sz w:val="20"/>
                <w:u w:val="single" w:color="BBBDC0"/>
              </w:rPr>
              <w:tab/>
            </w:r>
          </w:p>
        </w:tc>
      </w:tr>
    </w:tbl>
    <w:p w:rsidR="00FF0DC6" w:rsidRDefault="00FF0DC6">
      <w:pPr>
        <w:spacing w:line="210" w:lineRule="exact"/>
        <w:rPr>
          <w:sz w:val="20"/>
        </w:rPr>
        <w:sectPr w:rsidR="00FF0DC6">
          <w:pgSz w:w="12240" w:h="15840"/>
          <w:pgMar w:top="720" w:right="600" w:bottom="660" w:left="620" w:header="0" w:footer="467"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698"/>
        <w:gridCol w:w="1785"/>
        <w:gridCol w:w="6319"/>
      </w:tblGrid>
      <w:tr w:rsidR="00FF0DC6">
        <w:trPr>
          <w:trHeight w:val="360"/>
        </w:trPr>
        <w:tc>
          <w:tcPr>
            <w:tcW w:w="10802" w:type="dxa"/>
            <w:gridSpan w:val="3"/>
            <w:tcBorders>
              <w:top w:val="single" w:sz="8" w:space="0" w:color="000000"/>
              <w:bottom w:val="single" w:sz="8" w:space="0" w:color="BBBDC0"/>
            </w:tcBorders>
            <w:shd w:val="clear" w:color="auto" w:fill="6C276A"/>
          </w:tcPr>
          <w:p w:rsidR="00FF0DC6" w:rsidRDefault="00A31AF6">
            <w:pPr>
              <w:pStyle w:val="TableParagraph"/>
              <w:spacing w:before="85"/>
              <w:rPr>
                <w:b/>
                <w:sz w:val="20"/>
              </w:rPr>
            </w:pPr>
            <w:r>
              <w:rPr>
                <w:b/>
                <w:color w:val="FFFFFF"/>
                <w:sz w:val="20"/>
              </w:rPr>
              <w:lastRenderedPageBreak/>
              <w:t>NSW Public Sector Capability Framework</w:t>
            </w:r>
          </w:p>
        </w:tc>
      </w:tr>
      <w:tr w:rsidR="00FF0DC6">
        <w:trPr>
          <w:trHeight w:val="380"/>
        </w:trPr>
        <w:tc>
          <w:tcPr>
            <w:tcW w:w="2698" w:type="dxa"/>
            <w:shd w:val="clear" w:color="auto" w:fill="BBBDC0"/>
          </w:tcPr>
          <w:p w:rsidR="00FF0DC6" w:rsidRDefault="00A31AF6">
            <w:pPr>
              <w:pStyle w:val="TableParagraph"/>
              <w:spacing w:before="97"/>
              <w:rPr>
                <w:b/>
                <w:sz w:val="20"/>
              </w:rPr>
            </w:pPr>
            <w:r>
              <w:rPr>
                <w:b/>
                <w:sz w:val="20"/>
              </w:rPr>
              <w:t>Group and Capability</w:t>
            </w:r>
          </w:p>
        </w:tc>
        <w:tc>
          <w:tcPr>
            <w:tcW w:w="1785" w:type="dxa"/>
            <w:shd w:val="clear" w:color="auto" w:fill="BBBDC0"/>
          </w:tcPr>
          <w:p w:rsidR="00FF0DC6" w:rsidRDefault="00A31AF6">
            <w:pPr>
              <w:pStyle w:val="TableParagraph"/>
              <w:spacing w:before="97"/>
              <w:ind w:left="62"/>
              <w:rPr>
                <w:b/>
                <w:sz w:val="20"/>
              </w:rPr>
            </w:pPr>
            <w:r>
              <w:rPr>
                <w:b/>
                <w:sz w:val="20"/>
              </w:rPr>
              <w:t>Level</w:t>
            </w:r>
          </w:p>
        </w:tc>
        <w:tc>
          <w:tcPr>
            <w:tcW w:w="6319" w:type="dxa"/>
            <w:shd w:val="clear" w:color="auto" w:fill="BBBDC0"/>
          </w:tcPr>
          <w:p w:rsidR="00FF0DC6" w:rsidRDefault="00A31AF6">
            <w:pPr>
              <w:pStyle w:val="TableParagraph"/>
              <w:spacing w:before="97"/>
              <w:ind w:left="613"/>
              <w:rPr>
                <w:b/>
                <w:sz w:val="20"/>
              </w:rPr>
            </w:pPr>
            <w:proofErr w:type="spellStart"/>
            <w:r>
              <w:rPr>
                <w:b/>
                <w:sz w:val="20"/>
              </w:rPr>
              <w:t>Behavioural</w:t>
            </w:r>
            <w:proofErr w:type="spellEnd"/>
            <w:r>
              <w:rPr>
                <w:b/>
                <w:sz w:val="20"/>
              </w:rPr>
              <w:t xml:space="preserve"> Indicators</w:t>
            </w:r>
          </w:p>
        </w:tc>
      </w:tr>
      <w:tr w:rsidR="00FF0DC6">
        <w:trPr>
          <w:trHeight w:val="1980"/>
        </w:trPr>
        <w:tc>
          <w:tcPr>
            <w:tcW w:w="2698" w:type="dxa"/>
            <w:tcBorders>
              <w:top w:val="single" w:sz="8" w:space="0" w:color="BBBDC0"/>
            </w:tcBorders>
          </w:tcPr>
          <w:p w:rsidR="00FF0DC6" w:rsidRDefault="00A31AF6">
            <w:pPr>
              <w:pStyle w:val="TableParagraph"/>
              <w:spacing w:before="47"/>
              <w:rPr>
                <w:sz w:val="20"/>
              </w:rPr>
            </w:pPr>
            <w:r>
              <w:rPr>
                <w:sz w:val="20"/>
              </w:rPr>
              <w:t>Think and Solve Problems</w:t>
            </w:r>
          </w:p>
        </w:tc>
        <w:tc>
          <w:tcPr>
            <w:tcW w:w="1785" w:type="dxa"/>
            <w:tcBorders>
              <w:top w:val="single" w:sz="8" w:space="0" w:color="BBBDC0"/>
            </w:tcBorders>
          </w:tcPr>
          <w:p w:rsidR="00FF0DC6" w:rsidRDefault="00FF0DC6">
            <w:pPr>
              <w:pStyle w:val="TableParagraph"/>
              <w:ind w:left="0"/>
              <w:rPr>
                <w:rFonts w:ascii="Times New Roman"/>
                <w:sz w:val="18"/>
              </w:rPr>
            </w:pPr>
          </w:p>
        </w:tc>
        <w:tc>
          <w:tcPr>
            <w:tcW w:w="6319" w:type="dxa"/>
            <w:tcBorders>
              <w:top w:val="single" w:sz="8" w:space="0" w:color="BBBDC0"/>
            </w:tcBorders>
          </w:tcPr>
          <w:p w:rsidR="00FF0DC6" w:rsidRDefault="00A31AF6">
            <w:pPr>
              <w:pStyle w:val="TableParagraph"/>
              <w:numPr>
                <w:ilvl w:val="0"/>
                <w:numId w:val="4"/>
              </w:numPr>
              <w:tabs>
                <w:tab w:val="left" w:pos="897"/>
              </w:tabs>
              <w:spacing w:before="34" w:line="290" w:lineRule="auto"/>
              <w:ind w:right="544" w:hanging="283"/>
              <w:rPr>
                <w:sz w:val="20"/>
              </w:rPr>
            </w:pPr>
            <w:r>
              <w:rPr>
                <w:sz w:val="20"/>
              </w:rPr>
              <w:t>Anticipate, identify and address issues and potential problems and select the most effective solutions from</w:t>
            </w:r>
            <w:r>
              <w:rPr>
                <w:spacing w:val="-23"/>
                <w:sz w:val="20"/>
              </w:rPr>
              <w:t xml:space="preserve"> </w:t>
            </w:r>
            <w:r>
              <w:rPr>
                <w:sz w:val="20"/>
              </w:rPr>
              <w:t>a range of</w:t>
            </w:r>
            <w:r>
              <w:rPr>
                <w:spacing w:val="-6"/>
                <w:sz w:val="20"/>
              </w:rPr>
              <w:t xml:space="preserve"> </w:t>
            </w:r>
            <w:r>
              <w:rPr>
                <w:sz w:val="20"/>
              </w:rPr>
              <w:t>option</w:t>
            </w:r>
          </w:p>
          <w:p w:rsidR="00FF0DC6" w:rsidRDefault="00A31AF6">
            <w:pPr>
              <w:pStyle w:val="TableParagraph"/>
              <w:numPr>
                <w:ilvl w:val="0"/>
                <w:numId w:val="4"/>
              </w:numPr>
              <w:tabs>
                <w:tab w:val="left" w:pos="897"/>
              </w:tabs>
              <w:spacing w:line="288" w:lineRule="auto"/>
              <w:ind w:right="46" w:hanging="283"/>
              <w:rPr>
                <w:sz w:val="20"/>
              </w:rPr>
            </w:pPr>
            <w:r>
              <w:rPr>
                <w:sz w:val="20"/>
              </w:rPr>
              <w:t>Participate in and contribute to team/unit initiatives to</w:t>
            </w:r>
            <w:r>
              <w:rPr>
                <w:spacing w:val="-25"/>
                <w:sz w:val="20"/>
              </w:rPr>
              <w:t xml:space="preserve"> </w:t>
            </w:r>
            <w:r>
              <w:rPr>
                <w:sz w:val="20"/>
              </w:rPr>
              <w:t>resolve common issues or barriers to</w:t>
            </w:r>
            <w:r>
              <w:rPr>
                <w:spacing w:val="-18"/>
                <w:sz w:val="20"/>
              </w:rPr>
              <w:t xml:space="preserve"> </w:t>
            </w:r>
            <w:r>
              <w:rPr>
                <w:sz w:val="20"/>
              </w:rPr>
              <w:t>effectiveness</w:t>
            </w:r>
          </w:p>
          <w:p w:rsidR="00FF0DC6" w:rsidRDefault="00A31AF6">
            <w:pPr>
              <w:pStyle w:val="TableParagraph"/>
              <w:numPr>
                <w:ilvl w:val="0"/>
                <w:numId w:val="4"/>
              </w:numPr>
              <w:tabs>
                <w:tab w:val="left" w:pos="897"/>
              </w:tabs>
              <w:spacing w:before="9" w:line="235" w:lineRule="exact"/>
              <w:ind w:hanging="283"/>
              <w:rPr>
                <w:sz w:val="20"/>
              </w:rPr>
            </w:pPr>
            <w:r>
              <w:rPr>
                <w:sz w:val="20"/>
              </w:rPr>
              <w:t>Identify and share business process improvements</w:t>
            </w:r>
            <w:r>
              <w:rPr>
                <w:spacing w:val="-15"/>
                <w:sz w:val="20"/>
              </w:rPr>
              <w:t xml:space="preserve"> </w:t>
            </w:r>
            <w:r>
              <w:rPr>
                <w:sz w:val="20"/>
              </w:rPr>
              <w:t>to</w:t>
            </w:r>
          </w:p>
          <w:p w:rsidR="00FF0DC6" w:rsidRDefault="00A31AF6">
            <w:pPr>
              <w:pStyle w:val="TableParagraph"/>
              <w:tabs>
                <w:tab w:val="left" w:pos="896"/>
                <w:tab w:val="left" w:pos="6319"/>
              </w:tabs>
              <w:spacing w:before="48"/>
              <w:ind w:left="-4483"/>
              <w:rPr>
                <w:sz w:val="20"/>
              </w:rPr>
            </w:pPr>
            <w:r>
              <w:rPr>
                <w:w w:val="99"/>
                <w:sz w:val="20"/>
                <w:u w:val="single" w:color="BBBDC0"/>
              </w:rPr>
              <w:t xml:space="preserve"> </w:t>
            </w:r>
            <w:r>
              <w:rPr>
                <w:sz w:val="20"/>
                <w:u w:val="single" w:color="BBBDC0"/>
              </w:rPr>
              <w:tab/>
              <w:t>enhance</w:t>
            </w:r>
            <w:r>
              <w:rPr>
                <w:spacing w:val="-12"/>
                <w:sz w:val="20"/>
                <w:u w:val="single" w:color="BBBDC0"/>
              </w:rPr>
              <w:t xml:space="preserve"> </w:t>
            </w:r>
            <w:r>
              <w:rPr>
                <w:sz w:val="20"/>
                <w:u w:val="single" w:color="BBBDC0"/>
              </w:rPr>
              <w:t>effectiveness</w:t>
            </w:r>
            <w:r>
              <w:rPr>
                <w:sz w:val="20"/>
                <w:u w:val="single" w:color="BBBDC0"/>
              </w:rPr>
              <w:tab/>
            </w:r>
          </w:p>
        </w:tc>
      </w:tr>
      <w:tr w:rsidR="00FF0DC6">
        <w:trPr>
          <w:trHeight w:val="2260"/>
        </w:trPr>
        <w:tc>
          <w:tcPr>
            <w:tcW w:w="2698" w:type="dxa"/>
          </w:tcPr>
          <w:p w:rsidR="00FF0DC6" w:rsidRDefault="00A31AF6">
            <w:pPr>
              <w:pStyle w:val="TableParagraph"/>
              <w:spacing w:before="80" w:line="314" w:lineRule="auto"/>
              <w:ind w:right="274"/>
              <w:rPr>
                <w:sz w:val="20"/>
              </w:rPr>
            </w:pPr>
            <w:r>
              <w:rPr>
                <w:b/>
                <w:sz w:val="20"/>
              </w:rPr>
              <w:t xml:space="preserve">Business Enablers </w:t>
            </w:r>
            <w:r>
              <w:rPr>
                <w:sz w:val="20"/>
              </w:rPr>
              <w:t>Procurement and Contract Management</w:t>
            </w:r>
          </w:p>
        </w:tc>
        <w:tc>
          <w:tcPr>
            <w:tcW w:w="1785" w:type="dxa"/>
          </w:tcPr>
          <w:p w:rsidR="00FF0DC6" w:rsidRDefault="00A31AF6">
            <w:pPr>
              <w:pStyle w:val="TableParagraph"/>
              <w:spacing w:before="82"/>
              <w:ind w:left="62"/>
              <w:rPr>
                <w:sz w:val="20"/>
              </w:rPr>
            </w:pPr>
            <w:r>
              <w:rPr>
                <w:sz w:val="20"/>
              </w:rPr>
              <w:t>Intermediate</w:t>
            </w:r>
          </w:p>
        </w:tc>
        <w:tc>
          <w:tcPr>
            <w:tcW w:w="6319" w:type="dxa"/>
          </w:tcPr>
          <w:p w:rsidR="00FF0DC6" w:rsidRDefault="00A31AF6">
            <w:pPr>
              <w:pStyle w:val="TableParagraph"/>
              <w:numPr>
                <w:ilvl w:val="0"/>
                <w:numId w:val="3"/>
              </w:numPr>
              <w:tabs>
                <w:tab w:val="left" w:pos="897"/>
              </w:tabs>
              <w:spacing w:before="28" w:line="290" w:lineRule="auto"/>
              <w:ind w:right="112" w:hanging="283"/>
              <w:rPr>
                <w:sz w:val="20"/>
              </w:rPr>
            </w:pPr>
            <w:r>
              <w:rPr>
                <w:sz w:val="20"/>
              </w:rPr>
              <w:t>Understand and comply with legal, policy and</w:t>
            </w:r>
            <w:r>
              <w:rPr>
                <w:spacing w:val="-23"/>
                <w:sz w:val="20"/>
              </w:rPr>
              <w:t xml:space="preserve"> </w:t>
            </w:r>
            <w:proofErr w:type="spellStart"/>
            <w:r>
              <w:rPr>
                <w:sz w:val="20"/>
              </w:rPr>
              <w:t>organisational</w:t>
            </w:r>
            <w:proofErr w:type="spellEnd"/>
            <w:r>
              <w:rPr>
                <w:sz w:val="20"/>
              </w:rPr>
              <w:t xml:space="preserve"> guidelines and procedures in relation to procurement and contract</w:t>
            </w:r>
            <w:r>
              <w:rPr>
                <w:spacing w:val="-7"/>
                <w:sz w:val="20"/>
              </w:rPr>
              <w:t xml:space="preserve"> </w:t>
            </w:r>
            <w:r>
              <w:rPr>
                <w:sz w:val="20"/>
              </w:rPr>
              <w:t>management</w:t>
            </w:r>
          </w:p>
          <w:p w:rsidR="00FF0DC6" w:rsidRDefault="00A31AF6">
            <w:pPr>
              <w:pStyle w:val="TableParagraph"/>
              <w:numPr>
                <w:ilvl w:val="0"/>
                <w:numId w:val="3"/>
              </w:numPr>
              <w:tabs>
                <w:tab w:val="left" w:pos="897"/>
              </w:tabs>
              <w:spacing w:line="288" w:lineRule="auto"/>
              <w:ind w:right="468" w:hanging="283"/>
              <w:rPr>
                <w:sz w:val="20"/>
              </w:rPr>
            </w:pPr>
            <w:r>
              <w:rPr>
                <w:sz w:val="20"/>
              </w:rPr>
              <w:t>Conduct delegated purchasing activities, complying</w:t>
            </w:r>
            <w:r>
              <w:rPr>
                <w:spacing w:val="-22"/>
                <w:sz w:val="20"/>
              </w:rPr>
              <w:t xml:space="preserve"> </w:t>
            </w:r>
            <w:r>
              <w:rPr>
                <w:sz w:val="20"/>
              </w:rPr>
              <w:t>with prescribed guidelines and</w:t>
            </w:r>
            <w:r>
              <w:rPr>
                <w:spacing w:val="-14"/>
                <w:sz w:val="20"/>
              </w:rPr>
              <w:t xml:space="preserve"> </w:t>
            </w:r>
            <w:r>
              <w:rPr>
                <w:sz w:val="20"/>
              </w:rPr>
              <w:t>procedures</w:t>
            </w:r>
          </w:p>
          <w:p w:rsidR="00FF0DC6" w:rsidRDefault="00A31AF6">
            <w:pPr>
              <w:pStyle w:val="TableParagraph"/>
              <w:numPr>
                <w:ilvl w:val="0"/>
                <w:numId w:val="3"/>
              </w:numPr>
              <w:tabs>
                <w:tab w:val="left" w:pos="897"/>
              </w:tabs>
              <w:spacing w:line="288" w:lineRule="auto"/>
              <w:ind w:right="46" w:hanging="283"/>
              <w:rPr>
                <w:sz w:val="20"/>
              </w:rPr>
            </w:pPr>
            <w:r>
              <w:rPr>
                <w:sz w:val="20"/>
              </w:rPr>
              <w:t>Work with providers, suppliers and contractors to ensure</w:t>
            </w:r>
            <w:r>
              <w:rPr>
                <w:spacing w:val="-21"/>
                <w:sz w:val="20"/>
              </w:rPr>
              <w:t xml:space="preserve"> </w:t>
            </w:r>
            <w:r>
              <w:rPr>
                <w:sz w:val="20"/>
              </w:rPr>
              <w:t>that outcomes are delivered in line with time and</w:t>
            </w:r>
            <w:r>
              <w:rPr>
                <w:spacing w:val="-13"/>
                <w:sz w:val="20"/>
              </w:rPr>
              <w:t xml:space="preserve"> </w:t>
            </w:r>
            <w:r>
              <w:rPr>
                <w:sz w:val="20"/>
              </w:rPr>
              <w:t>quality</w:t>
            </w:r>
          </w:p>
          <w:p w:rsidR="00FF0DC6" w:rsidRDefault="00A31AF6">
            <w:pPr>
              <w:pStyle w:val="TableParagraph"/>
              <w:tabs>
                <w:tab w:val="left" w:pos="896"/>
                <w:tab w:val="left" w:pos="6319"/>
              </w:tabs>
              <w:spacing w:before="7"/>
              <w:ind w:left="-4483"/>
              <w:rPr>
                <w:sz w:val="20"/>
              </w:rPr>
            </w:pPr>
            <w:r>
              <w:rPr>
                <w:w w:val="99"/>
                <w:sz w:val="20"/>
                <w:u w:val="single" w:color="BBBDC0"/>
              </w:rPr>
              <w:t xml:space="preserve"> </w:t>
            </w:r>
            <w:r>
              <w:rPr>
                <w:sz w:val="20"/>
                <w:u w:val="single" w:color="BBBDC0"/>
              </w:rPr>
              <w:tab/>
              <w:t>requirements</w:t>
            </w:r>
            <w:r>
              <w:rPr>
                <w:sz w:val="20"/>
                <w:u w:val="single" w:color="BBBDC0"/>
              </w:rPr>
              <w:tab/>
            </w:r>
          </w:p>
        </w:tc>
      </w:tr>
      <w:tr w:rsidR="00FF0DC6">
        <w:trPr>
          <w:trHeight w:val="3360"/>
        </w:trPr>
        <w:tc>
          <w:tcPr>
            <w:tcW w:w="2698" w:type="dxa"/>
          </w:tcPr>
          <w:p w:rsidR="00FF0DC6" w:rsidRDefault="00A31AF6">
            <w:pPr>
              <w:pStyle w:val="TableParagraph"/>
              <w:spacing w:before="80"/>
              <w:rPr>
                <w:b/>
                <w:sz w:val="20"/>
              </w:rPr>
            </w:pPr>
            <w:r>
              <w:rPr>
                <w:b/>
                <w:sz w:val="20"/>
              </w:rPr>
              <w:t>People Management</w:t>
            </w:r>
          </w:p>
          <w:p w:rsidR="00FF0DC6" w:rsidRDefault="00A31AF6">
            <w:pPr>
              <w:pStyle w:val="TableParagraph"/>
              <w:spacing w:before="91"/>
              <w:rPr>
                <w:sz w:val="20"/>
              </w:rPr>
            </w:pPr>
            <w:r>
              <w:rPr>
                <w:sz w:val="20"/>
              </w:rPr>
              <w:t>Manage and Develop People</w:t>
            </w:r>
          </w:p>
        </w:tc>
        <w:tc>
          <w:tcPr>
            <w:tcW w:w="1785" w:type="dxa"/>
          </w:tcPr>
          <w:p w:rsidR="00FF0DC6" w:rsidRDefault="00A31AF6">
            <w:pPr>
              <w:pStyle w:val="TableParagraph"/>
              <w:spacing w:before="82"/>
              <w:ind w:left="62"/>
              <w:rPr>
                <w:sz w:val="20"/>
              </w:rPr>
            </w:pPr>
            <w:r>
              <w:rPr>
                <w:sz w:val="20"/>
              </w:rPr>
              <w:t>Adept</w:t>
            </w:r>
          </w:p>
        </w:tc>
        <w:tc>
          <w:tcPr>
            <w:tcW w:w="6319" w:type="dxa"/>
          </w:tcPr>
          <w:p w:rsidR="00FF0DC6" w:rsidRDefault="00A31AF6">
            <w:pPr>
              <w:pStyle w:val="TableParagraph"/>
              <w:numPr>
                <w:ilvl w:val="0"/>
                <w:numId w:val="2"/>
              </w:numPr>
              <w:tabs>
                <w:tab w:val="left" w:pos="897"/>
              </w:tabs>
              <w:spacing w:before="28" w:line="285" w:lineRule="auto"/>
              <w:ind w:right="109" w:hanging="283"/>
              <w:rPr>
                <w:sz w:val="20"/>
              </w:rPr>
            </w:pPr>
            <w:r>
              <w:rPr>
                <w:sz w:val="20"/>
              </w:rPr>
              <w:t>Define and clearly communicate roles and responsibilities</w:t>
            </w:r>
            <w:r>
              <w:rPr>
                <w:spacing w:val="-19"/>
                <w:sz w:val="20"/>
              </w:rPr>
              <w:t xml:space="preserve"> </w:t>
            </w:r>
            <w:r>
              <w:rPr>
                <w:sz w:val="20"/>
              </w:rPr>
              <w:t>to achieve team/unit</w:t>
            </w:r>
            <w:r>
              <w:rPr>
                <w:spacing w:val="-8"/>
                <w:sz w:val="20"/>
              </w:rPr>
              <w:t xml:space="preserve"> </w:t>
            </w:r>
            <w:r>
              <w:rPr>
                <w:sz w:val="20"/>
              </w:rPr>
              <w:t>outcomes</w:t>
            </w:r>
          </w:p>
          <w:p w:rsidR="00FF0DC6" w:rsidRDefault="00A31AF6">
            <w:pPr>
              <w:pStyle w:val="TableParagraph"/>
              <w:numPr>
                <w:ilvl w:val="0"/>
                <w:numId w:val="2"/>
              </w:numPr>
              <w:tabs>
                <w:tab w:val="left" w:pos="897"/>
              </w:tabs>
              <w:spacing w:line="240" w:lineRule="exact"/>
              <w:ind w:hanging="283"/>
              <w:rPr>
                <w:sz w:val="20"/>
              </w:rPr>
            </w:pPr>
            <w:r>
              <w:rPr>
                <w:sz w:val="20"/>
              </w:rPr>
              <w:t>Negotiate clear performance standards and monitor</w:t>
            </w:r>
            <w:r>
              <w:rPr>
                <w:spacing w:val="-20"/>
                <w:sz w:val="20"/>
              </w:rPr>
              <w:t xml:space="preserve"> </w:t>
            </w:r>
            <w:r>
              <w:rPr>
                <w:sz w:val="20"/>
              </w:rPr>
              <w:t>progress</w:t>
            </w:r>
          </w:p>
          <w:p w:rsidR="00FF0DC6" w:rsidRDefault="00A31AF6">
            <w:pPr>
              <w:pStyle w:val="TableParagraph"/>
              <w:numPr>
                <w:ilvl w:val="0"/>
                <w:numId w:val="2"/>
              </w:numPr>
              <w:tabs>
                <w:tab w:val="left" w:pos="897"/>
              </w:tabs>
              <w:spacing w:before="35" w:line="285" w:lineRule="auto"/>
              <w:ind w:right="577" w:hanging="283"/>
              <w:rPr>
                <w:sz w:val="20"/>
              </w:rPr>
            </w:pPr>
            <w:r>
              <w:rPr>
                <w:sz w:val="20"/>
              </w:rPr>
              <w:t xml:space="preserve">Develop team/unit plans that </w:t>
            </w:r>
            <w:proofErr w:type="gramStart"/>
            <w:r>
              <w:rPr>
                <w:sz w:val="20"/>
              </w:rPr>
              <w:t>take into account</w:t>
            </w:r>
            <w:proofErr w:type="gramEnd"/>
            <w:r>
              <w:rPr>
                <w:sz w:val="20"/>
              </w:rPr>
              <w:t xml:space="preserve"> team capability, strengths and opportunities for</w:t>
            </w:r>
            <w:r>
              <w:rPr>
                <w:spacing w:val="-20"/>
                <w:sz w:val="20"/>
              </w:rPr>
              <w:t xml:space="preserve"> </w:t>
            </w:r>
            <w:r>
              <w:rPr>
                <w:sz w:val="20"/>
              </w:rPr>
              <w:t>development</w:t>
            </w:r>
          </w:p>
          <w:p w:rsidR="00FF0DC6" w:rsidRDefault="00A31AF6">
            <w:pPr>
              <w:pStyle w:val="TableParagraph"/>
              <w:numPr>
                <w:ilvl w:val="0"/>
                <w:numId w:val="2"/>
              </w:numPr>
              <w:tabs>
                <w:tab w:val="left" w:pos="897"/>
              </w:tabs>
              <w:spacing w:line="288" w:lineRule="auto"/>
              <w:ind w:right="218" w:hanging="283"/>
              <w:rPr>
                <w:sz w:val="20"/>
              </w:rPr>
            </w:pPr>
            <w:r>
              <w:rPr>
                <w:sz w:val="20"/>
              </w:rPr>
              <w:t>Provide regular constructive feedback to build on strengths and achieve</w:t>
            </w:r>
            <w:r>
              <w:rPr>
                <w:spacing w:val="-11"/>
                <w:sz w:val="20"/>
              </w:rPr>
              <w:t xml:space="preserve"> </w:t>
            </w:r>
            <w:r>
              <w:rPr>
                <w:sz w:val="20"/>
              </w:rPr>
              <w:t>results</w:t>
            </w:r>
          </w:p>
          <w:p w:rsidR="00FF0DC6" w:rsidRDefault="00A31AF6">
            <w:pPr>
              <w:pStyle w:val="TableParagraph"/>
              <w:numPr>
                <w:ilvl w:val="0"/>
                <w:numId w:val="2"/>
              </w:numPr>
              <w:tabs>
                <w:tab w:val="left" w:pos="897"/>
              </w:tabs>
              <w:spacing w:line="290" w:lineRule="auto"/>
              <w:ind w:right="144" w:hanging="283"/>
              <w:rPr>
                <w:sz w:val="20"/>
              </w:rPr>
            </w:pPr>
            <w:r>
              <w:rPr>
                <w:sz w:val="20"/>
              </w:rPr>
              <w:t>Address and resolve team and individual performance issues, including unsatisfactory performance in a timely</w:t>
            </w:r>
            <w:r>
              <w:rPr>
                <w:spacing w:val="-24"/>
                <w:sz w:val="20"/>
              </w:rPr>
              <w:t xml:space="preserve"> </w:t>
            </w:r>
            <w:r>
              <w:rPr>
                <w:sz w:val="20"/>
              </w:rPr>
              <w:t>and effective</w:t>
            </w:r>
            <w:r>
              <w:rPr>
                <w:spacing w:val="-5"/>
                <w:sz w:val="20"/>
              </w:rPr>
              <w:t xml:space="preserve"> </w:t>
            </w:r>
            <w:r>
              <w:rPr>
                <w:sz w:val="20"/>
              </w:rPr>
              <w:t>way</w:t>
            </w:r>
          </w:p>
          <w:p w:rsidR="00FF0DC6" w:rsidRDefault="00A31AF6">
            <w:pPr>
              <w:pStyle w:val="TableParagraph"/>
              <w:numPr>
                <w:ilvl w:val="0"/>
                <w:numId w:val="2"/>
              </w:numPr>
              <w:tabs>
                <w:tab w:val="left" w:pos="897"/>
              </w:tabs>
              <w:spacing w:before="4" w:line="233" w:lineRule="exact"/>
              <w:ind w:hanging="283"/>
              <w:rPr>
                <w:sz w:val="20"/>
              </w:rPr>
            </w:pPr>
            <w:r>
              <w:rPr>
                <w:sz w:val="20"/>
              </w:rPr>
              <w:t>Monitor and report on performance of team in line</w:t>
            </w:r>
            <w:r>
              <w:rPr>
                <w:spacing w:val="-20"/>
                <w:sz w:val="20"/>
              </w:rPr>
              <w:t xml:space="preserve"> </w:t>
            </w:r>
            <w:r>
              <w:rPr>
                <w:sz w:val="20"/>
              </w:rPr>
              <w:t>with</w:t>
            </w:r>
          </w:p>
          <w:p w:rsidR="00FF0DC6" w:rsidRDefault="00A31AF6">
            <w:pPr>
              <w:pStyle w:val="TableParagraph"/>
              <w:tabs>
                <w:tab w:val="left" w:pos="896"/>
                <w:tab w:val="left" w:pos="6319"/>
              </w:tabs>
              <w:spacing w:before="49"/>
              <w:ind w:left="-4483"/>
              <w:rPr>
                <w:sz w:val="20"/>
              </w:rPr>
            </w:pPr>
            <w:r>
              <w:rPr>
                <w:w w:val="99"/>
                <w:sz w:val="20"/>
                <w:u w:val="single" w:color="BBBDC0"/>
              </w:rPr>
              <w:t xml:space="preserve"> </w:t>
            </w:r>
            <w:r>
              <w:rPr>
                <w:sz w:val="20"/>
                <w:u w:val="single" w:color="BBBDC0"/>
              </w:rPr>
              <w:tab/>
              <w:t>established performance development</w:t>
            </w:r>
            <w:r>
              <w:rPr>
                <w:spacing w:val="-12"/>
                <w:sz w:val="20"/>
                <w:u w:val="single" w:color="BBBDC0"/>
              </w:rPr>
              <w:t xml:space="preserve"> </w:t>
            </w:r>
            <w:r>
              <w:rPr>
                <w:sz w:val="20"/>
                <w:u w:val="single" w:color="BBBDC0"/>
              </w:rPr>
              <w:t>frameworks</w:t>
            </w:r>
            <w:r>
              <w:rPr>
                <w:sz w:val="20"/>
                <w:u w:val="single" w:color="BBBDC0"/>
              </w:rPr>
              <w:tab/>
            </w:r>
          </w:p>
        </w:tc>
      </w:tr>
      <w:tr w:rsidR="00FF0DC6">
        <w:trPr>
          <w:trHeight w:val="2500"/>
        </w:trPr>
        <w:tc>
          <w:tcPr>
            <w:tcW w:w="2698" w:type="dxa"/>
          </w:tcPr>
          <w:p w:rsidR="00FF0DC6" w:rsidRDefault="00A31AF6">
            <w:pPr>
              <w:pStyle w:val="TableParagraph"/>
              <w:spacing w:before="80"/>
              <w:rPr>
                <w:b/>
                <w:sz w:val="20"/>
              </w:rPr>
            </w:pPr>
            <w:r>
              <w:rPr>
                <w:b/>
                <w:sz w:val="20"/>
              </w:rPr>
              <w:t>People Management</w:t>
            </w:r>
          </w:p>
          <w:p w:rsidR="00FF0DC6" w:rsidRDefault="00A31AF6">
            <w:pPr>
              <w:pStyle w:val="TableParagraph"/>
              <w:spacing w:before="91"/>
              <w:rPr>
                <w:sz w:val="20"/>
              </w:rPr>
            </w:pPr>
            <w:r>
              <w:rPr>
                <w:sz w:val="20"/>
              </w:rPr>
              <w:t>Manage Reform and Change</w:t>
            </w:r>
          </w:p>
        </w:tc>
        <w:tc>
          <w:tcPr>
            <w:tcW w:w="1785" w:type="dxa"/>
          </w:tcPr>
          <w:p w:rsidR="00FF0DC6" w:rsidRDefault="00A31AF6">
            <w:pPr>
              <w:pStyle w:val="TableParagraph"/>
              <w:spacing w:before="82"/>
              <w:ind w:left="62"/>
              <w:rPr>
                <w:sz w:val="20"/>
              </w:rPr>
            </w:pPr>
            <w:r>
              <w:rPr>
                <w:sz w:val="20"/>
              </w:rPr>
              <w:t>Adept</w:t>
            </w:r>
          </w:p>
        </w:tc>
        <w:tc>
          <w:tcPr>
            <w:tcW w:w="6319" w:type="dxa"/>
          </w:tcPr>
          <w:p w:rsidR="00FF0DC6" w:rsidRDefault="00A31AF6">
            <w:pPr>
              <w:pStyle w:val="TableParagraph"/>
              <w:numPr>
                <w:ilvl w:val="0"/>
                <w:numId w:val="1"/>
              </w:numPr>
              <w:tabs>
                <w:tab w:val="left" w:pos="897"/>
              </w:tabs>
              <w:spacing w:before="28" w:line="290" w:lineRule="auto"/>
              <w:ind w:right="34" w:hanging="283"/>
              <w:rPr>
                <w:sz w:val="20"/>
              </w:rPr>
            </w:pPr>
            <w:r>
              <w:rPr>
                <w:sz w:val="20"/>
              </w:rPr>
              <w:t>Actively promote change processes to staff and participate</w:t>
            </w:r>
            <w:r>
              <w:rPr>
                <w:spacing w:val="-20"/>
                <w:sz w:val="20"/>
              </w:rPr>
              <w:t xml:space="preserve"> </w:t>
            </w:r>
            <w:r>
              <w:rPr>
                <w:sz w:val="20"/>
              </w:rPr>
              <w:t xml:space="preserve">in the communication of change initiatives across the </w:t>
            </w:r>
            <w:proofErr w:type="spellStart"/>
            <w:r>
              <w:rPr>
                <w:sz w:val="20"/>
              </w:rPr>
              <w:t>organisation</w:t>
            </w:r>
            <w:proofErr w:type="spellEnd"/>
          </w:p>
          <w:p w:rsidR="00FF0DC6" w:rsidRDefault="00A31AF6">
            <w:pPr>
              <w:pStyle w:val="TableParagraph"/>
              <w:numPr>
                <w:ilvl w:val="0"/>
                <w:numId w:val="1"/>
              </w:numPr>
              <w:tabs>
                <w:tab w:val="left" w:pos="897"/>
              </w:tabs>
              <w:spacing w:line="288" w:lineRule="auto"/>
              <w:ind w:right="933" w:hanging="283"/>
              <w:rPr>
                <w:sz w:val="20"/>
              </w:rPr>
            </w:pPr>
            <w:r>
              <w:rPr>
                <w:sz w:val="20"/>
              </w:rPr>
              <w:t>Provide guidance, coaching and direction to</w:t>
            </w:r>
            <w:r>
              <w:rPr>
                <w:spacing w:val="-23"/>
                <w:sz w:val="20"/>
              </w:rPr>
              <w:t xml:space="preserve"> </w:t>
            </w:r>
            <w:r>
              <w:rPr>
                <w:sz w:val="20"/>
              </w:rPr>
              <w:t>others managing uncertainty and</w:t>
            </w:r>
            <w:r>
              <w:rPr>
                <w:spacing w:val="-11"/>
                <w:sz w:val="20"/>
              </w:rPr>
              <w:t xml:space="preserve"> </w:t>
            </w:r>
            <w:r>
              <w:rPr>
                <w:sz w:val="20"/>
              </w:rPr>
              <w:t>change</w:t>
            </w:r>
          </w:p>
          <w:p w:rsidR="00FF0DC6" w:rsidRDefault="00A31AF6">
            <w:pPr>
              <w:pStyle w:val="TableParagraph"/>
              <w:numPr>
                <w:ilvl w:val="0"/>
                <w:numId w:val="1"/>
              </w:numPr>
              <w:tabs>
                <w:tab w:val="left" w:pos="897"/>
              </w:tabs>
              <w:spacing w:line="288" w:lineRule="auto"/>
              <w:ind w:right="825" w:hanging="283"/>
              <w:rPr>
                <w:sz w:val="20"/>
              </w:rPr>
            </w:pPr>
            <w:r>
              <w:rPr>
                <w:sz w:val="20"/>
              </w:rPr>
              <w:t>Engage staff in change processes and provide</w:t>
            </w:r>
            <w:r>
              <w:rPr>
                <w:spacing w:val="-24"/>
                <w:sz w:val="20"/>
              </w:rPr>
              <w:t xml:space="preserve"> </w:t>
            </w:r>
            <w:r>
              <w:rPr>
                <w:sz w:val="20"/>
              </w:rPr>
              <w:t>clear guidance, coaching and</w:t>
            </w:r>
            <w:r>
              <w:rPr>
                <w:spacing w:val="-12"/>
                <w:sz w:val="20"/>
              </w:rPr>
              <w:t xml:space="preserve"> </w:t>
            </w:r>
            <w:r>
              <w:rPr>
                <w:sz w:val="20"/>
              </w:rPr>
              <w:t>support</w:t>
            </w:r>
          </w:p>
          <w:p w:rsidR="00FF0DC6" w:rsidRDefault="00A31AF6">
            <w:pPr>
              <w:pStyle w:val="TableParagraph"/>
              <w:numPr>
                <w:ilvl w:val="0"/>
                <w:numId w:val="1"/>
              </w:numPr>
              <w:tabs>
                <w:tab w:val="left" w:pos="897"/>
              </w:tabs>
              <w:spacing w:line="238" w:lineRule="exact"/>
              <w:ind w:hanging="283"/>
              <w:rPr>
                <w:sz w:val="20"/>
              </w:rPr>
            </w:pPr>
            <w:r>
              <w:rPr>
                <w:sz w:val="20"/>
              </w:rPr>
              <w:t>Identify cultural barriers to change and implement</w:t>
            </w:r>
            <w:r>
              <w:rPr>
                <w:spacing w:val="-21"/>
                <w:sz w:val="20"/>
              </w:rPr>
              <w:t xml:space="preserve"> </w:t>
            </w:r>
            <w:r>
              <w:rPr>
                <w:sz w:val="20"/>
              </w:rPr>
              <w:t>strategies</w:t>
            </w:r>
          </w:p>
          <w:p w:rsidR="00FF0DC6" w:rsidRDefault="00A31AF6">
            <w:pPr>
              <w:pStyle w:val="TableParagraph"/>
              <w:tabs>
                <w:tab w:val="left" w:pos="896"/>
                <w:tab w:val="left" w:pos="6319"/>
              </w:tabs>
              <w:spacing w:before="46" w:line="210" w:lineRule="exact"/>
              <w:ind w:left="-4498"/>
              <w:rPr>
                <w:sz w:val="20"/>
              </w:rPr>
            </w:pPr>
            <w:r>
              <w:rPr>
                <w:w w:val="99"/>
                <w:sz w:val="20"/>
                <w:u w:val="single" w:color="BBBDC0"/>
              </w:rPr>
              <w:t xml:space="preserve"> </w:t>
            </w:r>
            <w:r>
              <w:rPr>
                <w:sz w:val="20"/>
                <w:u w:val="single" w:color="BBBDC0"/>
              </w:rPr>
              <w:tab/>
              <w:t>to address</w:t>
            </w:r>
            <w:r>
              <w:rPr>
                <w:spacing w:val="-6"/>
                <w:sz w:val="20"/>
                <w:u w:val="single" w:color="BBBDC0"/>
              </w:rPr>
              <w:t xml:space="preserve"> </w:t>
            </w:r>
            <w:r>
              <w:rPr>
                <w:sz w:val="20"/>
                <w:u w:val="single" w:color="BBBDC0"/>
              </w:rPr>
              <w:t>these</w:t>
            </w:r>
            <w:r>
              <w:rPr>
                <w:sz w:val="20"/>
                <w:u w:val="single" w:color="BBBDC0"/>
              </w:rPr>
              <w:tab/>
            </w:r>
          </w:p>
        </w:tc>
      </w:tr>
    </w:tbl>
    <w:p w:rsidR="00A31AF6" w:rsidRDefault="00A31AF6"/>
    <w:sectPr w:rsidR="00A31AF6">
      <w:pgSz w:w="12240" w:h="15840"/>
      <w:pgMar w:top="720" w:right="600" w:bottom="660" w:left="620" w:header="0"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020" w:rsidRDefault="00330020">
      <w:r>
        <w:separator/>
      </w:r>
    </w:p>
  </w:endnote>
  <w:endnote w:type="continuationSeparator" w:id="0">
    <w:p w:rsidR="00330020" w:rsidRDefault="0033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C6" w:rsidRDefault="00A31AF6">
    <w:pPr>
      <w:pStyle w:val="BodyText"/>
      <w:spacing w:line="14" w:lineRule="auto"/>
      <w:rPr>
        <w:sz w:val="20"/>
      </w:rPr>
    </w:pPr>
    <w:r>
      <w:rPr>
        <w:noProof/>
      </w:rPr>
      <w:drawing>
        <wp:anchor distT="0" distB="0" distL="0" distR="0" simplePos="0" relativeHeight="268417223" behindDoc="1" locked="0" layoutInCell="1" allowOverlap="1">
          <wp:simplePos x="0" y="0"/>
          <wp:positionH relativeFrom="page">
            <wp:posOffset>6808500</wp:posOffset>
          </wp:positionH>
          <wp:positionV relativeFrom="page">
            <wp:posOffset>9427835</wp:posOffset>
          </wp:positionV>
          <wp:extent cx="421883" cy="4540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21883" cy="454025"/>
                  </a:xfrm>
                  <a:prstGeom prst="rect">
                    <a:avLst/>
                  </a:prstGeom>
                </pic:spPr>
              </pic:pic>
            </a:graphicData>
          </a:graphic>
        </wp:anchor>
      </w:drawing>
    </w:r>
    <w:r w:rsidR="00330020">
      <w:pict>
        <v:shapetype id="_x0000_t202" coordsize="21600,21600" o:spt="202" path="m,l,21600r21600,l21600,xe">
          <v:stroke joinstyle="miter"/>
          <v:path gradientshapeok="t" o:connecttype="rect"/>
        </v:shapetype>
        <v:shape id="_x0000_s2050" type="#_x0000_t202" style="position:absolute;margin-left:40.4pt;margin-top:754.65pt;width:196.2pt;height:12.1pt;z-index:-18208;mso-position-horizontal-relative:page;mso-position-vertical-relative:page" filled="f" stroked="f">
          <v:textbox inset="0,0,0,0">
            <w:txbxContent>
              <w:p w:rsidR="00FF0DC6" w:rsidRDefault="00A31AF6">
                <w:pPr>
                  <w:spacing w:before="14"/>
                  <w:ind w:left="20"/>
                  <w:rPr>
                    <w:sz w:val="18"/>
                  </w:rPr>
                </w:pPr>
                <w:r>
                  <w:rPr>
                    <w:color w:val="928A81"/>
                    <w:sz w:val="18"/>
                  </w:rPr>
                  <w:t xml:space="preserve">Role </w:t>
                </w:r>
                <w:proofErr w:type="gramStart"/>
                <w:r>
                  <w:rPr>
                    <w:color w:val="928A81"/>
                    <w:sz w:val="18"/>
                  </w:rPr>
                  <w:t xml:space="preserve">Description  </w:t>
                </w:r>
                <w:r>
                  <w:rPr>
                    <w:sz w:val="18"/>
                  </w:rPr>
                  <w:t>Business</w:t>
                </w:r>
                <w:proofErr w:type="gramEnd"/>
                <w:r>
                  <w:rPr>
                    <w:sz w:val="18"/>
                  </w:rPr>
                  <w:t xml:space="preserve"> Services Coordinator</w:t>
                </w:r>
              </w:p>
            </w:txbxContent>
          </v:textbox>
          <w10:wrap anchorx="page" anchory="page"/>
        </v:shape>
      </w:pict>
    </w:r>
    <w:r w:rsidR="00330020">
      <w:pict>
        <v:shape id="_x0000_s2049" type="#_x0000_t202" style="position:absolute;margin-left:295.9pt;margin-top:754.65pt;width:9.05pt;height:12.1pt;z-index:-18184;mso-position-horizontal-relative:page;mso-position-vertical-relative:page" filled="f" stroked="f">
          <v:textbox inset="0,0,0,0">
            <w:txbxContent>
              <w:p w:rsidR="00FF0DC6" w:rsidRDefault="00A31AF6">
                <w:pPr>
                  <w:spacing w:before="14"/>
                  <w:ind w:left="40"/>
                  <w:rPr>
                    <w:sz w:val="18"/>
                  </w:rPr>
                </w:pPr>
                <w:r>
                  <w:fldChar w:fldCharType="begin"/>
                </w:r>
                <w:r>
                  <w:rPr>
                    <w:color w:val="928A81"/>
                    <w:w w:val="99"/>
                    <w:sz w:val="18"/>
                  </w:rPr>
                  <w:instrText xml:space="preserve"> PAGE </w:instrText>
                </w:r>
                <w:r>
                  <w:fldChar w:fldCharType="separate"/>
                </w:r>
                <w:r w:rsidR="00C75789">
                  <w:rPr>
                    <w:noProof/>
                    <w:color w:val="928A81"/>
                    <w:w w:val="99"/>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020" w:rsidRDefault="00330020">
      <w:r>
        <w:separator/>
      </w:r>
    </w:p>
  </w:footnote>
  <w:footnote w:type="continuationSeparator" w:id="0">
    <w:p w:rsidR="00330020" w:rsidRDefault="0033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724"/>
    <w:multiLevelType w:val="hybridMultilevel"/>
    <w:tmpl w:val="06ECD554"/>
    <w:lvl w:ilvl="0" w:tplc="A2DA1102">
      <w:numFmt w:val="bullet"/>
      <w:lvlText w:val=""/>
      <w:lvlJc w:val="left"/>
      <w:pPr>
        <w:ind w:left="896" w:hanging="284"/>
      </w:pPr>
      <w:rPr>
        <w:rFonts w:ascii="Symbol" w:eastAsia="Symbol" w:hAnsi="Symbol" w:cs="Symbol" w:hint="default"/>
        <w:w w:val="99"/>
        <w:sz w:val="20"/>
        <w:szCs w:val="20"/>
      </w:rPr>
    </w:lvl>
    <w:lvl w:ilvl="1" w:tplc="D806E5E6">
      <w:numFmt w:val="bullet"/>
      <w:lvlText w:val="•"/>
      <w:lvlJc w:val="left"/>
      <w:pPr>
        <w:ind w:left="1441" w:hanging="284"/>
      </w:pPr>
      <w:rPr>
        <w:rFonts w:hint="default"/>
      </w:rPr>
    </w:lvl>
    <w:lvl w:ilvl="2" w:tplc="4A82CA16">
      <w:numFmt w:val="bullet"/>
      <w:lvlText w:val="•"/>
      <w:lvlJc w:val="left"/>
      <w:pPr>
        <w:ind w:left="1983" w:hanging="284"/>
      </w:pPr>
      <w:rPr>
        <w:rFonts w:hint="default"/>
      </w:rPr>
    </w:lvl>
    <w:lvl w:ilvl="3" w:tplc="58645070">
      <w:numFmt w:val="bullet"/>
      <w:lvlText w:val="•"/>
      <w:lvlJc w:val="left"/>
      <w:pPr>
        <w:ind w:left="2525" w:hanging="284"/>
      </w:pPr>
      <w:rPr>
        <w:rFonts w:hint="default"/>
      </w:rPr>
    </w:lvl>
    <w:lvl w:ilvl="4" w:tplc="6C1C07B8">
      <w:numFmt w:val="bullet"/>
      <w:lvlText w:val="•"/>
      <w:lvlJc w:val="left"/>
      <w:pPr>
        <w:ind w:left="3067" w:hanging="284"/>
      </w:pPr>
      <w:rPr>
        <w:rFonts w:hint="default"/>
      </w:rPr>
    </w:lvl>
    <w:lvl w:ilvl="5" w:tplc="8C76F29A">
      <w:numFmt w:val="bullet"/>
      <w:lvlText w:val="•"/>
      <w:lvlJc w:val="left"/>
      <w:pPr>
        <w:ind w:left="3609" w:hanging="284"/>
      </w:pPr>
      <w:rPr>
        <w:rFonts w:hint="default"/>
      </w:rPr>
    </w:lvl>
    <w:lvl w:ilvl="6" w:tplc="BBEAADA4">
      <w:numFmt w:val="bullet"/>
      <w:lvlText w:val="•"/>
      <w:lvlJc w:val="left"/>
      <w:pPr>
        <w:ind w:left="4151" w:hanging="284"/>
      </w:pPr>
      <w:rPr>
        <w:rFonts w:hint="default"/>
      </w:rPr>
    </w:lvl>
    <w:lvl w:ilvl="7" w:tplc="F07E9EDE">
      <w:numFmt w:val="bullet"/>
      <w:lvlText w:val="•"/>
      <w:lvlJc w:val="left"/>
      <w:pPr>
        <w:ind w:left="4693" w:hanging="284"/>
      </w:pPr>
      <w:rPr>
        <w:rFonts w:hint="default"/>
      </w:rPr>
    </w:lvl>
    <w:lvl w:ilvl="8" w:tplc="49A83854">
      <w:numFmt w:val="bullet"/>
      <w:lvlText w:val="•"/>
      <w:lvlJc w:val="left"/>
      <w:pPr>
        <w:ind w:left="5235" w:hanging="284"/>
      </w:pPr>
      <w:rPr>
        <w:rFonts w:hint="default"/>
      </w:rPr>
    </w:lvl>
  </w:abstractNum>
  <w:abstractNum w:abstractNumId="1" w15:restartNumberingAfterBreak="0">
    <w:nsid w:val="0DB337CA"/>
    <w:multiLevelType w:val="hybridMultilevel"/>
    <w:tmpl w:val="DAE2CC0A"/>
    <w:lvl w:ilvl="0" w:tplc="2916BD30">
      <w:numFmt w:val="bullet"/>
      <w:lvlText w:val=""/>
      <w:lvlJc w:val="left"/>
      <w:pPr>
        <w:ind w:left="896" w:hanging="284"/>
      </w:pPr>
      <w:rPr>
        <w:rFonts w:ascii="Symbol" w:eastAsia="Symbol" w:hAnsi="Symbol" w:cs="Symbol" w:hint="default"/>
        <w:w w:val="99"/>
        <w:sz w:val="20"/>
        <w:szCs w:val="20"/>
      </w:rPr>
    </w:lvl>
    <w:lvl w:ilvl="1" w:tplc="75FEECBE">
      <w:numFmt w:val="bullet"/>
      <w:lvlText w:val="•"/>
      <w:lvlJc w:val="left"/>
      <w:pPr>
        <w:ind w:left="1441" w:hanging="284"/>
      </w:pPr>
      <w:rPr>
        <w:rFonts w:hint="default"/>
      </w:rPr>
    </w:lvl>
    <w:lvl w:ilvl="2" w:tplc="F1249E20">
      <w:numFmt w:val="bullet"/>
      <w:lvlText w:val="•"/>
      <w:lvlJc w:val="left"/>
      <w:pPr>
        <w:ind w:left="1983" w:hanging="284"/>
      </w:pPr>
      <w:rPr>
        <w:rFonts w:hint="default"/>
      </w:rPr>
    </w:lvl>
    <w:lvl w:ilvl="3" w:tplc="A0346D0A">
      <w:numFmt w:val="bullet"/>
      <w:lvlText w:val="•"/>
      <w:lvlJc w:val="left"/>
      <w:pPr>
        <w:ind w:left="2525" w:hanging="284"/>
      </w:pPr>
      <w:rPr>
        <w:rFonts w:hint="default"/>
      </w:rPr>
    </w:lvl>
    <w:lvl w:ilvl="4" w:tplc="A96872D6">
      <w:numFmt w:val="bullet"/>
      <w:lvlText w:val="•"/>
      <w:lvlJc w:val="left"/>
      <w:pPr>
        <w:ind w:left="3067" w:hanging="284"/>
      </w:pPr>
      <w:rPr>
        <w:rFonts w:hint="default"/>
      </w:rPr>
    </w:lvl>
    <w:lvl w:ilvl="5" w:tplc="D6787AA8">
      <w:numFmt w:val="bullet"/>
      <w:lvlText w:val="•"/>
      <w:lvlJc w:val="left"/>
      <w:pPr>
        <w:ind w:left="3609" w:hanging="284"/>
      </w:pPr>
      <w:rPr>
        <w:rFonts w:hint="default"/>
      </w:rPr>
    </w:lvl>
    <w:lvl w:ilvl="6" w:tplc="037271B4">
      <w:numFmt w:val="bullet"/>
      <w:lvlText w:val="•"/>
      <w:lvlJc w:val="left"/>
      <w:pPr>
        <w:ind w:left="4151" w:hanging="284"/>
      </w:pPr>
      <w:rPr>
        <w:rFonts w:hint="default"/>
      </w:rPr>
    </w:lvl>
    <w:lvl w:ilvl="7" w:tplc="A770F648">
      <w:numFmt w:val="bullet"/>
      <w:lvlText w:val="•"/>
      <w:lvlJc w:val="left"/>
      <w:pPr>
        <w:ind w:left="4693" w:hanging="284"/>
      </w:pPr>
      <w:rPr>
        <w:rFonts w:hint="default"/>
      </w:rPr>
    </w:lvl>
    <w:lvl w:ilvl="8" w:tplc="B1440278">
      <w:numFmt w:val="bullet"/>
      <w:lvlText w:val="•"/>
      <w:lvlJc w:val="left"/>
      <w:pPr>
        <w:ind w:left="5235" w:hanging="284"/>
      </w:pPr>
      <w:rPr>
        <w:rFonts w:hint="default"/>
      </w:rPr>
    </w:lvl>
  </w:abstractNum>
  <w:abstractNum w:abstractNumId="2" w15:restartNumberingAfterBreak="0">
    <w:nsid w:val="0E824116"/>
    <w:multiLevelType w:val="hybridMultilevel"/>
    <w:tmpl w:val="6298E02C"/>
    <w:lvl w:ilvl="0" w:tplc="AFFAA276">
      <w:numFmt w:val="bullet"/>
      <w:lvlText w:val=""/>
      <w:lvlJc w:val="left"/>
      <w:pPr>
        <w:ind w:left="896" w:hanging="284"/>
      </w:pPr>
      <w:rPr>
        <w:rFonts w:ascii="Symbol" w:eastAsia="Symbol" w:hAnsi="Symbol" w:cs="Symbol" w:hint="default"/>
        <w:w w:val="99"/>
        <w:sz w:val="20"/>
        <w:szCs w:val="20"/>
      </w:rPr>
    </w:lvl>
    <w:lvl w:ilvl="1" w:tplc="152A57AA">
      <w:numFmt w:val="bullet"/>
      <w:lvlText w:val="•"/>
      <w:lvlJc w:val="left"/>
      <w:pPr>
        <w:ind w:left="1441" w:hanging="284"/>
      </w:pPr>
      <w:rPr>
        <w:rFonts w:hint="default"/>
      </w:rPr>
    </w:lvl>
    <w:lvl w:ilvl="2" w:tplc="A1BADAFC">
      <w:numFmt w:val="bullet"/>
      <w:lvlText w:val="•"/>
      <w:lvlJc w:val="left"/>
      <w:pPr>
        <w:ind w:left="1983" w:hanging="284"/>
      </w:pPr>
      <w:rPr>
        <w:rFonts w:hint="default"/>
      </w:rPr>
    </w:lvl>
    <w:lvl w:ilvl="3" w:tplc="79D6665E">
      <w:numFmt w:val="bullet"/>
      <w:lvlText w:val="•"/>
      <w:lvlJc w:val="left"/>
      <w:pPr>
        <w:ind w:left="2525" w:hanging="284"/>
      </w:pPr>
      <w:rPr>
        <w:rFonts w:hint="default"/>
      </w:rPr>
    </w:lvl>
    <w:lvl w:ilvl="4" w:tplc="AA46CD90">
      <w:numFmt w:val="bullet"/>
      <w:lvlText w:val="•"/>
      <w:lvlJc w:val="left"/>
      <w:pPr>
        <w:ind w:left="3067" w:hanging="284"/>
      </w:pPr>
      <w:rPr>
        <w:rFonts w:hint="default"/>
      </w:rPr>
    </w:lvl>
    <w:lvl w:ilvl="5" w:tplc="877E87D6">
      <w:numFmt w:val="bullet"/>
      <w:lvlText w:val="•"/>
      <w:lvlJc w:val="left"/>
      <w:pPr>
        <w:ind w:left="3609" w:hanging="284"/>
      </w:pPr>
      <w:rPr>
        <w:rFonts w:hint="default"/>
      </w:rPr>
    </w:lvl>
    <w:lvl w:ilvl="6" w:tplc="BDBC8B92">
      <w:numFmt w:val="bullet"/>
      <w:lvlText w:val="•"/>
      <w:lvlJc w:val="left"/>
      <w:pPr>
        <w:ind w:left="4151" w:hanging="284"/>
      </w:pPr>
      <w:rPr>
        <w:rFonts w:hint="default"/>
      </w:rPr>
    </w:lvl>
    <w:lvl w:ilvl="7" w:tplc="D27C5488">
      <w:numFmt w:val="bullet"/>
      <w:lvlText w:val="•"/>
      <w:lvlJc w:val="left"/>
      <w:pPr>
        <w:ind w:left="4693" w:hanging="284"/>
      </w:pPr>
      <w:rPr>
        <w:rFonts w:hint="default"/>
      </w:rPr>
    </w:lvl>
    <w:lvl w:ilvl="8" w:tplc="3FE23428">
      <w:numFmt w:val="bullet"/>
      <w:lvlText w:val="•"/>
      <w:lvlJc w:val="left"/>
      <w:pPr>
        <w:ind w:left="5235" w:hanging="284"/>
      </w:pPr>
      <w:rPr>
        <w:rFonts w:hint="default"/>
      </w:rPr>
    </w:lvl>
  </w:abstractNum>
  <w:abstractNum w:abstractNumId="3" w15:restartNumberingAfterBreak="0">
    <w:nsid w:val="0F0B5918"/>
    <w:multiLevelType w:val="hybridMultilevel"/>
    <w:tmpl w:val="571A09A8"/>
    <w:lvl w:ilvl="0" w:tplc="F3607246">
      <w:numFmt w:val="bullet"/>
      <w:lvlText w:val=""/>
      <w:lvlJc w:val="left"/>
      <w:pPr>
        <w:ind w:left="1190" w:hanging="284"/>
      </w:pPr>
      <w:rPr>
        <w:rFonts w:ascii="Symbol" w:eastAsia="Symbol" w:hAnsi="Symbol" w:cs="Symbol" w:hint="default"/>
        <w:w w:val="99"/>
        <w:sz w:val="20"/>
        <w:szCs w:val="20"/>
      </w:rPr>
    </w:lvl>
    <w:lvl w:ilvl="1" w:tplc="44BAF910">
      <w:numFmt w:val="bullet"/>
      <w:lvlText w:val="•"/>
      <w:lvlJc w:val="left"/>
      <w:pPr>
        <w:ind w:left="1741" w:hanging="284"/>
      </w:pPr>
      <w:rPr>
        <w:rFonts w:hint="default"/>
      </w:rPr>
    </w:lvl>
    <w:lvl w:ilvl="2" w:tplc="6F22FFDC">
      <w:numFmt w:val="bullet"/>
      <w:lvlText w:val="•"/>
      <w:lvlJc w:val="left"/>
      <w:pPr>
        <w:ind w:left="2282" w:hanging="284"/>
      </w:pPr>
      <w:rPr>
        <w:rFonts w:hint="default"/>
      </w:rPr>
    </w:lvl>
    <w:lvl w:ilvl="3" w:tplc="5630EDA2">
      <w:numFmt w:val="bullet"/>
      <w:lvlText w:val="•"/>
      <w:lvlJc w:val="left"/>
      <w:pPr>
        <w:ind w:left="2824" w:hanging="284"/>
      </w:pPr>
      <w:rPr>
        <w:rFonts w:hint="default"/>
      </w:rPr>
    </w:lvl>
    <w:lvl w:ilvl="4" w:tplc="F7D2FD2C">
      <w:numFmt w:val="bullet"/>
      <w:lvlText w:val="•"/>
      <w:lvlJc w:val="left"/>
      <w:pPr>
        <w:ind w:left="3365" w:hanging="284"/>
      </w:pPr>
      <w:rPr>
        <w:rFonts w:hint="default"/>
      </w:rPr>
    </w:lvl>
    <w:lvl w:ilvl="5" w:tplc="203C12D4">
      <w:numFmt w:val="bullet"/>
      <w:lvlText w:val="•"/>
      <w:lvlJc w:val="left"/>
      <w:pPr>
        <w:ind w:left="3906" w:hanging="284"/>
      </w:pPr>
      <w:rPr>
        <w:rFonts w:hint="default"/>
      </w:rPr>
    </w:lvl>
    <w:lvl w:ilvl="6" w:tplc="D3DC4432">
      <w:numFmt w:val="bullet"/>
      <w:lvlText w:val="•"/>
      <w:lvlJc w:val="left"/>
      <w:pPr>
        <w:ind w:left="4448" w:hanging="284"/>
      </w:pPr>
      <w:rPr>
        <w:rFonts w:hint="default"/>
      </w:rPr>
    </w:lvl>
    <w:lvl w:ilvl="7" w:tplc="AF9EDDA0">
      <w:numFmt w:val="bullet"/>
      <w:lvlText w:val="•"/>
      <w:lvlJc w:val="left"/>
      <w:pPr>
        <w:ind w:left="4989" w:hanging="284"/>
      </w:pPr>
      <w:rPr>
        <w:rFonts w:hint="default"/>
      </w:rPr>
    </w:lvl>
    <w:lvl w:ilvl="8" w:tplc="F802174E">
      <w:numFmt w:val="bullet"/>
      <w:lvlText w:val="•"/>
      <w:lvlJc w:val="left"/>
      <w:pPr>
        <w:ind w:left="5530" w:hanging="284"/>
      </w:pPr>
      <w:rPr>
        <w:rFonts w:hint="default"/>
      </w:rPr>
    </w:lvl>
  </w:abstractNum>
  <w:abstractNum w:abstractNumId="4" w15:restartNumberingAfterBreak="0">
    <w:nsid w:val="0F5A22DE"/>
    <w:multiLevelType w:val="hybridMultilevel"/>
    <w:tmpl w:val="8D126F72"/>
    <w:lvl w:ilvl="0" w:tplc="E1040D66">
      <w:numFmt w:val="bullet"/>
      <w:lvlText w:val=""/>
      <w:lvlJc w:val="left"/>
      <w:pPr>
        <w:ind w:left="896" w:hanging="284"/>
      </w:pPr>
      <w:rPr>
        <w:rFonts w:ascii="Symbol" w:eastAsia="Symbol" w:hAnsi="Symbol" w:cs="Symbol" w:hint="default"/>
        <w:w w:val="99"/>
        <w:sz w:val="20"/>
        <w:szCs w:val="20"/>
      </w:rPr>
    </w:lvl>
    <w:lvl w:ilvl="1" w:tplc="582ADB6C">
      <w:numFmt w:val="bullet"/>
      <w:lvlText w:val="•"/>
      <w:lvlJc w:val="left"/>
      <w:pPr>
        <w:ind w:left="1441" w:hanging="284"/>
      </w:pPr>
      <w:rPr>
        <w:rFonts w:hint="default"/>
      </w:rPr>
    </w:lvl>
    <w:lvl w:ilvl="2" w:tplc="415CDACE">
      <w:numFmt w:val="bullet"/>
      <w:lvlText w:val="•"/>
      <w:lvlJc w:val="left"/>
      <w:pPr>
        <w:ind w:left="1983" w:hanging="284"/>
      </w:pPr>
      <w:rPr>
        <w:rFonts w:hint="default"/>
      </w:rPr>
    </w:lvl>
    <w:lvl w:ilvl="3" w:tplc="B05C313E">
      <w:numFmt w:val="bullet"/>
      <w:lvlText w:val="•"/>
      <w:lvlJc w:val="left"/>
      <w:pPr>
        <w:ind w:left="2525" w:hanging="284"/>
      </w:pPr>
      <w:rPr>
        <w:rFonts w:hint="default"/>
      </w:rPr>
    </w:lvl>
    <w:lvl w:ilvl="4" w:tplc="6E82E4BC">
      <w:numFmt w:val="bullet"/>
      <w:lvlText w:val="•"/>
      <w:lvlJc w:val="left"/>
      <w:pPr>
        <w:ind w:left="3067" w:hanging="284"/>
      </w:pPr>
      <w:rPr>
        <w:rFonts w:hint="default"/>
      </w:rPr>
    </w:lvl>
    <w:lvl w:ilvl="5" w:tplc="8E04B788">
      <w:numFmt w:val="bullet"/>
      <w:lvlText w:val="•"/>
      <w:lvlJc w:val="left"/>
      <w:pPr>
        <w:ind w:left="3609" w:hanging="284"/>
      </w:pPr>
      <w:rPr>
        <w:rFonts w:hint="default"/>
      </w:rPr>
    </w:lvl>
    <w:lvl w:ilvl="6" w:tplc="675E1DAA">
      <w:numFmt w:val="bullet"/>
      <w:lvlText w:val="•"/>
      <w:lvlJc w:val="left"/>
      <w:pPr>
        <w:ind w:left="4151" w:hanging="284"/>
      </w:pPr>
      <w:rPr>
        <w:rFonts w:hint="default"/>
      </w:rPr>
    </w:lvl>
    <w:lvl w:ilvl="7" w:tplc="6C7AEAAC">
      <w:numFmt w:val="bullet"/>
      <w:lvlText w:val="•"/>
      <w:lvlJc w:val="left"/>
      <w:pPr>
        <w:ind w:left="4693" w:hanging="284"/>
      </w:pPr>
      <w:rPr>
        <w:rFonts w:hint="default"/>
      </w:rPr>
    </w:lvl>
    <w:lvl w:ilvl="8" w:tplc="84F061FE">
      <w:numFmt w:val="bullet"/>
      <w:lvlText w:val="•"/>
      <w:lvlJc w:val="left"/>
      <w:pPr>
        <w:ind w:left="5235" w:hanging="284"/>
      </w:pPr>
      <w:rPr>
        <w:rFonts w:hint="default"/>
      </w:rPr>
    </w:lvl>
  </w:abstractNum>
  <w:abstractNum w:abstractNumId="5" w15:restartNumberingAfterBreak="0">
    <w:nsid w:val="18A80998"/>
    <w:multiLevelType w:val="hybridMultilevel"/>
    <w:tmpl w:val="68781E96"/>
    <w:lvl w:ilvl="0" w:tplc="E9669EEA">
      <w:numFmt w:val="bullet"/>
      <w:lvlText w:val=""/>
      <w:lvlJc w:val="left"/>
      <w:pPr>
        <w:ind w:left="896" w:hanging="284"/>
      </w:pPr>
      <w:rPr>
        <w:rFonts w:ascii="Symbol" w:eastAsia="Symbol" w:hAnsi="Symbol" w:cs="Symbol" w:hint="default"/>
        <w:w w:val="99"/>
        <w:sz w:val="20"/>
        <w:szCs w:val="20"/>
      </w:rPr>
    </w:lvl>
    <w:lvl w:ilvl="1" w:tplc="DF1E3866">
      <w:numFmt w:val="bullet"/>
      <w:lvlText w:val="•"/>
      <w:lvlJc w:val="left"/>
      <w:pPr>
        <w:ind w:left="1441" w:hanging="284"/>
      </w:pPr>
      <w:rPr>
        <w:rFonts w:hint="default"/>
      </w:rPr>
    </w:lvl>
    <w:lvl w:ilvl="2" w:tplc="1A8CB548">
      <w:numFmt w:val="bullet"/>
      <w:lvlText w:val="•"/>
      <w:lvlJc w:val="left"/>
      <w:pPr>
        <w:ind w:left="1983" w:hanging="284"/>
      </w:pPr>
      <w:rPr>
        <w:rFonts w:hint="default"/>
      </w:rPr>
    </w:lvl>
    <w:lvl w:ilvl="3" w:tplc="FBF218EA">
      <w:numFmt w:val="bullet"/>
      <w:lvlText w:val="•"/>
      <w:lvlJc w:val="left"/>
      <w:pPr>
        <w:ind w:left="2525" w:hanging="284"/>
      </w:pPr>
      <w:rPr>
        <w:rFonts w:hint="default"/>
      </w:rPr>
    </w:lvl>
    <w:lvl w:ilvl="4" w:tplc="0C100C48">
      <w:numFmt w:val="bullet"/>
      <w:lvlText w:val="•"/>
      <w:lvlJc w:val="left"/>
      <w:pPr>
        <w:ind w:left="3067" w:hanging="284"/>
      </w:pPr>
      <w:rPr>
        <w:rFonts w:hint="default"/>
      </w:rPr>
    </w:lvl>
    <w:lvl w:ilvl="5" w:tplc="A5788FB6">
      <w:numFmt w:val="bullet"/>
      <w:lvlText w:val="•"/>
      <w:lvlJc w:val="left"/>
      <w:pPr>
        <w:ind w:left="3609" w:hanging="284"/>
      </w:pPr>
      <w:rPr>
        <w:rFonts w:hint="default"/>
      </w:rPr>
    </w:lvl>
    <w:lvl w:ilvl="6" w:tplc="C43E0424">
      <w:numFmt w:val="bullet"/>
      <w:lvlText w:val="•"/>
      <w:lvlJc w:val="left"/>
      <w:pPr>
        <w:ind w:left="4151" w:hanging="284"/>
      </w:pPr>
      <w:rPr>
        <w:rFonts w:hint="default"/>
      </w:rPr>
    </w:lvl>
    <w:lvl w:ilvl="7" w:tplc="4DDC58B2">
      <w:numFmt w:val="bullet"/>
      <w:lvlText w:val="•"/>
      <w:lvlJc w:val="left"/>
      <w:pPr>
        <w:ind w:left="4693" w:hanging="284"/>
      </w:pPr>
      <w:rPr>
        <w:rFonts w:hint="default"/>
      </w:rPr>
    </w:lvl>
    <w:lvl w:ilvl="8" w:tplc="07A6AFF6">
      <w:numFmt w:val="bullet"/>
      <w:lvlText w:val="•"/>
      <w:lvlJc w:val="left"/>
      <w:pPr>
        <w:ind w:left="5235" w:hanging="284"/>
      </w:pPr>
      <w:rPr>
        <w:rFonts w:hint="default"/>
      </w:rPr>
    </w:lvl>
  </w:abstractNum>
  <w:abstractNum w:abstractNumId="6" w15:restartNumberingAfterBreak="0">
    <w:nsid w:val="1D306962"/>
    <w:multiLevelType w:val="hybridMultilevel"/>
    <w:tmpl w:val="425C2AA6"/>
    <w:lvl w:ilvl="0" w:tplc="A434FC7C">
      <w:numFmt w:val="bullet"/>
      <w:lvlText w:val=""/>
      <w:lvlJc w:val="left"/>
      <w:pPr>
        <w:ind w:left="925" w:hanging="360"/>
      </w:pPr>
      <w:rPr>
        <w:rFonts w:ascii="Symbol" w:eastAsia="Symbol" w:hAnsi="Symbol" w:cs="Symbol" w:hint="default"/>
        <w:w w:val="99"/>
        <w:sz w:val="20"/>
        <w:szCs w:val="20"/>
      </w:rPr>
    </w:lvl>
    <w:lvl w:ilvl="1" w:tplc="E1786118">
      <w:numFmt w:val="bullet"/>
      <w:lvlText w:val="•"/>
      <w:lvlJc w:val="left"/>
      <w:pPr>
        <w:ind w:left="1541" w:hanging="360"/>
      </w:pPr>
      <w:rPr>
        <w:rFonts w:hint="default"/>
      </w:rPr>
    </w:lvl>
    <w:lvl w:ilvl="2" w:tplc="655E3E68">
      <w:numFmt w:val="bullet"/>
      <w:lvlText w:val="•"/>
      <w:lvlJc w:val="left"/>
      <w:pPr>
        <w:ind w:left="2163" w:hanging="360"/>
      </w:pPr>
      <w:rPr>
        <w:rFonts w:hint="default"/>
      </w:rPr>
    </w:lvl>
    <w:lvl w:ilvl="3" w:tplc="680A9F5E">
      <w:numFmt w:val="bullet"/>
      <w:lvlText w:val="•"/>
      <w:lvlJc w:val="left"/>
      <w:pPr>
        <w:ind w:left="2784" w:hanging="360"/>
      </w:pPr>
      <w:rPr>
        <w:rFonts w:hint="default"/>
      </w:rPr>
    </w:lvl>
    <w:lvl w:ilvl="4" w:tplc="6A0A872E">
      <w:numFmt w:val="bullet"/>
      <w:lvlText w:val="•"/>
      <w:lvlJc w:val="left"/>
      <w:pPr>
        <w:ind w:left="3406" w:hanging="360"/>
      </w:pPr>
      <w:rPr>
        <w:rFonts w:hint="default"/>
      </w:rPr>
    </w:lvl>
    <w:lvl w:ilvl="5" w:tplc="75245A14">
      <w:numFmt w:val="bullet"/>
      <w:lvlText w:val="•"/>
      <w:lvlJc w:val="left"/>
      <w:pPr>
        <w:ind w:left="4027" w:hanging="360"/>
      </w:pPr>
      <w:rPr>
        <w:rFonts w:hint="default"/>
      </w:rPr>
    </w:lvl>
    <w:lvl w:ilvl="6" w:tplc="447E0BB4">
      <w:numFmt w:val="bullet"/>
      <w:lvlText w:val="•"/>
      <w:lvlJc w:val="left"/>
      <w:pPr>
        <w:ind w:left="4649" w:hanging="360"/>
      </w:pPr>
      <w:rPr>
        <w:rFonts w:hint="default"/>
      </w:rPr>
    </w:lvl>
    <w:lvl w:ilvl="7" w:tplc="6CD819B6">
      <w:numFmt w:val="bullet"/>
      <w:lvlText w:val="•"/>
      <w:lvlJc w:val="left"/>
      <w:pPr>
        <w:ind w:left="5270" w:hanging="360"/>
      </w:pPr>
      <w:rPr>
        <w:rFonts w:hint="default"/>
      </w:rPr>
    </w:lvl>
    <w:lvl w:ilvl="8" w:tplc="E1AE4C18">
      <w:numFmt w:val="bullet"/>
      <w:lvlText w:val="•"/>
      <w:lvlJc w:val="left"/>
      <w:pPr>
        <w:ind w:left="5892" w:hanging="360"/>
      </w:pPr>
      <w:rPr>
        <w:rFonts w:hint="default"/>
      </w:rPr>
    </w:lvl>
  </w:abstractNum>
  <w:abstractNum w:abstractNumId="7" w15:restartNumberingAfterBreak="0">
    <w:nsid w:val="21696616"/>
    <w:multiLevelType w:val="hybridMultilevel"/>
    <w:tmpl w:val="3F3E77DA"/>
    <w:lvl w:ilvl="0" w:tplc="472CB96A">
      <w:numFmt w:val="bullet"/>
      <w:lvlText w:val=""/>
      <w:lvlJc w:val="left"/>
      <w:pPr>
        <w:ind w:left="896" w:hanging="284"/>
      </w:pPr>
      <w:rPr>
        <w:rFonts w:ascii="Symbol" w:eastAsia="Symbol" w:hAnsi="Symbol" w:cs="Symbol" w:hint="default"/>
        <w:w w:val="99"/>
        <w:sz w:val="20"/>
        <w:szCs w:val="20"/>
      </w:rPr>
    </w:lvl>
    <w:lvl w:ilvl="1" w:tplc="A3C69624">
      <w:numFmt w:val="bullet"/>
      <w:lvlText w:val="•"/>
      <w:lvlJc w:val="left"/>
      <w:pPr>
        <w:ind w:left="1441" w:hanging="284"/>
      </w:pPr>
      <w:rPr>
        <w:rFonts w:hint="default"/>
      </w:rPr>
    </w:lvl>
    <w:lvl w:ilvl="2" w:tplc="696E049A">
      <w:numFmt w:val="bullet"/>
      <w:lvlText w:val="•"/>
      <w:lvlJc w:val="left"/>
      <w:pPr>
        <w:ind w:left="1983" w:hanging="284"/>
      </w:pPr>
      <w:rPr>
        <w:rFonts w:hint="default"/>
      </w:rPr>
    </w:lvl>
    <w:lvl w:ilvl="3" w:tplc="CAAA6856">
      <w:numFmt w:val="bullet"/>
      <w:lvlText w:val="•"/>
      <w:lvlJc w:val="left"/>
      <w:pPr>
        <w:ind w:left="2525" w:hanging="284"/>
      </w:pPr>
      <w:rPr>
        <w:rFonts w:hint="default"/>
      </w:rPr>
    </w:lvl>
    <w:lvl w:ilvl="4" w:tplc="29143ABA">
      <w:numFmt w:val="bullet"/>
      <w:lvlText w:val="•"/>
      <w:lvlJc w:val="left"/>
      <w:pPr>
        <w:ind w:left="3067" w:hanging="284"/>
      </w:pPr>
      <w:rPr>
        <w:rFonts w:hint="default"/>
      </w:rPr>
    </w:lvl>
    <w:lvl w:ilvl="5" w:tplc="6E50854E">
      <w:numFmt w:val="bullet"/>
      <w:lvlText w:val="•"/>
      <w:lvlJc w:val="left"/>
      <w:pPr>
        <w:ind w:left="3609" w:hanging="284"/>
      </w:pPr>
      <w:rPr>
        <w:rFonts w:hint="default"/>
      </w:rPr>
    </w:lvl>
    <w:lvl w:ilvl="6" w:tplc="81806C68">
      <w:numFmt w:val="bullet"/>
      <w:lvlText w:val="•"/>
      <w:lvlJc w:val="left"/>
      <w:pPr>
        <w:ind w:left="4151" w:hanging="284"/>
      </w:pPr>
      <w:rPr>
        <w:rFonts w:hint="default"/>
      </w:rPr>
    </w:lvl>
    <w:lvl w:ilvl="7" w:tplc="4844E9CC">
      <w:numFmt w:val="bullet"/>
      <w:lvlText w:val="•"/>
      <w:lvlJc w:val="left"/>
      <w:pPr>
        <w:ind w:left="4693" w:hanging="284"/>
      </w:pPr>
      <w:rPr>
        <w:rFonts w:hint="default"/>
      </w:rPr>
    </w:lvl>
    <w:lvl w:ilvl="8" w:tplc="BAF4DAE2">
      <w:numFmt w:val="bullet"/>
      <w:lvlText w:val="•"/>
      <w:lvlJc w:val="left"/>
      <w:pPr>
        <w:ind w:left="5235" w:hanging="284"/>
      </w:pPr>
      <w:rPr>
        <w:rFonts w:hint="default"/>
      </w:rPr>
    </w:lvl>
  </w:abstractNum>
  <w:abstractNum w:abstractNumId="8" w15:restartNumberingAfterBreak="0">
    <w:nsid w:val="24935EF4"/>
    <w:multiLevelType w:val="hybridMultilevel"/>
    <w:tmpl w:val="2876B9A8"/>
    <w:lvl w:ilvl="0" w:tplc="0430E04C">
      <w:numFmt w:val="bullet"/>
      <w:lvlText w:val=""/>
      <w:lvlJc w:val="left"/>
      <w:pPr>
        <w:ind w:left="896" w:hanging="284"/>
      </w:pPr>
      <w:rPr>
        <w:rFonts w:ascii="Symbol" w:eastAsia="Symbol" w:hAnsi="Symbol" w:cs="Symbol" w:hint="default"/>
        <w:w w:val="99"/>
        <w:sz w:val="20"/>
        <w:szCs w:val="20"/>
      </w:rPr>
    </w:lvl>
    <w:lvl w:ilvl="1" w:tplc="5122E2F6">
      <w:numFmt w:val="bullet"/>
      <w:lvlText w:val="•"/>
      <w:lvlJc w:val="left"/>
      <w:pPr>
        <w:ind w:left="1441" w:hanging="284"/>
      </w:pPr>
      <w:rPr>
        <w:rFonts w:hint="default"/>
      </w:rPr>
    </w:lvl>
    <w:lvl w:ilvl="2" w:tplc="A4803808">
      <w:numFmt w:val="bullet"/>
      <w:lvlText w:val="•"/>
      <w:lvlJc w:val="left"/>
      <w:pPr>
        <w:ind w:left="1983" w:hanging="284"/>
      </w:pPr>
      <w:rPr>
        <w:rFonts w:hint="default"/>
      </w:rPr>
    </w:lvl>
    <w:lvl w:ilvl="3" w:tplc="FE165888">
      <w:numFmt w:val="bullet"/>
      <w:lvlText w:val="•"/>
      <w:lvlJc w:val="left"/>
      <w:pPr>
        <w:ind w:left="2525" w:hanging="284"/>
      </w:pPr>
      <w:rPr>
        <w:rFonts w:hint="default"/>
      </w:rPr>
    </w:lvl>
    <w:lvl w:ilvl="4" w:tplc="E848A19A">
      <w:numFmt w:val="bullet"/>
      <w:lvlText w:val="•"/>
      <w:lvlJc w:val="left"/>
      <w:pPr>
        <w:ind w:left="3067" w:hanging="284"/>
      </w:pPr>
      <w:rPr>
        <w:rFonts w:hint="default"/>
      </w:rPr>
    </w:lvl>
    <w:lvl w:ilvl="5" w:tplc="30022440">
      <w:numFmt w:val="bullet"/>
      <w:lvlText w:val="•"/>
      <w:lvlJc w:val="left"/>
      <w:pPr>
        <w:ind w:left="3609" w:hanging="284"/>
      </w:pPr>
      <w:rPr>
        <w:rFonts w:hint="default"/>
      </w:rPr>
    </w:lvl>
    <w:lvl w:ilvl="6" w:tplc="1B329986">
      <w:numFmt w:val="bullet"/>
      <w:lvlText w:val="•"/>
      <w:lvlJc w:val="left"/>
      <w:pPr>
        <w:ind w:left="4151" w:hanging="284"/>
      </w:pPr>
      <w:rPr>
        <w:rFonts w:hint="default"/>
      </w:rPr>
    </w:lvl>
    <w:lvl w:ilvl="7" w:tplc="59F8F896">
      <w:numFmt w:val="bullet"/>
      <w:lvlText w:val="•"/>
      <w:lvlJc w:val="left"/>
      <w:pPr>
        <w:ind w:left="4693" w:hanging="284"/>
      </w:pPr>
      <w:rPr>
        <w:rFonts w:hint="default"/>
      </w:rPr>
    </w:lvl>
    <w:lvl w:ilvl="8" w:tplc="179E66BE">
      <w:numFmt w:val="bullet"/>
      <w:lvlText w:val="•"/>
      <w:lvlJc w:val="left"/>
      <w:pPr>
        <w:ind w:left="5235" w:hanging="284"/>
      </w:pPr>
      <w:rPr>
        <w:rFonts w:hint="default"/>
      </w:rPr>
    </w:lvl>
  </w:abstractNum>
  <w:abstractNum w:abstractNumId="9" w15:restartNumberingAfterBreak="0">
    <w:nsid w:val="34D914F3"/>
    <w:multiLevelType w:val="hybridMultilevel"/>
    <w:tmpl w:val="D1960CBA"/>
    <w:lvl w:ilvl="0" w:tplc="95C42120">
      <w:numFmt w:val="bullet"/>
      <w:lvlText w:val=""/>
      <w:lvlJc w:val="left"/>
      <w:pPr>
        <w:ind w:left="5379" w:hanging="284"/>
      </w:pPr>
      <w:rPr>
        <w:rFonts w:ascii="Symbol" w:eastAsia="Symbol" w:hAnsi="Symbol" w:cs="Symbol" w:hint="default"/>
        <w:w w:val="99"/>
        <w:sz w:val="20"/>
        <w:szCs w:val="20"/>
      </w:rPr>
    </w:lvl>
    <w:lvl w:ilvl="1" w:tplc="53FEA9A6">
      <w:numFmt w:val="bullet"/>
      <w:lvlText w:val="•"/>
      <w:lvlJc w:val="left"/>
      <w:pPr>
        <w:ind w:left="5922" w:hanging="284"/>
      </w:pPr>
      <w:rPr>
        <w:rFonts w:hint="default"/>
      </w:rPr>
    </w:lvl>
    <w:lvl w:ilvl="2" w:tplc="EE04AD8E">
      <w:numFmt w:val="bullet"/>
      <w:lvlText w:val="•"/>
      <w:lvlJc w:val="left"/>
      <w:pPr>
        <w:ind w:left="6464" w:hanging="284"/>
      </w:pPr>
      <w:rPr>
        <w:rFonts w:hint="default"/>
      </w:rPr>
    </w:lvl>
    <w:lvl w:ilvl="3" w:tplc="C3C6F912">
      <w:numFmt w:val="bullet"/>
      <w:lvlText w:val="•"/>
      <w:lvlJc w:val="left"/>
      <w:pPr>
        <w:ind w:left="7006" w:hanging="284"/>
      </w:pPr>
      <w:rPr>
        <w:rFonts w:hint="default"/>
      </w:rPr>
    </w:lvl>
    <w:lvl w:ilvl="4" w:tplc="B1FEFB72">
      <w:numFmt w:val="bullet"/>
      <w:lvlText w:val="•"/>
      <w:lvlJc w:val="left"/>
      <w:pPr>
        <w:ind w:left="7548" w:hanging="284"/>
      </w:pPr>
      <w:rPr>
        <w:rFonts w:hint="default"/>
      </w:rPr>
    </w:lvl>
    <w:lvl w:ilvl="5" w:tplc="E9CA8A0C">
      <w:numFmt w:val="bullet"/>
      <w:lvlText w:val="•"/>
      <w:lvlJc w:val="left"/>
      <w:pPr>
        <w:ind w:left="8091" w:hanging="284"/>
      </w:pPr>
      <w:rPr>
        <w:rFonts w:hint="default"/>
      </w:rPr>
    </w:lvl>
    <w:lvl w:ilvl="6" w:tplc="5EE85238">
      <w:numFmt w:val="bullet"/>
      <w:lvlText w:val="•"/>
      <w:lvlJc w:val="left"/>
      <w:pPr>
        <w:ind w:left="8633" w:hanging="284"/>
      </w:pPr>
      <w:rPr>
        <w:rFonts w:hint="default"/>
      </w:rPr>
    </w:lvl>
    <w:lvl w:ilvl="7" w:tplc="A3685EBC">
      <w:numFmt w:val="bullet"/>
      <w:lvlText w:val="•"/>
      <w:lvlJc w:val="left"/>
      <w:pPr>
        <w:ind w:left="9175" w:hanging="284"/>
      </w:pPr>
      <w:rPr>
        <w:rFonts w:hint="default"/>
      </w:rPr>
    </w:lvl>
    <w:lvl w:ilvl="8" w:tplc="D5220E2C">
      <w:numFmt w:val="bullet"/>
      <w:lvlText w:val="•"/>
      <w:lvlJc w:val="left"/>
      <w:pPr>
        <w:ind w:left="9717" w:hanging="284"/>
      </w:pPr>
      <w:rPr>
        <w:rFonts w:hint="default"/>
      </w:rPr>
    </w:lvl>
  </w:abstractNum>
  <w:abstractNum w:abstractNumId="10" w15:restartNumberingAfterBreak="0">
    <w:nsid w:val="43B2563D"/>
    <w:multiLevelType w:val="hybridMultilevel"/>
    <w:tmpl w:val="4AB0958E"/>
    <w:lvl w:ilvl="0" w:tplc="F0FEEF46">
      <w:numFmt w:val="bullet"/>
      <w:lvlText w:val=""/>
      <w:lvlJc w:val="left"/>
      <w:pPr>
        <w:ind w:left="925" w:hanging="360"/>
      </w:pPr>
      <w:rPr>
        <w:rFonts w:ascii="Symbol" w:eastAsia="Symbol" w:hAnsi="Symbol" w:cs="Symbol" w:hint="default"/>
        <w:w w:val="99"/>
        <w:sz w:val="20"/>
        <w:szCs w:val="20"/>
      </w:rPr>
    </w:lvl>
    <w:lvl w:ilvl="1" w:tplc="E8EADB9A">
      <w:numFmt w:val="bullet"/>
      <w:lvlText w:val="•"/>
      <w:lvlJc w:val="left"/>
      <w:pPr>
        <w:ind w:left="1541" w:hanging="360"/>
      </w:pPr>
      <w:rPr>
        <w:rFonts w:hint="default"/>
      </w:rPr>
    </w:lvl>
    <w:lvl w:ilvl="2" w:tplc="20A6F26A">
      <w:numFmt w:val="bullet"/>
      <w:lvlText w:val="•"/>
      <w:lvlJc w:val="left"/>
      <w:pPr>
        <w:ind w:left="2163" w:hanging="360"/>
      </w:pPr>
      <w:rPr>
        <w:rFonts w:hint="default"/>
      </w:rPr>
    </w:lvl>
    <w:lvl w:ilvl="3" w:tplc="5090FFF0">
      <w:numFmt w:val="bullet"/>
      <w:lvlText w:val="•"/>
      <w:lvlJc w:val="left"/>
      <w:pPr>
        <w:ind w:left="2784" w:hanging="360"/>
      </w:pPr>
      <w:rPr>
        <w:rFonts w:hint="default"/>
      </w:rPr>
    </w:lvl>
    <w:lvl w:ilvl="4" w:tplc="3CB0992E">
      <w:numFmt w:val="bullet"/>
      <w:lvlText w:val="•"/>
      <w:lvlJc w:val="left"/>
      <w:pPr>
        <w:ind w:left="3406" w:hanging="360"/>
      </w:pPr>
      <w:rPr>
        <w:rFonts w:hint="default"/>
      </w:rPr>
    </w:lvl>
    <w:lvl w:ilvl="5" w:tplc="148A3D1A">
      <w:numFmt w:val="bullet"/>
      <w:lvlText w:val="•"/>
      <w:lvlJc w:val="left"/>
      <w:pPr>
        <w:ind w:left="4027" w:hanging="360"/>
      </w:pPr>
      <w:rPr>
        <w:rFonts w:hint="default"/>
      </w:rPr>
    </w:lvl>
    <w:lvl w:ilvl="6" w:tplc="6BBA5C14">
      <w:numFmt w:val="bullet"/>
      <w:lvlText w:val="•"/>
      <w:lvlJc w:val="left"/>
      <w:pPr>
        <w:ind w:left="4649" w:hanging="360"/>
      </w:pPr>
      <w:rPr>
        <w:rFonts w:hint="default"/>
      </w:rPr>
    </w:lvl>
    <w:lvl w:ilvl="7" w:tplc="DE5C160C">
      <w:numFmt w:val="bullet"/>
      <w:lvlText w:val="•"/>
      <w:lvlJc w:val="left"/>
      <w:pPr>
        <w:ind w:left="5270" w:hanging="360"/>
      </w:pPr>
      <w:rPr>
        <w:rFonts w:hint="default"/>
      </w:rPr>
    </w:lvl>
    <w:lvl w:ilvl="8" w:tplc="1C2AE54E">
      <w:numFmt w:val="bullet"/>
      <w:lvlText w:val="•"/>
      <w:lvlJc w:val="left"/>
      <w:pPr>
        <w:ind w:left="5892" w:hanging="360"/>
      </w:pPr>
      <w:rPr>
        <w:rFonts w:hint="default"/>
      </w:rPr>
    </w:lvl>
  </w:abstractNum>
  <w:abstractNum w:abstractNumId="11" w15:restartNumberingAfterBreak="0">
    <w:nsid w:val="468C2F2B"/>
    <w:multiLevelType w:val="hybridMultilevel"/>
    <w:tmpl w:val="95E017FA"/>
    <w:lvl w:ilvl="0" w:tplc="14FA2238">
      <w:numFmt w:val="bullet"/>
      <w:lvlText w:val=""/>
      <w:lvlJc w:val="left"/>
      <w:pPr>
        <w:ind w:left="1558" w:hanging="360"/>
      </w:pPr>
      <w:rPr>
        <w:rFonts w:ascii="Symbol" w:eastAsia="Symbol" w:hAnsi="Symbol" w:cs="Symbol" w:hint="default"/>
        <w:w w:val="99"/>
        <w:sz w:val="20"/>
        <w:szCs w:val="20"/>
      </w:rPr>
    </w:lvl>
    <w:lvl w:ilvl="1" w:tplc="36DADC62">
      <w:numFmt w:val="bullet"/>
      <w:lvlText w:val="•"/>
      <w:lvlJc w:val="left"/>
      <w:pPr>
        <w:ind w:left="2180" w:hanging="360"/>
      </w:pPr>
      <w:rPr>
        <w:rFonts w:hint="default"/>
      </w:rPr>
    </w:lvl>
    <w:lvl w:ilvl="2" w:tplc="5C720E66">
      <w:numFmt w:val="bullet"/>
      <w:lvlText w:val="•"/>
      <w:lvlJc w:val="left"/>
      <w:pPr>
        <w:ind w:left="2801" w:hanging="360"/>
      </w:pPr>
      <w:rPr>
        <w:rFonts w:hint="default"/>
      </w:rPr>
    </w:lvl>
    <w:lvl w:ilvl="3" w:tplc="CB74AB6E">
      <w:numFmt w:val="bullet"/>
      <w:lvlText w:val="•"/>
      <w:lvlJc w:val="left"/>
      <w:pPr>
        <w:ind w:left="3422" w:hanging="360"/>
      </w:pPr>
      <w:rPr>
        <w:rFonts w:hint="default"/>
      </w:rPr>
    </w:lvl>
    <w:lvl w:ilvl="4" w:tplc="2B5245C6">
      <w:numFmt w:val="bullet"/>
      <w:lvlText w:val="•"/>
      <w:lvlJc w:val="left"/>
      <w:pPr>
        <w:ind w:left="4043" w:hanging="360"/>
      </w:pPr>
      <w:rPr>
        <w:rFonts w:hint="default"/>
      </w:rPr>
    </w:lvl>
    <w:lvl w:ilvl="5" w:tplc="4E42D26A">
      <w:numFmt w:val="bullet"/>
      <w:lvlText w:val="•"/>
      <w:lvlJc w:val="left"/>
      <w:pPr>
        <w:ind w:left="4664" w:hanging="360"/>
      </w:pPr>
      <w:rPr>
        <w:rFonts w:hint="default"/>
      </w:rPr>
    </w:lvl>
    <w:lvl w:ilvl="6" w:tplc="DBB09AE0">
      <w:numFmt w:val="bullet"/>
      <w:lvlText w:val="•"/>
      <w:lvlJc w:val="left"/>
      <w:pPr>
        <w:ind w:left="5285" w:hanging="360"/>
      </w:pPr>
      <w:rPr>
        <w:rFonts w:hint="default"/>
      </w:rPr>
    </w:lvl>
    <w:lvl w:ilvl="7" w:tplc="FB92B486">
      <w:numFmt w:val="bullet"/>
      <w:lvlText w:val="•"/>
      <w:lvlJc w:val="left"/>
      <w:pPr>
        <w:ind w:left="5905" w:hanging="360"/>
      </w:pPr>
      <w:rPr>
        <w:rFonts w:hint="default"/>
      </w:rPr>
    </w:lvl>
    <w:lvl w:ilvl="8" w:tplc="0B8EA7EC">
      <w:numFmt w:val="bullet"/>
      <w:lvlText w:val="•"/>
      <w:lvlJc w:val="left"/>
      <w:pPr>
        <w:ind w:left="6526" w:hanging="360"/>
      </w:pPr>
      <w:rPr>
        <w:rFonts w:hint="default"/>
      </w:rPr>
    </w:lvl>
  </w:abstractNum>
  <w:abstractNum w:abstractNumId="12" w15:restartNumberingAfterBreak="0">
    <w:nsid w:val="4DE1783B"/>
    <w:multiLevelType w:val="hybridMultilevel"/>
    <w:tmpl w:val="A918B102"/>
    <w:lvl w:ilvl="0" w:tplc="46D02312">
      <w:numFmt w:val="bullet"/>
      <w:lvlText w:val=""/>
      <w:lvlJc w:val="left"/>
      <w:pPr>
        <w:ind w:left="925" w:hanging="360"/>
      </w:pPr>
      <w:rPr>
        <w:rFonts w:ascii="Symbol" w:eastAsia="Symbol" w:hAnsi="Symbol" w:cs="Symbol" w:hint="default"/>
        <w:w w:val="99"/>
        <w:sz w:val="20"/>
        <w:szCs w:val="20"/>
      </w:rPr>
    </w:lvl>
    <w:lvl w:ilvl="1" w:tplc="E8BC1CE6">
      <w:numFmt w:val="bullet"/>
      <w:lvlText w:val="•"/>
      <w:lvlJc w:val="left"/>
      <w:pPr>
        <w:ind w:left="1541" w:hanging="360"/>
      </w:pPr>
      <w:rPr>
        <w:rFonts w:hint="default"/>
      </w:rPr>
    </w:lvl>
    <w:lvl w:ilvl="2" w:tplc="0002AE04">
      <w:numFmt w:val="bullet"/>
      <w:lvlText w:val="•"/>
      <w:lvlJc w:val="left"/>
      <w:pPr>
        <w:ind w:left="2163" w:hanging="360"/>
      </w:pPr>
      <w:rPr>
        <w:rFonts w:hint="default"/>
      </w:rPr>
    </w:lvl>
    <w:lvl w:ilvl="3" w:tplc="63EE3C44">
      <w:numFmt w:val="bullet"/>
      <w:lvlText w:val="•"/>
      <w:lvlJc w:val="left"/>
      <w:pPr>
        <w:ind w:left="2784" w:hanging="360"/>
      </w:pPr>
      <w:rPr>
        <w:rFonts w:hint="default"/>
      </w:rPr>
    </w:lvl>
    <w:lvl w:ilvl="4" w:tplc="62FE3C5E">
      <w:numFmt w:val="bullet"/>
      <w:lvlText w:val="•"/>
      <w:lvlJc w:val="left"/>
      <w:pPr>
        <w:ind w:left="3406" w:hanging="360"/>
      </w:pPr>
      <w:rPr>
        <w:rFonts w:hint="default"/>
      </w:rPr>
    </w:lvl>
    <w:lvl w:ilvl="5" w:tplc="6360CF7E">
      <w:numFmt w:val="bullet"/>
      <w:lvlText w:val="•"/>
      <w:lvlJc w:val="left"/>
      <w:pPr>
        <w:ind w:left="4027" w:hanging="360"/>
      </w:pPr>
      <w:rPr>
        <w:rFonts w:hint="default"/>
      </w:rPr>
    </w:lvl>
    <w:lvl w:ilvl="6" w:tplc="A22C1F8A">
      <w:numFmt w:val="bullet"/>
      <w:lvlText w:val="•"/>
      <w:lvlJc w:val="left"/>
      <w:pPr>
        <w:ind w:left="4649" w:hanging="360"/>
      </w:pPr>
      <w:rPr>
        <w:rFonts w:hint="default"/>
      </w:rPr>
    </w:lvl>
    <w:lvl w:ilvl="7" w:tplc="4FD07324">
      <w:numFmt w:val="bullet"/>
      <w:lvlText w:val="•"/>
      <w:lvlJc w:val="left"/>
      <w:pPr>
        <w:ind w:left="5270" w:hanging="360"/>
      </w:pPr>
      <w:rPr>
        <w:rFonts w:hint="default"/>
      </w:rPr>
    </w:lvl>
    <w:lvl w:ilvl="8" w:tplc="C55AC3F2">
      <w:numFmt w:val="bullet"/>
      <w:lvlText w:val="•"/>
      <w:lvlJc w:val="left"/>
      <w:pPr>
        <w:ind w:left="5892" w:hanging="360"/>
      </w:pPr>
      <w:rPr>
        <w:rFonts w:hint="default"/>
      </w:rPr>
    </w:lvl>
  </w:abstractNum>
  <w:abstractNum w:abstractNumId="13" w15:restartNumberingAfterBreak="0">
    <w:nsid w:val="5A012D70"/>
    <w:multiLevelType w:val="hybridMultilevel"/>
    <w:tmpl w:val="B41041EC"/>
    <w:lvl w:ilvl="0" w:tplc="7EA050A2">
      <w:numFmt w:val="bullet"/>
      <w:lvlText w:val=""/>
      <w:lvlJc w:val="left"/>
      <w:pPr>
        <w:ind w:left="896" w:hanging="284"/>
      </w:pPr>
      <w:rPr>
        <w:rFonts w:ascii="Symbol" w:eastAsia="Symbol" w:hAnsi="Symbol" w:cs="Symbol" w:hint="default"/>
        <w:w w:val="99"/>
        <w:sz w:val="20"/>
        <w:szCs w:val="20"/>
      </w:rPr>
    </w:lvl>
    <w:lvl w:ilvl="1" w:tplc="C4160EAE">
      <w:numFmt w:val="bullet"/>
      <w:lvlText w:val="•"/>
      <w:lvlJc w:val="left"/>
      <w:pPr>
        <w:ind w:left="1441" w:hanging="284"/>
      </w:pPr>
      <w:rPr>
        <w:rFonts w:hint="default"/>
      </w:rPr>
    </w:lvl>
    <w:lvl w:ilvl="2" w:tplc="A40E1D26">
      <w:numFmt w:val="bullet"/>
      <w:lvlText w:val="•"/>
      <w:lvlJc w:val="left"/>
      <w:pPr>
        <w:ind w:left="1983" w:hanging="284"/>
      </w:pPr>
      <w:rPr>
        <w:rFonts w:hint="default"/>
      </w:rPr>
    </w:lvl>
    <w:lvl w:ilvl="3" w:tplc="A2DC47B0">
      <w:numFmt w:val="bullet"/>
      <w:lvlText w:val="•"/>
      <w:lvlJc w:val="left"/>
      <w:pPr>
        <w:ind w:left="2525" w:hanging="284"/>
      </w:pPr>
      <w:rPr>
        <w:rFonts w:hint="default"/>
      </w:rPr>
    </w:lvl>
    <w:lvl w:ilvl="4" w:tplc="776864C4">
      <w:numFmt w:val="bullet"/>
      <w:lvlText w:val="•"/>
      <w:lvlJc w:val="left"/>
      <w:pPr>
        <w:ind w:left="3067" w:hanging="284"/>
      </w:pPr>
      <w:rPr>
        <w:rFonts w:hint="default"/>
      </w:rPr>
    </w:lvl>
    <w:lvl w:ilvl="5" w:tplc="2A9C1A9A">
      <w:numFmt w:val="bullet"/>
      <w:lvlText w:val="•"/>
      <w:lvlJc w:val="left"/>
      <w:pPr>
        <w:ind w:left="3609" w:hanging="284"/>
      </w:pPr>
      <w:rPr>
        <w:rFonts w:hint="default"/>
      </w:rPr>
    </w:lvl>
    <w:lvl w:ilvl="6" w:tplc="C87CB416">
      <w:numFmt w:val="bullet"/>
      <w:lvlText w:val="•"/>
      <w:lvlJc w:val="left"/>
      <w:pPr>
        <w:ind w:left="4151" w:hanging="284"/>
      </w:pPr>
      <w:rPr>
        <w:rFonts w:hint="default"/>
      </w:rPr>
    </w:lvl>
    <w:lvl w:ilvl="7" w:tplc="1F0EADAE">
      <w:numFmt w:val="bullet"/>
      <w:lvlText w:val="•"/>
      <w:lvlJc w:val="left"/>
      <w:pPr>
        <w:ind w:left="4693" w:hanging="284"/>
      </w:pPr>
      <w:rPr>
        <w:rFonts w:hint="default"/>
      </w:rPr>
    </w:lvl>
    <w:lvl w:ilvl="8" w:tplc="6666B7A0">
      <w:numFmt w:val="bullet"/>
      <w:lvlText w:val="•"/>
      <w:lvlJc w:val="left"/>
      <w:pPr>
        <w:ind w:left="5235" w:hanging="284"/>
      </w:pPr>
      <w:rPr>
        <w:rFonts w:hint="default"/>
      </w:rPr>
    </w:lvl>
  </w:abstractNum>
  <w:abstractNum w:abstractNumId="14" w15:restartNumberingAfterBreak="0">
    <w:nsid w:val="5B285BB5"/>
    <w:multiLevelType w:val="hybridMultilevel"/>
    <w:tmpl w:val="EE50F58C"/>
    <w:lvl w:ilvl="0" w:tplc="7BE8EDEC">
      <w:numFmt w:val="bullet"/>
      <w:lvlText w:val=""/>
      <w:lvlJc w:val="left"/>
      <w:pPr>
        <w:ind w:left="925" w:hanging="360"/>
      </w:pPr>
      <w:rPr>
        <w:rFonts w:ascii="Symbol" w:eastAsia="Symbol" w:hAnsi="Symbol" w:cs="Symbol" w:hint="default"/>
        <w:w w:val="99"/>
        <w:sz w:val="20"/>
        <w:szCs w:val="20"/>
      </w:rPr>
    </w:lvl>
    <w:lvl w:ilvl="1" w:tplc="FB8261AE">
      <w:numFmt w:val="bullet"/>
      <w:lvlText w:val="•"/>
      <w:lvlJc w:val="left"/>
      <w:pPr>
        <w:ind w:left="1541" w:hanging="360"/>
      </w:pPr>
      <w:rPr>
        <w:rFonts w:hint="default"/>
      </w:rPr>
    </w:lvl>
    <w:lvl w:ilvl="2" w:tplc="B0F2AB30">
      <w:numFmt w:val="bullet"/>
      <w:lvlText w:val="•"/>
      <w:lvlJc w:val="left"/>
      <w:pPr>
        <w:ind w:left="2163" w:hanging="360"/>
      </w:pPr>
      <w:rPr>
        <w:rFonts w:hint="default"/>
      </w:rPr>
    </w:lvl>
    <w:lvl w:ilvl="3" w:tplc="F1306E30">
      <w:numFmt w:val="bullet"/>
      <w:lvlText w:val="•"/>
      <w:lvlJc w:val="left"/>
      <w:pPr>
        <w:ind w:left="2784" w:hanging="360"/>
      </w:pPr>
      <w:rPr>
        <w:rFonts w:hint="default"/>
      </w:rPr>
    </w:lvl>
    <w:lvl w:ilvl="4" w:tplc="AF2CE1D6">
      <w:numFmt w:val="bullet"/>
      <w:lvlText w:val="•"/>
      <w:lvlJc w:val="left"/>
      <w:pPr>
        <w:ind w:left="3406" w:hanging="360"/>
      </w:pPr>
      <w:rPr>
        <w:rFonts w:hint="default"/>
      </w:rPr>
    </w:lvl>
    <w:lvl w:ilvl="5" w:tplc="67EA06FC">
      <w:numFmt w:val="bullet"/>
      <w:lvlText w:val="•"/>
      <w:lvlJc w:val="left"/>
      <w:pPr>
        <w:ind w:left="4027" w:hanging="360"/>
      </w:pPr>
      <w:rPr>
        <w:rFonts w:hint="default"/>
      </w:rPr>
    </w:lvl>
    <w:lvl w:ilvl="6" w:tplc="563A79B4">
      <w:numFmt w:val="bullet"/>
      <w:lvlText w:val="•"/>
      <w:lvlJc w:val="left"/>
      <w:pPr>
        <w:ind w:left="4649" w:hanging="360"/>
      </w:pPr>
      <w:rPr>
        <w:rFonts w:hint="default"/>
      </w:rPr>
    </w:lvl>
    <w:lvl w:ilvl="7" w:tplc="5A5CE1FC">
      <w:numFmt w:val="bullet"/>
      <w:lvlText w:val="•"/>
      <w:lvlJc w:val="left"/>
      <w:pPr>
        <w:ind w:left="5270" w:hanging="360"/>
      </w:pPr>
      <w:rPr>
        <w:rFonts w:hint="default"/>
      </w:rPr>
    </w:lvl>
    <w:lvl w:ilvl="8" w:tplc="FC726CA0">
      <w:numFmt w:val="bullet"/>
      <w:lvlText w:val="•"/>
      <w:lvlJc w:val="left"/>
      <w:pPr>
        <w:ind w:left="5892" w:hanging="360"/>
      </w:pPr>
      <w:rPr>
        <w:rFonts w:hint="default"/>
      </w:rPr>
    </w:lvl>
  </w:abstractNum>
  <w:abstractNum w:abstractNumId="15" w15:restartNumberingAfterBreak="0">
    <w:nsid w:val="5C6E2541"/>
    <w:multiLevelType w:val="hybridMultilevel"/>
    <w:tmpl w:val="C1BCFB96"/>
    <w:lvl w:ilvl="0" w:tplc="5EB4B212">
      <w:numFmt w:val="bullet"/>
      <w:lvlText w:val=""/>
      <w:lvlJc w:val="left"/>
      <w:pPr>
        <w:ind w:left="820" w:hanging="361"/>
      </w:pPr>
      <w:rPr>
        <w:rFonts w:ascii="Symbol" w:eastAsia="Symbol" w:hAnsi="Symbol" w:cs="Symbol" w:hint="default"/>
        <w:w w:val="100"/>
        <w:sz w:val="22"/>
        <w:szCs w:val="22"/>
      </w:rPr>
    </w:lvl>
    <w:lvl w:ilvl="1" w:tplc="0C5EC190">
      <w:numFmt w:val="bullet"/>
      <w:lvlText w:val="•"/>
      <w:lvlJc w:val="left"/>
      <w:pPr>
        <w:ind w:left="1836" w:hanging="361"/>
      </w:pPr>
      <w:rPr>
        <w:rFonts w:hint="default"/>
      </w:rPr>
    </w:lvl>
    <w:lvl w:ilvl="2" w:tplc="558684D8">
      <w:numFmt w:val="bullet"/>
      <w:lvlText w:val="•"/>
      <w:lvlJc w:val="left"/>
      <w:pPr>
        <w:ind w:left="2852" w:hanging="361"/>
      </w:pPr>
      <w:rPr>
        <w:rFonts w:hint="default"/>
      </w:rPr>
    </w:lvl>
    <w:lvl w:ilvl="3" w:tplc="ECC83862">
      <w:numFmt w:val="bullet"/>
      <w:lvlText w:val="•"/>
      <w:lvlJc w:val="left"/>
      <w:pPr>
        <w:ind w:left="3868" w:hanging="361"/>
      </w:pPr>
      <w:rPr>
        <w:rFonts w:hint="default"/>
      </w:rPr>
    </w:lvl>
    <w:lvl w:ilvl="4" w:tplc="95E612E8">
      <w:numFmt w:val="bullet"/>
      <w:lvlText w:val="•"/>
      <w:lvlJc w:val="left"/>
      <w:pPr>
        <w:ind w:left="4884" w:hanging="361"/>
      </w:pPr>
      <w:rPr>
        <w:rFonts w:hint="default"/>
      </w:rPr>
    </w:lvl>
    <w:lvl w:ilvl="5" w:tplc="AFD4EB5A">
      <w:numFmt w:val="bullet"/>
      <w:lvlText w:val="•"/>
      <w:lvlJc w:val="left"/>
      <w:pPr>
        <w:ind w:left="5900" w:hanging="361"/>
      </w:pPr>
      <w:rPr>
        <w:rFonts w:hint="default"/>
      </w:rPr>
    </w:lvl>
    <w:lvl w:ilvl="6" w:tplc="721C224C">
      <w:numFmt w:val="bullet"/>
      <w:lvlText w:val="•"/>
      <w:lvlJc w:val="left"/>
      <w:pPr>
        <w:ind w:left="6916" w:hanging="361"/>
      </w:pPr>
      <w:rPr>
        <w:rFonts w:hint="default"/>
      </w:rPr>
    </w:lvl>
    <w:lvl w:ilvl="7" w:tplc="1982F79E">
      <w:numFmt w:val="bullet"/>
      <w:lvlText w:val="•"/>
      <w:lvlJc w:val="left"/>
      <w:pPr>
        <w:ind w:left="7932" w:hanging="361"/>
      </w:pPr>
      <w:rPr>
        <w:rFonts w:hint="default"/>
      </w:rPr>
    </w:lvl>
    <w:lvl w:ilvl="8" w:tplc="EC424DB0">
      <w:numFmt w:val="bullet"/>
      <w:lvlText w:val="•"/>
      <w:lvlJc w:val="left"/>
      <w:pPr>
        <w:ind w:left="8948" w:hanging="361"/>
      </w:pPr>
      <w:rPr>
        <w:rFonts w:hint="default"/>
      </w:rPr>
    </w:lvl>
  </w:abstractNum>
  <w:abstractNum w:abstractNumId="16" w15:restartNumberingAfterBreak="0">
    <w:nsid w:val="5FF92390"/>
    <w:multiLevelType w:val="hybridMultilevel"/>
    <w:tmpl w:val="1660C5FA"/>
    <w:lvl w:ilvl="0" w:tplc="7EF2AE44">
      <w:numFmt w:val="bullet"/>
      <w:lvlText w:val=""/>
      <w:lvlJc w:val="left"/>
      <w:pPr>
        <w:ind w:left="925" w:hanging="360"/>
      </w:pPr>
      <w:rPr>
        <w:rFonts w:ascii="Symbol" w:eastAsia="Symbol" w:hAnsi="Symbol" w:cs="Symbol" w:hint="default"/>
        <w:w w:val="99"/>
        <w:sz w:val="20"/>
        <w:szCs w:val="20"/>
      </w:rPr>
    </w:lvl>
    <w:lvl w:ilvl="1" w:tplc="1D3291EE">
      <w:numFmt w:val="bullet"/>
      <w:lvlText w:val="•"/>
      <w:lvlJc w:val="left"/>
      <w:pPr>
        <w:ind w:left="1541" w:hanging="360"/>
      </w:pPr>
      <w:rPr>
        <w:rFonts w:hint="default"/>
      </w:rPr>
    </w:lvl>
    <w:lvl w:ilvl="2" w:tplc="FCE22FD6">
      <w:numFmt w:val="bullet"/>
      <w:lvlText w:val="•"/>
      <w:lvlJc w:val="left"/>
      <w:pPr>
        <w:ind w:left="2163" w:hanging="360"/>
      </w:pPr>
      <w:rPr>
        <w:rFonts w:hint="default"/>
      </w:rPr>
    </w:lvl>
    <w:lvl w:ilvl="3" w:tplc="B4F0F414">
      <w:numFmt w:val="bullet"/>
      <w:lvlText w:val="•"/>
      <w:lvlJc w:val="left"/>
      <w:pPr>
        <w:ind w:left="2784" w:hanging="360"/>
      </w:pPr>
      <w:rPr>
        <w:rFonts w:hint="default"/>
      </w:rPr>
    </w:lvl>
    <w:lvl w:ilvl="4" w:tplc="3662CB66">
      <w:numFmt w:val="bullet"/>
      <w:lvlText w:val="•"/>
      <w:lvlJc w:val="left"/>
      <w:pPr>
        <w:ind w:left="3406" w:hanging="360"/>
      </w:pPr>
      <w:rPr>
        <w:rFonts w:hint="default"/>
      </w:rPr>
    </w:lvl>
    <w:lvl w:ilvl="5" w:tplc="8EB63F9C">
      <w:numFmt w:val="bullet"/>
      <w:lvlText w:val="•"/>
      <w:lvlJc w:val="left"/>
      <w:pPr>
        <w:ind w:left="4027" w:hanging="360"/>
      </w:pPr>
      <w:rPr>
        <w:rFonts w:hint="default"/>
      </w:rPr>
    </w:lvl>
    <w:lvl w:ilvl="6" w:tplc="B1B2952E">
      <w:numFmt w:val="bullet"/>
      <w:lvlText w:val="•"/>
      <w:lvlJc w:val="left"/>
      <w:pPr>
        <w:ind w:left="4649" w:hanging="360"/>
      </w:pPr>
      <w:rPr>
        <w:rFonts w:hint="default"/>
      </w:rPr>
    </w:lvl>
    <w:lvl w:ilvl="7" w:tplc="9E28E7C0">
      <w:numFmt w:val="bullet"/>
      <w:lvlText w:val="•"/>
      <w:lvlJc w:val="left"/>
      <w:pPr>
        <w:ind w:left="5270" w:hanging="360"/>
      </w:pPr>
      <w:rPr>
        <w:rFonts w:hint="default"/>
      </w:rPr>
    </w:lvl>
    <w:lvl w:ilvl="8" w:tplc="54186E1A">
      <w:numFmt w:val="bullet"/>
      <w:lvlText w:val="•"/>
      <w:lvlJc w:val="left"/>
      <w:pPr>
        <w:ind w:left="5892" w:hanging="360"/>
      </w:pPr>
      <w:rPr>
        <w:rFonts w:hint="default"/>
      </w:rPr>
    </w:lvl>
  </w:abstractNum>
  <w:abstractNum w:abstractNumId="17" w15:restartNumberingAfterBreak="0">
    <w:nsid w:val="61F65A88"/>
    <w:multiLevelType w:val="hybridMultilevel"/>
    <w:tmpl w:val="A18E2B92"/>
    <w:lvl w:ilvl="0" w:tplc="F2FEB21C">
      <w:numFmt w:val="bullet"/>
      <w:lvlText w:val=""/>
      <w:lvlJc w:val="left"/>
      <w:pPr>
        <w:ind w:left="896" w:hanging="284"/>
      </w:pPr>
      <w:rPr>
        <w:rFonts w:ascii="Symbol" w:eastAsia="Symbol" w:hAnsi="Symbol" w:cs="Symbol" w:hint="default"/>
        <w:w w:val="99"/>
        <w:sz w:val="20"/>
        <w:szCs w:val="20"/>
      </w:rPr>
    </w:lvl>
    <w:lvl w:ilvl="1" w:tplc="888E24E8">
      <w:numFmt w:val="bullet"/>
      <w:lvlText w:val="•"/>
      <w:lvlJc w:val="left"/>
      <w:pPr>
        <w:ind w:left="1441" w:hanging="284"/>
      </w:pPr>
      <w:rPr>
        <w:rFonts w:hint="default"/>
      </w:rPr>
    </w:lvl>
    <w:lvl w:ilvl="2" w:tplc="513E4BF6">
      <w:numFmt w:val="bullet"/>
      <w:lvlText w:val="•"/>
      <w:lvlJc w:val="left"/>
      <w:pPr>
        <w:ind w:left="1983" w:hanging="284"/>
      </w:pPr>
      <w:rPr>
        <w:rFonts w:hint="default"/>
      </w:rPr>
    </w:lvl>
    <w:lvl w:ilvl="3" w:tplc="72E66D2E">
      <w:numFmt w:val="bullet"/>
      <w:lvlText w:val="•"/>
      <w:lvlJc w:val="left"/>
      <w:pPr>
        <w:ind w:left="2525" w:hanging="284"/>
      </w:pPr>
      <w:rPr>
        <w:rFonts w:hint="default"/>
      </w:rPr>
    </w:lvl>
    <w:lvl w:ilvl="4" w:tplc="F3AA49C4">
      <w:numFmt w:val="bullet"/>
      <w:lvlText w:val="•"/>
      <w:lvlJc w:val="left"/>
      <w:pPr>
        <w:ind w:left="3067" w:hanging="284"/>
      </w:pPr>
      <w:rPr>
        <w:rFonts w:hint="default"/>
      </w:rPr>
    </w:lvl>
    <w:lvl w:ilvl="5" w:tplc="4F1697F4">
      <w:numFmt w:val="bullet"/>
      <w:lvlText w:val="•"/>
      <w:lvlJc w:val="left"/>
      <w:pPr>
        <w:ind w:left="3609" w:hanging="284"/>
      </w:pPr>
      <w:rPr>
        <w:rFonts w:hint="default"/>
      </w:rPr>
    </w:lvl>
    <w:lvl w:ilvl="6" w:tplc="19C4E724">
      <w:numFmt w:val="bullet"/>
      <w:lvlText w:val="•"/>
      <w:lvlJc w:val="left"/>
      <w:pPr>
        <w:ind w:left="4151" w:hanging="284"/>
      </w:pPr>
      <w:rPr>
        <w:rFonts w:hint="default"/>
      </w:rPr>
    </w:lvl>
    <w:lvl w:ilvl="7" w:tplc="FB6A963E">
      <w:numFmt w:val="bullet"/>
      <w:lvlText w:val="•"/>
      <w:lvlJc w:val="left"/>
      <w:pPr>
        <w:ind w:left="4693" w:hanging="284"/>
      </w:pPr>
      <w:rPr>
        <w:rFonts w:hint="default"/>
      </w:rPr>
    </w:lvl>
    <w:lvl w:ilvl="8" w:tplc="4FD4DF7C">
      <w:numFmt w:val="bullet"/>
      <w:lvlText w:val="•"/>
      <w:lvlJc w:val="left"/>
      <w:pPr>
        <w:ind w:left="5235" w:hanging="284"/>
      </w:pPr>
      <w:rPr>
        <w:rFonts w:hint="default"/>
      </w:rPr>
    </w:lvl>
  </w:abstractNum>
  <w:abstractNum w:abstractNumId="18" w15:restartNumberingAfterBreak="0">
    <w:nsid w:val="725216A5"/>
    <w:multiLevelType w:val="hybridMultilevel"/>
    <w:tmpl w:val="D99AA1EC"/>
    <w:lvl w:ilvl="0" w:tplc="5EE84F12">
      <w:numFmt w:val="bullet"/>
      <w:lvlText w:val=""/>
      <w:lvlJc w:val="left"/>
      <w:pPr>
        <w:ind w:left="896" w:hanging="284"/>
      </w:pPr>
      <w:rPr>
        <w:rFonts w:ascii="Symbol" w:eastAsia="Symbol" w:hAnsi="Symbol" w:cs="Symbol" w:hint="default"/>
        <w:w w:val="99"/>
        <w:sz w:val="20"/>
        <w:szCs w:val="20"/>
      </w:rPr>
    </w:lvl>
    <w:lvl w:ilvl="1" w:tplc="F7087AFE">
      <w:numFmt w:val="bullet"/>
      <w:lvlText w:val="•"/>
      <w:lvlJc w:val="left"/>
      <w:pPr>
        <w:ind w:left="1441" w:hanging="284"/>
      </w:pPr>
      <w:rPr>
        <w:rFonts w:hint="default"/>
      </w:rPr>
    </w:lvl>
    <w:lvl w:ilvl="2" w:tplc="F56A72D4">
      <w:numFmt w:val="bullet"/>
      <w:lvlText w:val="•"/>
      <w:lvlJc w:val="left"/>
      <w:pPr>
        <w:ind w:left="1983" w:hanging="284"/>
      </w:pPr>
      <w:rPr>
        <w:rFonts w:hint="default"/>
      </w:rPr>
    </w:lvl>
    <w:lvl w:ilvl="3" w:tplc="9CEEE232">
      <w:numFmt w:val="bullet"/>
      <w:lvlText w:val="•"/>
      <w:lvlJc w:val="left"/>
      <w:pPr>
        <w:ind w:left="2525" w:hanging="284"/>
      </w:pPr>
      <w:rPr>
        <w:rFonts w:hint="default"/>
      </w:rPr>
    </w:lvl>
    <w:lvl w:ilvl="4" w:tplc="4ED4AE06">
      <w:numFmt w:val="bullet"/>
      <w:lvlText w:val="•"/>
      <w:lvlJc w:val="left"/>
      <w:pPr>
        <w:ind w:left="3067" w:hanging="284"/>
      </w:pPr>
      <w:rPr>
        <w:rFonts w:hint="default"/>
      </w:rPr>
    </w:lvl>
    <w:lvl w:ilvl="5" w:tplc="8F3463B0">
      <w:numFmt w:val="bullet"/>
      <w:lvlText w:val="•"/>
      <w:lvlJc w:val="left"/>
      <w:pPr>
        <w:ind w:left="3609" w:hanging="284"/>
      </w:pPr>
      <w:rPr>
        <w:rFonts w:hint="default"/>
      </w:rPr>
    </w:lvl>
    <w:lvl w:ilvl="6" w:tplc="E64EEB50">
      <w:numFmt w:val="bullet"/>
      <w:lvlText w:val="•"/>
      <w:lvlJc w:val="left"/>
      <w:pPr>
        <w:ind w:left="4151" w:hanging="284"/>
      </w:pPr>
      <w:rPr>
        <w:rFonts w:hint="default"/>
      </w:rPr>
    </w:lvl>
    <w:lvl w:ilvl="7" w:tplc="1F685714">
      <w:numFmt w:val="bullet"/>
      <w:lvlText w:val="•"/>
      <w:lvlJc w:val="left"/>
      <w:pPr>
        <w:ind w:left="4693" w:hanging="284"/>
      </w:pPr>
      <w:rPr>
        <w:rFonts w:hint="default"/>
      </w:rPr>
    </w:lvl>
    <w:lvl w:ilvl="8" w:tplc="F46679CE">
      <w:numFmt w:val="bullet"/>
      <w:lvlText w:val="•"/>
      <w:lvlJc w:val="left"/>
      <w:pPr>
        <w:ind w:left="5235" w:hanging="284"/>
      </w:pPr>
      <w:rPr>
        <w:rFonts w:hint="default"/>
      </w:rPr>
    </w:lvl>
  </w:abstractNum>
  <w:num w:numId="1">
    <w:abstractNumId w:val="5"/>
  </w:num>
  <w:num w:numId="2">
    <w:abstractNumId w:val="4"/>
  </w:num>
  <w:num w:numId="3">
    <w:abstractNumId w:val="17"/>
  </w:num>
  <w:num w:numId="4">
    <w:abstractNumId w:val="1"/>
  </w:num>
  <w:num w:numId="5">
    <w:abstractNumId w:val="0"/>
  </w:num>
  <w:num w:numId="6">
    <w:abstractNumId w:val="7"/>
  </w:num>
  <w:num w:numId="7">
    <w:abstractNumId w:val="13"/>
  </w:num>
  <w:num w:numId="8">
    <w:abstractNumId w:val="2"/>
  </w:num>
  <w:num w:numId="9">
    <w:abstractNumId w:val="8"/>
  </w:num>
  <w:num w:numId="10">
    <w:abstractNumId w:val="18"/>
  </w:num>
  <w:num w:numId="11">
    <w:abstractNumId w:val="9"/>
  </w:num>
  <w:num w:numId="12">
    <w:abstractNumId w:val="3"/>
  </w:num>
  <w:num w:numId="13">
    <w:abstractNumId w:val="11"/>
  </w:num>
  <w:num w:numId="14">
    <w:abstractNumId w:val="10"/>
  </w:num>
  <w:num w:numId="15">
    <w:abstractNumId w:val="12"/>
  </w:num>
  <w:num w:numId="16">
    <w:abstractNumId w:val="14"/>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F0DC6"/>
    <w:rsid w:val="000706DA"/>
    <w:rsid w:val="00330020"/>
    <w:rsid w:val="00876D45"/>
    <w:rsid w:val="00A31AF6"/>
    <w:rsid w:val="00C75789"/>
    <w:rsid w:val="00F61B2F"/>
    <w:rsid w:val="00FF0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32A010"/>
  <w15:docId w15:val="{77D91419-9841-475D-9BA5-7428629B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6"/>
      <w:szCs w:val="26"/>
    </w:rPr>
  </w:style>
  <w:style w:type="paragraph" w:styleId="Heading2">
    <w:name w:val="heading 2"/>
    <w:basedOn w:val="Normal"/>
    <w:uiPriority w:val="1"/>
    <w:qFormat/>
    <w:pPr>
      <w:spacing w:before="1"/>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840" w:hanging="360"/>
    </w:pPr>
  </w:style>
  <w:style w:type="paragraph" w:customStyle="1" w:styleId="TableParagraph">
    <w:name w:val="Table Paragraph"/>
    <w:basedOn w:val="Normal"/>
    <w:uiPriority w:val="1"/>
    <w:qFormat/>
    <w:pPr>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519474">
      <w:bodyDiv w:val="1"/>
      <w:marLeft w:val="0"/>
      <w:marRight w:val="0"/>
      <w:marTop w:val="0"/>
      <w:marBottom w:val="0"/>
      <w:divBdr>
        <w:top w:val="none" w:sz="0" w:space="0" w:color="auto"/>
        <w:left w:val="none" w:sz="0" w:space="0" w:color="auto"/>
        <w:bottom w:val="none" w:sz="0" w:space="0" w:color="auto"/>
        <w:right w:val="none" w:sz="0" w:space="0" w:color="auto"/>
      </w:divBdr>
    </w:div>
    <w:div w:id="214187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ning.nsw.gov.au/"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c.nsw.gov.au/capabilityframework"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Swetha Manda</cp:lastModifiedBy>
  <cp:revision>4</cp:revision>
  <dcterms:created xsi:type="dcterms:W3CDTF">2018-05-17T15:58:00Z</dcterms:created>
  <dcterms:modified xsi:type="dcterms:W3CDTF">2018-10-10T03:43:00Z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2018-05-17T00:00:00Z</vt:filetime>
  </property>
</Properties>
</file>