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42" w:rsidRDefault="00091142" w:rsidP="00091142">
      <w:pPr>
        <w:spacing w:after="0"/>
        <w:jc w:val="center"/>
        <w:rPr>
          <w:rFonts w:ascii="Arial" w:hAnsi="Arial" w:cs="Arial"/>
          <w:b/>
        </w:rPr>
      </w:pPr>
      <w:bookmarkStart w:id="0" w:name="_GoBack"/>
      <w:bookmarkEnd w:id="0"/>
      <w:r>
        <w:rPr>
          <w:noProof/>
          <w:lang w:eastAsia="en-AU"/>
        </w:rPr>
        <w:drawing>
          <wp:inline distT="0" distB="0" distL="0" distR="0" wp14:anchorId="49832D21" wp14:editId="48672EF1">
            <wp:extent cx="2619375" cy="866775"/>
            <wp:effectExtent l="0" t="0" r="9525" b="9525"/>
            <wp:docPr id="1" name="Picture 1" descr="DPE_Cluster logo_sml"/>
            <wp:cNvGraphicFramePr/>
            <a:graphic xmlns:a="http://schemas.openxmlformats.org/drawingml/2006/main">
              <a:graphicData uri="http://schemas.openxmlformats.org/drawingml/2006/picture">
                <pic:pic xmlns:pic="http://schemas.openxmlformats.org/drawingml/2006/picture">
                  <pic:nvPicPr>
                    <pic:cNvPr id="1" name="Picture 1" descr="DPE_Cluster 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F51279" w:rsidRDefault="00FC4CC7" w:rsidP="00091142">
      <w:pPr>
        <w:spacing w:after="0"/>
        <w:rPr>
          <w:rFonts w:ascii="Arial" w:hAnsi="Arial" w:cs="Arial"/>
          <w:b/>
        </w:rPr>
      </w:pPr>
      <w:r w:rsidRPr="00F51279">
        <w:rPr>
          <w:rFonts w:ascii="Arial" w:hAnsi="Arial" w:cs="Arial"/>
          <w:b/>
        </w:rPr>
        <w:t>Application Guide</w:t>
      </w:r>
    </w:p>
    <w:p w:rsidR="00211496" w:rsidRPr="00F51279" w:rsidRDefault="00211496" w:rsidP="00B20F7A">
      <w:pPr>
        <w:spacing w:after="0"/>
        <w:rPr>
          <w:rFonts w:ascii="Arial" w:hAnsi="Arial" w:cs="Arial"/>
          <w:b/>
        </w:rPr>
      </w:pPr>
    </w:p>
    <w:p w:rsidR="00FC4CC7" w:rsidRPr="00F51279" w:rsidRDefault="00FC4CC7" w:rsidP="00B20F7A">
      <w:pPr>
        <w:spacing w:after="0"/>
        <w:rPr>
          <w:rFonts w:ascii="Arial" w:hAnsi="Arial" w:cs="Arial"/>
          <w:b/>
        </w:rPr>
      </w:pPr>
      <w:r w:rsidRPr="00F51279">
        <w:rPr>
          <w:rFonts w:ascii="Arial" w:hAnsi="Arial" w:cs="Arial"/>
          <w:b/>
        </w:rPr>
        <w:t xml:space="preserve">To apply for this </w:t>
      </w:r>
      <w:r w:rsidR="00091142">
        <w:rPr>
          <w:rFonts w:ascii="Arial" w:hAnsi="Arial" w:cs="Arial"/>
          <w:b/>
        </w:rPr>
        <w:t>role</w:t>
      </w:r>
      <w:r w:rsidRPr="00F51279">
        <w:rPr>
          <w:rFonts w:ascii="Arial" w:hAnsi="Arial" w:cs="Arial"/>
          <w:b/>
        </w:rPr>
        <w:t>,</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at the bottom of the screen.</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 xml:space="preserve">If you want an overseas qualification to be considered as part of your claim for a role, you must identify the Australian qualification of which it is an equivalent and the Australian industry or government body which recognised your qualification. </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 xml:space="preserve">incomplete. </w:t>
      </w:r>
      <w:r w:rsidR="00211496" w:rsidRPr="00F51279">
        <w:rPr>
          <w:rFonts w:ascii="Arial" w:hAnsi="Arial" w:cs="Arial"/>
        </w:rPr>
        <w:t xml:space="preserve"> </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above mentioned </w:t>
      </w:r>
      <w:r w:rsidRPr="00F51279">
        <w:rPr>
          <w:rFonts w:ascii="Arial" w:hAnsi="Arial" w:cs="Arial"/>
        </w:rPr>
        <w:lastRenderedPageBreak/>
        <w:t xml:space="preserve">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DO NOT attach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r w:rsidR="00211496" w:rsidRPr="00F51279">
        <w:rPr>
          <w:rFonts w:ascii="Arial" w:hAnsi="Arial" w:cs="Arial"/>
        </w:rPr>
        <w:t xml:space="preserve">  </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 xml:space="preserve">You may be required to complete online assessments, skills testing or work samples as part of the assessment process. </w:t>
      </w:r>
    </w:p>
    <w:p w:rsidR="0075489D" w:rsidRPr="00F51279" w:rsidRDefault="0075489D" w:rsidP="00211496">
      <w:pPr>
        <w:pStyle w:val="ListParagraph"/>
        <w:rPr>
          <w:rFonts w:ascii="Arial" w:hAnsi="Arial" w:cs="Arial"/>
          <w:b/>
          <w:bCs/>
          <w:bdr w:val="none" w:sz="0" w:space="0" w:color="auto" w:frame="1"/>
        </w:rPr>
      </w:pPr>
    </w:p>
    <w:p w:rsidR="00C536DA" w:rsidRPr="00F51279"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r w:rsidRPr="00F51279">
        <w:rPr>
          <w:rFonts w:ascii="Arial" w:hAnsi="Arial" w:cs="Arial"/>
        </w:rPr>
        <w:t>support@jobs.nsw.gov.au to assist.</w:t>
      </w:r>
    </w:p>
    <w:p w:rsidR="00C536DA" w:rsidRDefault="00C536DA" w:rsidP="00362A33">
      <w:pPr>
        <w:spacing w:after="0"/>
        <w:rPr>
          <w:rFonts w:ascii="Arial" w:eastAsia="Times New Roman" w:hAnsi="Arial" w:cs="Arial"/>
          <w:iCs/>
          <w:lang w:eastAsia="en-AU"/>
        </w:rPr>
      </w:pPr>
    </w:p>
    <w:p w:rsidR="00203E83" w:rsidRPr="00F51279" w:rsidRDefault="00203E83" w:rsidP="00362A33">
      <w:pPr>
        <w:spacing w:after="0"/>
        <w:rPr>
          <w:rFonts w:ascii="Arial" w:eastAsia="Times New Roman" w:hAnsi="Arial" w:cs="Arial"/>
          <w:iCs/>
          <w:lang w:eastAsia="en-AU"/>
        </w:rPr>
      </w:pPr>
    </w:p>
    <w:p w:rsidR="00C536DA" w:rsidRPr="00091142" w:rsidRDefault="00C536DA" w:rsidP="00091142">
      <w:pPr>
        <w:spacing w:after="0" w:line="240" w:lineRule="auto"/>
        <w:rPr>
          <w:rStyle w:val="Emphasis"/>
          <w:rFonts w:ascii="Arial" w:hAnsi="Arial" w:cs="Arial"/>
          <w:bdr w:val="none" w:sz="0" w:space="0" w:color="auto" w:frame="1"/>
          <w:shd w:val="clear" w:color="auto" w:fill="FFFFFF"/>
        </w:rPr>
      </w:pPr>
      <w:r w:rsidRPr="00091142">
        <w:rPr>
          <w:rStyle w:val="Emphasis"/>
          <w:rFonts w:ascii="Arial" w:hAnsi="Arial" w:cs="Arial"/>
          <w:bdr w:val="none" w:sz="0" w:space="0" w:color="auto" w:frame="1"/>
          <w:shd w:val="clear" w:color="auto" w:fill="FFFFFF"/>
        </w:rPr>
        <w:t xml:space="preserve">Office of Environment and Heritage (OEH)/Environment Protection Authority (EPA) </w:t>
      </w:r>
      <w:r w:rsidR="00091142" w:rsidRPr="00091142">
        <w:rPr>
          <w:rStyle w:val="Emphasis"/>
          <w:rFonts w:ascii="Arial" w:hAnsi="Arial" w:cs="Arial"/>
          <w:bdr w:val="none" w:sz="0" w:space="0" w:color="auto" w:frame="1"/>
          <w:shd w:val="clear" w:color="auto" w:fill="FFFFFF"/>
        </w:rPr>
        <w:t xml:space="preserve">and Department of Planning and Environment (DPE) </w:t>
      </w:r>
      <w:r w:rsidRPr="00091142">
        <w:rPr>
          <w:rStyle w:val="Emphasis"/>
          <w:rFonts w:ascii="Arial" w:hAnsi="Arial" w:cs="Arial"/>
          <w:bdr w:val="none" w:sz="0" w:space="0" w:color="auto" w:frame="1"/>
          <w:shd w:val="clear" w:color="auto" w:fill="FFFFFF"/>
        </w:rPr>
        <w:t>welcomes applications from Aboriginal and Torres Strait Islander people, people from diverse cultural backgrounds and people with disability. Please indicate if you have any accessibility requirements in your application or speak with the contact person should you be called for an interview. We provide reasonable adjustment for people with a disability during the recruitment process and on employment.</w:t>
      </w:r>
    </w:p>
    <w:p w:rsidR="00C536DA" w:rsidRPr="00091142" w:rsidRDefault="00C536DA" w:rsidP="00091142">
      <w:pPr>
        <w:spacing w:line="240" w:lineRule="auto"/>
        <w:rPr>
          <w:rFonts w:ascii="Arial" w:hAnsi="Arial" w:cs="Arial"/>
          <w:i/>
        </w:rPr>
      </w:pPr>
      <w:r w:rsidRPr="00091142">
        <w:rPr>
          <w:rFonts w:ascii="Arial" w:hAnsi="Arial" w:cs="Arial"/>
          <w:i/>
          <w:lang w:val="en"/>
        </w:rPr>
        <w:br/>
      </w:r>
      <w:r w:rsidR="00091142" w:rsidRPr="00091142">
        <w:rPr>
          <w:rFonts w:ascii="Arial" w:hAnsi="Arial" w:cs="Arial"/>
          <w:i/>
        </w:rPr>
        <w:t>DPE is committed to providing a flexible, diverse and inclusive workplace. We are also committed to offering flexible work arrangements where possible. Candidates should discuss options available for this role with the hiring manager.</w:t>
      </w:r>
    </w:p>
    <w:p w:rsidR="00C536DA" w:rsidRPr="00F51279" w:rsidRDefault="00C536DA" w:rsidP="00362A33">
      <w:pPr>
        <w:spacing w:after="0"/>
        <w:rPr>
          <w:rFonts w:ascii="Arial" w:eastAsia="Times New Roman" w:hAnsi="Arial" w:cs="Arial"/>
          <w:iCs/>
          <w:lang w:eastAsia="en-AU"/>
        </w:rPr>
      </w:pPr>
    </w:p>
    <w:p w:rsidR="009E58F3" w:rsidRPr="00F51279" w:rsidRDefault="009E58F3" w:rsidP="00362A33">
      <w:pPr>
        <w:rPr>
          <w:rFonts w:ascii="Arial" w:hAnsi="Arial" w:cs="Arial"/>
        </w:rPr>
      </w:pPr>
    </w:p>
    <w:sectPr w:rsidR="009E58F3" w:rsidRPr="00F51279" w:rsidSect="00091142">
      <w:headerReference w:type="default" r:id="rId9"/>
      <w:footerReference w:type="default" r:id="rId10"/>
      <w:pgSz w:w="11906" w:h="16838"/>
      <w:pgMar w:top="1440" w:right="1797" w:bottom="1440" w:left="1797" w:header="5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85" w:rsidRDefault="00B16A85" w:rsidP="00FC4CC7">
      <w:pPr>
        <w:spacing w:after="0" w:line="240" w:lineRule="auto"/>
      </w:pPr>
      <w:r>
        <w:separator/>
      </w:r>
    </w:p>
  </w:endnote>
  <w:endnote w:type="continuationSeparator" w:id="0">
    <w:p w:rsidR="00B16A85" w:rsidRDefault="00B16A85"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CA74FC">
          <w:rPr>
            <w:noProof/>
          </w:rPr>
          <w:t>1</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85" w:rsidRDefault="00B16A85" w:rsidP="00FC4CC7">
      <w:pPr>
        <w:spacing w:after="0" w:line="240" w:lineRule="auto"/>
      </w:pPr>
      <w:r>
        <w:separator/>
      </w:r>
    </w:p>
  </w:footnote>
  <w:footnote w:type="continuationSeparator" w:id="0">
    <w:p w:rsidR="00B16A85" w:rsidRDefault="00B16A85"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C7"/>
    <w:rsid w:val="00026116"/>
    <w:rsid w:val="00091142"/>
    <w:rsid w:val="000C610F"/>
    <w:rsid w:val="000C6763"/>
    <w:rsid w:val="00166460"/>
    <w:rsid w:val="00203E83"/>
    <w:rsid w:val="00211496"/>
    <w:rsid w:val="002B4333"/>
    <w:rsid w:val="00362A33"/>
    <w:rsid w:val="00433708"/>
    <w:rsid w:val="004C6F28"/>
    <w:rsid w:val="004F4BFD"/>
    <w:rsid w:val="00567140"/>
    <w:rsid w:val="005C07B5"/>
    <w:rsid w:val="006023D6"/>
    <w:rsid w:val="006152E2"/>
    <w:rsid w:val="0063288E"/>
    <w:rsid w:val="006518C3"/>
    <w:rsid w:val="006A3FB5"/>
    <w:rsid w:val="0071533A"/>
    <w:rsid w:val="00747FD8"/>
    <w:rsid w:val="0075489D"/>
    <w:rsid w:val="00772CEC"/>
    <w:rsid w:val="007C5EBB"/>
    <w:rsid w:val="007E02D8"/>
    <w:rsid w:val="007F6217"/>
    <w:rsid w:val="00813FC2"/>
    <w:rsid w:val="00881981"/>
    <w:rsid w:val="00911BBA"/>
    <w:rsid w:val="00952246"/>
    <w:rsid w:val="009E58F3"/>
    <w:rsid w:val="009E7102"/>
    <w:rsid w:val="009F08A0"/>
    <w:rsid w:val="00A316A4"/>
    <w:rsid w:val="00A347E8"/>
    <w:rsid w:val="00AA5757"/>
    <w:rsid w:val="00B16A85"/>
    <w:rsid w:val="00B20F7A"/>
    <w:rsid w:val="00B80588"/>
    <w:rsid w:val="00B937CD"/>
    <w:rsid w:val="00BD3290"/>
    <w:rsid w:val="00BF0616"/>
    <w:rsid w:val="00C536DA"/>
    <w:rsid w:val="00CA74FC"/>
    <w:rsid w:val="00F04AB0"/>
    <w:rsid w:val="00F51279"/>
    <w:rsid w:val="00FA1027"/>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7A00-75F0-4FF2-96DF-EB00CB29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3AFC0149.dotm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Mark Russell</cp:lastModifiedBy>
  <cp:revision>2</cp:revision>
  <cp:lastPrinted>2016-04-19T21:33:00Z</cp:lastPrinted>
  <dcterms:created xsi:type="dcterms:W3CDTF">2017-10-18T03:55:00Z</dcterms:created>
  <dcterms:modified xsi:type="dcterms:W3CDTF">2017-10-18T03:55:00Z</dcterms:modified>
</cp:coreProperties>
</file>